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003FE3">
      <w:pPr>
        <w:pStyle w:val="Bezodstpw"/>
        <w:rPr>
          <w:rFonts w:eastAsia="Calibri" w:cs="Times New Roman"/>
          <w:bCs/>
          <w:color w:val="FF0000"/>
        </w:rPr>
      </w:pPr>
      <w:bookmarkStart w:id="0" w:name="_GoBack"/>
      <w:bookmarkEnd w:id="0"/>
      <w:r w:rsidRPr="00A913F2">
        <w:t xml:space="preserve">Załącznik Nr </w:t>
      </w:r>
      <w:r w:rsidR="00B548FB">
        <w:t xml:space="preserve">2 - Zmieniony Załącznik nr 4 do Ogłoszenia  z dnia </w:t>
      </w:r>
      <w:r w:rsidR="00B548FB" w:rsidRPr="00A14B45">
        <w:rPr>
          <w:color w:val="FF0000"/>
        </w:rPr>
        <w:t>12.02.2021 r.</w:t>
      </w:r>
    </w:p>
    <w:p w:rsidR="00557F9D" w:rsidRPr="00534F9D" w:rsidRDefault="005A1DC1" w:rsidP="00534F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 w:rsidR="00881B5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DA7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(PN/9/2021/D)</w:t>
      </w:r>
      <w:r w:rsidR="003029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57F9D" w:rsidRDefault="00557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34F9D" w:rsidRDefault="00534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34F9D" w:rsidRDefault="00534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4930" w:type="pct"/>
        <w:jc w:val="center"/>
        <w:tblInd w:w="-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951"/>
        <w:gridCol w:w="3991"/>
        <w:gridCol w:w="711"/>
        <w:gridCol w:w="792"/>
        <w:gridCol w:w="1434"/>
        <w:gridCol w:w="1540"/>
      </w:tblGrid>
      <w:tr w:rsidR="00534F9D" w:rsidRPr="00557F9D" w:rsidTr="00534F9D">
        <w:trPr>
          <w:trHeight w:val="945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(E*F)</w:t>
            </w:r>
          </w:p>
        </w:tc>
      </w:tr>
      <w:tr w:rsidR="00DA7810" w:rsidRPr="00557F9D" w:rsidTr="00534F9D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Orion + 500x400x160 mm Obudowa stalowa do wyposażenia, drzwi transparentne -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FL161A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Orion +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H500 Szyny nośne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FL462A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Płyta montażowa H150 L400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FL312A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Zestaw do zabudowy aparatów modułowych H150 L400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FL362A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Maskownica izolacyjna H150 L400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FL712E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KM07E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KM07N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Zaślepka pustych miejsc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FL871Z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Przełącznik I-II 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SFL 116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500x500x250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(NSYS3D5525P) z płytą montażową pełną Schneider Electric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Rozdzielnica modułowa 1x12 natynkowa IP54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KV 1512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nr kat. 6100224,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Hensel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MBN110E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Wyłącznik różnicowo-prądowy na prąd przemienny (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450x750V 1x1mm czarny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1x1mm, czerwony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450/750V 1x1mm, niebieski 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1x1,5mm brązowy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1x1,5mm żółto-zielony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450/750V 1x2,5mm żółto-zielony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450x750 1x2,5mm brązowy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450/750V 1x16mm żółto-zielony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OMY 300/300V 2x1mm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OMY 300/300V 3x1mm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OMY 300/300V 3x1,5mm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OWY 300/500V 4x1mm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B548FB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pl-PL"/>
              </w:rPr>
              <w:t xml:space="preserve">Oprawa hermetyczna DICHT-N 236/PS IP65 EVG,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pl-PL"/>
              </w:rPr>
              <w:t>Kanlux</w:t>
            </w:r>
            <w:proofErr w:type="spellEnd"/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Świetlówka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36W, 230V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tradycyjna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60W E27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230V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Korytko kablowe,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KPR50H42/2 + POKRYWA PKR50/2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(nr kat. 140105, 100305),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Zapinka do korytka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ZPNH42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(a' 100szt.), nr kat. 145000,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tulejkowa izolowana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0,5/8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E08KH-02010101602,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E08KH-02010103402,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1,5/8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E08KH-02010104102,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2,5/8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E08KH-02010104902,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2x1/8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E08KH-02020104801,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oczkowa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LOI, typ LOI6/6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przekrój 4...6mm2, zacisk M6, (a' 100szt.), nr kat. B77-4196,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Spółdzielnia „Pokój“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1-10,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1,5/10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1,5-10,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2,5-10,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4,0/10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4,0-10,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2x0,5/8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(opakowanie 100 szt.), TV 0,5-8,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Końcówka zaciskowa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2x1/10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TV 1-10,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Listwa zaciskowa gwintowa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12-torowa 2.5mm2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pomarańczowa LTF 12-2.5, nr kat. 21210108,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Simet</w:t>
            </w:r>
            <w:proofErr w:type="spellEnd"/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Listwa zaciskowa gwintowa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12-torowa 6mm2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pomarańczowa LTF 12-6.0, nr kat. 21412108,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Simet</w:t>
            </w:r>
            <w:proofErr w:type="spellEnd"/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izolacyjna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19mm x 20m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 koniecznie tego samego koloru)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izolacyjna samowulkanizująca SCOTCH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19mm x 9,15m x 0,76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Opaska kablowa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290x3,5 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czarna UV (a' 100szt.)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kablowa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TK 20/3,6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(a'100szt.)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Koszulka termokurczliwa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3,2/1,6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(średnica przed skurczeniem: 3,2mm, średnica po skurczeniu: 1,6mm), L=1mb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Koszulka termokurczliwa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6,4/3,2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(średnica przed skurczeniem: 6,4mm, średnica po skurczeniu: 3,2mm), L=1mb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Łącznik jednobiegunowy biały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WHE-1/KRL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n//t 250V~, IP44,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Karlik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Dioda zabezpieczająca dwukierunkowa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P6KE6V8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 Ohm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165 Ohm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Bednarka ocynkowana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25x4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34F9D">
              <w:rPr>
                <w:rFonts w:ascii="Times New Roman" w:eastAsia="Times New Roman" w:hAnsi="Times New Roman" w:cs="Times New Roman"/>
                <w:lang w:eastAsia="pl-PL"/>
              </w:rPr>
              <w:t>gatunek stali S235JR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Uziom składany, kompletny o długości 3m, 3000 (2 x 1500),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F195128 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AN-53ZG/OG/,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AN-KOM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napięcie cewki 230 V AC 50/60 Hz, w obudowie IP 40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Przekaźnik Relpol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R2M z cewką 230V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Podstawa przekaźnika Relpol TYP: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GZ2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Kabel telekomunikacyjny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XzTKMXpw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3x2x0,8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(3 odcinki po 1000mb, 2 odcinki po 500mb)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810" w:rsidRPr="003A0369" w:rsidRDefault="00DA7810" w:rsidP="00557F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DA78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(suma pozycji od 1 do 61):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Default="00CE4CA7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zapoznaliśmy się z treścią Ogłoszenia i przyjmujemy wszystkie warunki bez zastrzeżeń.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uważamy się związani ofertą przez czas wskazany w Ogłoszeniu.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jesteśmy w stanie spełnić wymóg pkt. 7 Ogłoszenia.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 xml:space="preserve">Zobowiązujemy się, do podpisania umowy w terminie </w:t>
      </w:r>
      <w:r w:rsidRPr="00534F9D">
        <w:rPr>
          <w:rFonts w:ascii="Times New Roman" w:eastAsia="Calibri" w:hAnsi="Times New Roman" w:cs="Times New Roman"/>
          <w:bCs/>
        </w:rPr>
        <w:t xml:space="preserve">do 10 dni od dnia powiadomienia Wykonawcy o rozstrzygnięciu postępowania, ale nie później niż w terminie związania ofertą. 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akceptujemy warunki płatności tj. 30 dniowy termin od daty otrzymania przez Zamawiającego prawidłowo wystawionej faktury.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  <w:bCs/>
        </w:rPr>
        <w:t xml:space="preserve">Oświadczamy, że na oferowany asortyment udzielam(y) rękojmi na okres </w:t>
      </w:r>
      <w:r w:rsidRPr="00534F9D">
        <w:rPr>
          <w:rFonts w:ascii="Times New Roman" w:eastAsia="Calibri" w:hAnsi="Times New Roman" w:cs="Times New Roman"/>
          <w:b/>
          <w:bCs/>
        </w:rPr>
        <w:t>2 lat</w:t>
      </w:r>
      <w:r w:rsidRPr="00534F9D">
        <w:rPr>
          <w:rFonts w:ascii="Times New Roman" w:eastAsia="Calibri" w:hAnsi="Times New Roman" w:cs="Times New Roman"/>
          <w:bCs/>
        </w:rPr>
        <w:t xml:space="preserve"> na zasadach określonych w Kodeksie Cywilnym oraz udzielam(y) gwarancji na okres </w:t>
      </w:r>
      <w:r w:rsidRPr="00534F9D">
        <w:rPr>
          <w:rFonts w:ascii="Times New Roman" w:eastAsia="Calibri" w:hAnsi="Times New Roman" w:cs="Times New Roman"/>
          <w:b/>
          <w:bCs/>
        </w:rPr>
        <w:t>24 miesięcy</w:t>
      </w:r>
      <w:r w:rsidRPr="00534F9D">
        <w:rPr>
          <w:rFonts w:ascii="Times New Roman" w:eastAsia="Calibri" w:hAnsi="Times New Roman" w:cs="Times New Roman"/>
          <w:bCs/>
        </w:rPr>
        <w:t>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34F9D">
        <w:rPr>
          <w:rFonts w:ascii="Times New Roman" w:eastAsia="Calibri" w:hAnsi="Times New Roman" w:cs="Times New Roman"/>
        </w:rPr>
        <w:t>Oświadczamy, że zapoznaliśmy się z treścią wzoru umowy i akceptujemy w całości zawarte w niej zapis</w:t>
      </w:r>
      <w:r w:rsidRPr="00534F9D">
        <w:rPr>
          <w:rFonts w:ascii="Times New Roman" w:eastAsia="Calibri" w:hAnsi="Times New Roman" w:cs="Times New Roman"/>
          <w:color w:val="000000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84534E" w:rsidRDefault="005A1DC1" w:rsidP="00864D21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D31997" w:rsidRPr="00AD0929" w:rsidRDefault="00864D21" w:rsidP="00881B54">
      <w:pPr>
        <w:ind w:left="9068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sectPr w:rsidR="00D31997" w:rsidRPr="00AD0929" w:rsidSect="00881B5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FE3"/>
    <w:rsid w:val="00054A90"/>
    <w:rsid w:val="0007266E"/>
    <w:rsid w:val="000A5FA7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84234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3F720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81B54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548FB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3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2021-02-12T09:31:00Z</dcterms:modified>
</cp:coreProperties>
</file>