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3E66" w14:textId="1776F07D" w:rsidR="00FC7BAD" w:rsidRPr="0030349A" w:rsidRDefault="00FC7BAD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b/>
          <w:bCs/>
          <w:sz w:val="20"/>
          <w:szCs w:val="20"/>
          <w:lang w:val="en-US"/>
        </w:rPr>
        <w:t>Tableau Forensic PCIe Bridge TK7u</w:t>
      </w:r>
      <w:r w:rsidR="0030349A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BNDLC</w:t>
      </w:r>
      <w:r w:rsidR="00FB4226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   - 1 </w:t>
      </w:r>
      <w:proofErr w:type="spellStart"/>
      <w:r w:rsidR="00FB4226">
        <w:rPr>
          <w:rFonts w:asciiTheme="majorHAnsi" w:hAnsiTheme="majorHAnsi" w:cstheme="majorHAnsi"/>
          <w:b/>
          <w:bCs/>
          <w:sz w:val="20"/>
          <w:szCs w:val="20"/>
          <w:lang w:val="en-US"/>
        </w:rPr>
        <w:t>szt</w:t>
      </w:r>
      <w:proofErr w:type="spellEnd"/>
      <w:r w:rsidR="00FB4226">
        <w:rPr>
          <w:rFonts w:asciiTheme="majorHAnsi" w:hAnsiTheme="majorHAnsi" w:cstheme="majorHAnsi"/>
          <w:b/>
          <w:bCs/>
          <w:sz w:val="20"/>
          <w:szCs w:val="20"/>
          <w:lang w:val="en-US"/>
        </w:rPr>
        <w:t>.</w:t>
      </w:r>
    </w:p>
    <w:p w14:paraId="0A3984FE" w14:textId="77777777" w:rsidR="00FC7BAD" w:rsidRPr="0030349A" w:rsidRDefault="00FC7BAD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06F7D6F0" w14:textId="114ECECD" w:rsidR="00EF3BBF" w:rsidRPr="00EF3BBF" w:rsidRDefault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 xml:space="preserve">Tableau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Forensic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PCIe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Bridge TK7u jest przenośnym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blokerem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umożliwiającym pozyskanie danych z dysków SSD bezpośrednio za pomocą interfejsu PCI Express, złącza, używanego w większości najnowszych urządzeń. Całość odbywa się w sposób zgodny z właściwymi praktykami informatyki śledczej.</w:t>
      </w:r>
    </w:p>
    <w:p w14:paraId="7F391F42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funkcjonalności</w:t>
      </w:r>
    </w:p>
    <w:p w14:paraId="4D7131E5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Łatwy w obsłudze:</w:t>
      </w:r>
    </w:p>
    <w:p w14:paraId="0A93EF0B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 xml:space="preserve">Proces akwizycji danych za pomocą zestawu TK7u odbywa się w bardzo prosty sposób. Dysk źródłowy umieszczony w odpowiednim adapterze podłączany jest do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blokera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za pomocą wbudowanego w nim interfejsu (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PCIe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), natomiast sam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bloker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podłączany jest do komputera za pomocą USB 3.0.</w:t>
      </w:r>
    </w:p>
    <w:p w14:paraId="68462C18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</w:p>
    <w:p w14:paraId="67169046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Oszczędność czasu:</w:t>
      </w:r>
    </w:p>
    <w:p w14:paraId="67A9BB6C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 xml:space="preserve">Wykonywanie obrazu za pomocą TK7u poprzez złącze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PCIe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z dysku SSD odbywa się z prędkością do 330MB/sec (~19 GB/min)</w:t>
      </w:r>
    </w:p>
    <w:p w14:paraId="758810F2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</w:p>
    <w:p w14:paraId="7FFF17A2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Komunikacja:</w:t>
      </w:r>
    </w:p>
    <w:p w14:paraId="783AAEA4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 xml:space="preserve">Podświetlany LCD wyświetla użyteczne informacje na temat pracy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blokera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oraz podłączonych nośników. Ponadto znajdujące się na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blokerze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diody LED informują o poprawnym zasilaniu, wykryciu nośnika, połączeniu z komputerem, aktywnej blokadzie zapisu oraz wykonywanej pracy.</w:t>
      </w:r>
    </w:p>
    <w:p w14:paraId="7E4AAF1A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</w:p>
    <w:p w14:paraId="122C7D72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Opcja Read/Write:</w:t>
      </w:r>
    </w:p>
    <w:p w14:paraId="4FD541C6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Urządzenie posiada domyślnie skonfigurowaną blokadę zapisu, jednak jeżeli potrzebujemy użyć go w innym celu, np. by wyczyścić dane na dysku, zamieniamy go w adapter poprzez zmianę pozycji suwaka. O włączonej blokadzie zapisu informuje nas zapalona dioda.</w:t>
      </w:r>
    </w:p>
    <w:p w14:paraId="43492E15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</w:p>
    <w:p w14:paraId="164285DD" w14:textId="73C7D56D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>Zestaw TK7U</w:t>
      </w:r>
      <w:r w:rsidR="00FB4226">
        <w:rPr>
          <w:rFonts w:asciiTheme="majorHAnsi" w:hAnsiTheme="majorHAnsi" w:cstheme="majorHAnsi"/>
          <w:sz w:val="20"/>
          <w:szCs w:val="20"/>
        </w:rPr>
        <w:t xml:space="preserve"> powinien</w:t>
      </w:r>
      <w:r w:rsidRPr="00FC7BAD">
        <w:rPr>
          <w:rFonts w:asciiTheme="majorHAnsi" w:hAnsiTheme="majorHAnsi" w:cstheme="majorHAnsi"/>
          <w:sz w:val="20"/>
          <w:szCs w:val="20"/>
        </w:rPr>
        <w:t xml:space="preserve"> zawiera</w:t>
      </w:r>
      <w:r w:rsidR="00FB4226">
        <w:rPr>
          <w:rFonts w:asciiTheme="majorHAnsi" w:hAnsiTheme="majorHAnsi" w:cstheme="majorHAnsi"/>
          <w:sz w:val="20"/>
          <w:szCs w:val="20"/>
        </w:rPr>
        <w:t>ć</w:t>
      </w:r>
      <w:r w:rsidRPr="00FC7BAD">
        <w:rPr>
          <w:rFonts w:asciiTheme="majorHAnsi" w:hAnsiTheme="majorHAnsi" w:cstheme="majorHAnsi"/>
          <w:sz w:val="20"/>
          <w:szCs w:val="20"/>
        </w:rPr>
        <w:t>:</w:t>
      </w:r>
    </w:p>
    <w:p w14:paraId="111637AB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</w:p>
    <w:p w14:paraId="1C62606F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</w:rPr>
      </w:pPr>
      <w:r w:rsidRPr="00FC7BAD">
        <w:rPr>
          <w:rFonts w:asciiTheme="majorHAnsi" w:hAnsiTheme="majorHAnsi" w:cstheme="majorHAnsi"/>
          <w:sz w:val="20"/>
          <w:szCs w:val="20"/>
        </w:rPr>
        <w:t xml:space="preserve">Tableau T7U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Forensic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C7BAD">
        <w:rPr>
          <w:rFonts w:asciiTheme="majorHAnsi" w:hAnsiTheme="majorHAnsi" w:cstheme="majorHAnsi"/>
          <w:sz w:val="20"/>
          <w:szCs w:val="20"/>
        </w:rPr>
        <w:t>PCIe</w:t>
      </w:r>
      <w:proofErr w:type="spellEnd"/>
      <w:r w:rsidRPr="00FC7BAD">
        <w:rPr>
          <w:rFonts w:asciiTheme="majorHAnsi" w:hAnsiTheme="majorHAnsi" w:cstheme="majorHAnsi"/>
          <w:sz w:val="20"/>
          <w:szCs w:val="20"/>
        </w:rPr>
        <w:t xml:space="preserve"> Bridge</w:t>
      </w:r>
    </w:p>
    <w:p w14:paraId="051A367A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C7BAD">
        <w:rPr>
          <w:rFonts w:asciiTheme="majorHAnsi" w:hAnsiTheme="majorHAnsi" w:cstheme="majorHAnsi"/>
          <w:sz w:val="20"/>
          <w:szCs w:val="20"/>
          <w:lang w:val="en-US"/>
        </w:rPr>
        <w:t>Tableau 4″ PCIe Cable (TC-PCIE-4)</w:t>
      </w:r>
    </w:p>
    <w:p w14:paraId="59A8A9FB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C7BAD">
        <w:rPr>
          <w:rFonts w:asciiTheme="majorHAnsi" w:hAnsiTheme="majorHAnsi" w:cstheme="majorHAnsi"/>
          <w:sz w:val="20"/>
          <w:szCs w:val="20"/>
          <w:lang w:val="en-US"/>
        </w:rPr>
        <w:t>Tableau Power Supply + line cord (TP2)</w:t>
      </w:r>
    </w:p>
    <w:p w14:paraId="368DDCD9" w14:textId="77777777" w:rsidR="00FC7BAD" w:rsidRPr="00FC7BAD" w:rsidRDefault="00FC7BAD" w:rsidP="00FC7BA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C7BAD">
        <w:rPr>
          <w:rFonts w:asciiTheme="majorHAnsi" w:hAnsiTheme="majorHAnsi" w:cstheme="majorHAnsi"/>
          <w:sz w:val="20"/>
          <w:szCs w:val="20"/>
          <w:lang w:val="en-US"/>
        </w:rPr>
        <w:t>Tableau 6′ USB 3.0 (9PIN) -&gt; USB 3.0B (9PIN) Cable (TC-USB3) – Black TB1 Bag</w:t>
      </w:r>
    </w:p>
    <w:p w14:paraId="54D2BA6C" w14:textId="77777777" w:rsidR="0030349A" w:rsidRDefault="0030349A" w:rsidP="00FC7BAD">
      <w:pPr>
        <w:rPr>
          <w:rFonts w:asciiTheme="majorHAnsi" w:hAnsiTheme="majorHAnsi" w:cstheme="majorHAnsi"/>
          <w:sz w:val="20"/>
          <w:szCs w:val="20"/>
        </w:rPr>
      </w:pPr>
    </w:p>
    <w:p w14:paraId="3861666F" w14:textId="77777777" w:rsidR="0030349A" w:rsidRDefault="0030349A" w:rsidP="00FC7BAD">
      <w:pPr>
        <w:rPr>
          <w:rFonts w:asciiTheme="majorHAnsi" w:hAnsiTheme="majorHAnsi" w:cstheme="majorHAnsi"/>
          <w:sz w:val="20"/>
          <w:szCs w:val="20"/>
        </w:rPr>
      </w:pPr>
    </w:p>
    <w:p w14:paraId="7B5E426D" w14:textId="2F73CECA" w:rsidR="00FC7BAD" w:rsidRDefault="0030349A" w:rsidP="00FC7BA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Zestaw BNDLC </w:t>
      </w:r>
      <w:r w:rsidR="00FB4226">
        <w:rPr>
          <w:rFonts w:asciiTheme="majorHAnsi" w:hAnsiTheme="majorHAnsi" w:cstheme="majorHAnsi"/>
          <w:sz w:val="20"/>
          <w:szCs w:val="20"/>
        </w:rPr>
        <w:t>powinien</w:t>
      </w:r>
      <w:r>
        <w:rPr>
          <w:rFonts w:asciiTheme="majorHAnsi" w:hAnsiTheme="majorHAnsi" w:cstheme="majorHAnsi"/>
          <w:sz w:val="20"/>
          <w:szCs w:val="20"/>
        </w:rPr>
        <w:t xml:space="preserve"> zawiera</w:t>
      </w:r>
      <w:r w:rsidR="00FB4226">
        <w:rPr>
          <w:rFonts w:asciiTheme="majorHAnsi" w:hAnsiTheme="majorHAnsi" w:cstheme="majorHAnsi"/>
          <w:sz w:val="20"/>
          <w:szCs w:val="20"/>
        </w:rPr>
        <w:t>ć</w:t>
      </w:r>
      <w:r>
        <w:rPr>
          <w:rFonts w:asciiTheme="majorHAnsi" w:hAnsiTheme="majorHAnsi" w:cstheme="majorHAnsi"/>
          <w:sz w:val="20"/>
          <w:szCs w:val="20"/>
        </w:rPr>
        <w:t xml:space="preserve"> : </w:t>
      </w:r>
    </w:p>
    <w:p w14:paraId="030DA869" w14:textId="77777777" w:rsidR="0030349A" w:rsidRPr="0030349A" w:rsidRDefault="0030349A" w:rsidP="0030349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sz w:val="20"/>
          <w:szCs w:val="20"/>
          <w:lang w:val="en-US"/>
        </w:rPr>
        <w:t>TDA7-1 - Adapter for PCIe bus SSDs</w:t>
      </w:r>
    </w:p>
    <w:p w14:paraId="3E02858F" w14:textId="77777777" w:rsidR="0030349A" w:rsidRPr="0030349A" w:rsidRDefault="0030349A" w:rsidP="0030349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sz w:val="20"/>
          <w:szCs w:val="20"/>
          <w:lang w:val="en-US"/>
        </w:rPr>
        <w:t>TDA7-2 - Adapter for M.2 PCIe SSDs</w:t>
      </w:r>
    </w:p>
    <w:p w14:paraId="01CA8863" w14:textId="77777777" w:rsidR="0030349A" w:rsidRPr="0030349A" w:rsidRDefault="0030349A" w:rsidP="0030349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sz w:val="20"/>
          <w:szCs w:val="20"/>
          <w:lang w:val="en-US"/>
        </w:rPr>
        <w:lastRenderedPageBreak/>
        <w:t>TDA7-3 - Adapter for Apple SSD 2013+</w:t>
      </w:r>
    </w:p>
    <w:p w14:paraId="51DEE261" w14:textId="77777777" w:rsidR="0030349A" w:rsidRPr="0030349A" w:rsidRDefault="0030349A" w:rsidP="0030349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sz w:val="20"/>
          <w:szCs w:val="20"/>
          <w:lang w:val="en-US"/>
        </w:rPr>
        <w:t>TDA7-4 - Adapter for U.2 PCIe SSDs</w:t>
      </w:r>
    </w:p>
    <w:p w14:paraId="0D61426D" w14:textId="6E9F87B8" w:rsidR="0030349A" w:rsidRPr="0030349A" w:rsidRDefault="0030349A" w:rsidP="0030349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30349A">
        <w:rPr>
          <w:rFonts w:asciiTheme="majorHAnsi" w:hAnsiTheme="majorHAnsi" w:cstheme="majorHAnsi"/>
          <w:sz w:val="20"/>
          <w:szCs w:val="20"/>
          <w:lang w:val="en-US"/>
        </w:rPr>
        <w:t>TDA7-7 - Adapter for Apple SSD 2016+</w:t>
      </w:r>
    </w:p>
    <w:p w14:paraId="0010A9F4" w14:textId="0BA38D9D" w:rsidR="00FC7BAD" w:rsidRPr="00FB4226" w:rsidRDefault="00FC7BAD" w:rsidP="00FC7BA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B4226">
        <w:rPr>
          <w:rFonts w:asciiTheme="majorHAnsi" w:hAnsiTheme="majorHAnsi" w:cstheme="majorHAnsi"/>
          <w:b/>
          <w:bCs/>
          <w:sz w:val="20"/>
          <w:szCs w:val="20"/>
        </w:rPr>
        <w:t>Gwarancja:</w:t>
      </w:r>
    </w:p>
    <w:p w14:paraId="3E143EB3" w14:textId="4E5F5D62" w:rsidR="00FC7BAD" w:rsidRPr="00FB4226" w:rsidRDefault="00FB4226" w:rsidP="00FC7BA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B4226">
        <w:rPr>
          <w:rFonts w:asciiTheme="majorHAnsi" w:hAnsiTheme="majorHAnsi" w:cstheme="majorHAnsi"/>
          <w:b/>
          <w:bCs/>
          <w:sz w:val="20"/>
          <w:szCs w:val="20"/>
        </w:rPr>
        <w:t>36 miesięcy</w:t>
      </w:r>
    </w:p>
    <w:sectPr w:rsidR="00FC7BAD" w:rsidRPr="00FB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7E4"/>
    <w:multiLevelType w:val="multilevel"/>
    <w:tmpl w:val="612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01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BF"/>
    <w:rsid w:val="0030349A"/>
    <w:rsid w:val="00EF3BBF"/>
    <w:rsid w:val="00FB4226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85C"/>
  <w15:chartTrackingRefBased/>
  <w15:docId w15:val="{F2E1606D-D509-4952-B0E5-7198E52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Mirocha</dc:creator>
  <cp:keywords/>
  <dc:description/>
  <cp:lastModifiedBy>JuliaGalusińska</cp:lastModifiedBy>
  <cp:revision>4</cp:revision>
  <dcterms:created xsi:type="dcterms:W3CDTF">2023-11-08T16:04:00Z</dcterms:created>
  <dcterms:modified xsi:type="dcterms:W3CDTF">2023-11-10T09:43:00Z</dcterms:modified>
</cp:coreProperties>
</file>