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3BAA" w14:textId="77777777" w:rsidR="006611B7" w:rsidRPr="009C18C7" w:rsidRDefault="006611B7" w:rsidP="006611B7">
      <w:pPr>
        <w:rPr>
          <w:rFonts w:cstheme="minorHAnsi"/>
          <w:lang w:val="pl-PL"/>
        </w:rPr>
      </w:pPr>
    </w:p>
    <w:p w14:paraId="2A92B9C2" w14:textId="59ED1BC5" w:rsidR="006611B7" w:rsidRPr="009C18C7" w:rsidRDefault="006611B7" w:rsidP="006611B7">
      <w:pPr>
        <w:rPr>
          <w:rFonts w:cstheme="minorHAnsi"/>
          <w:lang w:val="pl-PL"/>
        </w:rPr>
      </w:pPr>
      <w:r w:rsidRPr="009C18C7">
        <w:rPr>
          <w:rFonts w:cstheme="minorHAnsi"/>
          <w:lang w:val="pl-PL"/>
        </w:rPr>
        <w:t>IZRK.271.15.2022</w:t>
      </w:r>
    </w:p>
    <w:p w14:paraId="30737876" w14:textId="53B7513B" w:rsidR="00240BAD" w:rsidRPr="009C18C7" w:rsidRDefault="00240BAD" w:rsidP="00240BAD">
      <w:pPr>
        <w:spacing w:before="120" w:after="120" w:line="276" w:lineRule="auto"/>
        <w:jc w:val="right"/>
        <w:rPr>
          <w:rFonts w:cs="ArialNarrow"/>
          <w:b/>
          <w:sz w:val="28"/>
          <w:szCs w:val="28"/>
          <w:lang w:val="pl-PL"/>
        </w:rPr>
      </w:pPr>
      <w:r w:rsidRPr="009C18C7">
        <w:rPr>
          <w:rFonts w:cs="ArialNarrow"/>
          <w:b/>
          <w:sz w:val="28"/>
          <w:szCs w:val="28"/>
          <w:lang w:val="pl-PL"/>
        </w:rPr>
        <w:t>Załącznik nr 7</w:t>
      </w:r>
    </w:p>
    <w:p w14:paraId="58E11252" w14:textId="77777777" w:rsidR="00240BAD" w:rsidRPr="009C18C7" w:rsidRDefault="00240BAD" w:rsidP="00240BAD">
      <w:pPr>
        <w:spacing w:before="120" w:after="120" w:line="276" w:lineRule="auto"/>
        <w:jc w:val="center"/>
        <w:rPr>
          <w:rFonts w:cs="ArialNarrow"/>
          <w:b/>
          <w:sz w:val="40"/>
          <w:szCs w:val="32"/>
          <w:lang w:val="pl-PL"/>
        </w:rPr>
      </w:pPr>
      <w:r w:rsidRPr="009C18C7">
        <w:rPr>
          <w:rFonts w:cs="ArialNarrow"/>
          <w:b/>
          <w:sz w:val="40"/>
          <w:szCs w:val="32"/>
          <w:lang w:val="pl-PL"/>
        </w:rPr>
        <w:t xml:space="preserve">Opis Przedmiotu Zamówienia </w:t>
      </w:r>
    </w:p>
    <w:p w14:paraId="4D88AA41" w14:textId="019A5402" w:rsidR="00240BAD" w:rsidRPr="009C18C7" w:rsidRDefault="00240BAD" w:rsidP="00240BAD">
      <w:pPr>
        <w:spacing w:before="120" w:after="120" w:line="276" w:lineRule="auto"/>
        <w:jc w:val="center"/>
        <w:rPr>
          <w:rFonts w:cs="ArialNarrow"/>
          <w:b/>
          <w:sz w:val="40"/>
          <w:szCs w:val="32"/>
          <w:lang w:val="pl-PL"/>
        </w:rPr>
      </w:pPr>
      <w:r w:rsidRPr="009C18C7">
        <w:rPr>
          <w:rFonts w:cs="ArialNarrow"/>
          <w:b/>
          <w:sz w:val="40"/>
          <w:szCs w:val="32"/>
          <w:lang w:val="pl-PL"/>
        </w:rPr>
        <w:t>(OPZ)</w:t>
      </w:r>
    </w:p>
    <w:p w14:paraId="0EF870FC" w14:textId="77777777" w:rsidR="00240BAD" w:rsidRPr="009C18C7" w:rsidRDefault="00240BAD" w:rsidP="00240BAD">
      <w:pPr>
        <w:spacing w:before="120" w:after="120" w:line="276" w:lineRule="auto"/>
        <w:jc w:val="center"/>
        <w:rPr>
          <w:rFonts w:cs="ArialNarrow"/>
          <w:b/>
          <w:sz w:val="32"/>
          <w:szCs w:val="28"/>
          <w:lang w:val="pl-PL"/>
        </w:rPr>
      </w:pPr>
    </w:p>
    <w:p w14:paraId="6C132034" w14:textId="3DF8D3E1" w:rsidR="00240BAD" w:rsidRPr="009C18C7" w:rsidRDefault="00240BAD" w:rsidP="00240BAD">
      <w:pPr>
        <w:spacing w:before="120" w:after="120" w:line="276" w:lineRule="auto"/>
        <w:jc w:val="center"/>
        <w:rPr>
          <w:lang w:val="pl-PL"/>
        </w:rPr>
      </w:pPr>
      <w:r w:rsidRPr="009C18C7">
        <w:rPr>
          <w:lang w:val="pl-PL"/>
        </w:rPr>
        <w:t>dla zamówienia pn.</w:t>
      </w:r>
      <w:r w:rsidR="00E63021">
        <w:rPr>
          <w:lang w:val="pl-PL"/>
        </w:rPr>
        <w:t>:</w:t>
      </w:r>
    </w:p>
    <w:p w14:paraId="5D1FFA9C" w14:textId="7EA704EC" w:rsidR="00240BAD" w:rsidRPr="009C18C7" w:rsidRDefault="00240BAD" w:rsidP="00240BAD">
      <w:pPr>
        <w:spacing w:line="276" w:lineRule="auto"/>
        <w:jc w:val="center"/>
        <w:rPr>
          <w:b/>
          <w:bCs/>
          <w:color w:val="000000"/>
          <w:sz w:val="32"/>
          <w:szCs w:val="32"/>
          <w:lang w:val="pl-PL"/>
        </w:rPr>
      </w:pPr>
      <w:r w:rsidRPr="009C18C7">
        <w:rPr>
          <w:b/>
          <w:bCs/>
          <w:color w:val="000000"/>
          <w:sz w:val="32"/>
          <w:szCs w:val="32"/>
          <w:lang w:val="pl-PL"/>
        </w:rPr>
        <w:t>„Zakup urządzeń IT wraz z oprogramowaniem towarzyszącym dla gminy Wiskitki”</w:t>
      </w:r>
    </w:p>
    <w:p w14:paraId="6874D814" w14:textId="65926B54" w:rsidR="00240BAD" w:rsidRPr="009C18C7" w:rsidRDefault="00240BAD" w:rsidP="00240BAD">
      <w:pPr>
        <w:spacing w:line="276" w:lineRule="auto"/>
        <w:jc w:val="center"/>
        <w:rPr>
          <w:b/>
          <w:bCs/>
          <w:color w:val="000000"/>
          <w:sz w:val="32"/>
          <w:szCs w:val="32"/>
          <w:lang w:val="pl-PL"/>
        </w:rPr>
      </w:pPr>
    </w:p>
    <w:p w14:paraId="40FC9019" w14:textId="6D4CFD69" w:rsidR="00240BAD" w:rsidRPr="009C18C7" w:rsidRDefault="00240BAD" w:rsidP="00240BAD">
      <w:pPr>
        <w:spacing w:line="360" w:lineRule="auto"/>
        <w:jc w:val="both"/>
        <w:rPr>
          <w:lang w:val="pl-PL"/>
        </w:rPr>
      </w:pPr>
      <w:r w:rsidRPr="009C18C7">
        <w:rPr>
          <w:lang w:val="pl-PL"/>
        </w:rPr>
        <w:t>realizowanego ze środków Unii Europejskiej z Programu Operacyjnego Polska Cyfrowa na lata 2014-2020 Osi Priorytetowej V Rozwój cyfrowy JST oraz wzmocnienie cyfrowej odporności na zagrożenia REACT-EU - działanie 5.1 Rozwój cyfrowy JST oraz wzmocnienie cyfrowej odporności na zagrożenia.</w:t>
      </w:r>
    </w:p>
    <w:p w14:paraId="3D2C5D38" w14:textId="77777777" w:rsidR="00240BAD" w:rsidRPr="009C18C7" w:rsidRDefault="00240BAD" w:rsidP="00240BAD">
      <w:pPr>
        <w:spacing w:line="276" w:lineRule="auto"/>
        <w:jc w:val="center"/>
        <w:rPr>
          <w:b/>
          <w:bCs/>
          <w:color w:val="000000"/>
          <w:sz w:val="32"/>
          <w:szCs w:val="32"/>
          <w:lang w:val="pl-PL"/>
        </w:rPr>
      </w:pPr>
    </w:p>
    <w:p w14:paraId="2EDE0C23" w14:textId="77777777" w:rsidR="00240BAD" w:rsidRPr="009C18C7" w:rsidRDefault="00240BAD" w:rsidP="00240BAD">
      <w:pPr>
        <w:spacing w:line="276" w:lineRule="auto"/>
        <w:jc w:val="center"/>
        <w:rPr>
          <w:b/>
          <w:bCs/>
          <w:color w:val="000000"/>
          <w:sz w:val="32"/>
          <w:szCs w:val="32"/>
          <w:lang w:val="pl-PL"/>
        </w:rPr>
      </w:pPr>
    </w:p>
    <w:p w14:paraId="17846FE9" w14:textId="77777777" w:rsidR="00240BAD" w:rsidRPr="009C18C7" w:rsidRDefault="00240BAD" w:rsidP="00240BAD">
      <w:pPr>
        <w:spacing w:before="120" w:after="120" w:line="276" w:lineRule="auto"/>
        <w:jc w:val="center"/>
        <w:rPr>
          <w:rFonts w:cs="ArialNarrow"/>
          <w:b/>
          <w:lang w:val="pl-PL"/>
        </w:rPr>
      </w:pPr>
    </w:p>
    <w:p w14:paraId="4EC60547" w14:textId="77777777" w:rsidR="00240BAD" w:rsidRPr="009C18C7" w:rsidRDefault="00240BAD" w:rsidP="00240BAD">
      <w:pPr>
        <w:rPr>
          <w:rFonts w:ascii="Calibri Light" w:hAnsi="Calibri Light"/>
          <w:color w:val="2E74B5"/>
          <w:sz w:val="32"/>
          <w:szCs w:val="32"/>
          <w:lang w:val="pl-PL" w:eastAsia="pl-PL"/>
        </w:rPr>
      </w:pPr>
      <w:r w:rsidRPr="009C18C7">
        <w:rPr>
          <w:lang w:val="pl-PL"/>
        </w:rPr>
        <w:br w:type="page"/>
      </w:r>
    </w:p>
    <w:p w14:paraId="0DC2BFED" w14:textId="77777777" w:rsidR="00A0364B" w:rsidRPr="009C18C7" w:rsidRDefault="00A0364B" w:rsidP="00A0364B">
      <w:pPr>
        <w:jc w:val="center"/>
        <w:rPr>
          <w:rFonts w:cstheme="minorHAnsi"/>
          <w:lang w:val="pl-PL"/>
        </w:rPr>
      </w:pPr>
    </w:p>
    <w:p w14:paraId="26343A22" w14:textId="77777777" w:rsidR="00076187" w:rsidRPr="009C18C7" w:rsidRDefault="00076187" w:rsidP="00A0364B">
      <w:pPr>
        <w:jc w:val="center"/>
        <w:rPr>
          <w:rFonts w:cstheme="minorHAnsi"/>
          <w:lang w:val="pl-PL"/>
        </w:rPr>
      </w:pPr>
    </w:p>
    <w:p w14:paraId="3D5D153E" w14:textId="06143026" w:rsidR="00043E77" w:rsidRPr="009C18C7" w:rsidRDefault="00043E77" w:rsidP="00043E77">
      <w:pPr>
        <w:jc w:val="both"/>
        <w:rPr>
          <w:lang w:val="pl-PL"/>
        </w:rPr>
      </w:pPr>
      <w:r w:rsidRPr="009C18C7">
        <w:rPr>
          <w:lang w:val="pl-PL"/>
        </w:rPr>
        <w:t>Z</w:t>
      </w:r>
      <w:r w:rsidR="006611B7" w:rsidRPr="009C18C7">
        <w:rPr>
          <w:lang w:val="pl-PL"/>
        </w:rPr>
        <w:t>adani</w:t>
      </w:r>
      <w:r w:rsidRPr="009C18C7">
        <w:rPr>
          <w:lang w:val="pl-PL"/>
        </w:rPr>
        <w:t>e</w:t>
      </w:r>
      <w:r w:rsidR="006611B7" w:rsidRPr="009C18C7">
        <w:rPr>
          <w:lang w:val="pl-PL"/>
        </w:rPr>
        <w:t xml:space="preserve"> pn.: „Zakup urządzeń IT wraz z oprogramowaniem towarzyszącym dla gminy Wiskitki</w:t>
      </w:r>
      <w:r w:rsidRPr="009C18C7">
        <w:rPr>
          <w:lang w:val="pl-PL"/>
        </w:rPr>
        <w:t xml:space="preserve">” realizowane będzie w ramach </w:t>
      </w:r>
      <w:r w:rsidR="006611B7" w:rsidRPr="009C18C7">
        <w:rPr>
          <w:lang w:val="pl-PL"/>
        </w:rPr>
        <w:t>Projekt</w:t>
      </w:r>
      <w:r w:rsidRPr="009C18C7">
        <w:rPr>
          <w:lang w:val="pl-PL"/>
        </w:rPr>
        <w:t>u</w:t>
      </w:r>
      <w:r w:rsidR="006611B7" w:rsidRPr="009C18C7">
        <w:rPr>
          <w:lang w:val="pl-PL"/>
        </w:rPr>
        <w:t xml:space="preserve"> „Cyfrowa Gmina”</w:t>
      </w:r>
      <w:r w:rsidRPr="009C18C7">
        <w:rPr>
          <w:lang w:val="pl-PL"/>
        </w:rPr>
        <w:t xml:space="preserve">, ze środków Unii Europejskiej </w:t>
      </w:r>
      <w:r w:rsidR="00C2639D">
        <w:rPr>
          <w:lang w:val="pl-PL"/>
        </w:rPr>
        <w:br/>
      </w:r>
      <w:r w:rsidRPr="009C18C7">
        <w:rPr>
          <w:lang w:val="pl-PL"/>
        </w:rPr>
        <w:t>z Programu Operacyjnego Polska Cyfrowa na lata 2014-2020 Osi Priorytetowej V Rozwój cyfrowy JST oraz wzmocnienie cyfrowej odporności na zagrożenia REACT-EU - działanie 5.1 Rozwój cyfrowy JST oraz wzmocnienie cyfrowej odporności na zagrożenia.</w:t>
      </w:r>
    </w:p>
    <w:p w14:paraId="4E3F299E" w14:textId="682C620C" w:rsidR="00043E77" w:rsidRPr="009C18C7" w:rsidRDefault="00043E77" w:rsidP="00043E77">
      <w:pPr>
        <w:jc w:val="both"/>
        <w:rPr>
          <w:lang w:val="pl-PL"/>
        </w:rPr>
      </w:pPr>
    </w:p>
    <w:p w14:paraId="566C336E" w14:textId="44B6F250" w:rsidR="00043E77" w:rsidRPr="00DD2F82" w:rsidRDefault="00043E77" w:rsidP="00043E77">
      <w:pPr>
        <w:jc w:val="both"/>
        <w:rPr>
          <w:b/>
          <w:bCs/>
          <w:lang w:val="pl-PL"/>
        </w:rPr>
      </w:pPr>
      <w:r w:rsidRPr="00DD2F82">
        <w:rPr>
          <w:b/>
          <w:bCs/>
          <w:lang w:val="pl-PL"/>
        </w:rPr>
        <w:t>Na zakres dostawy sk</w:t>
      </w:r>
      <w:r w:rsidR="00C7216F" w:rsidRPr="00DD2F82">
        <w:rPr>
          <w:b/>
          <w:bCs/>
          <w:lang w:val="pl-PL"/>
        </w:rPr>
        <w:t>ł</w:t>
      </w:r>
      <w:r w:rsidRPr="00DD2F82">
        <w:rPr>
          <w:b/>
          <w:bCs/>
          <w:lang w:val="pl-PL"/>
        </w:rPr>
        <w:t>ada</w:t>
      </w:r>
      <w:r w:rsidR="00C7216F" w:rsidRPr="00DD2F82">
        <w:rPr>
          <w:b/>
          <w:bCs/>
          <w:lang w:val="pl-PL"/>
        </w:rPr>
        <w:t>ją</w:t>
      </w:r>
      <w:r w:rsidRPr="00DD2F82">
        <w:rPr>
          <w:b/>
          <w:bCs/>
          <w:lang w:val="pl-PL"/>
        </w:rPr>
        <w:t xml:space="preserve"> się:</w:t>
      </w:r>
    </w:p>
    <w:p w14:paraId="464DDCB1" w14:textId="29012344" w:rsidR="00043E77" w:rsidRPr="009C18C7" w:rsidRDefault="00030E9F" w:rsidP="00043E77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9C18C7">
        <w:rPr>
          <w:lang w:val="pl-PL"/>
        </w:rPr>
        <w:t xml:space="preserve">Komputery stacjonarne </w:t>
      </w:r>
      <w:proofErr w:type="spellStart"/>
      <w:r w:rsidRPr="009C18C7">
        <w:rPr>
          <w:lang w:val="pl-PL"/>
        </w:rPr>
        <w:t>All</w:t>
      </w:r>
      <w:proofErr w:type="spellEnd"/>
      <w:r w:rsidRPr="009C18C7">
        <w:rPr>
          <w:lang w:val="pl-PL"/>
        </w:rPr>
        <w:t xml:space="preserve"> in One </w:t>
      </w:r>
      <w:r w:rsidR="00043E77" w:rsidRPr="009C18C7">
        <w:rPr>
          <w:lang w:val="pl-PL"/>
        </w:rPr>
        <w:t>(stacje robocze) w ilości 40 szt.,</w:t>
      </w:r>
    </w:p>
    <w:p w14:paraId="30D9AEE2" w14:textId="6B8FA5AC" w:rsidR="00043E77" w:rsidRPr="009C18C7" w:rsidRDefault="00043E77" w:rsidP="00043E77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9C18C7">
        <w:rPr>
          <w:lang w:val="pl-PL"/>
        </w:rPr>
        <w:t>Urządzenie wielofunkcyjne – 1 szt.,</w:t>
      </w:r>
    </w:p>
    <w:p w14:paraId="00D3B631" w14:textId="150C96BA" w:rsidR="00043E77" w:rsidRPr="009C18C7" w:rsidRDefault="00043E77" w:rsidP="00043E77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9C18C7">
        <w:rPr>
          <w:lang w:val="pl-PL"/>
        </w:rPr>
        <w:t>Laptop – 1 szt.,</w:t>
      </w:r>
    </w:p>
    <w:p w14:paraId="1EFF0FB3" w14:textId="09689F0E" w:rsidR="00043E77" w:rsidRPr="009C18C7" w:rsidRDefault="00043E77" w:rsidP="00043E77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9C18C7">
        <w:rPr>
          <w:lang w:val="pl-PL"/>
        </w:rPr>
        <w:t>Skanery – 2 szt.,</w:t>
      </w:r>
    </w:p>
    <w:p w14:paraId="0DAA96E8" w14:textId="3AEE7212" w:rsidR="00043E77" w:rsidRPr="009C18C7" w:rsidRDefault="00357182" w:rsidP="00043E77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9C18C7">
        <w:rPr>
          <w:lang w:val="pl-PL"/>
        </w:rPr>
        <w:t>Licencje – antywirus – 70szt.</w:t>
      </w:r>
    </w:p>
    <w:p w14:paraId="689AF3C1" w14:textId="47251A9C" w:rsidR="00357182" w:rsidRPr="009C18C7" w:rsidRDefault="00357182" w:rsidP="00357182">
      <w:pPr>
        <w:jc w:val="both"/>
        <w:rPr>
          <w:lang w:val="pl-PL"/>
        </w:rPr>
      </w:pPr>
    </w:p>
    <w:p w14:paraId="47D28BC2" w14:textId="7C98CACF" w:rsidR="00357182" w:rsidRPr="00DD2F82" w:rsidRDefault="00357182" w:rsidP="00357182">
      <w:pPr>
        <w:spacing w:after="120" w:line="276" w:lineRule="auto"/>
        <w:jc w:val="both"/>
        <w:rPr>
          <w:b/>
          <w:bCs/>
          <w:lang w:val="pl-PL"/>
        </w:rPr>
      </w:pPr>
      <w:r w:rsidRPr="00DD2F82">
        <w:rPr>
          <w:b/>
          <w:bCs/>
          <w:lang w:val="pl-PL"/>
        </w:rPr>
        <w:t xml:space="preserve">W dokumentacji postępowania przetargowego użyto następujących definicji i skrótów: </w:t>
      </w:r>
    </w:p>
    <w:p w14:paraId="564296F0" w14:textId="4F87D7C1" w:rsidR="009C1485" w:rsidRPr="009C18C7" w:rsidRDefault="009C1485" w:rsidP="00357182">
      <w:pPr>
        <w:spacing w:after="120" w:line="276" w:lineRule="auto"/>
        <w:jc w:val="both"/>
        <w:rPr>
          <w:lang w:val="pl-PL"/>
        </w:rPr>
      </w:pPr>
      <w:r w:rsidRPr="00FE5755">
        <w:rPr>
          <w:b/>
          <w:bCs/>
          <w:lang w:val="pl-PL"/>
        </w:rPr>
        <w:t xml:space="preserve">Komputer stacjonarny typu </w:t>
      </w:r>
      <w:proofErr w:type="spellStart"/>
      <w:r w:rsidRPr="00FE5755">
        <w:rPr>
          <w:b/>
          <w:bCs/>
          <w:lang w:val="pl-PL"/>
        </w:rPr>
        <w:t>All</w:t>
      </w:r>
      <w:proofErr w:type="spellEnd"/>
      <w:r w:rsidRPr="00FE5755">
        <w:rPr>
          <w:b/>
          <w:bCs/>
          <w:lang w:val="pl-PL"/>
        </w:rPr>
        <w:t xml:space="preserve"> in One</w:t>
      </w:r>
      <w:r w:rsidRPr="009C18C7">
        <w:rPr>
          <w:lang w:val="pl-PL"/>
        </w:rPr>
        <w:t xml:space="preserve"> – komputer, w którym podzespoły komputerowe takie jak: płyta główna, procesor czy układ graficzny zostały umieszczone w jednej obudowie </w:t>
      </w:r>
      <w:r w:rsidR="00C2639D">
        <w:rPr>
          <w:lang w:val="pl-PL"/>
        </w:rPr>
        <w:br/>
      </w:r>
      <w:r w:rsidRPr="009C18C7">
        <w:rPr>
          <w:lang w:val="pl-PL"/>
        </w:rPr>
        <w:t xml:space="preserve">z ekranem w taki sposób, który uniemożliwia odłączenie komputera od monitora, posiadający wspólny system zasilania. </w:t>
      </w:r>
    </w:p>
    <w:p w14:paraId="57F5B9F2" w14:textId="77777777" w:rsidR="009C1485" w:rsidRPr="009C18C7" w:rsidRDefault="009C1485" w:rsidP="00357182">
      <w:pPr>
        <w:spacing w:after="120" w:line="276" w:lineRule="auto"/>
        <w:jc w:val="both"/>
        <w:rPr>
          <w:lang w:val="pl-PL"/>
        </w:rPr>
      </w:pPr>
      <w:r w:rsidRPr="00FE5755">
        <w:rPr>
          <w:b/>
          <w:bCs/>
          <w:lang w:val="pl-PL"/>
        </w:rPr>
        <w:t>Urządzenia peryferyjne</w:t>
      </w:r>
      <w:r w:rsidRPr="009C18C7">
        <w:rPr>
          <w:lang w:val="pl-PL"/>
        </w:rPr>
        <w:t xml:space="preserve"> – urządzenia pozwalające na pełne wykorzystanie funkcjonalności komputera stacjonarnego, komputera stacjonarnego typu </w:t>
      </w:r>
      <w:proofErr w:type="spellStart"/>
      <w:r w:rsidRPr="009C18C7">
        <w:rPr>
          <w:lang w:val="pl-PL"/>
        </w:rPr>
        <w:t>All</w:t>
      </w:r>
      <w:proofErr w:type="spellEnd"/>
      <w:r w:rsidRPr="009C18C7">
        <w:rPr>
          <w:lang w:val="pl-PL"/>
        </w:rPr>
        <w:t xml:space="preserve"> in One, komputera przenośnego, tabletu. W skład urządzeń peryferyjnych zalicza się m.in. mysz, klawiatura, urządzenia drukujące, zewnętrzne nośniki danych (optyczne, masowe) itp. </w:t>
      </w:r>
    </w:p>
    <w:p w14:paraId="7A440F86" w14:textId="77777777" w:rsidR="009C1485" w:rsidRPr="009C18C7" w:rsidRDefault="009C1485" w:rsidP="00357182">
      <w:pPr>
        <w:spacing w:after="120" w:line="276" w:lineRule="auto"/>
        <w:jc w:val="both"/>
        <w:rPr>
          <w:lang w:val="pl-PL"/>
        </w:rPr>
      </w:pPr>
      <w:r w:rsidRPr="00FE5755">
        <w:rPr>
          <w:b/>
          <w:bCs/>
          <w:lang w:val="pl-PL"/>
        </w:rPr>
        <w:t>Zestaw komputerowy</w:t>
      </w:r>
      <w:r w:rsidRPr="009C18C7">
        <w:rPr>
          <w:lang w:val="pl-PL"/>
        </w:rPr>
        <w:t xml:space="preserve"> – w skład zestawu wchodzą: komputer stacjonarny, komputer stacjonarny typu </w:t>
      </w:r>
      <w:proofErr w:type="spellStart"/>
      <w:r w:rsidRPr="009C18C7">
        <w:rPr>
          <w:lang w:val="pl-PL"/>
        </w:rPr>
        <w:t>All</w:t>
      </w:r>
      <w:proofErr w:type="spellEnd"/>
      <w:r w:rsidRPr="009C18C7">
        <w:rPr>
          <w:lang w:val="pl-PL"/>
        </w:rPr>
        <w:t xml:space="preserve"> in One, zestaw komputerowy typu </w:t>
      </w:r>
      <w:proofErr w:type="spellStart"/>
      <w:r w:rsidRPr="009C18C7">
        <w:rPr>
          <w:lang w:val="pl-PL"/>
        </w:rPr>
        <w:t>All</w:t>
      </w:r>
      <w:proofErr w:type="spellEnd"/>
      <w:r w:rsidRPr="009C18C7">
        <w:rPr>
          <w:lang w:val="pl-PL"/>
        </w:rPr>
        <w:t xml:space="preserve"> in One, komputer przenośny (we wszystkich jego odmianach), monitor ekranowy, urządzenia peryferyjne, system operacyjny.</w:t>
      </w:r>
    </w:p>
    <w:p w14:paraId="45D5932A" w14:textId="296CD890" w:rsidR="009C1485" w:rsidRPr="009C18C7" w:rsidRDefault="009C1485" w:rsidP="00357182">
      <w:pPr>
        <w:spacing w:after="120" w:line="276" w:lineRule="auto"/>
        <w:jc w:val="both"/>
        <w:rPr>
          <w:lang w:val="pl-PL"/>
        </w:rPr>
      </w:pPr>
      <w:r w:rsidRPr="009C18C7">
        <w:rPr>
          <w:lang w:val="pl-PL"/>
        </w:rPr>
        <w:t xml:space="preserve">Komputer przenośny – urządzenie elektroniczne, składające się z elementów takich jak: procesor, płyta główna, pamięć operacyjna, karta graficzna, karty rozszerzeń, pamięć masowa (dysk twardy), bateria, kamera, mikrofon, zintegrowana klawiatura, urządzenie wskazujące </w:t>
      </w:r>
      <w:r w:rsidR="00C2639D">
        <w:rPr>
          <w:lang w:val="pl-PL"/>
        </w:rPr>
        <w:br/>
      </w:r>
      <w:r w:rsidRPr="009C18C7">
        <w:rPr>
          <w:lang w:val="pl-PL"/>
        </w:rPr>
        <w:t xml:space="preserve">i wyświetlacz. </w:t>
      </w:r>
    </w:p>
    <w:p w14:paraId="757AAA7C" w14:textId="22FABA95" w:rsidR="00357182" w:rsidRPr="009C18C7" w:rsidRDefault="006D18F2" w:rsidP="00357182">
      <w:pPr>
        <w:jc w:val="both"/>
        <w:rPr>
          <w:lang w:val="pl-PL"/>
        </w:rPr>
      </w:pPr>
      <w:bookmarkStart w:id="0" w:name="_Hlk106177503"/>
      <w:r w:rsidRPr="009C18C7">
        <w:rPr>
          <w:lang w:val="pl-PL"/>
        </w:rPr>
        <w:t>Wszystkie dostarczone komputery (</w:t>
      </w:r>
      <w:proofErr w:type="spellStart"/>
      <w:r w:rsidRPr="009C18C7">
        <w:rPr>
          <w:lang w:val="pl-PL"/>
        </w:rPr>
        <w:t>All</w:t>
      </w:r>
      <w:proofErr w:type="spellEnd"/>
      <w:r w:rsidRPr="009C18C7">
        <w:rPr>
          <w:lang w:val="pl-PL"/>
        </w:rPr>
        <w:t xml:space="preserve"> in One i laptop) muszą zawierać preinstalowany </w:t>
      </w:r>
      <w:r w:rsidRPr="009C18C7">
        <w:rPr>
          <w:lang w:val="pl-PL"/>
        </w:rPr>
        <w:br/>
        <w:t xml:space="preserve">i </w:t>
      </w:r>
      <w:proofErr w:type="spellStart"/>
      <w:r w:rsidRPr="009C18C7">
        <w:rPr>
          <w:lang w:val="pl-PL"/>
        </w:rPr>
        <w:t>aktywowny</w:t>
      </w:r>
      <w:proofErr w:type="spellEnd"/>
      <w:r w:rsidRPr="009C18C7">
        <w:rPr>
          <w:lang w:val="pl-PL"/>
        </w:rPr>
        <w:t xml:space="preserve"> system operacyjny </w:t>
      </w:r>
      <w:r w:rsidR="00EE4C86" w:rsidRPr="009C18C7">
        <w:rPr>
          <w:lang w:val="pl-PL"/>
        </w:rPr>
        <w:t xml:space="preserve">na którym możliwe jest uruchomienie aplikacji Microsoft Office, Adobe Photoshop </w:t>
      </w:r>
      <w:r w:rsidRPr="009C18C7">
        <w:rPr>
          <w:lang w:val="pl-PL"/>
        </w:rPr>
        <w:t>i oprogramowanie podstawowe (edytor tekstu, arkusz kalkulacyjny, program do tworzenia prezentacji, klient poczty elektronicznej).</w:t>
      </w:r>
    </w:p>
    <w:bookmarkEnd w:id="0"/>
    <w:p w14:paraId="3B17AA1F" w14:textId="0A373EFC" w:rsidR="006D18F2" w:rsidRPr="009C18C7" w:rsidRDefault="006D18F2" w:rsidP="00357182">
      <w:pPr>
        <w:jc w:val="both"/>
        <w:rPr>
          <w:lang w:val="pl-PL"/>
        </w:rPr>
      </w:pPr>
    </w:p>
    <w:p w14:paraId="04780A83" w14:textId="77777777" w:rsidR="00C75A3A" w:rsidRPr="009C18C7" w:rsidRDefault="00C75A3A" w:rsidP="00357182">
      <w:pPr>
        <w:jc w:val="both"/>
        <w:rPr>
          <w:lang w:val="pl-PL"/>
        </w:rPr>
      </w:pPr>
    </w:p>
    <w:p w14:paraId="4481D851" w14:textId="77777777" w:rsidR="00030E9F" w:rsidRPr="009C18C7" w:rsidRDefault="00030E9F" w:rsidP="00C2639D">
      <w:pPr>
        <w:pStyle w:val="Nagwek2"/>
        <w:numPr>
          <w:ilvl w:val="0"/>
          <w:numId w:val="0"/>
        </w:numPr>
      </w:pPr>
      <w:bookmarkStart w:id="1" w:name="_Toc51248729"/>
      <w:r w:rsidRPr="009C18C7">
        <w:lastRenderedPageBreak/>
        <w:t>Warunki dostawy sprzętu informatycznego</w:t>
      </w:r>
      <w:bookmarkEnd w:id="1"/>
    </w:p>
    <w:p w14:paraId="445473FE" w14:textId="0B84659F" w:rsidR="00030E9F" w:rsidRPr="009C18C7" w:rsidRDefault="00030E9F" w:rsidP="006E5D96">
      <w:pPr>
        <w:spacing w:after="120" w:line="276" w:lineRule="auto"/>
        <w:contextualSpacing/>
        <w:jc w:val="both"/>
        <w:rPr>
          <w:lang w:val="pl-PL"/>
        </w:rPr>
      </w:pPr>
      <w:r w:rsidRPr="009C18C7">
        <w:rPr>
          <w:lang w:val="pl-PL"/>
        </w:rPr>
        <w:t>Dostarczony sprzęt musi być fabrycznie nowy, wcześniej nie używany, wolny od wad fizycznych.</w:t>
      </w:r>
    </w:p>
    <w:p w14:paraId="0F034C4B" w14:textId="0CEC0B25" w:rsidR="00030E9F" w:rsidRPr="00C2639D" w:rsidRDefault="00030E9F" w:rsidP="00C2639D">
      <w:pPr>
        <w:pStyle w:val="Nagwek2"/>
      </w:pPr>
      <w:bookmarkStart w:id="2" w:name="_Toc51248730"/>
      <w:r w:rsidRPr="00C2639D">
        <w:t>Komputer</w:t>
      </w:r>
      <w:r w:rsidR="004C3075" w:rsidRPr="00C2639D">
        <w:t xml:space="preserve">y stacjonarne </w:t>
      </w:r>
      <w:proofErr w:type="spellStart"/>
      <w:r w:rsidR="004C3075" w:rsidRPr="00C2639D">
        <w:t>All</w:t>
      </w:r>
      <w:proofErr w:type="spellEnd"/>
      <w:r w:rsidR="004C3075" w:rsidRPr="00C2639D">
        <w:t xml:space="preserve"> in One (urządzenia robocze)</w:t>
      </w:r>
      <w:r w:rsidRPr="00C2639D">
        <w:t xml:space="preserve"> – </w:t>
      </w:r>
      <w:r w:rsidR="004C3075" w:rsidRPr="00C2639D">
        <w:t>40</w:t>
      </w:r>
      <w:r w:rsidRPr="00C2639D">
        <w:t xml:space="preserve"> szt.</w:t>
      </w:r>
      <w:bookmarkEnd w:id="2"/>
    </w:p>
    <w:tbl>
      <w:tblPr>
        <w:tblW w:w="9072" w:type="dxa"/>
        <w:tblInd w:w="-5" w:type="dxa"/>
        <w:tblBorders>
          <w:top w:val="single" w:sz="8" w:space="0" w:color="000001"/>
          <w:left w:val="single" w:sz="8" w:space="0" w:color="000001"/>
          <w:bottom w:val="single" w:sz="4" w:space="0" w:color="000001"/>
          <w:right w:val="single" w:sz="8" w:space="0" w:color="000001"/>
          <w:insideH w:val="single" w:sz="4" w:space="0" w:color="000001"/>
          <w:insideV w:val="single" w:sz="8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030E9F" w:rsidRPr="009C18C7" w14:paraId="308E06A0" w14:textId="77777777" w:rsidTr="006C326D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14:paraId="0C92A1A1" w14:textId="77777777" w:rsidR="00030E9F" w:rsidRPr="009C18C7" w:rsidRDefault="00030E9F" w:rsidP="006C326D">
            <w:pPr>
              <w:contextualSpacing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bookmarkStart w:id="3" w:name="_Hlk45227167"/>
            <w:r w:rsidRPr="009C18C7">
              <w:rPr>
                <w:b/>
                <w:bCs/>
                <w:sz w:val="20"/>
                <w:szCs w:val="20"/>
                <w:lang w:val="pl-PL"/>
              </w:rPr>
              <w:t>Nazwa komponentu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14:paraId="704F62CB" w14:textId="77777777" w:rsidR="00030E9F" w:rsidRPr="009C18C7" w:rsidRDefault="00030E9F" w:rsidP="006C326D">
            <w:pPr>
              <w:contextualSpacing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9C18C7">
              <w:rPr>
                <w:b/>
                <w:bCs/>
                <w:sz w:val="20"/>
                <w:szCs w:val="20"/>
                <w:lang w:val="pl-PL"/>
              </w:rPr>
              <w:t>Wymagane minimalne parametry techniczne komputerów</w:t>
            </w:r>
          </w:p>
        </w:tc>
      </w:tr>
      <w:tr w:rsidR="00030E9F" w:rsidRPr="009C18C7" w14:paraId="2691032C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  <w:tcBorders>
              <w:top w:val="single" w:sz="4" w:space="0" w:color="auto"/>
            </w:tcBorders>
          </w:tcPr>
          <w:p w14:paraId="53A0EBC9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Typ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5F8258AE" w14:textId="713B2F05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Komputer stacjonarny typu </w:t>
            </w:r>
            <w:proofErr w:type="spellStart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All</w:t>
            </w:r>
            <w:proofErr w:type="spellEnd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in One. W ofercie wymagane jest podanie modelu, symbolu oraz producenta</w:t>
            </w:r>
            <w:r w:rsidR="00FE575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.</w:t>
            </w:r>
          </w:p>
        </w:tc>
      </w:tr>
      <w:tr w:rsidR="00030E9F" w:rsidRPr="009C18C7" w14:paraId="5D80CE5D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24338168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Zastosowanie</w:t>
            </w:r>
          </w:p>
        </w:tc>
        <w:tc>
          <w:tcPr>
            <w:tcW w:w="7229" w:type="dxa"/>
          </w:tcPr>
          <w:p w14:paraId="66F84520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Komputer będzie wykorzystywany dla potrzeb aplikacji biurowych, aplikacji edukacyjnych, aplikacji obliczeniowych, aplikacji graficznych, dostępu do </w:t>
            </w:r>
            <w:proofErr w:type="spellStart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internetu</w:t>
            </w:r>
            <w:proofErr w:type="spellEnd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oraz poczty elektronicznej</w:t>
            </w:r>
          </w:p>
        </w:tc>
      </w:tr>
      <w:tr w:rsidR="00030E9F" w:rsidRPr="009C18C7" w14:paraId="6053FB23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3179BBA6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Procesor</w:t>
            </w:r>
          </w:p>
        </w:tc>
        <w:tc>
          <w:tcPr>
            <w:tcW w:w="7229" w:type="dxa"/>
          </w:tcPr>
          <w:p w14:paraId="26209E6E" w14:textId="188CE2AF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Wielordzeniowy, osiągający w teście </w:t>
            </w:r>
            <w:bookmarkStart w:id="4" w:name="_Hlk45653385"/>
            <w:proofErr w:type="spellStart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PassMark</w:t>
            </w:r>
            <w:proofErr w:type="spellEnd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CPU Mark </w:t>
            </w:r>
            <w:bookmarkEnd w:id="4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wynik min. </w:t>
            </w:r>
            <w:r w:rsidR="00D47517" w:rsidRPr="00D4751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20,406</w:t>
            </w:r>
            <w:r w:rsidR="00D47517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punktów. </w:t>
            </w:r>
          </w:p>
          <w:p w14:paraId="4C6AB49B" w14:textId="0AF27535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Do oferty należy dołączyć wydruk ze strony: </w:t>
            </w:r>
            <w:hyperlink r:id="rId8" w:history="1">
              <w:r w:rsidRPr="009C18C7">
                <w:rPr>
                  <w:rStyle w:val="Hipercze"/>
                  <w:rFonts w:asciiTheme="minorHAnsi" w:hAnsiTheme="minorHAnsi" w:cstheme="minorHAnsi"/>
                  <w:bCs/>
                  <w:sz w:val="20"/>
                  <w:szCs w:val="20"/>
                  <w:lang w:val="pl-PL"/>
                </w:rPr>
                <w:t>http://www.cpubenchmark.net</w:t>
              </w:r>
            </w:hyperlink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potwierdzający spełnienie wymogów SWZ.</w:t>
            </w:r>
          </w:p>
          <w:p w14:paraId="349F8590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  <w:p w14:paraId="66D3A453" w14:textId="16B7B9AF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Dokumenty potwierdzające spełnienie powyższych wymagań załączyć na wezwanie Zamawiającego zgodnie z art. </w:t>
            </w:r>
            <w:r w:rsidR="00EE515F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274 ust. 1 </w:t>
            </w: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>ustawy prawo zamówień publicznych</w:t>
            </w:r>
          </w:p>
        </w:tc>
      </w:tr>
      <w:tr w:rsidR="00030E9F" w:rsidRPr="009C18C7" w14:paraId="208EE071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10D658A4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Pamięć operacyjna</w:t>
            </w:r>
          </w:p>
        </w:tc>
        <w:tc>
          <w:tcPr>
            <w:tcW w:w="7229" w:type="dxa"/>
          </w:tcPr>
          <w:p w14:paraId="0A1346C6" w14:textId="7E3F976A" w:rsidR="00030E9F" w:rsidRPr="009C18C7" w:rsidRDefault="001805D5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Min </w:t>
            </w:r>
            <w:r w:rsidR="00551E3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16</w:t>
            </w:r>
            <w:r w:rsidR="00030E9F" w:rsidRPr="009C18C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GB</w:t>
            </w:r>
            <w:r w:rsidR="00030E9F"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DDR4 </w:t>
            </w:r>
            <w:r w:rsidR="00551E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3200</w:t>
            </w:r>
            <w:r w:rsidR="00030E9F"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MHz </w:t>
            </w:r>
          </w:p>
        </w:tc>
      </w:tr>
      <w:tr w:rsidR="00030E9F" w:rsidRPr="009C18C7" w14:paraId="7BE01221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2444FF9B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Parametry pamięci masowej</w:t>
            </w:r>
          </w:p>
        </w:tc>
        <w:tc>
          <w:tcPr>
            <w:tcW w:w="7229" w:type="dxa"/>
          </w:tcPr>
          <w:p w14:paraId="060EABC3" w14:textId="77D28450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Min.</w:t>
            </w:r>
            <w:r w:rsidR="00551E3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256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GB M.2 </w:t>
            </w:r>
            <w:proofErr w:type="spellStart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PCIe</w:t>
            </w:r>
            <w:proofErr w:type="spellEnd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NVMe</w:t>
            </w:r>
            <w:proofErr w:type="spellEnd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SSD </w:t>
            </w:r>
          </w:p>
        </w:tc>
      </w:tr>
      <w:tr w:rsidR="00030E9F" w:rsidRPr="009C18C7" w14:paraId="15CA03AF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5E248854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Grafika</w:t>
            </w:r>
          </w:p>
        </w:tc>
        <w:tc>
          <w:tcPr>
            <w:tcW w:w="7229" w:type="dxa"/>
          </w:tcPr>
          <w:p w14:paraId="3A8EE099" w14:textId="645546B4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Zintegrowana w procesorze, ze wsparciem dla DirectX 12, </w:t>
            </w:r>
            <w:proofErr w:type="spellStart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OpenCL</w:t>
            </w:r>
            <w:proofErr w:type="spellEnd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2.0, Open GL 4.5 oraz dla rozdzielczości 4096x2160@60Hz osiągająca w teście </w:t>
            </w:r>
            <w:bookmarkStart w:id="5" w:name="_Hlk45653620"/>
            <w:proofErr w:type="spellStart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Average</w:t>
            </w:r>
            <w:proofErr w:type="spellEnd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G3D Mark </w:t>
            </w:r>
            <w:bookmarkEnd w:id="5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wynik na poziomie </w:t>
            </w:r>
            <w:r w:rsidRPr="009C18C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1530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punktów.</w:t>
            </w:r>
          </w:p>
          <w:p w14:paraId="164B1E82" w14:textId="34077CD5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Do oferty należy dołączyć wydruk ze strony: </w:t>
            </w:r>
            <w:hyperlink r:id="rId9" w:history="1">
              <w:r w:rsidRPr="009C18C7">
                <w:rPr>
                  <w:rStyle w:val="Hipercze"/>
                  <w:rFonts w:asciiTheme="minorHAnsi" w:hAnsiTheme="minorHAnsi" w:cstheme="minorHAnsi"/>
                  <w:bCs/>
                  <w:sz w:val="20"/>
                  <w:szCs w:val="20"/>
                  <w:lang w:val="pl-PL"/>
                </w:rPr>
                <w:t>http://www.videocardbenchmark.net</w:t>
              </w:r>
            </w:hyperlink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potwierdzający spełnienie wymogów SWZ.</w:t>
            </w:r>
          </w:p>
          <w:p w14:paraId="5ADE1B4B" w14:textId="4E215B7C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  <w:lang w:val="pl-PL"/>
              </w:rPr>
            </w:pP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Dokumenty potwierdzające spełnienie powyższych wymagań załączyć na wezwanie Zamawiającego zgodnie z art. </w:t>
            </w:r>
            <w:r w:rsidR="00EE515F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>274 ust. 1</w:t>
            </w: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 ustawy prawo zamówień publicznych</w:t>
            </w:r>
          </w:p>
        </w:tc>
      </w:tr>
      <w:tr w:rsidR="00030E9F" w:rsidRPr="009C18C7" w14:paraId="41C1AA20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01FC1896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Wyposażenie multimedialne</w:t>
            </w:r>
          </w:p>
        </w:tc>
        <w:tc>
          <w:tcPr>
            <w:tcW w:w="7229" w:type="dxa"/>
          </w:tcPr>
          <w:p w14:paraId="3F47D4F6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karta dźwiękowa </w:t>
            </w:r>
            <w:proofErr w:type="spellStart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premium</w:t>
            </w:r>
            <w:proofErr w:type="spellEnd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stereo, zintegrowana z płytą główną; wbudowane dwa głośniki o mocy 2W na każdy kanał.</w:t>
            </w:r>
          </w:p>
        </w:tc>
      </w:tr>
      <w:tr w:rsidR="00030E9F" w:rsidRPr="009C18C7" w14:paraId="145AF6B2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3DA8666A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Obudowa</w:t>
            </w:r>
          </w:p>
        </w:tc>
        <w:tc>
          <w:tcPr>
            <w:tcW w:w="7229" w:type="dxa"/>
          </w:tcPr>
          <w:p w14:paraId="006DD3B8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Obudowa typu </w:t>
            </w:r>
            <w:proofErr w:type="spellStart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All</w:t>
            </w:r>
            <w:proofErr w:type="spellEnd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in One – zintegrowany komputer w obudowie wraz z monitorem z matrycą IPS min 23,8” o parametrach:</w:t>
            </w:r>
          </w:p>
          <w:p w14:paraId="105FD9D7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rozdzielczość min 1920x1080 Full HD (16:9)</w:t>
            </w:r>
          </w:p>
          <w:p w14:paraId="4834D616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kontrast typowy min 1000:1, </w:t>
            </w:r>
          </w:p>
          <w:p w14:paraId="2E05EC30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plamka max 0,265</w:t>
            </w:r>
          </w:p>
          <w:p w14:paraId="3442B5AB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typowa jasność min 250 cd/m2 matryca antyodblaskowa</w:t>
            </w:r>
          </w:p>
          <w:p w14:paraId="7E403EDA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kąty widzenia pion/poziom: min 178/178 stopni</w:t>
            </w:r>
          </w:p>
          <w:p w14:paraId="01B83A51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kąty pochylenia w pionie min -5/+20 stopni (+/- 3 mm) </w:t>
            </w:r>
          </w:p>
          <w:p w14:paraId="13A1F87D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obrót (SWIVEL) 90 stopni (+/- 1)</w:t>
            </w:r>
          </w:p>
          <w:p w14:paraId="47C69CB1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regulacja wysokości do 101 mm (+/- 2 mm)</w:t>
            </w:r>
          </w:p>
          <w:p w14:paraId="29761582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PIVOT z regulacją wysokości.</w:t>
            </w:r>
          </w:p>
          <w:p w14:paraId="3223E296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  <w:p w14:paraId="25B85D79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Maksymalna suma wymiarów bez standu 1000 mm</w:t>
            </w:r>
          </w:p>
          <w:p w14:paraId="2CE6C1A7" w14:textId="0A3D4433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Waga bez standu </w:t>
            </w:r>
            <w:r w:rsidR="000F0F1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max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r w:rsidR="000F0F11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10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kg </w:t>
            </w:r>
          </w:p>
          <w:p w14:paraId="2B9FDD37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Posiadająca min. 1 zewnętrzną półkę 5,25” SLIM dla napędu optycznego oraz min 1 wewnętrzną półkę 2,5” umożliwiającą zamontowanie dysków (HDD/SSD/SED). Obudowa musi umożliwiać wymianę dysku twardego 2,5”, napędu optycznego oraz pamięci RAM bez użycia narzędzi czy też śrub motylkowych itp. oraz dawać możliwość instalacji 2 szt. dysków twardych M.2 SSD. </w:t>
            </w:r>
          </w:p>
          <w:p w14:paraId="2EF64DA4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Kontroler RAID zintegrowany z płytą główną.</w:t>
            </w:r>
          </w:p>
          <w:p w14:paraId="3A0D4B12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lastRenderedPageBreak/>
              <w:t>Wymagany jest wbudowany fabrycznie wizualno-dźwiękowy system diagnostyczny, służący do sygnalizowania i diagnozowania problemów z komputerem i jego komponentami, który musi sygnalizować co najmniej:</w:t>
            </w:r>
          </w:p>
          <w:p w14:paraId="2B05B7C0" w14:textId="77777777" w:rsidR="00030E9F" w:rsidRPr="009C18C7" w:rsidRDefault="00030E9F" w:rsidP="00030E9F">
            <w:pPr>
              <w:numPr>
                <w:ilvl w:val="0"/>
                <w:numId w:val="16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awarie procesora </w:t>
            </w:r>
          </w:p>
          <w:p w14:paraId="1566FBCC" w14:textId="77777777" w:rsidR="00030E9F" w:rsidRPr="009C18C7" w:rsidRDefault="00030E9F" w:rsidP="00030E9F">
            <w:pPr>
              <w:numPr>
                <w:ilvl w:val="0"/>
                <w:numId w:val="16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uszkodzenie/problemy z układem graficznym</w:t>
            </w:r>
          </w:p>
          <w:p w14:paraId="2AD679AF" w14:textId="77777777" w:rsidR="00030E9F" w:rsidRPr="009C18C7" w:rsidRDefault="00030E9F" w:rsidP="00030E9F">
            <w:pPr>
              <w:numPr>
                <w:ilvl w:val="0"/>
                <w:numId w:val="16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uszkodzenie pamięci RAM</w:t>
            </w:r>
          </w:p>
          <w:p w14:paraId="0106E760" w14:textId="77777777" w:rsidR="00030E9F" w:rsidRPr="009C18C7" w:rsidRDefault="00030E9F" w:rsidP="00030E9F">
            <w:pPr>
              <w:numPr>
                <w:ilvl w:val="0"/>
                <w:numId w:val="16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uszkodzenie zasilacza</w:t>
            </w:r>
          </w:p>
          <w:p w14:paraId="00E6F537" w14:textId="77777777" w:rsidR="00030E9F" w:rsidRPr="009C18C7" w:rsidRDefault="00030E9F" w:rsidP="00030E9F">
            <w:pPr>
              <w:numPr>
                <w:ilvl w:val="0"/>
                <w:numId w:val="16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uszkodzenie BIOS</w:t>
            </w:r>
          </w:p>
          <w:p w14:paraId="375A0052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Obudowa musi umożliwiać zastosowanie zabezpieczenia fizycznego w postaci linki metalowej (złącze blokady </w:t>
            </w:r>
            <w:proofErr w:type="spellStart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Kensingtona</w:t>
            </w:r>
            <w:proofErr w:type="spellEnd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) </w:t>
            </w:r>
          </w:p>
          <w:p w14:paraId="7D377294" w14:textId="77777777" w:rsidR="00030E9F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Zasilacz wewnętrzny o mocy max. 180W i sprawności min 90% przy 50% obciążeniu zasilacza i 85% przy 100% obciążeniu zasilacza.</w:t>
            </w:r>
          </w:p>
          <w:p w14:paraId="12CB17C1" w14:textId="549FA5AF" w:rsidR="004075C6" w:rsidRPr="009C18C7" w:rsidRDefault="004075C6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030E9F" w:rsidRPr="009C18C7" w14:paraId="4721F154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00B6CB42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lastRenderedPageBreak/>
              <w:t>Zgodność z systemami operacyjnymi i standardami</w:t>
            </w:r>
          </w:p>
        </w:tc>
        <w:tc>
          <w:tcPr>
            <w:tcW w:w="7229" w:type="dxa"/>
          </w:tcPr>
          <w:p w14:paraId="7FA0461D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Oferowane modele komputerów muszą posiadać </w:t>
            </w:r>
            <w:bookmarkStart w:id="6" w:name="_Hlk45653730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certyfikat producenta zaoferowanego z komputerem systemu operacyjnego, potwierdzający poprawną współpracę oferowanych modeli komputerów z tym systemem operacyjnym </w:t>
            </w:r>
            <w:bookmarkEnd w:id="6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(załączyć wydruk ze strony www).</w:t>
            </w:r>
          </w:p>
          <w:p w14:paraId="42AECE02" w14:textId="33F66C9D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Dokument potwierdzający spełnienie powyższych wymagań załączyć na wezwanie Zamawiającego zgodnie z art. </w:t>
            </w:r>
            <w:r w:rsidR="00EE515F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>274 ust. 1</w:t>
            </w: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 ustawy prawo zamówień publicznych</w:t>
            </w:r>
          </w:p>
        </w:tc>
      </w:tr>
      <w:tr w:rsidR="00030E9F" w:rsidRPr="009C18C7" w14:paraId="6D3D2F65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7C33EBBE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BIOS</w:t>
            </w:r>
          </w:p>
        </w:tc>
        <w:tc>
          <w:tcPr>
            <w:tcW w:w="7229" w:type="dxa"/>
          </w:tcPr>
          <w:p w14:paraId="6EE7DC1F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Możliwość odczytania z BIOS: </w:t>
            </w:r>
          </w:p>
          <w:p w14:paraId="4FF47417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1. Wersji BIOS wraz z datą wydania wersji</w:t>
            </w:r>
          </w:p>
          <w:p w14:paraId="701686AC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2. Modelu procesora, prędkości procesora, wielkość pamięci cache L1/L2/L3</w:t>
            </w:r>
          </w:p>
          <w:p w14:paraId="2B39590A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3. Informacji o ilości pamięci RAM wraz z informacją o jej prędkości, pojemności i obsadzeniu na poszczególnych slotach </w:t>
            </w:r>
          </w:p>
          <w:p w14:paraId="5219A57B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4. Informacji o dysku twardym: model, pojemność, </w:t>
            </w:r>
          </w:p>
          <w:p w14:paraId="3CEE3926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5. Informacji o napędzie optycznym: model, </w:t>
            </w:r>
          </w:p>
          <w:p w14:paraId="1A133C00" w14:textId="77777777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6. Informacji o MAC adresie karty sieciowej.</w:t>
            </w:r>
          </w:p>
          <w:p w14:paraId="6EF193A1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Możliwość wyłączenia/włączenia: zintegrowanej karty sieciowej, kontrolera audio, selektywnego portów USB, funkcjonalności ładowania zewnętrznych urządzeń przez port USB, poszczególnych slotów SATA i M.2, czytnika kart SD, wewnętrznego głośnika, wirtualizacji z poziomu BIOS bez uruchamiania systemu operacyjnego z dysku twardego komputera lub innych, podłączonych do niego, urządzeń zewnętrznych.</w:t>
            </w:r>
          </w:p>
          <w:p w14:paraId="44B97A34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Funkcja blokowania/odblokowania BOOT-</w:t>
            </w:r>
            <w:proofErr w:type="spellStart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owania</w:t>
            </w:r>
            <w:proofErr w:type="spellEnd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  <w:p w14:paraId="1A91FA54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Możliwość bez potrzeby uruchamiania systemu operacyjnego z dysku twardego komputera lub innych, podłączonych do niego urządzeń zewnętrznych - ustawienia hasła na poziomie administratora. </w:t>
            </w:r>
          </w:p>
        </w:tc>
      </w:tr>
      <w:tr w:rsidR="00030E9F" w:rsidRPr="009C18C7" w14:paraId="5C33F023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5F502F73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Bezpieczeństwo</w:t>
            </w:r>
          </w:p>
        </w:tc>
        <w:tc>
          <w:tcPr>
            <w:tcW w:w="7229" w:type="dxa"/>
          </w:tcPr>
          <w:p w14:paraId="22392F10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1. BIOS musi posiadać możliwość</w:t>
            </w:r>
          </w:p>
          <w:p w14:paraId="06CF3BF4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skonfigurowania hasła „Power On” oraz ustawienia hasła dostępu do </w:t>
            </w:r>
            <w:proofErr w:type="spellStart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BIOSu</w:t>
            </w:r>
            <w:proofErr w:type="spellEnd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(administratora) w sposób gwarantujący utrzymanie zapisanego hasła nawet w przypadku odłączenia wszystkich źródeł zasilania i podtrzymania BIOS, </w:t>
            </w:r>
          </w:p>
          <w:p w14:paraId="573BA986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możliwość ustawienia hasła na dysku (</w:t>
            </w:r>
            <w:proofErr w:type="spellStart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drive</w:t>
            </w:r>
            <w:proofErr w:type="spellEnd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lock)</w:t>
            </w:r>
          </w:p>
          <w:p w14:paraId="26E36820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blokady/wyłączenia portów USB, karty sieciowej, karty audio;</w:t>
            </w:r>
          </w:p>
          <w:p w14:paraId="7D1E636C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blokady/wyłączenia poszczególnych kart rozszerzeń/slotów </w:t>
            </w:r>
            <w:proofErr w:type="spellStart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PCIe</w:t>
            </w:r>
            <w:proofErr w:type="spellEnd"/>
          </w:p>
          <w:p w14:paraId="11D9113C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kontroli sekwencji </w:t>
            </w:r>
            <w:proofErr w:type="spellStart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boot-ącej</w:t>
            </w:r>
            <w:proofErr w:type="spellEnd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;</w:t>
            </w:r>
          </w:p>
          <w:p w14:paraId="4F76ECF5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startu systemu z urządzenia USB</w:t>
            </w:r>
          </w:p>
          <w:p w14:paraId="206D5BC2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funkcja blokowania BOOT-</w:t>
            </w:r>
            <w:proofErr w:type="spellStart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owania</w:t>
            </w:r>
            <w:proofErr w:type="spellEnd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stacji roboczej z zewnętrznych urządzeń</w:t>
            </w:r>
          </w:p>
          <w:p w14:paraId="1E65D268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funkcja  przechowywania kopii partycji rozruchowej dysku (MBR/GPT) i automatycznego jej przywrócenia w przypadku jej uszkodzenia w wyniku działania szkodliwego oprogramowania (wirusa).</w:t>
            </w:r>
          </w:p>
          <w:p w14:paraId="4345AAB6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2. Komputer musi posiadać zintegrowany w płycie głównej aktywny układ zgodny ze standardem </w:t>
            </w:r>
            <w:proofErr w:type="spellStart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Trusted</w:t>
            </w:r>
            <w:proofErr w:type="spellEnd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Platform Module (TPM v 1.2/2.0); </w:t>
            </w:r>
          </w:p>
          <w:p w14:paraId="62B2D42B" w14:textId="77777777" w:rsidR="00030E9F" w:rsidRPr="009C18C7" w:rsidRDefault="00030E9F" w:rsidP="006C326D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lastRenderedPageBreak/>
              <w:t xml:space="preserve">3. Możliwość zapięcia linki typu </w:t>
            </w:r>
            <w:proofErr w:type="spellStart"/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Kensington</w:t>
            </w:r>
            <w:proofErr w:type="spellEnd"/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 xml:space="preserve"> i kłódki do dedykowanego oczka w obudowie komputera</w:t>
            </w:r>
          </w:p>
          <w:p w14:paraId="01825D7A" w14:textId="77777777" w:rsidR="00030E9F" w:rsidRPr="009C18C7" w:rsidRDefault="00030E9F" w:rsidP="006C326D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4. Udostępniona bez dodatkowych opłat, pełna wersja oprogramowania, szyfrującego zawartość twardego dysku zgodnie z certyfikatem X.509 oraz algorytmem szyfrującym AES 256bit, współpracującego z wbudowaną sprzętową platformą bezpieczeństwa</w:t>
            </w:r>
          </w:p>
          <w:p w14:paraId="0148BB5C" w14:textId="77777777" w:rsidR="00030E9F" w:rsidRPr="009C18C7" w:rsidRDefault="00030E9F" w:rsidP="006C326D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 xml:space="preserve">5. Zaimplementowany w BIOS system diagnostyczny z graficznym interfejsem użytkownika w języku polskim, umożliwiający przetestowanie w celu wykrycia usterki zainstalowanych komponentów w oferowanym komputerze bez konieczności uruchamiania systemu operacyjnego z dysku twardego komputera lub innych, podłączonych do niego, urządzeń zewnętrznych. </w:t>
            </w:r>
          </w:p>
          <w:p w14:paraId="5E486813" w14:textId="77777777" w:rsidR="00030E9F" w:rsidRPr="009C18C7" w:rsidRDefault="00030E9F" w:rsidP="006C326D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</w:p>
          <w:p w14:paraId="1ACD9A53" w14:textId="77777777" w:rsidR="00030E9F" w:rsidRPr="009C18C7" w:rsidRDefault="00030E9F" w:rsidP="006C326D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Minimalne funkcjonalności systemu diagnostycznego:</w:t>
            </w:r>
          </w:p>
          <w:p w14:paraId="5CA61F38" w14:textId="77777777" w:rsidR="00030E9F" w:rsidRPr="009C18C7" w:rsidRDefault="00030E9F" w:rsidP="006C326D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- informacje o systemie, min.:</w:t>
            </w:r>
          </w:p>
          <w:p w14:paraId="6C08829B" w14:textId="77777777" w:rsidR="00030E9F" w:rsidRPr="009C18C7" w:rsidRDefault="00030E9F" w:rsidP="006C326D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1. Procesor: typ procesora, jego obecna prędkość</w:t>
            </w:r>
          </w:p>
          <w:p w14:paraId="1D87574B" w14:textId="77777777" w:rsidR="00030E9F" w:rsidRPr="009C18C7" w:rsidRDefault="00030E9F" w:rsidP="006C326D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2. Pamięć RAM: rozmiar pamięci RAM, osadzenie na poszczególnych slotach, szybkość pamięci, nr seryjny, typ pamięci, nr części, nazwa producenta</w:t>
            </w:r>
          </w:p>
          <w:p w14:paraId="6C2C89C5" w14:textId="77777777" w:rsidR="00030E9F" w:rsidRPr="009C18C7" w:rsidRDefault="00030E9F" w:rsidP="006C326D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 xml:space="preserve">3. Dysk twardy: model, wersja </w:t>
            </w:r>
            <w:proofErr w:type="spellStart"/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firmware</w:t>
            </w:r>
            <w:proofErr w:type="spellEnd"/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, nr seryjny, procentowe zużycie dysku</w:t>
            </w:r>
          </w:p>
          <w:p w14:paraId="03AE4D3F" w14:textId="77777777" w:rsidR="00030E9F" w:rsidRPr="009C18C7" w:rsidRDefault="00030E9F" w:rsidP="006C326D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 xml:space="preserve">4. Napęd optyczny: model, wersja </w:t>
            </w:r>
            <w:proofErr w:type="spellStart"/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firmware</w:t>
            </w:r>
            <w:proofErr w:type="spellEnd"/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, nr seryjny</w:t>
            </w:r>
          </w:p>
          <w:p w14:paraId="50D614F8" w14:textId="77777777" w:rsidR="00030E9F" w:rsidRPr="009C18C7" w:rsidRDefault="00030E9F" w:rsidP="006C326D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5. Data wydania i wersja BIOS</w:t>
            </w:r>
          </w:p>
          <w:p w14:paraId="3FEF58F1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6. Nr seryjny komputera</w:t>
            </w:r>
          </w:p>
        </w:tc>
      </w:tr>
      <w:tr w:rsidR="00030E9F" w:rsidRPr="009C18C7" w14:paraId="13575B09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4F905FB5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lastRenderedPageBreak/>
              <w:t>Certyfikaty i standardy</w:t>
            </w:r>
          </w:p>
        </w:tc>
        <w:tc>
          <w:tcPr>
            <w:tcW w:w="7229" w:type="dxa"/>
          </w:tcPr>
          <w:p w14:paraId="70B4794B" w14:textId="77777777" w:rsidR="00030E9F" w:rsidRPr="009C18C7" w:rsidRDefault="00030E9F" w:rsidP="00030E9F">
            <w:pPr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Certyfikat ISO 9001 dla producenta sprzętu (załączyć dokument potwierdzający spełnianie wymogu)</w:t>
            </w:r>
          </w:p>
          <w:p w14:paraId="569E2A94" w14:textId="77777777" w:rsidR="00030E9F" w:rsidRPr="009C18C7" w:rsidRDefault="00030E9F" w:rsidP="00030E9F">
            <w:pPr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Deklaracja zgodności CE (załączyć do oferty)</w:t>
            </w:r>
          </w:p>
          <w:p w14:paraId="0CD4652F" w14:textId="5D11DED8" w:rsidR="00030E9F" w:rsidRDefault="00030E9F" w:rsidP="00030E9F">
            <w:pPr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Komputer musi spełniać wymogi normy Energy Star 6.1</w:t>
            </w:r>
          </w:p>
          <w:p w14:paraId="119EF098" w14:textId="2ECA143F" w:rsidR="007A054D" w:rsidRPr="00076572" w:rsidRDefault="007A054D" w:rsidP="00030E9F">
            <w:pPr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07657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Znak bezpieczeństwa CE</w:t>
            </w:r>
          </w:p>
          <w:p w14:paraId="19778DFB" w14:textId="24BC8900" w:rsidR="007A054D" w:rsidRPr="00076572" w:rsidRDefault="00485C4B" w:rsidP="00030E9F">
            <w:pPr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proofErr w:type="spellStart"/>
            <w:r w:rsidRPr="0007657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RoHS</w:t>
            </w:r>
            <w:proofErr w:type="spellEnd"/>
          </w:p>
          <w:p w14:paraId="6FE07D58" w14:textId="09459E22" w:rsidR="00485C4B" w:rsidRPr="00076572" w:rsidRDefault="00485C4B" w:rsidP="00030E9F">
            <w:pPr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07657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EPEAT Level (</w:t>
            </w:r>
            <w:proofErr w:type="spellStart"/>
            <w:r w:rsidRPr="0007657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silver</w:t>
            </w:r>
            <w:proofErr w:type="spellEnd"/>
            <w:r w:rsidRPr="0007657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)</w:t>
            </w:r>
          </w:p>
          <w:p w14:paraId="2B8894B6" w14:textId="1FA20F96" w:rsidR="00485C4B" w:rsidRPr="00076572" w:rsidRDefault="00485C4B" w:rsidP="00030E9F">
            <w:pPr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07657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EPEAT </w:t>
            </w:r>
            <w:proofErr w:type="spellStart"/>
            <w:r w:rsidRPr="0007657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Complient</w:t>
            </w:r>
            <w:proofErr w:type="spellEnd"/>
          </w:p>
          <w:p w14:paraId="4B3A6163" w14:textId="4FBCD0CC" w:rsidR="00030E9F" w:rsidRPr="009C18C7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Wymagany </w:t>
            </w:r>
            <w:bookmarkStart w:id="7" w:name="_Hlk45653823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certyfikat lub wpis dotyczący oferowanego modelu komputera </w:t>
            </w:r>
            <w:r w:rsidR="00C2639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br/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w internetowym katalogu </w:t>
            </w:r>
            <w:hyperlink r:id="rId10" w:history="1">
              <w:r w:rsidRPr="009C18C7">
                <w:rPr>
                  <w:rStyle w:val="Hipercze"/>
                  <w:rFonts w:asciiTheme="minorHAnsi" w:hAnsiTheme="minorHAnsi" w:cstheme="minorHAnsi"/>
                  <w:bCs/>
                  <w:sz w:val="20"/>
                  <w:szCs w:val="20"/>
                  <w:lang w:val="pl-PL"/>
                </w:rPr>
                <w:t>http://www.energystar.gov</w:t>
              </w:r>
            </w:hyperlink>
            <w:bookmarkEnd w:id="7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– dopuszcza się wydruk ze strony internetowej</w:t>
            </w:r>
          </w:p>
          <w:p w14:paraId="19B6FE57" w14:textId="77777777" w:rsidR="00030E9F" w:rsidRPr="009C18C7" w:rsidRDefault="00030E9F" w:rsidP="006C326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  <w:p w14:paraId="1C480E3F" w14:textId="69FB08C3" w:rsidR="00030E9F" w:rsidRPr="009C18C7" w:rsidRDefault="00030E9F" w:rsidP="006C326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Dokumenty potwierdzające spełnienie powyższych wymagań załączyć na wezwanie Zamawiającego zgodnie z art. </w:t>
            </w:r>
            <w:r w:rsidR="00EE515F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>274 ust. 1</w:t>
            </w: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 ustawy prawo zamówień publicznych</w:t>
            </w:r>
          </w:p>
        </w:tc>
      </w:tr>
      <w:tr w:rsidR="00030E9F" w:rsidRPr="009C18C7" w14:paraId="33967645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70"/>
        </w:trPr>
        <w:tc>
          <w:tcPr>
            <w:tcW w:w="1843" w:type="dxa"/>
          </w:tcPr>
          <w:p w14:paraId="194C1B13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Warunki gwarancji</w:t>
            </w:r>
          </w:p>
        </w:tc>
        <w:tc>
          <w:tcPr>
            <w:tcW w:w="7229" w:type="dxa"/>
          </w:tcPr>
          <w:p w14:paraId="17B7613A" w14:textId="3D00BE03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Min. </w:t>
            </w:r>
            <w:r w:rsidR="000D51B6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24</w:t>
            </w:r>
            <w:r w:rsidRPr="009C18C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miesięczna gwarancja (lub dłuższa zgodnie ze złożoną ofertą)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świadczona na miejscu u klienta</w:t>
            </w:r>
            <w:r w:rsidR="0007657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. Typ gwarancji </w:t>
            </w:r>
            <w:r w:rsidR="00076572" w:rsidRPr="0007657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on-</w:t>
            </w:r>
            <w:proofErr w:type="spellStart"/>
            <w:r w:rsidR="00076572" w:rsidRPr="0007657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site</w:t>
            </w:r>
            <w:proofErr w:type="spellEnd"/>
            <w:r w:rsidR="00076572" w:rsidRPr="0007657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, </w:t>
            </w:r>
            <w:proofErr w:type="spellStart"/>
            <w:r w:rsidR="00076572" w:rsidRPr="0007657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next</w:t>
            </w:r>
            <w:proofErr w:type="spellEnd"/>
            <w:r w:rsidR="00076572" w:rsidRPr="0007657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business </w:t>
            </w:r>
            <w:proofErr w:type="spellStart"/>
            <w:r w:rsidR="00076572" w:rsidRPr="0007657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day</w:t>
            </w:r>
            <w:proofErr w:type="spellEnd"/>
          </w:p>
          <w:p w14:paraId="71199FD2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Firma serwisująca musi posiadać ISO 9001 na świadczenie usług serwisowych oraz posiadać autoryzacje producenta komputera – 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pl-PL"/>
              </w:rPr>
              <w:t>dokumenty potwierdzające załączyć do oferty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.</w:t>
            </w:r>
          </w:p>
          <w:p w14:paraId="7F152C81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Oświadczenie Wykonawcy lub Producenta komputera lub podmiotu realizującego serwis, że </w:t>
            </w:r>
            <w:bookmarkStart w:id="8" w:name="_Hlk45654083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 przypadku niewywiązywania się z obowiązków gwarancyjnych oferenta/wykonawcy lub firmy serwisującej, Producent przejmie na siebie wszelkie zobowiązania związane z serwisem</w:t>
            </w:r>
            <w:bookmarkEnd w:id="8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.</w:t>
            </w:r>
          </w:p>
          <w:p w14:paraId="6A593C62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  <w:p w14:paraId="7C6E6E9D" w14:textId="7E3283C8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Dokumenty potwierdzające spełnienie powyższych wymagań załączyć na wezwanie Zamawiającego zgodnie z art. </w:t>
            </w:r>
            <w:r w:rsidR="00EE515F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>274 ust. 1</w:t>
            </w: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 ustawy prawo zamówień publicznych</w:t>
            </w:r>
          </w:p>
        </w:tc>
      </w:tr>
      <w:tr w:rsidR="00030E9F" w:rsidRPr="009C18C7" w14:paraId="1AE5F4E0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c>
          <w:tcPr>
            <w:tcW w:w="1843" w:type="dxa"/>
          </w:tcPr>
          <w:p w14:paraId="2E440B03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Wsparcie techniczne producenta</w:t>
            </w:r>
          </w:p>
        </w:tc>
        <w:tc>
          <w:tcPr>
            <w:tcW w:w="7229" w:type="dxa"/>
          </w:tcPr>
          <w:p w14:paraId="036732AF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Ogólnopolska, telefoniczna infolinia/linia techniczna producenta komputera (ogólnopolski numer) dostępna w czasie obowiązywania gwarancji na sprzęt i umożliwiająca po podaniu numeru seryjnego urządzenia:</w:t>
            </w:r>
          </w:p>
          <w:p w14:paraId="291006B8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weryfikację konfiguracji fabrycznej wraz z wersją fabrycznie dostarczonego oprogramowania (system operacyjny, szczegółowa konfiguracja sprzętowa - CPU, HDD, pamięć)</w:t>
            </w:r>
          </w:p>
          <w:p w14:paraId="66DE7B96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czasu obowiązywania i typ udzielonej gwarancji.</w:t>
            </w:r>
          </w:p>
          <w:p w14:paraId="003812EC" w14:textId="19A2FCB3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lastRenderedPageBreak/>
              <w:t xml:space="preserve">Możliwość aktualizacji i pobrania sterowników do oferowanego modelu komputera </w:t>
            </w:r>
            <w:r w:rsidR="00C2639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br/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w najnowszych certyfikowanych wersjach przy użyciu dedykowanego darmowego oprogramowania producenta lub bezpośrednio z sieci Internet za pośrednictwem strony www producenta komputera po podaniu numeru seryjnego komputera lub modelu komputera. </w:t>
            </w:r>
          </w:p>
          <w:p w14:paraId="023A8AA8" w14:textId="77777777" w:rsidR="00030E9F" w:rsidRPr="009C18C7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Możliwość weryfikacji czasu obowiązywania i reżimu gwarancji bezpośrednio z sieci Internet za pośrednictwem strony www producenta komputera</w:t>
            </w:r>
          </w:p>
        </w:tc>
      </w:tr>
      <w:tr w:rsidR="00030E9F" w:rsidRPr="009C18C7" w14:paraId="31721F80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c>
          <w:tcPr>
            <w:tcW w:w="1843" w:type="dxa"/>
          </w:tcPr>
          <w:p w14:paraId="02EFECD0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lastRenderedPageBreak/>
              <w:t>Wymagania dodatkowe</w:t>
            </w:r>
          </w:p>
        </w:tc>
        <w:tc>
          <w:tcPr>
            <w:tcW w:w="7229" w:type="dxa"/>
          </w:tcPr>
          <w:p w14:paraId="495CAB09" w14:textId="77777777" w:rsidR="00030E9F" w:rsidRPr="001805D5" w:rsidRDefault="00030E9F" w:rsidP="00030E9F">
            <w:pPr>
              <w:numPr>
                <w:ilvl w:val="0"/>
                <w:numId w:val="18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Wbudowane porty i złącza:</w:t>
            </w:r>
          </w:p>
          <w:p w14:paraId="031A54B3" w14:textId="1313530E" w:rsidR="00030E9F" w:rsidRPr="001805D5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porty wideo: min. 1 szt. Display Port 1.2 oraz 1 szt. HDMI 2.0</w:t>
            </w:r>
          </w:p>
          <w:p w14:paraId="67660159" w14:textId="314FE37F" w:rsidR="00C33E4B" w:rsidRPr="001805D5" w:rsidRDefault="00C33E4B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- 5 portów USB</w:t>
            </w:r>
          </w:p>
          <w:p w14:paraId="24301059" w14:textId="261DEC72" w:rsidR="00030E9F" w:rsidRPr="001805D5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min. 4 x USB 3.</w:t>
            </w:r>
            <w:r w:rsidR="00CC43C5"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0</w:t>
            </w:r>
          </w:p>
          <w:p w14:paraId="62EFFE73" w14:textId="77777777" w:rsidR="00030E9F" w:rsidRPr="001805D5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- 1 szt. USB 3.1 Typ-C </w:t>
            </w:r>
          </w:p>
          <w:p w14:paraId="2C0163A3" w14:textId="77777777" w:rsidR="00030E9F" w:rsidRPr="001805D5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port sieciowy RJ-45, </w:t>
            </w:r>
          </w:p>
          <w:p w14:paraId="4C58203B" w14:textId="77777777" w:rsidR="00030E9F" w:rsidRPr="001805D5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porty audio: wyjście liniowe – COMBO </w:t>
            </w:r>
            <w:proofErr w:type="spellStart"/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jack</w:t>
            </w:r>
            <w:proofErr w:type="spellEnd"/>
          </w:p>
          <w:p w14:paraId="6BD9643A" w14:textId="77777777" w:rsidR="00030E9F" w:rsidRPr="001805D5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</w:t>
            </w:r>
            <w:r w:rsidRPr="001805D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Kamera internetowa 2 MP </w:t>
            </w:r>
            <w:proofErr w:type="spellStart"/>
            <w:r w:rsidRPr="001805D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full</w:t>
            </w:r>
            <w:proofErr w:type="spellEnd"/>
            <w:r w:rsidRPr="001805D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HD ze zintegrowanym cyfrowym mikrofonem, maksymalną rozdzielczością wynoszącą 1920 × 1080; </w:t>
            </w:r>
          </w:p>
          <w:p w14:paraId="0DE6FB63" w14:textId="77777777" w:rsidR="00030E9F" w:rsidRPr="001805D5" w:rsidRDefault="00030E9F" w:rsidP="006C326D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Wymagana ilość i rozmieszczenie (na zewnątrz obudowy komputera) portów USB nie może być osiągnięta w wyniku stosowania konwerterów, przejściówek, adapterów itp.</w:t>
            </w:r>
          </w:p>
          <w:p w14:paraId="7146B13F" w14:textId="77777777" w:rsidR="00030E9F" w:rsidRPr="001805D5" w:rsidRDefault="00030E9F" w:rsidP="00030E9F">
            <w:pPr>
              <w:numPr>
                <w:ilvl w:val="0"/>
                <w:numId w:val="18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Karta sieciowa 10/100/1000 Ethernet RJ 45 (zintegrowana) z obsługą PXE, </w:t>
            </w:r>
            <w:proofErr w:type="spellStart"/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WoL.</w:t>
            </w:r>
            <w:proofErr w:type="spellEnd"/>
          </w:p>
          <w:p w14:paraId="400AA523" w14:textId="77777777" w:rsidR="00030E9F" w:rsidRPr="001805D5" w:rsidRDefault="00030E9F" w:rsidP="00030E9F">
            <w:pPr>
              <w:numPr>
                <w:ilvl w:val="0"/>
                <w:numId w:val="18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Karta </w:t>
            </w:r>
            <w:proofErr w:type="spellStart"/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WiFi</w:t>
            </w:r>
            <w:proofErr w:type="spellEnd"/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a/c Wireless 2x2 Dual-Band z Bluetooth 5 Combo oraz </w:t>
            </w:r>
            <w:proofErr w:type="spellStart"/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vPro</w:t>
            </w:r>
            <w:proofErr w:type="spellEnd"/>
          </w:p>
          <w:p w14:paraId="736E153D" w14:textId="77777777" w:rsidR="00030E9F" w:rsidRPr="001805D5" w:rsidRDefault="00030E9F" w:rsidP="00030E9F">
            <w:pPr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Płyta główna wyposażona w:</w:t>
            </w:r>
          </w:p>
          <w:p w14:paraId="6131CA15" w14:textId="24C53BD5" w:rsidR="00030E9F" w:rsidRPr="001805D5" w:rsidRDefault="00030E9F" w:rsidP="006C326D">
            <w:pPr>
              <w:ind w:left="360"/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- 2 złącza SODIMM z obsługą do 64GB pamięci RAM </w:t>
            </w:r>
            <w:r w:rsidR="00166DAC"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3200 </w:t>
            </w: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MHz</w:t>
            </w:r>
          </w:p>
          <w:p w14:paraId="4E226A75" w14:textId="77777777" w:rsidR="00030E9F" w:rsidRPr="001805D5" w:rsidRDefault="00030E9F" w:rsidP="006C326D">
            <w:pPr>
              <w:ind w:left="360"/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</w:t>
            </w:r>
            <w:proofErr w:type="spellStart"/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sloty</w:t>
            </w:r>
            <w:proofErr w:type="spellEnd"/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: 1 </w:t>
            </w:r>
            <w:proofErr w:type="spellStart"/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szt</w:t>
            </w:r>
            <w:proofErr w:type="spellEnd"/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M.2 </w:t>
            </w:r>
            <w:proofErr w:type="spellStart"/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PCIe</w:t>
            </w:r>
            <w:proofErr w:type="spellEnd"/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x1 dla WLAN, 1 szt. M.2 </w:t>
            </w:r>
            <w:proofErr w:type="spellStart"/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PCIe</w:t>
            </w:r>
            <w:proofErr w:type="spellEnd"/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x4 dla dysków SSD</w:t>
            </w:r>
          </w:p>
          <w:p w14:paraId="195AFAC0" w14:textId="77777777" w:rsidR="00030E9F" w:rsidRPr="001805D5" w:rsidRDefault="00030E9F" w:rsidP="006C326D">
            <w:pPr>
              <w:ind w:left="360"/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- 2 złącza SATA (1 szt. dla napędu optycznego i 1 szt. dla dysku 2,5”)</w:t>
            </w:r>
          </w:p>
          <w:p w14:paraId="52524EF9" w14:textId="77777777" w:rsidR="00030E9F" w:rsidRPr="001805D5" w:rsidRDefault="00030E9F" w:rsidP="00030E9F">
            <w:pPr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Klawiatura bezprzewodowa w układzie polski programisty </w:t>
            </w:r>
          </w:p>
          <w:p w14:paraId="3AAC7B47" w14:textId="77777777" w:rsidR="00030E9F" w:rsidRPr="001805D5" w:rsidRDefault="00030E9F" w:rsidP="00030E9F">
            <w:pPr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Mysz optyczna bezprzewodowa </w:t>
            </w:r>
          </w:p>
          <w:p w14:paraId="06021DF3" w14:textId="77777777" w:rsidR="00030E9F" w:rsidRPr="001805D5" w:rsidRDefault="00030E9F" w:rsidP="00030E9F">
            <w:pPr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Nagrywarka SATA DVD +/-RW </w:t>
            </w:r>
          </w:p>
          <w:p w14:paraId="20088706" w14:textId="77777777" w:rsidR="00030E9F" w:rsidRPr="001805D5" w:rsidRDefault="00030E9F" w:rsidP="00030E9F">
            <w:pPr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Możliwość zainstalowania na ścianie</w:t>
            </w:r>
          </w:p>
          <w:p w14:paraId="1A43ADE0" w14:textId="73F7CD75" w:rsidR="00175110" w:rsidRPr="001805D5" w:rsidRDefault="00175110" w:rsidP="00030E9F">
            <w:pPr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Kolorystyka urządzeń w odcieniach czerni lub szarości</w:t>
            </w:r>
            <w:r w:rsidR="004075C6"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(lub podobnych)</w:t>
            </w:r>
          </w:p>
        </w:tc>
      </w:tr>
      <w:tr w:rsidR="00030E9F" w:rsidRPr="009C18C7" w14:paraId="6D33487F" w14:textId="77777777" w:rsidTr="006C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c>
          <w:tcPr>
            <w:tcW w:w="1843" w:type="dxa"/>
          </w:tcPr>
          <w:p w14:paraId="022F4307" w14:textId="77777777" w:rsidR="00030E9F" w:rsidRPr="009C18C7" w:rsidRDefault="00030E9F" w:rsidP="006C326D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System operacyjny</w:t>
            </w:r>
          </w:p>
        </w:tc>
        <w:tc>
          <w:tcPr>
            <w:tcW w:w="7229" w:type="dxa"/>
          </w:tcPr>
          <w:p w14:paraId="1293FCCC" w14:textId="77777777" w:rsidR="00030E9F" w:rsidRPr="001805D5" w:rsidRDefault="00030E9F" w:rsidP="006C326D">
            <w:pPr>
              <w:pStyle w:val="Default"/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System operacyjny 64-bit, który posiada wbudowane mechanizmy, bez użycia dodatkowych aplikacji (bez jakichkolwiek emulatorów, implementacji lub programów towarzyszących), zapewniające: </w:t>
            </w:r>
          </w:p>
          <w:p w14:paraId="5255E810" w14:textId="77777777" w:rsidR="00030E9F" w:rsidRPr="001805D5" w:rsidRDefault="00030E9F" w:rsidP="006C326D">
            <w:pPr>
              <w:pStyle w:val="Default"/>
              <w:tabs>
                <w:tab w:val="left" w:pos="360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polską wersję językową, </w:t>
            </w:r>
          </w:p>
          <w:p w14:paraId="44B4925E" w14:textId="77777777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dostępność aktualizacji i poprawek do systemu u producenta systemu bezpłatnie i bez dodatkowych opłat licencyjnych, </w:t>
            </w:r>
          </w:p>
          <w:p w14:paraId="5E5FF0D8" w14:textId="77777777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graficzne środowisko instalacji i konfiguracji, </w:t>
            </w:r>
          </w:p>
          <w:p w14:paraId="21A7805D" w14:textId="77777777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możliwość udostępniania i przejmowania pulpitu zdalnego, </w:t>
            </w:r>
          </w:p>
          <w:p w14:paraId="31F426DC" w14:textId="77777777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możliwość udostępniania plików i drukarek, </w:t>
            </w:r>
          </w:p>
          <w:p w14:paraId="7E838CCD" w14:textId="77777777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zapewnienie wsparcia dla większości powszechnie używanych urządzeń (drukarek, urządzeń sieciowych, standardów USB, urządzeń Plug &amp; Play, </w:t>
            </w:r>
            <w:proofErr w:type="spellStart"/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>WiFi</w:t>
            </w:r>
            <w:proofErr w:type="spellEnd"/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, </w:t>
            </w:r>
          </w:p>
          <w:p w14:paraId="17BD8E3C" w14:textId="77777777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wyposażenie systemu w graficzny interfejs użytkownika w języku polskim, </w:t>
            </w:r>
          </w:p>
          <w:p w14:paraId="5E064DB7" w14:textId="77777777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zapewnienie pełnej kompatybilności z oferowanym sprzętem, </w:t>
            </w:r>
          </w:p>
          <w:p w14:paraId="32E04EFB" w14:textId="77777777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zintegrowanie z systemem modułu pomocy dla użytkownika w języku polskim, </w:t>
            </w:r>
          </w:p>
          <w:p w14:paraId="6242C36E" w14:textId="77777777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zintegrowanie z systemem modułu wyszukiwania informacji, </w:t>
            </w:r>
          </w:p>
          <w:p w14:paraId="36504168" w14:textId="77777777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zintegrowane z systemem operacyjnym narzędzia zwalczające złośliwe oprogramowanie; aktualizacja dostępna u producenta nieodpłatnie bez ograniczeń czasowych, </w:t>
            </w:r>
          </w:p>
          <w:p w14:paraId="3FEA0295" w14:textId="77777777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licencja na system operacyjny musi być nieograniczona w czasie, pozwalać na wielokrotne instalowanie systemu na oferowanym sprzęcie bez konieczności kontaktowania się przez zamawiającego z producentem systemu lub sprzętu, </w:t>
            </w:r>
          </w:p>
          <w:p w14:paraId="0F71D2C4" w14:textId="77777777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oprogramowanie powinno posiadać certyfikat autentyczności lub unikalny kod aktywacyjny, </w:t>
            </w:r>
          </w:p>
          <w:p w14:paraId="1CAF6B5E" w14:textId="1CC529A9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lastRenderedPageBreak/>
              <w:t xml:space="preserve">- możliwość podłączenia systemu operacyjnego do domeny usługi katalogowej oferowanej przez system operacyjny zainstalowany na serwerach oferowanych </w:t>
            </w:r>
            <w:r w:rsidR="00C2639D">
              <w:rPr>
                <w:rFonts w:ascii="Calibri" w:hAnsi="Calibri" w:cs="Calibri"/>
                <w:color w:val="00000A"/>
                <w:sz w:val="20"/>
                <w:szCs w:val="20"/>
              </w:rPr>
              <w:br/>
            </w: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w ramach bieżącego postępowania, </w:t>
            </w:r>
          </w:p>
          <w:p w14:paraId="10B6B78A" w14:textId="77777777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zamawiający nie dopuszcza w systemie możliwości instalacji dodatkowych narzędzi emulujących działanie systemów, </w:t>
            </w:r>
          </w:p>
          <w:p w14:paraId="4CABDA0F" w14:textId="52DBE893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dołączony zewnętrzny nośnik </w:t>
            </w:r>
            <w:proofErr w:type="spellStart"/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>Recovery</w:t>
            </w:r>
            <w:proofErr w:type="spellEnd"/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 w postaci płyty (płyt) DVD umożliwiający </w:t>
            </w:r>
            <w:r w:rsidR="00C2639D">
              <w:rPr>
                <w:rFonts w:ascii="Calibri" w:hAnsi="Calibri" w:cs="Calibri"/>
                <w:color w:val="00000A"/>
                <w:sz w:val="20"/>
                <w:szCs w:val="20"/>
              </w:rPr>
              <w:br/>
            </w: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>w przypadku awarii dysku twardego ponowną instalację zainstalowanego systemu operacyjnego oraz nośnik zawierający sterowniki wszystkich zainstalowanych urządzeń</w:t>
            </w:r>
          </w:p>
          <w:p w14:paraId="77D962BD" w14:textId="77777777" w:rsidR="00030E9F" w:rsidRPr="001805D5" w:rsidRDefault="00030E9F" w:rsidP="006C326D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1805D5">
              <w:rPr>
                <w:rFonts w:ascii="Calibri" w:hAnsi="Calibri" w:cs="Calibri"/>
                <w:color w:val="00000A"/>
                <w:sz w:val="20"/>
                <w:szCs w:val="20"/>
              </w:rPr>
              <w:t>- ponowna instalacja systemu operacyjnego przez zamawiającego nie będzie wymagała  konieczności aktywacji,</w:t>
            </w:r>
          </w:p>
          <w:p w14:paraId="69ADDF13" w14:textId="7AC6DF3E" w:rsidR="00030E9F" w:rsidRPr="001805D5" w:rsidRDefault="00030E9F" w:rsidP="006C326D">
            <w:pPr>
              <w:jc w:val="both"/>
              <w:rPr>
                <w:sz w:val="20"/>
                <w:szCs w:val="20"/>
                <w:lang w:val="pl-PL"/>
              </w:rPr>
            </w:pPr>
            <w:r w:rsidRPr="001805D5">
              <w:rPr>
                <w:sz w:val="20"/>
                <w:szCs w:val="20"/>
                <w:lang w:val="pl-PL"/>
              </w:rPr>
              <w:t>-</w:t>
            </w:r>
            <w:r w:rsidR="002272D7" w:rsidRPr="001805D5">
              <w:rPr>
                <w:sz w:val="20"/>
                <w:szCs w:val="20"/>
                <w:lang w:val="pl-PL"/>
              </w:rPr>
              <w:t xml:space="preserve"> </w:t>
            </w:r>
            <w:r w:rsidRPr="001805D5">
              <w:rPr>
                <w:sz w:val="20"/>
                <w:szCs w:val="20"/>
                <w:lang w:val="pl-PL"/>
              </w:rPr>
              <w:t>konieczna implementacja certyfikatu w BIOS potwierdzająca legalność oprogramowania,</w:t>
            </w:r>
          </w:p>
          <w:p w14:paraId="4E53C3D4" w14:textId="77777777" w:rsidR="00030E9F" w:rsidRPr="001805D5" w:rsidRDefault="00030E9F" w:rsidP="006C326D">
            <w:pPr>
              <w:rPr>
                <w:rFonts w:asciiTheme="minorHAnsi" w:hAnsi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sz w:val="20"/>
                <w:szCs w:val="20"/>
                <w:lang w:val="pl-PL"/>
              </w:rPr>
              <w:t>- wymagana najnowsza wersja na dzień publikacji ogłoszenia o zamówieniu.</w:t>
            </w:r>
          </w:p>
          <w:p w14:paraId="7E8C7361" w14:textId="77777777" w:rsidR="00030E9F" w:rsidRPr="001805D5" w:rsidRDefault="00030E9F" w:rsidP="006C326D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/>
                <w:bCs/>
                <w:sz w:val="20"/>
                <w:szCs w:val="20"/>
                <w:lang w:val="pl-PL"/>
              </w:rPr>
              <w:t xml:space="preserve">Klucz licencyjny zapisany trwale w BIOS, umożliwiający instalację systemu operacyjnego bez potrzeby ręcznego wpisywania klucza licencyjnego. </w:t>
            </w:r>
          </w:p>
        </w:tc>
      </w:tr>
      <w:bookmarkEnd w:id="3"/>
    </w:tbl>
    <w:p w14:paraId="0F94CD3F" w14:textId="3D951F50" w:rsidR="00A003CE" w:rsidRPr="00AB7257" w:rsidRDefault="00A003CE" w:rsidP="00A003CE">
      <w:pPr>
        <w:rPr>
          <w:sz w:val="22"/>
          <w:szCs w:val="22"/>
          <w:lang w:val="pl-PL" w:bidi="ar-SA"/>
        </w:rPr>
      </w:pPr>
    </w:p>
    <w:p w14:paraId="38354874" w14:textId="6F296A0C" w:rsidR="00166DAC" w:rsidRPr="00AB7257" w:rsidRDefault="00166DAC" w:rsidP="00A003CE">
      <w:pPr>
        <w:rPr>
          <w:sz w:val="22"/>
          <w:szCs w:val="22"/>
          <w:lang w:val="pl-PL" w:bidi="ar-SA"/>
        </w:rPr>
      </w:pPr>
    </w:p>
    <w:p w14:paraId="20B201FA" w14:textId="166951F3" w:rsidR="00881076" w:rsidRPr="009C18C7" w:rsidRDefault="00881076" w:rsidP="00C2639D">
      <w:pPr>
        <w:pStyle w:val="Nagwek2"/>
      </w:pPr>
      <w:r>
        <w:t>Urządzenie wielofunkcyjne</w:t>
      </w:r>
      <w:r w:rsidRPr="009C18C7">
        <w:t xml:space="preserve"> – </w:t>
      </w:r>
      <w:r>
        <w:t>1</w:t>
      </w:r>
      <w:r w:rsidRPr="009C18C7">
        <w:t xml:space="preserve"> szt.</w:t>
      </w:r>
    </w:p>
    <w:p w14:paraId="0C0A1F2B" w14:textId="77777777" w:rsidR="00AB7257" w:rsidRPr="00AB7257" w:rsidRDefault="00AB7257" w:rsidP="00AB7257">
      <w:pPr>
        <w:shd w:val="clear" w:color="auto" w:fill="FFFFFF"/>
        <w:spacing w:before="100" w:beforeAutospacing="1" w:after="100" w:afterAutospacing="1"/>
        <w:rPr>
          <w:b/>
          <w:bCs/>
          <w:sz w:val="28"/>
          <w:szCs w:val="28"/>
          <w:lang w:val="pl-PL" w:bidi="ar-SA"/>
        </w:rPr>
      </w:pPr>
      <w:r w:rsidRPr="00AB7257">
        <w:rPr>
          <w:b/>
          <w:bCs/>
          <w:color w:val="000000"/>
          <w:sz w:val="28"/>
          <w:szCs w:val="28"/>
          <w:lang w:val="pl-PL"/>
        </w:rPr>
        <w:t>Specyfikacja systemu</w:t>
      </w:r>
    </w:p>
    <w:p w14:paraId="7B5A7E6C" w14:textId="52E53840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Pamięć systemowa (standardowa/maks.)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</w:t>
      </w:r>
      <w:r w:rsidR="00BF1C7E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minimum 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8 192 MB (standard/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maks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)</w:t>
      </w:r>
    </w:p>
    <w:p w14:paraId="59B0F237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Twardy dysk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256 GB SSD (standard) / 1 TB SSD (opcjonalnie)</w:t>
      </w:r>
    </w:p>
    <w:p w14:paraId="744900EB" w14:textId="628FE385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Interfejsy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10/100/1,000-Base-T Ethernet; USB 2.0;</w:t>
      </w:r>
      <w:r w:rsidR="00BF1C7E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Wi-Fi 802.11b/g/n/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ac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(opcjonalnie)</w:t>
      </w:r>
    </w:p>
    <w:p w14:paraId="2FB52884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Protokoły sieciowe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 TCP/IP (IPv4 / IPv6); IPX/SPX;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NetBEUI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; AppleTalk (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EtherTalk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);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SMB; LPD; IPP; SNMP; HTTP</w:t>
      </w:r>
    </w:p>
    <w:p w14:paraId="53E00E38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Typy ramek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Ethernet 802.2; Ethernet 802.3; Ethernet II; Ethernet SNAP</w:t>
      </w:r>
    </w:p>
    <w:p w14:paraId="558E5202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Automatyczny podajnik dokumentów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 Do 300 oryginałów A6-A3; 35-210 g/m²;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Dualscan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ADF</w:t>
      </w:r>
    </w:p>
    <w:p w14:paraId="4FED047F" w14:textId="77085FD0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Format papieru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 A6-SRA3, własne formaty papieru; papier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bannerowy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maks. 1 200 x 297 mm</w:t>
      </w:r>
    </w:p>
    <w:p w14:paraId="52D259F2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Gramatura papieru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52-300 g/m²</w:t>
      </w:r>
    </w:p>
    <w:p w14:paraId="6AD182A3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Pojemność wejściowa papieru (standardowa/maks.)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1 150 arkuszy/6 650 arkuszy</w:t>
      </w:r>
    </w:p>
    <w:p w14:paraId="028D8C5F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Podajniki papieru (standardowe)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1x 500 arkuszy A5-A3; 52-256 g/m²;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1x 500 arkuszy A5-SRA3; 52-256 g/m²</w:t>
      </w:r>
    </w:p>
    <w:p w14:paraId="0B4ED462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Podajniki papieru (opcjonalny)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1x 500 arkuszy A5-A3; 52-256 g/m²;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1x 500 arkuszy; A5-A3; 52-256 g/m²;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1x 2 500 arkuszy; A4; 52-256 g/m²</w:t>
      </w:r>
    </w:p>
    <w:p w14:paraId="6A366C19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Kaseta dużej pojemności (opcjonalna)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1x 3 000 arkuszy; A4; 52-256 g/m²;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1x 2 500 arkuszy; A4-SRA3; 52-256 g/m²</w:t>
      </w:r>
    </w:p>
    <w:p w14:paraId="44DDEA44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Podajnik boczny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150 arkuszy, A6-SRA3, własne formaty, banner, 60-300 g/m2</w:t>
      </w:r>
    </w:p>
    <w:p w14:paraId="1071128A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Automatyczny druk dwustronny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A5-SRA3; 52-256 g/m²</w:t>
      </w:r>
    </w:p>
    <w:p w14:paraId="5CE0F7D2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Tryby wykańczania (opcjonalne)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Przesunięcie; grupowanie; sortowanie; zszywanie; dziurkowanie; wkładka; składanie w Z;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składanie na pół; składanie listowe; broszurowanie</w:t>
      </w:r>
    </w:p>
    <w:p w14:paraId="3D901C44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Pojemność wyjściowa papieru (standardowa)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Maks. 250 arkuszy</w:t>
      </w:r>
    </w:p>
    <w:p w14:paraId="5C992289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Pojemność wyjściowa papier (opcjonalnie)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Maks. 3 300 arkuszy</w:t>
      </w:r>
    </w:p>
    <w:p w14:paraId="79CEC6B2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Zszywanie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Maks. 100 arkuszy lub 94 arkusze + 2 okładki (do 209 g/m2)</w:t>
      </w:r>
    </w:p>
    <w:p w14:paraId="0CA98E35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Pojemność odbiorcza zszywania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Maks. 1 000 arkuszy</w:t>
      </w:r>
    </w:p>
    <w:p w14:paraId="5FC13E53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Składanie listowe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Maks. 3 arkusze</w:t>
      </w:r>
    </w:p>
    <w:p w14:paraId="1380E367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Pojemność składania listowego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Maks. 30 arkuszy, nieograniczona (bez tacy odbiorczej)</w:t>
      </w:r>
    </w:p>
    <w:p w14:paraId="52A09373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Broszura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Maks.: 20 arkuszy lub 19 arkuszy + 1 okładka (do 209 g/m2)</w:t>
      </w:r>
    </w:p>
    <w:p w14:paraId="754582FB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Pojemność odbiorcza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Maks. 100 broszur nieograniczona (bez tacy odbiorczej)</w:t>
      </w:r>
    </w:p>
    <w:p w14:paraId="06BEE015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lastRenderedPageBreak/>
        <w:t>Wolumen kopiowania/druku (miesięczny)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Zalecany 30 000 stron, Maks. 150 000 stron¹</w:t>
      </w:r>
    </w:p>
    <w:p w14:paraId="63A733B5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Wydajność tonera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Druk czarny 28 000 stron; CMY do 26 000 stron</w:t>
      </w:r>
    </w:p>
    <w:p w14:paraId="20779BCB" w14:textId="64409956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Wydajność sekcji obrazowania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Druk czarny do 135 000 stron/600 000 stron (bęben/wywoływacz), CMY do 100 000 stron/600 000 stron (bęben/wywoływacz)</w:t>
      </w:r>
    </w:p>
    <w:p w14:paraId="27A089F2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Pobór mocy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 220-240 V /50/60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Hz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; Poniżej 1,6 kW</w:t>
      </w:r>
    </w:p>
    <w:p w14:paraId="54D8E287" w14:textId="77777777" w:rsidR="00AB7257" w:rsidRPr="00AB7257" w:rsidRDefault="00AB7257" w:rsidP="00AB725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Wymiary urządzenia (S x G x W)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615 x 693 x 961 mm (samo urządzenie);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615 x 693 x 1 200 mm (z podstawą/tacą)</w:t>
      </w:r>
    </w:p>
    <w:p w14:paraId="1F77382D" w14:textId="77777777" w:rsidR="00AB7257" w:rsidRPr="00AB7257" w:rsidRDefault="00AB7257" w:rsidP="00AB7257">
      <w:pPr>
        <w:rPr>
          <w:rFonts w:eastAsiaTheme="minorHAnsi" w:cs="Calibri"/>
          <w:b/>
          <w:bCs/>
          <w:sz w:val="28"/>
          <w:szCs w:val="28"/>
          <w:lang w:val="pl-PL"/>
        </w:rPr>
      </w:pPr>
      <w:r w:rsidRPr="00AB7257">
        <w:rPr>
          <w:b/>
          <w:bCs/>
          <w:sz w:val="28"/>
          <w:szCs w:val="28"/>
          <w:lang w:val="pl-PL"/>
        </w:rPr>
        <w:t>Specyfikacja drukarki</w:t>
      </w:r>
    </w:p>
    <w:p w14:paraId="3BB2D5BD" w14:textId="77777777" w:rsidR="00AB7257" w:rsidRPr="00AB7257" w:rsidRDefault="00AB7257" w:rsidP="00AB725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Rozdzielczość drukowania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 1 800 (odpowiednik) x 600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dpi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; 1 200 x 1 200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dpi</w:t>
      </w:r>
      <w:proofErr w:type="spellEnd"/>
    </w:p>
    <w:p w14:paraId="56BE80C3" w14:textId="77777777" w:rsidR="00AB7257" w:rsidRPr="00AB7257" w:rsidRDefault="00AB7257" w:rsidP="00AB725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Język opisu strony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 PCL 6 (XL 3.0); PCL 5c;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PostScript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3 (CPSI 3016); XPS</w:t>
      </w:r>
    </w:p>
    <w:p w14:paraId="655E8F28" w14:textId="77777777" w:rsidR="00AB7257" w:rsidRPr="00AB7257" w:rsidRDefault="00AB7257" w:rsidP="00AB725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Systemy operacyjne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Windows VISTA (32/64); Windows 7 (32/64);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Windows 8 (32/64); Windows 10 (32/64);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Windows Server 2008 (32/64); Windows Server 2008 R2;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Windows Server 2012; Windows Server 2012 R2;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 xml:space="preserve">Macintosh OS 10.x; Unix; Linux;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Citrix</w:t>
      </w:r>
      <w:proofErr w:type="spellEnd"/>
    </w:p>
    <w:p w14:paraId="77A6D4F5" w14:textId="77777777" w:rsidR="00AB7257" w:rsidRPr="00AB7257" w:rsidRDefault="00AB7257" w:rsidP="00AB725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Czcionki drukarki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 80 PCL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Latin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; 137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PostScript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3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Emulation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Latin</w:t>
      </w:r>
      <w:proofErr w:type="spellEnd"/>
    </w:p>
    <w:p w14:paraId="5644BCA1" w14:textId="77777777" w:rsidR="00AB7257" w:rsidRPr="00AB7257" w:rsidRDefault="00AB7257" w:rsidP="00AB725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Funkcje drukowania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Bezpośredni wydruk plików PCL; PS; TIFF; XPS; PDF (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wer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. 1.7); 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szyfrowanych plików PDF i OOXML (DOCX; XLSX; PPTX); 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Mixmedia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i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Mixplex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; programowanie zadań "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Easy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Set”; 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nakładka; znak wodny' ochrona kopii; tryb "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carbon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copy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"</w:t>
      </w:r>
    </w:p>
    <w:p w14:paraId="26054F9F" w14:textId="77777777" w:rsidR="00AB7257" w:rsidRPr="00AB7257" w:rsidRDefault="00AB7257" w:rsidP="00AB725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Drukowanie mobilne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AirPrint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(iOS);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Mopria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(Android); Google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Cloud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Print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(opcjonalnie); 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WiFi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Direct (opcjonalnie); Konica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Minolta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PrintService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 xml:space="preserve">(Android);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PageScope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Mobile (iOS/Android/Windows 10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Mobile); Mobilne uwierzytelnianie NFC i parowanie (Android/iOS)</w:t>
      </w:r>
    </w:p>
    <w:p w14:paraId="34CC4627" w14:textId="77777777" w:rsidR="00AB7257" w:rsidRPr="00AB7257" w:rsidRDefault="00AB7257" w:rsidP="00AB7257">
      <w:pPr>
        <w:rPr>
          <w:rFonts w:eastAsiaTheme="minorHAnsi" w:cs="Calibri"/>
          <w:b/>
          <w:bCs/>
          <w:sz w:val="28"/>
          <w:szCs w:val="28"/>
          <w:lang w:val="pl-PL"/>
        </w:rPr>
      </w:pPr>
      <w:r w:rsidRPr="00AB7257">
        <w:rPr>
          <w:b/>
          <w:bCs/>
          <w:sz w:val="28"/>
          <w:szCs w:val="28"/>
          <w:lang w:val="pl-PL"/>
        </w:rPr>
        <w:t>Specyfikacja skanera</w:t>
      </w:r>
    </w:p>
    <w:p w14:paraId="1BAC1346" w14:textId="77777777" w:rsidR="00AB7257" w:rsidRPr="00AB7257" w:rsidRDefault="00AB7257" w:rsidP="00AB7257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Szybkość skanowania (mono/kolor)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Do 120/120 obrazów/min. w trybie jednostronnym 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Do 240/240 obrazów/min. w trybie dwustronnym</w:t>
      </w:r>
    </w:p>
    <w:p w14:paraId="336C1463" w14:textId="77777777" w:rsidR="00AB7257" w:rsidRPr="00AB7257" w:rsidRDefault="00AB7257" w:rsidP="00AB7257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Rozdzielczość skanowania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 Do 600 x 600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dpi</w:t>
      </w:r>
      <w:proofErr w:type="spellEnd"/>
    </w:p>
    <w:p w14:paraId="5456D708" w14:textId="77777777" w:rsidR="00AB7257" w:rsidRPr="00AB7257" w:rsidRDefault="00AB7257" w:rsidP="00AB7257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Tryby skanowania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Skanowanie do e-mail (Scan-to-Me), Skanowanie do SMB (Scan-to-Home) 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 xml:space="preserve">Skanowanie do FTP, Skanowanie do skrzynki użytkownika, Skanowanie do USB, Skanowanie do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WebDAV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, 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Skanowanie do DPWS, Skanowanie do URL, Skanowanie sieciowe TWAIN</w:t>
      </w:r>
    </w:p>
    <w:p w14:paraId="2284292C" w14:textId="77777777" w:rsidR="00AB7257" w:rsidRPr="00AB7257" w:rsidRDefault="00AB7257" w:rsidP="00AB7257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Formaty plików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JPEG; TIFF; PDF; kompaktowy PDF; szyfrowany PDF; XPS;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kompaktowy XPS; PPTX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 xml:space="preserve">Opcja: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przeszukiwalny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PDF; PDF/A 1a i 1b;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przeszukiwalny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DOCX/PPTX/XLSX</w:t>
      </w:r>
    </w:p>
    <w:p w14:paraId="432C399A" w14:textId="77777777" w:rsidR="00AB7257" w:rsidRPr="00AB7257" w:rsidRDefault="00AB7257" w:rsidP="00AB7257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Miejsca przeznaczenia skanowanych dokumentów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2 100 (pojedynczo i grupami); obsługa LDAP</w:t>
      </w:r>
    </w:p>
    <w:p w14:paraId="12AAA0C4" w14:textId="77777777" w:rsidR="00AB7257" w:rsidRPr="00AB7257" w:rsidRDefault="00AB7257" w:rsidP="00AB7257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Funkcje skanowania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Komentarze (tekst/godzina/data) dla PDF; do 400 programów prac; 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Podgląd skanowania w czasie rzeczywistym</w:t>
      </w:r>
    </w:p>
    <w:p w14:paraId="36E62E2F" w14:textId="77777777" w:rsidR="00AB7257" w:rsidRPr="00AB7257" w:rsidRDefault="00AB7257" w:rsidP="00AB7257">
      <w:pPr>
        <w:rPr>
          <w:rFonts w:eastAsiaTheme="minorHAnsi" w:cs="Calibri"/>
          <w:b/>
          <w:bCs/>
          <w:sz w:val="28"/>
          <w:szCs w:val="28"/>
          <w:lang w:val="pl-PL"/>
        </w:rPr>
      </w:pPr>
      <w:r w:rsidRPr="00AB7257">
        <w:rPr>
          <w:b/>
          <w:bCs/>
          <w:sz w:val="28"/>
          <w:szCs w:val="28"/>
          <w:lang w:val="pl-PL"/>
        </w:rPr>
        <w:t>Specyfikacja skanera</w:t>
      </w:r>
    </w:p>
    <w:p w14:paraId="378696A5" w14:textId="77777777" w:rsidR="00AB7257" w:rsidRPr="00AB7257" w:rsidRDefault="00AB7257" w:rsidP="00AB725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Technologia obrazowania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Laserowa</w:t>
      </w:r>
    </w:p>
    <w:p w14:paraId="414DFC0D" w14:textId="77777777" w:rsidR="00AB7257" w:rsidRPr="00AB7257" w:rsidRDefault="00AB7257" w:rsidP="00AB725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Technologia tonera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 Toner polimeryzowany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Simitri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® HD/Toner polimeryzowany</w:t>
      </w:r>
    </w:p>
    <w:p w14:paraId="67CB5CD5" w14:textId="77777777" w:rsidR="00AB7257" w:rsidRPr="00AB7257" w:rsidRDefault="00AB7257" w:rsidP="00AB725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Szybkość kopiowania/druku A4 (mono/kolor)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Do 45/45</w:t>
      </w:r>
    </w:p>
    <w:p w14:paraId="7FB5369C" w14:textId="77777777" w:rsidR="00AB7257" w:rsidRPr="00AB7257" w:rsidRDefault="00AB7257" w:rsidP="00AB725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Szybkość kopiowania/druku A3 (mono/kolor)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Do 22/22</w:t>
      </w:r>
    </w:p>
    <w:p w14:paraId="65FCF9B4" w14:textId="77777777" w:rsidR="00AB7257" w:rsidRPr="00AB7257" w:rsidRDefault="00AB7257" w:rsidP="00AB725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Szybkość w automatycznym trybie dwustronnym A4 (mono/kolor)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Do 45/45</w:t>
      </w:r>
    </w:p>
    <w:p w14:paraId="3504521F" w14:textId="77777777" w:rsidR="00AB7257" w:rsidRPr="00AB7257" w:rsidRDefault="00AB7257" w:rsidP="00AB725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Czas oczekiwania na pierwszą kopię A4 (mono/kolor)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4.0/5.1 sek.</w:t>
      </w:r>
    </w:p>
    <w:p w14:paraId="01CF400A" w14:textId="77777777" w:rsidR="00AB7257" w:rsidRPr="00AB7257" w:rsidRDefault="00AB7257" w:rsidP="00AB725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lastRenderedPageBreak/>
        <w:t>Czas przygotowania do pracy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Ok. 25 sek. w trybie mono, 25 sek. w trybie kolorowym²</w:t>
      </w:r>
    </w:p>
    <w:p w14:paraId="06D86BC5" w14:textId="77777777" w:rsidR="00AB7257" w:rsidRPr="00AB7257" w:rsidRDefault="00AB7257" w:rsidP="00AB725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Rozdzielczość kopiowania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 600 x 600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dpi</w:t>
      </w:r>
      <w:proofErr w:type="spellEnd"/>
    </w:p>
    <w:p w14:paraId="37AB1785" w14:textId="77777777" w:rsidR="00AB7257" w:rsidRPr="00AB7257" w:rsidRDefault="00AB7257" w:rsidP="00AB725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Półtony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256 odcieni</w:t>
      </w:r>
    </w:p>
    <w:p w14:paraId="39B22791" w14:textId="77777777" w:rsidR="00AB7257" w:rsidRPr="00AB7257" w:rsidRDefault="00AB7257" w:rsidP="00AB725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Ilość kopii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1-9 999</w:t>
      </w:r>
    </w:p>
    <w:p w14:paraId="02A4C391" w14:textId="77777777" w:rsidR="00AB7257" w:rsidRPr="00AB7257" w:rsidRDefault="00AB7257" w:rsidP="00AB725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Format oryginału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A5-A3, formaty użytkownika</w:t>
      </w:r>
    </w:p>
    <w:p w14:paraId="05EF35A5" w14:textId="77777777" w:rsidR="00AB7257" w:rsidRPr="00AB7257" w:rsidRDefault="00AB7257" w:rsidP="00AB725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Powiększenie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25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softHyphen/>
        <w:t>-400% w odstępach 0,1%; automatyczny zoom</w:t>
      </w:r>
    </w:p>
    <w:p w14:paraId="44E9B59D" w14:textId="77777777" w:rsidR="00AB7257" w:rsidRPr="00AB7257" w:rsidRDefault="00AB7257" w:rsidP="00AB725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Funkcje kopiowania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Wstawianie rozdziałów; okładek i stron; kopia próbna (drukowana i ekranowa); druk próbny do regulacji; funkcje grafiki cyfrowej; pamięć ustawień zadań; tryb plakatu; powtarzanie obrazu; nakładanie (opcjonalne); pieczętowanie; ochrona kopii</w:t>
      </w:r>
    </w:p>
    <w:p w14:paraId="54E91B1F" w14:textId="77777777" w:rsidR="00AB7257" w:rsidRPr="00AB7257" w:rsidRDefault="00AB7257" w:rsidP="00AB7257">
      <w:pPr>
        <w:rPr>
          <w:rFonts w:eastAsiaTheme="minorHAnsi" w:cs="Calibri"/>
          <w:b/>
          <w:bCs/>
          <w:sz w:val="28"/>
          <w:szCs w:val="28"/>
          <w:lang w:val="pl-PL"/>
        </w:rPr>
      </w:pPr>
      <w:r w:rsidRPr="00AB7257">
        <w:rPr>
          <w:b/>
          <w:bCs/>
          <w:sz w:val="28"/>
          <w:szCs w:val="28"/>
          <w:lang w:val="pl-PL"/>
        </w:rPr>
        <w:t>Funkcje systemu:</w:t>
      </w:r>
    </w:p>
    <w:p w14:paraId="0DC24FAD" w14:textId="77777777" w:rsidR="00AB7257" w:rsidRPr="00AB7257" w:rsidRDefault="00AB7257" w:rsidP="00AB7257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Bezpieczeństwo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Zgodność z ISO 15408/IEEE 2600.2(w trakcie oceny); filtrowanie IP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i blokowanie portów; komunikacja sieciowa SSL2; SSL3 i TSL1.0/1.1/1/2;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 xml:space="preserve">komunikacja sieciowa; obsługa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IPsec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; obsługa IEEE 802.1x; uwierzytelnianie 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użytkowników; rejestr uwierzytelniania; bezpieczne drukowanie; nadpisywanie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dysku twardego (8 standardowych typów); szyfrowanie danych na dysku twardym 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(AES 256); tworzenie kopii dysku twardego (opcjonalnie); automatyczne usuwanie 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danych z pamięci; odbiór poufnych faksów; szyfrowanie danych druku użytkownika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; zabezpieczenie kopiowania (ochrona przed kopiowaniem/kopia zabezpieczona hasłem)</w:t>
      </w:r>
    </w:p>
    <w:p w14:paraId="72776A66" w14:textId="77777777" w:rsidR="00AB7257" w:rsidRPr="00AB7257" w:rsidRDefault="00AB7257" w:rsidP="00AB7257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Rozliczanie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Do 1 000 kont użytkowników; Obsługa Active Directory (nazwa użytkownika 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 xml:space="preserve">+ hasło + e-mail + folder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smb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); 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Definiowanie dostępu do funkcji użytkownika; Uwierzytelnianie biometryczne (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skaner naczyń krwionośnych w palcu) opcjonalnie; Uwierzytelnianie kart ID (czytnik kart ID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>) opcjonalnie; Uwierzytelnianie z urządzenia mobilnego (Android, iOS)</w:t>
      </w:r>
    </w:p>
    <w:p w14:paraId="6A39C0FD" w14:textId="77777777" w:rsidR="00AB7257" w:rsidRPr="00AB7257" w:rsidRDefault="00AB7257" w:rsidP="00AB7257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lang w:val="pl-PL" w:eastAsia="pl-PL"/>
        </w:rPr>
      </w:pPr>
      <w:r w:rsidRPr="00AB7257">
        <w:rPr>
          <w:rFonts w:ascii="Arial" w:hAnsi="Arial" w:cs="Arial"/>
          <w:b/>
          <w:bCs/>
          <w:color w:val="000000"/>
          <w:sz w:val="20"/>
          <w:szCs w:val="20"/>
          <w:lang w:val="pl-PL" w:eastAsia="pl-PL"/>
        </w:rPr>
        <w:t>Oprogramowanie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 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PageScope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Net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Care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Device Manager;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PageScope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Data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 xml:space="preserve">Administrator;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PageScope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Box Operator;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PageScope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Direct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Print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;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Print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Status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Notifier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; Driver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Packaging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 xml:space="preserve">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Utility</w:t>
      </w:r>
      <w:proofErr w:type="spellEnd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;</w:t>
      </w:r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br/>
        <w:t xml:space="preserve">Log Management </w:t>
      </w:r>
      <w:proofErr w:type="spellStart"/>
      <w:r w:rsidRPr="00AB7257">
        <w:rPr>
          <w:rFonts w:ascii="Arial" w:hAnsi="Arial" w:cs="Arial"/>
          <w:color w:val="000000"/>
          <w:sz w:val="20"/>
          <w:szCs w:val="20"/>
          <w:lang w:val="pl-PL" w:eastAsia="pl-PL"/>
        </w:rPr>
        <w:t>Utility</w:t>
      </w:r>
      <w:proofErr w:type="spellEnd"/>
    </w:p>
    <w:p w14:paraId="22D63B62" w14:textId="0FB0DD2C" w:rsidR="00166DAC" w:rsidRPr="00AB7257" w:rsidRDefault="00166DAC" w:rsidP="00A003CE">
      <w:pPr>
        <w:rPr>
          <w:sz w:val="22"/>
          <w:szCs w:val="22"/>
          <w:lang w:val="pl-PL" w:bidi="ar-SA"/>
        </w:rPr>
      </w:pPr>
    </w:p>
    <w:p w14:paraId="09697F3A" w14:textId="74882E16" w:rsidR="00AB7257" w:rsidRDefault="00881076" w:rsidP="00C2639D">
      <w:pPr>
        <w:pStyle w:val="Nagwek2"/>
      </w:pPr>
      <w:r>
        <w:t>Laptop</w:t>
      </w:r>
      <w:r w:rsidRPr="009C18C7">
        <w:t xml:space="preserve"> – </w:t>
      </w:r>
      <w:r w:rsidR="007856A6">
        <w:t>1</w:t>
      </w:r>
      <w:r w:rsidRPr="009C18C7">
        <w:t xml:space="preserve"> szt.</w:t>
      </w:r>
    </w:p>
    <w:tbl>
      <w:tblPr>
        <w:tblW w:w="9072" w:type="dxa"/>
        <w:tblInd w:w="-5" w:type="dxa"/>
        <w:tblBorders>
          <w:top w:val="single" w:sz="8" w:space="0" w:color="000001"/>
          <w:left w:val="single" w:sz="8" w:space="0" w:color="000001"/>
          <w:bottom w:val="single" w:sz="4" w:space="0" w:color="000001"/>
          <w:right w:val="single" w:sz="8" w:space="0" w:color="000001"/>
          <w:insideH w:val="single" w:sz="4" w:space="0" w:color="000001"/>
          <w:insideV w:val="single" w:sz="8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A26A32" w:rsidRPr="009C18C7" w14:paraId="494FE17A" w14:textId="77777777" w:rsidTr="00DE40A4"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14:paraId="15975F96" w14:textId="77777777" w:rsidR="00A26A32" w:rsidRPr="009C18C7" w:rsidRDefault="00A26A32" w:rsidP="00DE40A4">
            <w:pPr>
              <w:contextualSpacing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9C18C7">
              <w:rPr>
                <w:b/>
                <w:bCs/>
                <w:sz w:val="20"/>
                <w:szCs w:val="20"/>
                <w:lang w:val="pl-PL"/>
              </w:rPr>
              <w:t>Nazwa komponentu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</w:tcPr>
          <w:p w14:paraId="6B3AC978" w14:textId="77777777" w:rsidR="00A26A32" w:rsidRPr="009C18C7" w:rsidRDefault="00A26A32" w:rsidP="00DE40A4">
            <w:pPr>
              <w:contextualSpacing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9C18C7">
              <w:rPr>
                <w:b/>
                <w:bCs/>
                <w:sz w:val="20"/>
                <w:szCs w:val="20"/>
                <w:lang w:val="pl-PL"/>
              </w:rPr>
              <w:t>Wymagane minimalne parametry techniczne komputerów</w:t>
            </w:r>
          </w:p>
        </w:tc>
      </w:tr>
      <w:tr w:rsidR="00A26A32" w:rsidRPr="009C18C7" w14:paraId="092C14B9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  <w:tcBorders>
              <w:top w:val="single" w:sz="4" w:space="0" w:color="auto"/>
            </w:tcBorders>
          </w:tcPr>
          <w:p w14:paraId="1889D9EB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Typ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7B79C29E" w14:textId="0192098C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A26A32" w:rsidRPr="009C18C7" w14:paraId="0E0FC88E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7B23B147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Zastosowanie</w:t>
            </w:r>
          </w:p>
        </w:tc>
        <w:tc>
          <w:tcPr>
            <w:tcW w:w="7229" w:type="dxa"/>
          </w:tcPr>
          <w:p w14:paraId="2354FA37" w14:textId="54EB680B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Laptop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będzie wykorzystywany dla potrzeb aplikacji biurowych, aplikacji edukacyjnych, aplikacji obliczeniowych, aplikacji graficznych, dostępu do </w:t>
            </w:r>
            <w:proofErr w:type="spellStart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internetu</w:t>
            </w:r>
            <w:proofErr w:type="spellEnd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oraz poczty elektronicznej</w:t>
            </w:r>
          </w:p>
        </w:tc>
      </w:tr>
      <w:tr w:rsidR="00A26A32" w:rsidRPr="009C18C7" w14:paraId="5378392C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0E8DA863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Procesor</w:t>
            </w:r>
          </w:p>
        </w:tc>
        <w:tc>
          <w:tcPr>
            <w:tcW w:w="7229" w:type="dxa"/>
          </w:tcPr>
          <w:p w14:paraId="6B81854D" w14:textId="6B1A8A83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Wielordzeniowy, osiągający w teście </w:t>
            </w:r>
            <w:proofErr w:type="spellStart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PassMark</w:t>
            </w:r>
            <w:proofErr w:type="spellEnd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CPU Mark wynik min</w:t>
            </w: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. </w:t>
            </w:r>
            <w:r w:rsidR="000F0F11" w:rsidRPr="009701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20</w:t>
            </w:r>
            <w:r w:rsidRPr="009701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  <w:r w:rsidR="0019696C" w:rsidRPr="009701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095</w:t>
            </w: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punktów. </w:t>
            </w:r>
          </w:p>
          <w:p w14:paraId="62E3C2AC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Do oferty należy dołączyć wydruk ze strony: </w:t>
            </w:r>
            <w:hyperlink r:id="rId11" w:history="1">
              <w:r w:rsidRPr="009C18C7">
                <w:rPr>
                  <w:rStyle w:val="Hipercze"/>
                  <w:rFonts w:asciiTheme="minorHAnsi" w:hAnsiTheme="minorHAnsi" w:cstheme="minorHAnsi"/>
                  <w:bCs/>
                  <w:sz w:val="20"/>
                  <w:szCs w:val="20"/>
                  <w:lang w:val="pl-PL"/>
                </w:rPr>
                <w:t>http://www.cpubenchmark.net</w:t>
              </w:r>
            </w:hyperlink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 potwierdzający spełnienie wymogów SWZ.</w:t>
            </w:r>
          </w:p>
          <w:p w14:paraId="56B0294F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  <w:p w14:paraId="3F2D99F6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Dokumenty potwierdzające spełnienie powyższych wymagań załączyć na wezwanie Zamawiającego zgodnie z art. </w:t>
            </w:r>
            <w:r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274 ust. 1 </w:t>
            </w: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>ustawy prawo zamówień publicznych</w:t>
            </w:r>
          </w:p>
        </w:tc>
      </w:tr>
      <w:tr w:rsidR="00A26A32" w:rsidRPr="009C18C7" w14:paraId="79078D21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46363FC6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Pamięć operacyjna</w:t>
            </w:r>
          </w:p>
        </w:tc>
        <w:tc>
          <w:tcPr>
            <w:tcW w:w="7229" w:type="dxa"/>
          </w:tcPr>
          <w:p w14:paraId="2A397343" w14:textId="68A0CB92" w:rsidR="00A26A32" w:rsidRPr="009C18C7" w:rsidRDefault="0019696C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val="pl-PL"/>
              </w:rPr>
            </w:pPr>
            <w:r w:rsidRPr="001805D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Co najmniej </w:t>
            </w:r>
            <w:r w:rsidR="001805D5" w:rsidRPr="001805D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16GB</w:t>
            </w:r>
            <w:r w:rsidR="00A26A32"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DDR4</w:t>
            </w:r>
            <w:r w:rsidR="001805D5"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3200Mhz</w:t>
            </w:r>
            <w:r w:rsidR="00A26A32" w:rsidRP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</w:p>
        </w:tc>
      </w:tr>
      <w:tr w:rsidR="00A26A32" w:rsidRPr="009C18C7" w14:paraId="4572C20F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31BE293E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Parametry pamięci masowej</w:t>
            </w:r>
          </w:p>
        </w:tc>
        <w:tc>
          <w:tcPr>
            <w:tcW w:w="7229" w:type="dxa"/>
          </w:tcPr>
          <w:p w14:paraId="67410BE8" w14:textId="52F78DB5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Min.</w:t>
            </w:r>
            <w:r w:rsidR="001805D5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512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GB M.2 </w:t>
            </w:r>
            <w:proofErr w:type="spellStart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PCIe</w:t>
            </w:r>
            <w:proofErr w:type="spellEnd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NVMe</w:t>
            </w:r>
            <w:proofErr w:type="spellEnd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SSD </w:t>
            </w:r>
          </w:p>
        </w:tc>
      </w:tr>
      <w:tr w:rsidR="00A26A32" w:rsidRPr="009C18C7" w14:paraId="6ADB0794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5E8BA02D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Grafika</w:t>
            </w:r>
          </w:p>
        </w:tc>
        <w:tc>
          <w:tcPr>
            <w:tcW w:w="7229" w:type="dxa"/>
          </w:tcPr>
          <w:p w14:paraId="2D8CB950" w14:textId="2701D95F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Zintegrowana w procesorze, ze wsparciem dla DirectX 12, </w:t>
            </w:r>
            <w:proofErr w:type="spellStart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OpenCL</w:t>
            </w:r>
            <w:proofErr w:type="spellEnd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2.0, Open GL 4.5 oraz</w:t>
            </w:r>
            <w:r w:rsidR="0068242E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przystosowana do wyświetlania co najmniej 60 </w:t>
            </w:r>
            <w:proofErr w:type="spellStart"/>
            <w:r w:rsidR="0068242E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kl</w:t>
            </w:r>
            <w:proofErr w:type="spellEnd"/>
            <w:r w:rsidR="0068242E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/s. w testach graficznych.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</w:p>
          <w:p w14:paraId="0AADF92C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Do oferty należy dołączyć wydruk ze strony: </w:t>
            </w:r>
            <w:hyperlink r:id="rId12" w:history="1">
              <w:r w:rsidRPr="009C18C7">
                <w:rPr>
                  <w:rStyle w:val="Hipercze"/>
                  <w:rFonts w:asciiTheme="minorHAnsi" w:hAnsiTheme="minorHAnsi" w:cstheme="minorHAnsi"/>
                  <w:bCs/>
                  <w:sz w:val="20"/>
                  <w:szCs w:val="20"/>
                  <w:lang w:val="pl-PL"/>
                </w:rPr>
                <w:t>http://www.videocardbenchmark.net</w:t>
              </w:r>
            </w:hyperlink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potwierdzający spełnienie wymogów SWZ.</w:t>
            </w:r>
          </w:p>
          <w:p w14:paraId="4F3CCEEC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  <w:lang w:val="pl-PL"/>
              </w:rPr>
            </w:pP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lastRenderedPageBreak/>
              <w:t xml:space="preserve">Dokumenty potwierdzające spełnienie powyższych wymagań załączyć na wezwanie Zamawiającego zgodnie z art. </w:t>
            </w:r>
            <w:r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>274 ust. 1</w:t>
            </w: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 ustawy prawo zamówień publicznych</w:t>
            </w:r>
          </w:p>
        </w:tc>
      </w:tr>
      <w:tr w:rsidR="00A26A32" w:rsidRPr="009C18C7" w14:paraId="1B650712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6FBE9C6B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lastRenderedPageBreak/>
              <w:t>Wyposażenie multimedialne</w:t>
            </w:r>
          </w:p>
        </w:tc>
        <w:tc>
          <w:tcPr>
            <w:tcW w:w="7229" w:type="dxa"/>
          </w:tcPr>
          <w:p w14:paraId="7E83A52F" w14:textId="6A38BFDF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karta dźwiękowa </w:t>
            </w:r>
            <w:proofErr w:type="spellStart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premium</w:t>
            </w:r>
            <w:proofErr w:type="spellEnd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stereo, zintegrowana z płytą główną; wbudowane dwa głośniki</w:t>
            </w:r>
            <w:r w:rsidR="0068242E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.</w:t>
            </w:r>
          </w:p>
        </w:tc>
      </w:tr>
      <w:tr w:rsidR="00A26A32" w:rsidRPr="009C18C7" w14:paraId="6237E491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0DCCEEEC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Obudowa</w:t>
            </w:r>
          </w:p>
        </w:tc>
        <w:tc>
          <w:tcPr>
            <w:tcW w:w="7229" w:type="dxa"/>
          </w:tcPr>
          <w:p w14:paraId="1687D837" w14:textId="7A8E4491" w:rsidR="0068242E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Obudowa </w:t>
            </w:r>
            <w:r w:rsidR="0068242E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plastikowa lub aluminiowa z zabezpieczeniem </w:t>
            </w:r>
            <w:proofErr w:type="spellStart"/>
            <w:r w:rsidR="0068242E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Kensington</w:t>
            </w:r>
            <w:proofErr w:type="spellEnd"/>
            <w:r w:rsidR="0068242E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w kolorach- odcieniach</w:t>
            </w:r>
            <w:r w:rsidR="00AF114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: bieli lub szarości lub czerni. Ekran notebooka o przekątnej 15-16 cali.</w:t>
            </w:r>
          </w:p>
          <w:p w14:paraId="6D7CA7A2" w14:textId="27604EC1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</w:tc>
      </w:tr>
      <w:tr w:rsidR="00A26A32" w:rsidRPr="009C18C7" w14:paraId="45596FE9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15486C1D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Zgodność z systemami operacyjnymi i standardami</w:t>
            </w:r>
          </w:p>
        </w:tc>
        <w:tc>
          <w:tcPr>
            <w:tcW w:w="7229" w:type="dxa"/>
          </w:tcPr>
          <w:p w14:paraId="16685B6C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Oferowane modele komputerów muszą posiadać certyfikat producenta zaoferowanego z komputerem systemu operacyjnego, potwierdzający poprawną współpracę oferowanych modeli komputerów z tym systemem operacyjnym (załączyć wydruk ze strony www).</w:t>
            </w:r>
          </w:p>
          <w:p w14:paraId="3C87EB44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Dokument potwierdzający spełnienie powyższych wymagań załączyć na wezwanie Zamawiającego zgodnie z art. </w:t>
            </w:r>
            <w:r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>274 ust. 1</w:t>
            </w: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 ustawy prawo zamówień publicznych</w:t>
            </w:r>
          </w:p>
        </w:tc>
      </w:tr>
      <w:tr w:rsidR="00A26A32" w:rsidRPr="009C18C7" w14:paraId="0A058514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1327202E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BIOS</w:t>
            </w:r>
          </w:p>
        </w:tc>
        <w:tc>
          <w:tcPr>
            <w:tcW w:w="7229" w:type="dxa"/>
          </w:tcPr>
          <w:p w14:paraId="5F0A32B7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Możliwość odczytania z BIOS: </w:t>
            </w:r>
          </w:p>
          <w:p w14:paraId="2548848D" w14:textId="77777777" w:rsidR="00A26A32" w:rsidRPr="009C18C7" w:rsidRDefault="00A26A32" w:rsidP="00DE40A4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1. Wersji BIOS wraz z datą wydania wersji</w:t>
            </w:r>
          </w:p>
          <w:p w14:paraId="6A11E88A" w14:textId="77777777" w:rsidR="00A26A32" w:rsidRPr="009C18C7" w:rsidRDefault="00A26A32" w:rsidP="00DE40A4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2. Modelu procesora, prędkości procesora, wielkość pamięci cache L1/L2/L3</w:t>
            </w:r>
          </w:p>
          <w:p w14:paraId="4C12F5BC" w14:textId="77777777" w:rsidR="00A26A32" w:rsidRPr="009C18C7" w:rsidRDefault="00A26A32" w:rsidP="00DE40A4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3. Informacji o ilości pamięci RAM wraz z informacją o jej prędkości, pojemności i obsadzeniu na poszczególnych slotach </w:t>
            </w:r>
          </w:p>
          <w:p w14:paraId="0E6A13F4" w14:textId="77777777" w:rsidR="00A26A32" w:rsidRPr="009C18C7" w:rsidRDefault="00A26A32" w:rsidP="00DE40A4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4. Informacji o dysku twardym: model, pojemność, </w:t>
            </w:r>
          </w:p>
          <w:p w14:paraId="168C2546" w14:textId="77777777" w:rsidR="00A26A32" w:rsidRPr="009C18C7" w:rsidRDefault="00A26A32" w:rsidP="00DE40A4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5. Informacji o napędzie optycznym: model, </w:t>
            </w:r>
          </w:p>
          <w:p w14:paraId="197EB9A9" w14:textId="77777777" w:rsidR="00A26A32" w:rsidRPr="009C18C7" w:rsidRDefault="00A26A32" w:rsidP="00DE40A4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6. Informacji o MAC adresie karty sieciowej.</w:t>
            </w:r>
          </w:p>
          <w:p w14:paraId="2DA549F5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Możliwość wyłączenia/włączenia: zintegrowanej karty sieciowej, kontrolera audio, selektywnego portów USB, funkcjonalności ładowania zewnętrznych urządzeń przez port USB, poszczególnych slotów SATA i M.2, czytnika kart SD, wewnętrznego głośnika, wirtualizacji z poziomu BIOS bez uruchamiania systemu operacyjnego z dysku twardego komputera lub innych, podłączonych do niego, urządzeń zewnętrznych.</w:t>
            </w:r>
          </w:p>
          <w:p w14:paraId="3913135F" w14:textId="5976215F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Funkcja blokowania/odblokowania BOOT-</w:t>
            </w:r>
            <w:proofErr w:type="spellStart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owania</w:t>
            </w:r>
            <w:proofErr w:type="spellEnd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stacji roboczej z dysku twardego, zewnętrznych urządzeń oraz sieci bez potrzeby uruchamiania systemu operacyjnego </w:t>
            </w:r>
            <w:r w:rsidR="00C2639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br/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z dysku twardego komputera lub innych, podłączonych do niego, urządzeń zewnętrznych.</w:t>
            </w:r>
          </w:p>
          <w:p w14:paraId="2BDAF569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Możliwość bez potrzeby uruchamiania systemu operacyjnego z dysku twardego komputera lub innych, podłączonych do niego urządzeń zewnętrznych - ustawienia hasła na poziomie administratora. </w:t>
            </w:r>
          </w:p>
        </w:tc>
      </w:tr>
      <w:tr w:rsidR="00A26A32" w:rsidRPr="009C18C7" w14:paraId="54F2E5D6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10CF1221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Bezpieczeństwo</w:t>
            </w:r>
          </w:p>
        </w:tc>
        <w:tc>
          <w:tcPr>
            <w:tcW w:w="7229" w:type="dxa"/>
          </w:tcPr>
          <w:p w14:paraId="72F748DD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1. BIOS musi posiadać możliwość</w:t>
            </w:r>
          </w:p>
          <w:p w14:paraId="13B32E10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skonfigurowania hasła „Power On” oraz ustawienia hasła dostępu do </w:t>
            </w:r>
            <w:proofErr w:type="spellStart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BIOSu</w:t>
            </w:r>
            <w:proofErr w:type="spellEnd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(administratora) w sposób gwarantujący utrzymanie zapisanego hasła nawet w przypadku odłączenia wszystkich źródeł zasilania i podtrzymania BIOS, </w:t>
            </w:r>
          </w:p>
          <w:p w14:paraId="5BFAE551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możliwość ustawienia hasła na dysku (</w:t>
            </w:r>
            <w:proofErr w:type="spellStart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drive</w:t>
            </w:r>
            <w:proofErr w:type="spellEnd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lock)</w:t>
            </w:r>
          </w:p>
          <w:p w14:paraId="433C3588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blokady/wyłączenia portów USB, karty sieciowej, karty audio;</w:t>
            </w:r>
          </w:p>
          <w:p w14:paraId="77DE8BD4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blokady/wyłączenia poszczególnych kart rozszerzeń/slotów </w:t>
            </w:r>
            <w:proofErr w:type="spellStart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PCIe</w:t>
            </w:r>
            <w:proofErr w:type="spellEnd"/>
          </w:p>
          <w:p w14:paraId="2FA733A9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kontroli sekwencji </w:t>
            </w:r>
            <w:proofErr w:type="spellStart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boot-ącej</w:t>
            </w:r>
            <w:proofErr w:type="spellEnd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;</w:t>
            </w:r>
          </w:p>
          <w:p w14:paraId="3C75A6BF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startu systemu z urządzenia USB</w:t>
            </w:r>
          </w:p>
          <w:p w14:paraId="088ACAC0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funkcja blokowania BOOT-</w:t>
            </w:r>
            <w:proofErr w:type="spellStart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owania</w:t>
            </w:r>
            <w:proofErr w:type="spellEnd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stacji roboczej z zewnętrznych urządzeń</w:t>
            </w:r>
          </w:p>
          <w:p w14:paraId="4F90E7AA" w14:textId="23EB2EC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funkcja  przechowywania kopii partycji rozruchowej dysku (MBR/GPT) </w:t>
            </w:r>
            <w:r w:rsidR="00C2639D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br/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i automatycznego jej przywrócenia w przypadku jej uszkodzenia w wyniku działania szkodliwego oprogramowania (wirusa).</w:t>
            </w:r>
          </w:p>
          <w:p w14:paraId="05143C47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2. Komputer musi posiadać zintegrowany w płycie głównej aktywny układ zgodny ze standardem </w:t>
            </w:r>
            <w:proofErr w:type="spellStart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Trusted</w:t>
            </w:r>
            <w:proofErr w:type="spellEnd"/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Platform Module (TPM v 1.2/2.0); </w:t>
            </w:r>
          </w:p>
          <w:p w14:paraId="74592943" w14:textId="77777777" w:rsidR="00A26A32" w:rsidRPr="009C18C7" w:rsidRDefault="00A26A32" w:rsidP="00DE40A4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 xml:space="preserve">3. Możliwość zapięcia linki typu </w:t>
            </w:r>
            <w:proofErr w:type="spellStart"/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Kensington</w:t>
            </w:r>
            <w:proofErr w:type="spellEnd"/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 xml:space="preserve"> i kłódki do dedykowanego oczka w obudowie komputera</w:t>
            </w:r>
          </w:p>
          <w:p w14:paraId="1B90D565" w14:textId="77777777" w:rsidR="00A26A32" w:rsidRPr="009C18C7" w:rsidRDefault="00A26A32" w:rsidP="00DE40A4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4. Udostępniona bez dodatkowych opłat, pełna wersja oprogramowania, szyfrującego zawartość twardego dysku zgodnie z certyfikatem X.509 oraz algorytmem szyfrującym AES 256bit, współpracującego z wbudowaną sprzętową platformą bezpieczeństwa</w:t>
            </w:r>
          </w:p>
          <w:p w14:paraId="1E574674" w14:textId="77777777" w:rsidR="00A26A32" w:rsidRPr="009C18C7" w:rsidRDefault="00A26A32" w:rsidP="00DE40A4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lastRenderedPageBreak/>
              <w:t xml:space="preserve">5. Zaimplementowany w BIOS system diagnostyczny z graficznym interfejsem użytkownika w języku polskim, umożliwiający przetestowanie w celu wykrycia usterki zainstalowanych komponentów w oferowanym komputerze bez konieczności uruchamiania systemu operacyjnego z dysku twardego komputera lub innych, podłączonych do niego, urządzeń zewnętrznych. </w:t>
            </w:r>
          </w:p>
          <w:p w14:paraId="1536A3EA" w14:textId="77777777" w:rsidR="00A26A32" w:rsidRPr="009C18C7" w:rsidRDefault="00A26A32" w:rsidP="00DE40A4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</w:p>
          <w:p w14:paraId="6C3AFE54" w14:textId="77777777" w:rsidR="00A26A32" w:rsidRPr="009C18C7" w:rsidRDefault="00A26A32" w:rsidP="00DE40A4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Minimalne funkcjonalności systemu diagnostycznego:</w:t>
            </w:r>
          </w:p>
          <w:p w14:paraId="2E3BD0CE" w14:textId="77777777" w:rsidR="00A26A32" w:rsidRPr="009C18C7" w:rsidRDefault="00A26A32" w:rsidP="00DE40A4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- informacje o systemie, min.:</w:t>
            </w:r>
          </w:p>
          <w:p w14:paraId="47C64514" w14:textId="77777777" w:rsidR="00A26A32" w:rsidRPr="009C18C7" w:rsidRDefault="00A26A32" w:rsidP="00DE40A4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1. Procesor: typ procesora, jego obecna prędkość</w:t>
            </w:r>
          </w:p>
          <w:p w14:paraId="1C54ECBB" w14:textId="77777777" w:rsidR="00A26A32" w:rsidRPr="009C18C7" w:rsidRDefault="00A26A32" w:rsidP="00DE40A4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2. Pamięć RAM: rozmiar pamięci RAM, osadzenie na poszczególnych slotach, szybkość pamięci, nr seryjny, typ pamięci, nr części, nazwa producenta</w:t>
            </w:r>
          </w:p>
          <w:p w14:paraId="010A7AF5" w14:textId="77777777" w:rsidR="00A26A32" w:rsidRPr="009C18C7" w:rsidRDefault="00A26A32" w:rsidP="00DE40A4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 xml:space="preserve">3. Dysk twardy: model, wersja </w:t>
            </w:r>
            <w:proofErr w:type="spellStart"/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firmware</w:t>
            </w:r>
            <w:proofErr w:type="spellEnd"/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, nr seryjny, procentowe zużycie dysku</w:t>
            </w:r>
          </w:p>
          <w:p w14:paraId="0A1BC540" w14:textId="77777777" w:rsidR="00A26A32" w:rsidRPr="009C18C7" w:rsidRDefault="00A26A32" w:rsidP="00DE40A4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 xml:space="preserve">4. Napęd optyczny: model, wersja </w:t>
            </w:r>
            <w:proofErr w:type="spellStart"/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firmware</w:t>
            </w:r>
            <w:proofErr w:type="spellEnd"/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, nr seryjny</w:t>
            </w:r>
          </w:p>
          <w:p w14:paraId="666ADD39" w14:textId="77777777" w:rsidR="00A26A32" w:rsidRPr="009C18C7" w:rsidRDefault="00A26A32" w:rsidP="00DE40A4">
            <w:pPr>
              <w:contextualSpacing/>
              <w:rPr>
                <w:rFonts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5. Data wydania i wersja BIOS</w:t>
            </w:r>
          </w:p>
          <w:p w14:paraId="2CB5C929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cstheme="minorHAnsi"/>
                <w:bCs/>
                <w:sz w:val="20"/>
                <w:szCs w:val="20"/>
                <w:lang w:val="pl-PL"/>
              </w:rPr>
              <w:t>6. Nr seryjny komputera</w:t>
            </w:r>
          </w:p>
        </w:tc>
      </w:tr>
      <w:tr w:rsidR="00A26A32" w:rsidRPr="009C18C7" w14:paraId="3637F08A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1843" w:type="dxa"/>
          </w:tcPr>
          <w:p w14:paraId="05682893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lastRenderedPageBreak/>
              <w:t>Certyfikaty i standardy</w:t>
            </w:r>
          </w:p>
        </w:tc>
        <w:tc>
          <w:tcPr>
            <w:tcW w:w="7229" w:type="dxa"/>
          </w:tcPr>
          <w:p w14:paraId="07E93D1D" w14:textId="77777777" w:rsidR="00A26A32" w:rsidRPr="009C18C7" w:rsidRDefault="00A26A32" w:rsidP="00DE40A4">
            <w:pPr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Certyfikat ISO 9001 dla producenta sprzętu (załączyć dokument potwierdzający spełnianie wymogu)</w:t>
            </w:r>
          </w:p>
          <w:p w14:paraId="19DA2D5F" w14:textId="77777777" w:rsidR="00A26A32" w:rsidRPr="009C18C7" w:rsidRDefault="00A26A32" w:rsidP="00DE40A4">
            <w:pPr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Deklaracja zgodności CE (załączyć do oferty)</w:t>
            </w:r>
          </w:p>
          <w:p w14:paraId="677A3261" w14:textId="6238E26C" w:rsidR="00A26A32" w:rsidRPr="00AF114C" w:rsidRDefault="00A26A32" w:rsidP="00AF114C">
            <w:pPr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Komputer musi spełniać wymogi normy Energy Star 6.1</w:t>
            </w:r>
          </w:p>
          <w:p w14:paraId="55EBA7FA" w14:textId="77777777" w:rsidR="00A26A32" w:rsidRPr="00970152" w:rsidRDefault="00A26A32" w:rsidP="00DE40A4">
            <w:pPr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proofErr w:type="spellStart"/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RoHS</w:t>
            </w:r>
            <w:proofErr w:type="spellEnd"/>
          </w:p>
          <w:p w14:paraId="4C97FB82" w14:textId="77777777" w:rsidR="00A26A32" w:rsidRPr="00970152" w:rsidRDefault="00A26A32" w:rsidP="00DE40A4">
            <w:pPr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EPEAT Level (</w:t>
            </w:r>
            <w:proofErr w:type="spellStart"/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silver</w:t>
            </w:r>
            <w:proofErr w:type="spellEnd"/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)</w:t>
            </w:r>
          </w:p>
          <w:p w14:paraId="7D989452" w14:textId="77777777" w:rsidR="00A26A32" w:rsidRPr="00970152" w:rsidRDefault="00A26A32" w:rsidP="00DE40A4">
            <w:pPr>
              <w:numPr>
                <w:ilvl w:val="0"/>
                <w:numId w:val="17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EPEAT </w:t>
            </w:r>
            <w:proofErr w:type="spellStart"/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Complient</w:t>
            </w:r>
            <w:proofErr w:type="spellEnd"/>
          </w:p>
          <w:p w14:paraId="617F15C8" w14:textId="77777777" w:rsidR="00A26A32" w:rsidRPr="009C18C7" w:rsidRDefault="00A26A32" w:rsidP="00DE40A4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Wymagany certyfikat lub wpis dotyczący oferowanego modelu komputera w internetowym katalogu </w:t>
            </w:r>
            <w:hyperlink r:id="rId13" w:history="1">
              <w:r w:rsidRPr="009C18C7">
                <w:rPr>
                  <w:rStyle w:val="Hipercze"/>
                  <w:rFonts w:asciiTheme="minorHAnsi" w:hAnsiTheme="minorHAnsi" w:cstheme="minorHAnsi"/>
                  <w:bCs/>
                  <w:sz w:val="20"/>
                  <w:szCs w:val="20"/>
                  <w:lang w:val="pl-PL"/>
                </w:rPr>
                <w:t>http://www.energystar.gov</w:t>
              </w:r>
            </w:hyperlink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– dopuszcza się wydruk ze strony internetowej</w:t>
            </w:r>
          </w:p>
          <w:p w14:paraId="63738D92" w14:textId="77777777" w:rsidR="00A26A32" w:rsidRPr="009C18C7" w:rsidRDefault="00A26A32" w:rsidP="00DE40A4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  <w:p w14:paraId="630AF3CD" w14:textId="77777777" w:rsidR="00A26A32" w:rsidRPr="009C18C7" w:rsidRDefault="00A26A32" w:rsidP="00DE40A4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Dokumenty potwierdzające spełnienie powyższych wymagań załączyć na wezwanie Zamawiającego zgodnie z art. </w:t>
            </w:r>
            <w:r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>274 ust. 1</w:t>
            </w: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 ustawy prawo zamówień publicznych</w:t>
            </w:r>
          </w:p>
        </w:tc>
      </w:tr>
      <w:tr w:rsidR="00A26A32" w:rsidRPr="009C18C7" w14:paraId="65901721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trHeight w:val="70"/>
        </w:trPr>
        <w:tc>
          <w:tcPr>
            <w:tcW w:w="1843" w:type="dxa"/>
          </w:tcPr>
          <w:p w14:paraId="1B13BBA5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Warunki gwarancji</w:t>
            </w:r>
          </w:p>
        </w:tc>
        <w:tc>
          <w:tcPr>
            <w:tcW w:w="7229" w:type="dxa"/>
          </w:tcPr>
          <w:p w14:paraId="5F1276CA" w14:textId="2DA171F9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Min. </w:t>
            </w:r>
            <w:r w:rsidR="000D51B6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24</w:t>
            </w:r>
            <w:r w:rsidRPr="009C18C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miesięczna gwarancja (lub dłuższa zgodnie ze złożoną ofertą)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świadczona na miejscu u klienta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, </w:t>
            </w: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następnego dnia roboczego po zgłoszeniu.</w:t>
            </w:r>
          </w:p>
          <w:p w14:paraId="62641905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Firma serwisująca musi posiadać ISO 9001 na świadczenie usług serwisowych oraz posiadać autoryzacje producenta komputera – 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val="pl-PL"/>
              </w:rPr>
              <w:t>dokumenty potwierdzające załączyć do oferty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.</w:t>
            </w:r>
          </w:p>
          <w:p w14:paraId="3520B566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Oświadczenie Wykonawcy lub Producenta komputera lub podmiotu realizującego serwis, że w przypadku niewywiązywania się z obowiązków gwarancyjnych oferenta/wykonawcy lub firmy serwisującej, Producent przejmie na siebie wszelkie zobowiązania związane z serwisem.</w:t>
            </w:r>
          </w:p>
          <w:p w14:paraId="42DBE910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  <w:p w14:paraId="0988F0F2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Dokumenty potwierdzające spełnienie powyższych wymagań załączyć na wezwanie Zamawiającego zgodnie z art. </w:t>
            </w:r>
            <w:r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>274 ust. 1</w:t>
            </w:r>
            <w:r w:rsidRPr="009C18C7">
              <w:rPr>
                <w:rFonts w:asciiTheme="minorHAnsi" w:hAnsiTheme="minorHAnsi"/>
                <w:bCs/>
                <w:sz w:val="20"/>
                <w:szCs w:val="20"/>
                <w:u w:val="single"/>
                <w:lang w:val="pl-PL"/>
              </w:rPr>
              <w:t xml:space="preserve"> ustawy prawo zamówień publicznych</w:t>
            </w:r>
          </w:p>
        </w:tc>
      </w:tr>
      <w:tr w:rsidR="00A26A32" w:rsidRPr="009C18C7" w14:paraId="40A4902B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c>
          <w:tcPr>
            <w:tcW w:w="1843" w:type="dxa"/>
          </w:tcPr>
          <w:p w14:paraId="63D43510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Wsparcie techniczne producenta</w:t>
            </w:r>
          </w:p>
        </w:tc>
        <w:tc>
          <w:tcPr>
            <w:tcW w:w="7229" w:type="dxa"/>
          </w:tcPr>
          <w:p w14:paraId="5F048C1D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Ogólnopolska, telefoniczna infolinia/linia techniczna producenta komputera (ogólnopolski numer) dostępna w czasie obowiązywania gwarancji na sprzęt i umożliwiająca po podaniu numeru seryjnego urządzenia:</w:t>
            </w:r>
          </w:p>
          <w:p w14:paraId="4C80248D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weryfikację konfiguracji fabrycznej wraz z wersją fabrycznie dostarczonego oprogramowania (system operacyjny, szczegółowa konfiguracja sprzętowa - CPU, HDD, pamięć)</w:t>
            </w:r>
          </w:p>
          <w:p w14:paraId="6B072444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czasu obowiązywania i typ udzielonej gwarancji.</w:t>
            </w:r>
          </w:p>
          <w:p w14:paraId="0C0725E3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komputera. </w:t>
            </w:r>
          </w:p>
          <w:p w14:paraId="09453F93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Możliwość weryfikacji czasu obowiązywania i reżimu gwarancji bezpośrednio z sieci Internet za pośrednictwem strony www producenta komputera</w:t>
            </w:r>
          </w:p>
        </w:tc>
      </w:tr>
      <w:tr w:rsidR="00A26A32" w:rsidRPr="009C18C7" w14:paraId="39DC2F5B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c>
          <w:tcPr>
            <w:tcW w:w="1843" w:type="dxa"/>
          </w:tcPr>
          <w:p w14:paraId="043B8A15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lastRenderedPageBreak/>
              <w:t>Wymagania dodatkowe</w:t>
            </w:r>
          </w:p>
        </w:tc>
        <w:tc>
          <w:tcPr>
            <w:tcW w:w="7229" w:type="dxa"/>
          </w:tcPr>
          <w:p w14:paraId="7B2CED8A" w14:textId="77777777" w:rsidR="00A26A32" w:rsidRPr="009C18C7" w:rsidRDefault="00A26A32" w:rsidP="00DE40A4">
            <w:pPr>
              <w:numPr>
                <w:ilvl w:val="0"/>
                <w:numId w:val="18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Wbudowane porty i złącza:</w:t>
            </w:r>
          </w:p>
          <w:p w14:paraId="29E4C5F1" w14:textId="6B10949B" w:rsidR="00A26A32" w:rsidRPr="009C18C7" w:rsidRDefault="00A26A32" w:rsidP="00AF114C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- porty wideo: min. 1 szt. HDMI 2.0</w:t>
            </w:r>
          </w:p>
          <w:p w14:paraId="488A664C" w14:textId="1144B84E" w:rsidR="00A26A32" w:rsidRPr="00970152" w:rsidRDefault="00A26A32" w:rsidP="00DE40A4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min. </w:t>
            </w:r>
            <w:r w:rsidR="00AF114C"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</w:t>
            </w: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x USB 3.0 (w tym 1 szt. z ładowaniem urządzeń zewnętrznych) </w:t>
            </w:r>
          </w:p>
          <w:p w14:paraId="008350D9" w14:textId="77777777" w:rsidR="00A26A32" w:rsidRPr="00970152" w:rsidRDefault="00A26A32" w:rsidP="00DE40A4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- 1 szt. USB 3.1 Typ-C </w:t>
            </w:r>
          </w:p>
          <w:p w14:paraId="3939794C" w14:textId="77777777" w:rsidR="00A26A32" w:rsidRPr="00970152" w:rsidRDefault="00A26A32" w:rsidP="00DE40A4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porty audio: wyjście liniowe – COMBO </w:t>
            </w:r>
            <w:proofErr w:type="spellStart"/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jack</w:t>
            </w:r>
            <w:proofErr w:type="spellEnd"/>
          </w:p>
          <w:p w14:paraId="6CEF26E8" w14:textId="638FE430" w:rsidR="00A26A32" w:rsidRPr="00970152" w:rsidRDefault="00A26A32" w:rsidP="00DE40A4">
            <w:pPr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</w:t>
            </w:r>
            <w:r w:rsidRPr="009701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Kamera internetowa 2 MP </w:t>
            </w:r>
            <w:proofErr w:type="spellStart"/>
            <w:r w:rsidRPr="009701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full</w:t>
            </w:r>
            <w:proofErr w:type="spellEnd"/>
            <w:r w:rsidRPr="009701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HD ze zintegrowanym cyfrowym mikrofonem</w:t>
            </w:r>
            <w:r w:rsidR="00AF114C" w:rsidRPr="009701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oraz </w:t>
            </w:r>
            <w:r w:rsidRPr="009701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rozdzielczością wynoszącą </w:t>
            </w:r>
            <w:r w:rsidR="00AF114C" w:rsidRPr="009701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720p</w:t>
            </w:r>
            <w:r w:rsidR="00181621" w:rsidRPr="009701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lub wyższą</w:t>
            </w:r>
            <w:r w:rsidRPr="0097015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; </w:t>
            </w:r>
          </w:p>
          <w:p w14:paraId="2DB48B5E" w14:textId="77777777" w:rsidR="00A26A32" w:rsidRPr="00970152" w:rsidRDefault="00A26A32" w:rsidP="00DE40A4">
            <w:pPr>
              <w:ind w:left="360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Wymagana ilość i rozmieszczenie (na zewnątrz obudowy komputera) portów USB nie może być osiągnięta w wyniku stosowania konwerterów, przejściówek, adapterów itp.</w:t>
            </w:r>
          </w:p>
          <w:p w14:paraId="02535D02" w14:textId="77777777" w:rsidR="00A26A32" w:rsidRPr="00970152" w:rsidRDefault="00A26A32" w:rsidP="00DE40A4">
            <w:pPr>
              <w:numPr>
                <w:ilvl w:val="0"/>
                <w:numId w:val="18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Karta sieciowa 10/100/1000 Ethernet RJ 45 (zintegrowana) z obsługą PXE, </w:t>
            </w:r>
            <w:proofErr w:type="spellStart"/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WoL.</w:t>
            </w:r>
            <w:proofErr w:type="spellEnd"/>
          </w:p>
          <w:p w14:paraId="5323D09F" w14:textId="28497798" w:rsidR="00A26A32" w:rsidRPr="00970152" w:rsidRDefault="00A26A32" w:rsidP="00DE40A4">
            <w:pPr>
              <w:numPr>
                <w:ilvl w:val="0"/>
                <w:numId w:val="18"/>
              </w:num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Karta </w:t>
            </w:r>
            <w:proofErr w:type="spellStart"/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WiFi</w:t>
            </w:r>
            <w:proofErr w:type="spellEnd"/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a/c Wireless 2x2 Dual-Band</w:t>
            </w:r>
          </w:p>
          <w:p w14:paraId="200734C4" w14:textId="77777777" w:rsidR="00A26A32" w:rsidRPr="00970152" w:rsidRDefault="00A26A32" w:rsidP="00DE40A4">
            <w:pPr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Płyta główna wyposażona w:</w:t>
            </w:r>
          </w:p>
          <w:p w14:paraId="4F7FF4E1" w14:textId="5F6FF892" w:rsidR="00A26A32" w:rsidRPr="00970152" w:rsidRDefault="00A26A32" w:rsidP="00DE40A4">
            <w:pPr>
              <w:ind w:left="360"/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- 2 </w:t>
            </w:r>
            <w:proofErr w:type="spellStart"/>
            <w:r w:rsidR="000678A6"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sloty</w:t>
            </w:r>
            <w:proofErr w:type="spellEnd"/>
            <w:r w:rsidR="000678A6"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RAM</w:t>
            </w: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</w:p>
          <w:p w14:paraId="7AE245FC" w14:textId="77777777" w:rsidR="00A26A32" w:rsidRPr="00970152" w:rsidRDefault="00A26A32" w:rsidP="00DE40A4">
            <w:pPr>
              <w:ind w:left="360"/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- </w:t>
            </w:r>
            <w:proofErr w:type="spellStart"/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sloty</w:t>
            </w:r>
            <w:proofErr w:type="spellEnd"/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: 1 </w:t>
            </w:r>
            <w:proofErr w:type="spellStart"/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szt</w:t>
            </w:r>
            <w:proofErr w:type="spellEnd"/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M.2 </w:t>
            </w:r>
            <w:proofErr w:type="spellStart"/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PCIe</w:t>
            </w:r>
            <w:proofErr w:type="spellEnd"/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x1 dla WLAN, 1 szt. M.2 </w:t>
            </w:r>
            <w:proofErr w:type="spellStart"/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PCIe</w:t>
            </w:r>
            <w:proofErr w:type="spellEnd"/>
            <w:r w:rsidRPr="0097015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x4 dla dysków SSD</w:t>
            </w:r>
          </w:p>
          <w:p w14:paraId="06A77836" w14:textId="319F4F82" w:rsidR="00A26A32" w:rsidRPr="009C18C7" w:rsidRDefault="00A26A32" w:rsidP="00DE40A4">
            <w:pPr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Klawiatura </w:t>
            </w:r>
            <w:r w:rsidR="000678A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notebooka w</w:t>
            </w:r>
            <w:r w:rsidRPr="009C18C7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</w:t>
            </w:r>
            <w:r w:rsidRPr="000678A6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układzie polski programisty </w:t>
            </w:r>
          </w:p>
          <w:p w14:paraId="0EB7BD0C" w14:textId="09B694E9" w:rsidR="00A26A32" w:rsidRPr="000678A6" w:rsidRDefault="000678A6" w:rsidP="000678A6">
            <w:pPr>
              <w:numPr>
                <w:ilvl w:val="0"/>
                <w:numId w:val="18"/>
              </w:numPr>
              <w:contextualSpacing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Gładzik z dwoma przyciskami</w:t>
            </w:r>
          </w:p>
        </w:tc>
      </w:tr>
      <w:tr w:rsidR="00A26A32" w:rsidRPr="009C18C7" w14:paraId="789EDD05" w14:textId="77777777" w:rsidTr="00DE4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c>
          <w:tcPr>
            <w:tcW w:w="1843" w:type="dxa"/>
          </w:tcPr>
          <w:p w14:paraId="4F118029" w14:textId="77777777" w:rsidR="00A26A32" w:rsidRPr="009C18C7" w:rsidRDefault="00A26A32" w:rsidP="00DE40A4">
            <w:pPr>
              <w:contextualSpacing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System operacyjny</w:t>
            </w:r>
          </w:p>
        </w:tc>
        <w:tc>
          <w:tcPr>
            <w:tcW w:w="7229" w:type="dxa"/>
          </w:tcPr>
          <w:p w14:paraId="6D6E9762" w14:textId="77777777" w:rsidR="00A26A32" w:rsidRPr="009C18C7" w:rsidRDefault="00A26A32" w:rsidP="00DE40A4">
            <w:pPr>
              <w:pStyle w:val="Default"/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System operacyjny 64-bit, który posiada wbudowane mechanizmy, bez użycia dodatkowych aplikacji (bez jakichkolwiek emulatorów, implementacji lub programów towarzyszących), zapewniające: </w:t>
            </w:r>
          </w:p>
          <w:p w14:paraId="46B2796C" w14:textId="77777777" w:rsidR="00A26A32" w:rsidRPr="009C18C7" w:rsidRDefault="00A26A32" w:rsidP="00DE40A4">
            <w:pPr>
              <w:pStyle w:val="Default"/>
              <w:tabs>
                <w:tab w:val="left" w:pos="360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polską wersję językową, </w:t>
            </w:r>
          </w:p>
          <w:p w14:paraId="47E8F096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dostępność aktualizacji i poprawek do systemu u producenta systemu bezpłatnie i bez dodatkowych opłat licencyjnych, </w:t>
            </w:r>
          </w:p>
          <w:p w14:paraId="4E6287DA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graficzne środowisko instalacji i konfiguracji, </w:t>
            </w:r>
          </w:p>
          <w:p w14:paraId="35029C79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możliwość udostępniania i przejmowania pulpitu zdalnego, </w:t>
            </w:r>
          </w:p>
          <w:p w14:paraId="4039A579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możliwość udostępniania plików i drukarek, </w:t>
            </w:r>
          </w:p>
          <w:p w14:paraId="7E8DF2C9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zapewnienie wsparcia dla większości powszechnie używanych urządzeń (drukarek, urządzeń sieciowych, standardów USB, urządzeń Plug &amp; Play, </w:t>
            </w:r>
            <w:proofErr w:type="spellStart"/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>WiFi</w:t>
            </w:r>
            <w:proofErr w:type="spellEnd"/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, </w:t>
            </w:r>
          </w:p>
          <w:p w14:paraId="26A81570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wyposażenie systemu w graficzny interfejs użytkownika w języku polskim, </w:t>
            </w:r>
          </w:p>
          <w:p w14:paraId="194B2C74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zapewnienie pełnej kompatybilności z oferowanym sprzętem, </w:t>
            </w:r>
          </w:p>
          <w:p w14:paraId="73F50B8B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zintegrowanie z systemem modułu pomocy dla użytkownika w języku polskim, </w:t>
            </w:r>
          </w:p>
          <w:p w14:paraId="1AC8D68C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zintegrowanie z systemem modułu wyszukiwania informacji, </w:t>
            </w:r>
          </w:p>
          <w:p w14:paraId="25DB86DD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zintegrowane z systemem operacyjnym narzędzia zwalczające złośliwe oprogramowanie; aktualizacja dostępna u producenta nieodpłatnie bez ograniczeń czasowych, </w:t>
            </w:r>
          </w:p>
          <w:p w14:paraId="71D18321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licencja na system operacyjny musi być nieograniczona w czasie, pozwalać na wielokrotne instalowanie systemu na oferowanym sprzęcie bez konieczności kontaktowania się przez zamawiającego z producentem systemu lub sprzętu, </w:t>
            </w:r>
          </w:p>
          <w:p w14:paraId="0DA087B2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oprogramowanie powinno posiadać certyfikat autentyczności lub unikalny kod aktywacyjny, </w:t>
            </w:r>
          </w:p>
          <w:p w14:paraId="62827122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możliwość podłączenia systemu operacyjnego do domeny usługi katalogowej oferowanej przez system operacyjny zainstalowany na serwerach oferowanych w ramach bieżącego postępowania, </w:t>
            </w:r>
          </w:p>
          <w:p w14:paraId="413B0B67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zamawiający nie dopuszcza w systemie możliwości instalacji dodatkowych narzędzi emulujących działanie systemów, </w:t>
            </w:r>
          </w:p>
          <w:p w14:paraId="11315765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- dołączony zewnętrzny nośnik </w:t>
            </w:r>
            <w:proofErr w:type="spellStart"/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>Recovery</w:t>
            </w:r>
            <w:proofErr w:type="spellEnd"/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 w postaci płyty (płyt) DVD umożliwiający w przypadku awarii dysku twardego ponowną instalację zainstalowanego systemu operacyjnego oraz nośnik zawierający sterowniki wszystkich zainstalowanych urządzeń</w:t>
            </w:r>
          </w:p>
          <w:p w14:paraId="2CF28387" w14:textId="77777777" w:rsidR="00A26A32" w:rsidRPr="009C18C7" w:rsidRDefault="00A26A32" w:rsidP="00DE40A4">
            <w:pPr>
              <w:pStyle w:val="Default"/>
              <w:tabs>
                <w:tab w:val="left" w:pos="398"/>
              </w:tabs>
              <w:jc w:val="both"/>
              <w:rPr>
                <w:rFonts w:ascii="Calibri" w:hAnsi="Calibri" w:cs="Calibri"/>
                <w:color w:val="00000A"/>
                <w:sz w:val="20"/>
                <w:szCs w:val="20"/>
              </w:rPr>
            </w:pPr>
            <w:r w:rsidRPr="009C18C7">
              <w:rPr>
                <w:rFonts w:ascii="Calibri" w:hAnsi="Calibri" w:cs="Calibri"/>
                <w:color w:val="00000A"/>
                <w:sz w:val="20"/>
                <w:szCs w:val="20"/>
              </w:rPr>
              <w:t>- ponowna instalacja systemu operacyjnego przez zamawiającego nie będzie wymagała  konieczności aktywacji,</w:t>
            </w:r>
          </w:p>
          <w:p w14:paraId="6EAC909B" w14:textId="77777777" w:rsidR="00A26A32" w:rsidRPr="009C18C7" w:rsidRDefault="00A26A32" w:rsidP="00DE40A4">
            <w:pPr>
              <w:jc w:val="both"/>
              <w:rPr>
                <w:sz w:val="20"/>
                <w:szCs w:val="20"/>
                <w:lang w:val="pl-PL"/>
              </w:rPr>
            </w:pPr>
            <w:r w:rsidRPr="009C18C7">
              <w:rPr>
                <w:sz w:val="20"/>
                <w:szCs w:val="20"/>
                <w:lang w:val="pl-PL"/>
              </w:rPr>
              <w:t>-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9C18C7">
              <w:rPr>
                <w:sz w:val="20"/>
                <w:szCs w:val="20"/>
                <w:lang w:val="pl-PL"/>
              </w:rPr>
              <w:t>konieczna implementacja certyfikatu w BIOS potwierdzająca legalność oprogramowania,</w:t>
            </w:r>
          </w:p>
          <w:p w14:paraId="6D347DD8" w14:textId="77777777" w:rsidR="00A26A32" w:rsidRPr="009C18C7" w:rsidRDefault="00A26A32" w:rsidP="00DE40A4">
            <w:pPr>
              <w:rPr>
                <w:rFonts w:asciiTheme="minorHAnsi" w:hAnsi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sz w:val="20"/>
                <w:szCs w:val="20"/>
                <w:lang w:val="pl-PL"/>
              </w:rPr>
              <w:t>- wymagana najnowsza wersja na dzień publikacji ogłoszenia o zamówieniu.</w:t>
            </w:r>
          </w:p>
          <w:p w14:paraId="11CCCB45" w14:textId="77777777" w:rsidR="00A26A32" w:rsidRPr="009C18C7" w:rsidRDefault="00A26A32" w:rsidP="00DE40A4">
            <w:pPr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C18C7">
              <w:rPr>
                <w:rFonts w:asciiTheme="minorHAnsi" w:hAnsiTheme="minorHAnsi"/>
                <w:bCs/>
                <w:sz w:val="20"/>
                <w:szCs w:val="20"/>
                <w:lang w:val="pl-PL"/>
              </w:rPr>
              <w:t xml:space="preserve">Klucz licencyjny zapisany trwale w BIOS, umożliwiający instalację systemu operacyjnego bez potrzeby ręcznego wpisywania klucza licencyjnego. </w:t>
            </w:r>
          </w:p>
        </w:tc>
      </w:tr>
    </w:tbl>
    <w:p w14:paraId="4CCB79BB" w14:textId="4E6C2823" w:rsidR="00AB7257" w:rsidRPr="00AB7257" w:rsidRDefault="007856A6" w:rsidP="00C2639D">
      <w:pPr>
        <w:pStyle w:val="Nagwek2"/>
        <w:rPr>
          <w:color w:val="000000"/>
          <w:lang w:eastAsia="pl-PL"/>
        </w:rPr>
      </w:pPr>
      <w:r>
        <w:lastRenderedPageBreak/>
        <w:t>Skaner</w:t>
      </w:r>
      <w:r w:rsidRPr="009C18C7">
        <w:t xml:space="preserve"> – </w:t>
      </w:r>
      <w:r>
        <w:t>1</w:t>
      </w:r>
      <w:r w:rsidRPr="009C18C7">
        <w:t xml:space="preserve"> szt.</w:t>
      </w:r>
    </w:p>
    <w:p w14:paraId="3509E69B" w14:textId="77777777" w:rsidR="00AB7257" w:rsidRPr="00AB7257" w:rsidRDefault="00AB7257" w:rsidP="00AB7257">
      <w:pPr>
        <w:spacing w:line="480" w:lineRule="auto"/>
        <w:rPr>
          <w:b/>
          <w:bCs/>
          <w:color w:val="000000"/>
          <w:lang w:val="pl-PL" w:eastAsia="pl-PL"/>
        </w:rPr>
      </w:pPr>
      <w:r w:rsidRPr="00AB7257">
        <w:rPr>
          <w:b/>
          <w:bCs/>
          <w:color w:val="000000"/>
          <w:lang w:val="pl-PL" w:eastAsia="pl-PL"/>
        </w:rPr>
        <w:t>Parametry:</w:t>
      </w:r>
    </w:p>
    <w:p w14:paraId="57E0A2D2" w14:textId="77777777" w:rsidR="00AB7257" w:rsidRPr="00AB7257" w:rsidRDefault="00AB7257" w:rsidP="00AB7257">
      <w:pPr>
        <w:pStyle w:val="Akapitzlist"/>
        <w:numPr>
          <w:ilvl w:val="0"/>
          <w:numId w:val="24"/>
        </w:numPr>
        <w:spacing w:after="160" w:line="252" w:lineRule="auto"/>
        <w:rPr>
          <w:lang w:val="pl-PL"/>
        </w:rPr>
      </w:pPr>
      <w:r w:rsidRPr="00AB7257">
        <w:rPr>
          <w:i/>
          <w:iCs/>
          <w:lang w:val="pl-PL"/>
        </w:rPr>
        <w:t>Interfejs</w:t>
      </w:r>
      <w:r w:rsidRPr="00AB7257">
        <w:rPr>
          <w:lang w:val="pl-PL"/>
        </w:rPr>
        <w:t>: Ethernet, USB, Wi-Fi,</w:t>
      </w:r>
    </w:p>
    <w:p w14:paraId="5FD33C50" w14:textId="77777777" w:rsidR="00AB7257" w:rsidRPr="00AB7257" w:rsidRDefault="00AB7257" w:rsidP="00AB7257">
      <w:pPr>
        <w:pStyle w:val="Akapitzlist"/>
        <w:numPr>
          <w:ilvl w:val="0"/>
          <w:numId w:val="24"/>
        </w:numPr>
        <w:spacing w:after="160" w:line="252" w:lineRule="auto"/>
        <w:rPr>
          <w:lang w:val="pl-PL"/>
        </w:rPr>
      </w:pPr>
      <w:r w:rsidRPr="00AB7257">
        <w:rPr>
          <w:i/>
          <w:iCs/>
          <w:lang w:val="pl-PL"/>
        </w:rPr>
        <w:t>Prędkość skanowania</w:t>
      </w:r>
      <w:r w:rsidRPr="00AB7257">
        <w:rPr>
          <w:lang w:val="pl-PL"/>
        </w:rPr>
        <w:t>: 30 str./min,</w:t>
      </w:r>
    </w:p>
    <w:p w14:paraId="45BDA3BA" w14:textId="77777777" w:rsidR="00AB7257" w:rsidRPr="00AB7257" w:rsidRDefault="00AB7257" w:rsidP="00AB7257">
      <w:pPr>
        <w:pStyle w:val="Akapitzlist"/>
        <w:numPr>
          <w:ilvl w:val="0"/>
          <w:numId w:val="24"/>
        </w:numPr>
        <w:spacing w:after="160" w:line="252" w:lineRule="auto"/>
        <w:rPr>
          <w:lang w:val="pl-PL"/>
        </w:rPr>
      </w:pPr>
      <w:r w:rsidRPr="00AB7257">
        <w:rPr>
          <w:i/>
          <w:iCs/>
          <w:lang w:val="pl-PL"/>
        </w:rPr>
        <w:t>Rozdzielczość optyczna</w:t>
      </w:r>
      <w:r w:rsidRPr="00AB7257">
        <w:rPr>
          <w:lang w:val="pl-PL"/>
        </w:rPr>
        <w:t xml:space="preserve">: 1 200 </w:t>
      </w:r>
      <w:proofErr w:type="spellStart"/>
      <w:r w:rsidRPr="00AB7257">
        <w:rPr>
          <w:lang w:val="pl-PL"/>
        </w:rPr>
        <w:t>dpi</w:t>
      </w:r>
      <w:proofErr w:type="spellEnd"/>
      <w:r w:rsidRPr="00AB7257">
        <w:rPr>
          <w:lang w:val="pl-PL"/>
        </w:rPr>
        <w:t>,</w:t>
      </w:r>
    </w:p>
    <w:p w14:paraId="173EE82C" w14:textId="77777777" w:rsidR="00AB7257" w:rsidRPr="00AB7257" w:rsidRDefault="00AB7257" w:rsidP="00AB7257">
      <w:pPr>
        <w:pStyle w:val="Akapitzlist"/>
        <w:numPr>
          <w:ilvl w:val="0"/>
          <w:numId w:val="24"/>
        </w:numPr>
        <w:spacing w:after="160" w:line="252" w:lineRule="auto"/>
        <w:rPr>
          <w:lang w:val="pl-PL"/>
        </w:rPr>
      </w:pPr>
      <w:r w:rsidRPr="00AB7257">
        <w:rPr>
          <w:i/>
          <w:iCs/>
          <w:lang w:val="pl-PL"/>
        </w:rPr>
        <w:t>Rodzaj</w:t>
      </w:r>
      <w:r w:rsidRPr="00AB7257">
        <w:rPr>
          <w:lang w:val="pl-PL"/>
        </w:rPr>
        <w:t>: Z podajnikiem,</w:t>
      </w:r>
    </w:p>
    <w:p w14:paraId="06B2BBCF" w14:textId="22C65F0C" w:rsidR="00166DAC" w:rsidRPr="00E13195" w:rsidRDefault="00AB7257" w:rsidP="00A003CE">
      <w:pPr>
        <w:pStyle w:val="Akapitzlist"/>
        <w:numPr>
          <w:ilvl w:val="0"/>
          <w:numId w:val="24"/>
        </w:numPr>
        <w:rPr>
          <w:color w:val="000000"/>
          <w:lang w:val="pl-PL" w:eastAsia="pl-PL"/>
        </w:rPr>
      </w:pPr>
      <w:r w:rsidRPr="00AB7257">
        <w:rPr>
          <w:i/>
          <w:iCs/>
          <w:lang w:val="pl-PL"/>
        </w:rPr>
        <w:t>Automatyczne skanowanie dwustronne</w:t>
      </w:r>
      <w:r w:rsidRPr="00AB7257">
        <w:rPr>
          <w:lang w:val="pl-PL"/>
        </w:rPr>
        <w:t>: Tak.</w:t>
      </w:r>
    </w:p>
    <w:p w14:paraId="2F3921B5" w14:textId="69589334" w:rsidR="00E13195" w:rsidRPr="006E5D96" w:rsidRDefault="00E13195" w:rsidP="00A003CE">
      <w:pPr>
        <w:pStyle w:val="Akapitzlist"/>
        <w:numPr>
          <w:ilvl w:val="0"/>
          <w:numId w:val="24"/>
        </w:numPr>
        <w:rPr>
          <w:color w:val="000000"/>
          <w:lang w:val="pl-PL" w:eastAsia="pl-PL"/>
        </w:rPr>
      </w:pPr>
      <w:r>
        <w:rPr>
          <w:i/>
          <w:iCs/>
          <w:lang w:val="pl-PL"/>
        </w:rPr>
        <w:t>Obsługiwane f</w:t>
      </w:r>
      <w:r w:rsidR="00C2639D">
        <w:rPr>
          <w:i/>
          <w:iCs/>
          <w:lang w:val="pl-PL"/>
        </w:rPr>
        <w:t>o</w:t>
      </w:r>
      <w:r>
        <w:rPr>
          <w:i/>
          <w:iCs/>
          <w:lang w:val="pl-PL"/>
        </w:rPr>
        <w:t>rmaty plików</w:t>
      </w:r>
      <w:r w:rsidRPr="00E13195">
        <w:rPr>
          <w:lang w:val="pl-PL"/>
        </w:rPr>
        <w:t>:</w:t>
      </w:r>
      <w:r>
        <w:rPr>
          <w:lang w:val="pl-PL" w:eastAsia="pl-PL"/>
        </w:rPr>
        <w:t xml:space="preserve"> PDF</w:t>
      </w:r>
    </w:p>
    <w:p w14:paraId="510EA2AA" w14:textId="1F046B78" w:rsidR="006E5D96" w:rsidRDefault="006E5D96" w:rsidP="006E5D96">
      <w:pPr>
        <w:rPr>
          <w:lang w:val="pl-PL" w:eastAsia="pl-PL"/>
        </w:rPr>
      </w:pPr>
    </w:p>
    <w:p w14:paraId="079B8B3A" w14:textId="7538DF1F" w:rsidR="006E5D96" w:rsidRDefault="006E5D96" w:rsidP="006E5D96">
      <w:pPr>
        <w:rPr>
          <w:lang w:val="pl-PL" w:eastAsia="pl-PL"/>
        </w:rPr>
      </w:pPr>
    </w:p>
    <w:p w14:paraId="76B72A52" w14:textId="6CEF9ED6" w:rsidR="006E5D96" w:rsidRPr="006E5D96" w:rsidRDefault="006E5D96" w:rsidP="00C2639D">
      <w:pPr>
        <w:pStyle w:val="Nagwek2"/>
        <w:rPr>
          <w:color w:val="000000"/>
          <w:lang w:eastAsia="pl-PL"/>
        </w:rPr>
      </w:pPr>
      <w:r>
        <w:t>Licencje - antywirus</w:t>
      </w:r>
      <w:r w:rsidRPr="009C18C7">
        <w:t xml:space="preserve"> – </w:t>
      </w:r>
      <w:r>
        <w:t>70</w:t>
      </w:r>
      <w:r w:rsidRPr="009C18C7">
        <w:t xml:space="preserve"> szt.</w:t>
      </w:r>
    </w:p>
    <w:p w14:paraId="05B3A5B2" w14:textId="77777777" w:rsidR="00925C0D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Przedmiot zamówienia obejmuje: </w:t>
      </w:r>
    </w:p>
    <w:p w14:paraId="79E571FF" w14:textId="0904D0C4" w:rsidR="000E3AE4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Zakup na okres </w:t>
      </w:r>
      <w:r w:rsidR="00E4087B" w:rsidRPr="00707266">
        <w:rPr>
          <w:lang w:val="pl-PL"/>
        </w:rPr>
        <w:t>12</w:t>
      </w:r>
      <w:r w:rsidRPr="00707266">
        <w:rPr>
          <w:lang w:val="pl-PL"/>
        </w:rPr>
        <w:t xml:space="preserve"> miesięcy </w:t>
      </w:r>
      <w:r w:rsidR="000E3AE4" w:rsidRPr="00707266">
        <w:rPr>
          <w:u w:val="single"/>
          <w:lang w:val="pl-PL"/>
        </w:rPr>
        <w:t>odnowionych</w:t>
      </w:r>
      <w:r w:rsidRPr="00707266">
        <w:rPr>
          <w:lang w:val="pl-PL"/>
        </w:rPr>
        <w:t xml:space="preserve"> licencji na oprogramowanie antywirusowe F-</w:t>
      </w:r>
      <w:proofErr w:type="spellStart"/>
      <w:r w:rsidRPr="00707266">
        <w:rPr>
          <w:lang w:val="pl-PL"/>
        </w:rPr>
        <w:t>Secure</w:t>
      </w:r>
      <w:proofErr w:type="spellEnd"/>
      <w:r w:rsidRPr="00707266">
        <w:rPr>
          <w:lang w:val="pl-PL"/>
        </w:rPr>
        <w:t xml:space="preserve"> Business Suite Premium </w:t>
      </w:r>
      <w:proofErr w:type="spellStart"/>
      <w:r w:rsidRPr="00707266">
        <w:rPr>
          <w:lang w:val="pl-PL"/>
        </w:rPr>
        <w:t>Renewal</w:t>
      </w:r>
      <w:proofErr w:type="spellEnd"/>
      <w:r w:rsidRPr="00707266">
        <w:rPr>
          <w:lang w:val="pl-PL"/>
        </w:rPr>
        <w:t xml:space="preserve"> for 1 </w:t>
      </w:r>
      <w:proofErr w:type="spellStart"/>
      <w:r w:rsidRPr="00707266">
        <w:rPr>
          <w:lang w:val="pl-PL"/>
        </w:rPr>
        <w:t>year</w:t>
      </w:r>
      <w:proofErr w:type="spellEnd"/>
      <w:r w:rsidRPr="00707266">
        <w:rPr>
          <w:lang w:val="pl-PL"/>
        </w:rPr>
        <w:t xml:space="preserve"> </w:t>
      </w:r>
      <w:proofErr w:type="spellStart"/>
      <w:r w:rsidRPr="00707266">
        <w:rPr>
          <w:lang w:val="pl-PL"/>
        </w:rPr>
        <w:t>Governmental</w:t>
      </w:r>
      <w:proofErr w:type="spellEnd"/>
      <w:r w:rsidRPr="00707266">
        <w:rPr>
          <w:lang w:val="pl-PL"/>
        </w:rPr>
        <w:t xml:space="preserve"> (25-99), International (lub równoważne) dla 70 użytkowników. (Zamawiający wymaga jednego klucza licencyjnego dla 70 użytkowników). </w:t>
      </w:r>
      <w:proofErr w:type="spellStart"/>
      <w:r w:rsidR="000E3AE4" w:rsidRPr="00707266">
        <w:rPr>
          <w:lang w:val="pl-PL"/>
        </w:rPr>
        <w:t>Zamawiajacy</w:t>
      </w:r>
      <w:proofErr w:type="spellEnd"/>
      <w:r w:rsidR="000E3AE4" w:rsidRPr="00707266">
        <w:rPr>
          <w:lang w:val="pl-PL"/>
        </w:rPr>
        <w:t xml:space="preserve"> </w:t>
      </w:r>
      <w:r w:rsidR="00D009E7" w:rsidRPr="00707266">
        <w:rPr>
          <w:lang w:val="pl-PL"/>
        </w:rPr>
        <w:t>po podpisaniu umowy wskaże termin od kiedy licencje mają obowiązywać.</w:t>
      </w:r>
    </w:p>
    <w:p w14:paraId="2B07BDE0" w14:textId="77777777" w:rsidR="00925C0D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Zamawiający dopuszcza zaoferowanie produktu równoważnego. Produkt równoważy to taki, który spełnia następujące wymagania: </w:t>
      </w:r>
    </w:p>
    <w:p w14:paraId="16F96D26" w14:textId="77777777" w:rsidR="00925C0D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Ochrona stacji roboczych - Windows </w:t>
      </w:r>
    </w:p>
    <w:p w14:paraId="2E981BE1" w14:textId="77777777" w:rsidR="00925C0D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1. Pełne wsparcie dla systemu Windows Vista/Windows 7/Windows 8/Windows 8.1/Windows 10 </w:t>
      </w:r>
    </w:p>
    <w:p w14:paraId="6B34DC55" w14:textId="77777777" w:rsidR="00925C0D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2. Wsparcie dla 32- i 64-bitowej wersji systemu Windows. </w:t>
      </w:r>
    </w:p>
    <w:p w14:paraId="1900436F" w14:textId="77777777" w:rsidR="00925C0D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3. Wersja programu dostępna co najmniej w języku polskim oraz angielskim. </w:t>
      </w:r>
    </w:p>
    <w:p w14:paraId="22A0BDAB" w14:textId="77777777" w:rsidR="00925C0D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4. Instalator musi umożliwiać wybór wersji językowej programu, przed rozpoczęciem procesu instalacji. </w:t>
      </w:r>
    </w:p>
    <w:p w14:paraId="6EF1D6A1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>5. Pomoc w programie (</w:t>
      </w:r>
      <w:proofErr w:type="spellStart"/>
      <w:r w:rsidRPr="00707266">
        <w:rPr>
          <w:lang w:val="pl-PL"/>
        </w:rPr>
        <w:t>help</w:t>
      </w:r>
      <w:proofErr w:type="spellEnd"/>
      <w:r w:rsidRPr="00707266">
        <w:rPr>
          <w:lang w:val="pl-PL"/>
        </w:rPr>
        <w:t xml:space="preserve">) i dokumentacja do programu dostępna w języku polskim oraz angielskim. </w:t>
      </w:r>
    </w:p>
    <w:p w14:paraId="4663762D" w14:textId="67899EDA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>6. Skuteczność programu potwierdzona nagrodami VB100 i AV-</w:t>
      </w:r>
      <w:proofErr w:type="spellStart"/>
      <w:r w:rsidRPr="00707266">
        <w:rPr>
          <w:lang w:val="pl-PL"/>
        </w:rPr>
        <w:t>comparatives</w:t>
      </w:r>
      <w:proofErr w:type="spellEnd"/>
      <w:r w:rsidRPr="00707266">
        <w:rPr>
          <w:lang w:val="pl-PL"/>
        </w:rPr>
        <w:t xml:space="preserve"> Ochrona antywirusowa i </w:t>
      </w:r>
      <w:proofErr w:type="spellStart"/>
      <w:r w:rsidR="00584558" w:rsidRPr="00707266">
        <w:rPr>
          <w:lang w:val="pl-PL"/>
        </w:rPr>
        <w:t>antispyware</w:t>
      </w:r>
      <w:proofErr w:type="spellEnd"/>
      <w:r w:rsidR="00584558" w:rsidRPr="00707266">
        <w:rPr>
          <w:lang w:val="pl-PL"/>
        </w:rPr>
        <w:t>.</w:t>
      </w:r>
      <w:r w:rsidRPr="00707266">
        <w:rPr>
          <w:lang w:val="pl-PL"/>
        </w:rPr>
        <w:t xml:space="preserve"> </w:t>
      </w:r>
    </w:p>
    <w:p w14:paraId="14C44EF3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7. Pełna ochrona przed wirusami, trojanami, robakami i innymi zagrożeniami. </w:t>
      </w:r>
    </w:p>
    <w:p w14:paraId="36CF64B7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8. Wykrywanie i usuwanie niebezpiecznych aplikacji typu </w:t>
      </w:r>
      <w:proofErr w:type="spellStart"/>
      <w:r w:rsidRPr="00707266">
        <w:rPr>
          <w:lang w:val="pl-PL"/>
        </w:rPr>
        <w:t>adware</w:t>
      </w:r>
      <w:proofErr w:type="spellEnd"/>
      <w:r w:rsidRPr="00707266">
        <w:rPr>
          <w:lang w:val="pl-PL"/>
        </w:rPr>
        <w:t xml:space="preserve">, spyware, dialer, </w:t>
      </w:r>
      <w:proofErr w:type="spellStart"/>
      <w:r w:rsidRPr="00707266">
        <w:rPr>
          <w:lang w:val="pl-PL"/>
        </w:rPr>
        <w:t>phishing</w:t>
      </w:r>
      <w:proofErr w:type="spellEnd"/>
      <w:r w:rsidRPr="00707266">
        <w:rPr>
          <w:lang w:val="pl-PL"/>
        </w:rPr>
        <w:t xml:space="preserve">, narzędzi </w:t>
      </w:r>
      <w:proofErr w:type="spellStart"/>
      <w:r w:rsidRPr="00707266">
        <w:rPr>
          <w:lang w:val="pl-PL"/>
        </w:rPr>
        <w:t>hakerskich</w:t>
      </w:r>
      <w:proofErr w:type="spellEnd"/>
      <w:r w:rsidRPr="00707266">
        <w:rPr>
          <w:lang w:val="pl-PL"/>
        </w:rPr>
        <w:t xml:space="preserve">, </w:t>
      </w:r>
      <w:proofErr w:type="spellStart"/>
      <w:r w:rsidRPr="00707266">
        <w:rPr>
          <w:lang w:val="pl-PL"/>
        </w:rPr>
        <w:t>backdoor</w:t>
      </w:r>
      <w:proofErr w:type="spellEnd"/>
      <w:r w:rsidRPr="00707266">
        <w:rPr>
          <w:lang w:val="pl-PL"/>
        </w:rPr>
        <w:t xml:space="preserve">. </w:t>
      </w:r>
    </w:p>
    <w:p w14:paraId="3107F8A8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9. Wbudowana technologia do ochrony przed </w:t>
      </w:r>
      <w:proofErr w:type="spellStart"/>
      <w:r w:rsidRPr="00707266">
        <w:rPr>
          <w:lang w:val="pl-PL"/>
        </w:rPr>
        <w:t>rootkitami</w:t>
      </w:r>
      <w:proofErr w:type="spellEnd"/>
      <w:r w:rsidRPr="00707266">
        <w:rPr>
          <w:lang w:val="pl-PL"/>
        </w:rPr>
        <w:t xml:space="preserve">. </w:t>
      </w:r>
    </w:p>
    <w:p w14:paraId="06670EA2" w14:textId="77777777" w:rsidR="007B7106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10. Wykrywanie potencjalnie niepożądanych, niebezpiecznych oraz podejrzanych aplikacji. </w:t>
      </w:r>
    </w:p>
    <w:p w14:paraId="0578AB7B" w14:textId="0481E62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11. Skanowanie w czasie rzeczywistym otwieranych, zapisywanych i wykonywanych plików. 12. Możliwość skanowania całego dysku, wybranych katalogów, pojedynczych plików „na żądanie” lub według harmonogramu. </w:t>
      </w:r>
    </w:p>
    <w:p w14:paraId="174B9352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13. System ma posiadać możliwość definiowania zadań w harmonogramie, w taki sposób, aby zadanie przed wykonaniem sprawdzało czy komputer pracuje na zasilaniu bateryjnym, jeśli tak – nie wykonywało danego zadania. </w:t>
      </w:r>
    </w:p>
    <w:p w14:paraId="6CFDA635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lastRenderedPageBreak/>
        <w:t xml:space="preserve">14. Możliwość utworzenia wielu różnych zadań skanowania według harmonogramu (w tym: co godzinę, po zalogowaniu i po uruchomieniu komputera). Każde zadanie ma mieć możliwość uruchomienia z innymi ustawieniami (czyli metody skanowania, obiekty skanowania, czynności, rozszerzenia przeznaczone do skanowania, priorytet skanowania). 15. Skanowanie „na żądanie” pojedynczych plików lub katalogów przy pomocy skrótu w menu kontekstowym. </w:t>
      </w:r>
    </w:p>
    <w:p w14:paraId="3BAE7A6D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16. Możliwość określania priorytetu wykorzystania procesora (CPU) podczas skanowania „na żądanie” i według harmonogramu. </w:t>
      </w:r>
    </w:p>
    <w:p w14:paraId="7901370B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17. Możliwość skanowania dysków sieciowych i dysków przenośnych. </w:t>
      </w:r>
    </w:p>
    <w:p w14:paraId="089D811D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18. Skanowanie plików spakowanych i skompresowanych. </w:t>
      </w:r>
    </w:p>
    <w:p w14:paraId="43A3019D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19. Możliwość umieszczenia na liście </w:t>
      </w:r>
      <w:proofErr w:type="spellStart"/>
      <w:r w:rsidRPr="00707266">
        <w:rPr>
          <w:lang w:val="pl-PL"/>
        </w:rPr>
        <w:t>wykluczeń</w:t>
      </w:r>
      <w:proofErr w:type="spellEnd"/>
      <w:r w:rsidRPr="00707266">
        <w:rPr>
          <w:lang w:val="pl-PL"/>
        </w:rPr>
        <w:t xml:space="preserve"> ze skanowania wybranych plików, katalogów lub plików o określonych rozszerzeniach. </w:t>
      </w:r>
    </w:p>
    <w:p w14:paraId="10A2DD70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20. Administrator ma możliwość dodania wykluczenia dla zagrożenia po nazwie, sumie kontrolnej (SHA1) oraz lokalizacji pliku. </w:t>
      </w:r>
    </w:p>
    <w:p w14:paraId="045C57E4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21. Możliwość automatycznego wyłączenia komputera po zakończonym skanowaniu. </w:t>
      </w:r>
    </w:p>
    <w:p w14:paraId="734CC5CE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22. Brak konieczności ponownego uruchomienia (restartu) komputera po instalacji programu. </w:t>
      </w:r>
    </w:p>
    <w:p w14:paraId="2B18353E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23. Użytkownik musi posiadać możliwość tymczasowego wyłączenia ochrony na czas co najmniej 10 minut lub do ponownego uruchomienia komputera. </w:t>
      </w:r>
    </w:p>
    <w:p w14:paraId="7A67208D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24. W momencie tymczasowego wyłączenia ochrony antywirusowej użytkownik musi być poinformowany o takim fakcie odpowiednim powiadomieniem i informacją w interfejsie aplikacji. </w:t>
      </w:r>
    </w:p>
    <w:p w14:paraId="2343B851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25. Ponowne włączenie ochrony antywirusowej nie może wymagać od użytkownika ponownego uruchomienia komputera. </w:t>
      </w:r>
    </w:p>
    <w:p w14:paraId="1DA89B4D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26. Możliwość przeniesienia zainfekowanych plików i załączników poczty w bezpieczny obszar dysku (do katalogu kwarantanny) w celu dalszej kontroli. Pliki muszą być przechowywane w katalogu kwarantanny w postaci zaszyfrowanej. </w:t>
      </w:r>
    </w:p>
    <w:p w14:paraId="79C17049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27. Wbudowany konektor dla programów MS Outlook, Outlook Express, Windows Mail i Windows Live Mail. </w:t>
      </w:r>
    </w:p>
    <w:p w14:paraId="76374B8A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28. Skanowanie i oczyszczanie w czasie rzeczywistym poczty przychodzącej i wychodzącej obsługiwanej przy pomocy programu MS Outlook, Outlook Express, Windows Mail i Windows Live Mail. </w:t>
      </w:r>
    </w:p>
    <w:p w14:paraId="10545E29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29. Skanowanie i oczyszczanie poczty przychodzącej POP3 i IMAP „w locie” (w czasie rzeczywistym), zanim zostanie dostarczona do klienta pocztowego, zainstalowanego na stacji roboczej (niezależnie od konkretnego klienta pocztowego). </w:t>
      </w:r>
    </w:p>
    <w:p w14:paraId="7B736B00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30. Automatyczna integracja skanera POP3 i IMAP z dowolnym klientem pocztowym bez konieczności zmian w konfiguracji. </w:t>
      </w:r>
    </w:p>
    <w:p w14:paraId="51BFA9DA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31. Możliwość opcjonalnego dołączenia informacji o przeskanowaniu do każdej odbieranej wiadomości e-mail lub tylko do zainfekowanych wiadomości e-mail. </w:t>
      </w:r>
    </w:p>
    <w:p w14:paraId="033FC551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32. Skanowanie ruchu HTTP na poziomie stacji roboczych. Zainfekowany ruch jest automatycznie blokowany, a użytkownikowi wyświetlane jest stosowne powiadomienie. </w:t>
      </w:r>
    </w:p>
    <w:p w14:paraId="3D7951BE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33. Blokowanie możliwości przeglądania wybranych stron internetowych. Program musi umożliwić blokowanie danej strony internetowej po podaniu przynajmniej całego adresu URL strony lub części adresu URL. </w:t>
      </w:r>
    </w:p>
    <w:p w14:paraId="5E5C1F1D" w14:textId="77777777" w:rsidR="002B160B" w:rsidRPr="00707266" w:rsidRDefault="00925C0D" w:rsidP="00D3675E">
      <w:pPr>
        <w:jc w:val="both"/>
        <w:rPr>
          <w:lang w:val="pl-PL"/>
        </w:rPr>
      </w:pPr>
      <w:r w:rsidRPr="00707266">
        <w:rPr>
          <w:lang w:val="pl-PL"/>
        </w:rPr>
        <w:t xml:space="preserve">34. Możliwość zdefiniowania blokady wszystkich stron internetowych z wyjątkiem listy stron, ustalonej przez administratora. </w:t>
      </w:r>
    </w:p>
    <w:p w14:paraId="387C2FDB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35. Automatyczna integracja z dowolną przeglądarką internetową bez konieczności zmian w konfiguracji. </w:t>
      </w:r>
    </w:p>
    <w:p w14:paraId="5CCA4F65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lastRenderedPageBreak/>
        <w:t xml:space="preserve">36. Program ma umożliwiać skanowanie ruchu sieciowego wewnątrz szyfrowanych protokołów HTTPS, POP3S, IMAPS. 3 </w:t>
      </w:r>
    </w:p>
    <w:p w14:paraId="47489EC3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37. Program ma zapewniać skanowanie ruchu szyfrowanego transparentnie bez potrzeby konfiguracji zewnętrznych aplikacji, takich jak: przeglądarki internetowe oraz programy pocztowe. </w:t>
      </w:r>
    </w:p>
    <w:p w14:paraId="30AE26E6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38. Możliwość zgłoszenia witryny z podejrzeniem </w:t>
      </w:r>
      <w:proofErr w:type="spellStart"/>
      <w:r w:rsidRPr="00707266">
        <w:rPr>
          <w:lang w:val="pl-PL"/>
        </w:rPr>
        <w:t>phishingu</w:t>
      </w:r>
      <w:proofErr w:type="spellEnd"/>
      <w:r w:rsidRPr="00707266">
        <w:rPr>
          <w:lang w:val="pl-PL"/>
        </w:rPr>
        <w:t xml:space="preserve"> z poziomu graficznego interfejsu użytkownika, w celu analizy przez laboratorium producenta. </w:t>
      </w:r>
    </w:p>
    <w:p w14:paraId="2489C979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39. Administrator ma mieć możliwość zdefiniowania portów TCP, na których aplikacja będzie realizowała proces skanowania ruchu szyfrowanego. </w:t>
      </w:r>
    </w:p>
    <w:p w14:paraId="69AAE42F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40. Program musi posiadać funkcjonalność, która na bieżąco będzie odpytywać serwery producenta o znane i bezpieczne procesy uruchomione na komputerze użytkownika. </w:t>
      </w:r>
    </w:p>
    <w:p w14:paraId="258B9A9C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41. Procesy zweryfikowane jako bezpieczne mają być pomijane podczas procesu skanowania oraz przez moduły ochrony w czasie rzeczywistym. </w:t>
      </w:r>
    </w:p>
    <w:p w14:paraId="45735A75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42. Użytkownik musi posiadać możliwość przesłania pliku celem zweryfikowania jego reputacji bezpośrednio z poziomu menu kontekstowego. </w:t>
      </w:r>
    </w:p>
    <w:p w14:paraId="4DEFCE6F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43. W przypadku, gdy stacja robocza nie będzie posiadała dostępu do sieci Internet, ma odbywać się skanowanie wszystkich procesów, również tych, które wcześniej zostały uznane za bezpieczne. </w:t>
      </w:r>
    </w:p>
    <w:p w14:paraId="4544D346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44. Wbudowane dwa niezależne moduły heurystyczne – jeden wykorzystujący pasywne metody heurystyczne i drugi wykorzystujący aktywne metody heurystyczne oraz elementy sztucznej inteligencji. Musi istnieć możliwość wyboru z jaką heurystyką ma odbywać się skanowanie – z użyciem jednej lub obu metod jednocześnie. </w:t>
      </w:r>
    </w:p>
    <w:p w14:paraId="0758453F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45. Możliwość automatycznego wysyłania nowych do laboratoriów producenta bezpośrednio z programu (nie wymaga ingerencji użytkownika). Użytkownik musi mieć możliwość określenia rozszerzeń dla plików, które nie będą wysyłane automatycznie. </w:t>
      </w:r>
    </w:p>
    <w:p w14:paraId="23E597AB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46. Do wysłania próbki zagrożenia do laboratorium producenta, aplikacja nie może wykorzystywać klienta pocztowego zainstalowanego na komputerze użytkownika. </w:t>
      </w:r>
    </w:p>
    <w:p w14:paraId="049B8D2B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47. Dane statystyczne zbierane przez producenta na podstawie otrzymanych próbek nowych zagrożeń mają być w pełni anonimowe. </w:t>
      </w:r>
    </w:p>
    <w:p w14:paraId="6EF1CB72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48. Możliwość ręcznego wysłania próbki nowego zagrożenia z katalogu kwarantanny do laboratorium producenta. </w:t>
      </w:r>
    </w:p>
    <w:p w14:paraId="7B2A79B8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49. Możliwość zabezpieczenia konfiguracji programu hasłem, w taki sposób, aby każdy użytkownik przy próbie dostępu do konfiguracji, był proszony o jego podanie. </w:t>
      </w:r>
    </w:p>
    <w:p w14:paraId="526F0702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50. Możliwość zabezpieczenia programu przed deinstalacją przez niepowołaną osobę, nawet, gdy posiada ona prawa lokalnego lub domenowego administratora. Przy próbie deinstalacji program musi pytać o hasło. </w:t>
      </w:r>
    </w:p>
    <w:p w14:paraId="4F156021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51. Hasło do zabezpieczenia konfiguracji programu oraz deinstalacji musi być takie samo. </w:t>
      </w:r>
    </w:p>
    <w:p w14:paraId="14AA12F9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52. Program ma mieć możliwość kontroli zainstalowanych aktualizacji systemu operacyjnego i w przypadku braku aktualizacji – poinformować o tym użytkownika i wyświetlenia listy niezainstalowanych aktualizacji. </w:t>
      </w:r>
    </w:p>
    <w:p w14:paraId="23D5E201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53. Program ma mieć możliwość definiowania typu aktualizacji systemowych o braku, których będzie informował użytkownika w tym przynajmniej: aktualizacje krytyczne, aktualizacje ważne, aktualizacje zalecane oraz aktualizacje o niskim priorytecie. Ma być możliwość dezaktywacji tego mechanizmu. </w:t>
      </w:r>
    </w:p>
    <w:p w14:paraId="028831BE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lastRenderedPageBreak/>
        <w:t xml:space="preserve">54. Po instalacji programu, użytkownik ma mieć możliwość przygotowania płyty CD, DVD lub pamięci USB, z której będzie w stanie uruchomić komputer w przypadku infekcji i przeskanować dysk w poszukiwaniu zagrożeń. </w:t>
      </w:r>
    </w:p>
    <w:p w14:paraId="2EE92778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55. System antywirusowy, uruchomiony z płyty </w:t>
      </w:r>
      <w:proofErr w:type="spellStart"/>
      <w:r w:rsidRPr="00707266">
        <w:rPr>
          <w:lang w:val="pl-PL"/>
        </w:rPr>
        <w:t>bootowalnej</w:t>
      </w:r>
      <w:proofErr w:type="spellEnd"/>
      <w:r w:rsidRPr="00707266">
        <w:rPr>
          <w:lang w:val="pl-PL"/>
        </w:rPr>
        <w:t xml:space="preserve"> lub pamięci USB, ma umożliwiać pełną aktualizację silnika detekcji z Internetu lub z bazy zapisanej na dysku. </w:t>
      </w:r>
    </w:p>
    <w:p w14:paraId="1431C8E5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56. System antywirusowy, uruchomiony z płyty </w:t>
      </w:r>
      <w:proofErr w:type="spellStart"/>
      <w:r w:rsidRPr="00707266">
        <w:rPr>
          <w:lang w:val="pl-PL"/>
        </w:rPr>
        <w:t>bootowalnej</w:t>
      </w:r>
      <w:proofErr w:type="spellEnd"/>
      <w:r w:rsidRPr="00707266">
        <w:rPr>
          <w:lang w:val="pl-PL"/>
        </w:rPr>
        <w:t xml:space="preserve"> lub pamięci USB, ma pracować w trybie graficznym. </w:t>
      </w:r>
    </w:p>
    <w:p w14:paraId="4920D2D6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57. Program ma umożliwiać administratorowi blokowanie zewnętrznych nośników danych na stacji w tym przynajmniej: Pamięci masowych, optycznych pamięci masowych, pamięci masowych </w:t>
      </w:r>
      <w:proofErr w:type="spellStart"/>
      <w:r w:rsidRPr="00707266">
        <w:rPr>
          <w:lang w:val="pl-PL"/>
        </w:rPr>
        <w:t>Firewire</w:t>
      </w:r>
      <w:proofErr w:type="spellEnd"/>
      <w:r w:rsidRPr="00707266">
        <w:rPr>
          <w:lang w:val="pl-PL"/>
        </w:rPr>
        <w:t xml:space="preserve">, urządzeń do tworzenia obrazów, drukarek USB, urządzeń Bluetooth, czytników kart inteligentnych, modemów, portów LPT/COM oraz urządzeń przenośnych. 4 58. Funkcja blokowania nośników wymiennych, bądź grup urządzeń, ma umożliwiać użytkownikowi tworzenie reguł dla podłączanych urządzeń, minimum w oparciu o typ, numer seryjny, dostawcę oraz model urządzenia. </w:t>
      </w:r>
    </w:p>
    <w:p w14:paraId="7A2AFB07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59. Program musi mieć możliwość utworzenia reguły na podstawie podłączonego urządzenia. Dana funkcjonalność musi pozwalać na automatyczne wypełnienie typu, numeru seryjnego, dostawcy oraz modelu urządzenia. </w:t>
      </w:r>
    </w:p>
    <w:p w14:paraId="725331F6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>60. Program ma umożliwiać użytkownikowi nadanie uprawnień dla podłączanych urządzeń, w tym co najmniej: dostęp w trybie do odczytu, pełen dostęp, ostrzeżenie, brak dostępu do podłączanego urządzenia.</w:t>
      </w:r>
    </w:p>
    <w:p w14:paraId="53ED61AB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61. Program ma posiadać funkcjonalność, umożliwiającą zastosowanie reguł dla podłączanych urządzeń w zależności od zalogowanego użytkownika. </w:t>
      </w:r>
    </w:p>
    <w:p w14:paraId="3378E908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62. W momencie podłączenia zewnętrznego nośnika, aplikacja musi wyświetlić użytkownikowi odpowiedni komunikat i umożliwić natychmiastowe przeskanowanie całej zawartości podłączanego nośnika. </w:t>
      </w:r>
    </w:p>
    <w:p w14:paraId="0808B4B2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63. Administrator ma posiadać możliwość takiej konfiguracji programu, aby skanowanie całego nośnika odbywało się automatycznie lub za potwierdzeniem przez użytkownika. </w:t>
      </w:r>
    </w:p>
    <w:p w14:paraId="572018D8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64. Program musi być wyposażony w system zapobiegania włamaniom działający na hoście (HIPS). </w:t>
      </w:r>
    </w:p>
    <w:p w14:paraId="36C30A34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65. Moduł HIPS musi posiadać możliwość pracy w jednym z pięciu trybów: • tryb automatyczny z regułami, gdzie program automatycznie tworzy i wykorzystuje reguły wraz z możliwością wykorzystania reguł utworzonych przez użytkownika, </w:t>
      </w:r>
      <w:r w:rsidRPr="00707266">
        <w:rPr>
          <w:lang w:val="pl-PL"/>
        </w:rPr>
        <w:sym w:font="Symbol" w:char="F0B7"/>
      </w:r>
      <w:r w:rsidRPr="00707266">
        <w:rPr>
          <w:lang w:val="pl-PL"/>
        </w:rPr>
        <w:t xml:space="preserve"> tryb interaktywny, w którym to program pyta użytkownika o akcję w przypadku wykrycia aktywności w systemie, </w:t>
      </w:r>
      <w:r w:rsidRPr="00707266">
        <w:rPr>
          <w:lang w:val="pl-PL"/>
        </w:rPr>
        <w:sym w:font="Symbol" w:char="F0B7"/>
      </w:r>
      <w:r w:rsidRPr="00707266">
        <w:rPr>
          <w:lang w:val="pl-PL"/>
        </w:rPr>
        <w:t xml:space="preserve"> tryb oparty na regułach, gdzie zastosowanie mają jedynie reguły utworzone przez użytkownika, </w:t>
      </w:r>
      <w:r w:rsidRPr="00707266">
        <w:rPr>
          <w:lang w:val="pl-PL"/>
        </w:rPr>
        <w:sym w:font="Symbol" w:char="F0B7"/>
      </w:r>
      <w:r w:rsidRPr="00707266">
        <w:rPr>
          <w:lang w:val="pl-PL"/>
        </w:rPr>
        <w:t xml:space="preserve"> tryb uczenia się, w którym program uczy się aktywności systemu i użytkownika oraz tworzy odpowiednie reguły w czasie określonym przez użytkownika. Po wygaśnięciu tego czasu program musi samoczynnie przełączyć się w tryb pracy oparty na regułach, </w:t>
      </w:r>
      <w:r w:rsidRPr="00707266">
        <w:rPr>
          <w:lang w:val="pl-PL"/>
        </w:rPr>
        <w:sym w:font="Symbol" w:char="F0B7"/>
      </w:r>
      <w:r w:rsidRPr="00707266">
        <w:rPr>
          <w:lang w:val="pl-PL"/>
        </w:rPr>
        <w:t xml:space="preserve"> tryb inteligentny, w którym program będzie powiadamiał wyłącznie o szczególnie podejrzanych zdarzeniach. </w:t>
      </w:r>
    </w:p>
    <w:p w14:paraId="73717D87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66. Tworzenie reguł dla modułu HIPS musi odbywać się co najmniej w oparciu o: aplikacje źródłowe, pliki docelowe, aplikacje docelowe, elementy docelowe rejestru systemowego. </w:t>
      </w:r>
    </w:p>
    <w:p w14:paraId="14859FB0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67. Użytkownik na etapie tworzenia reguł dla modułu HIPS musi posiadać możliwość wybrania jednej z trzech akcji: pytaj, blokuj, zezwól. </w:t>
      </w:r>
    </w:p>
    <w:p w14:paraId="2D642487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68. Oprogramowanie musi posiadać zaawansowany skaner pamięci. </w:t>
      </w:r>
    </w:p>
    <w:p w14:paraId="4DC3D33F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lastRenderedPageBreak/>
        <w:t xml:space="preserve">69. Program musi być wyposażony w mechanizm ochrony przed </w:t>
      </w:r>
      <w:proofErr w:type="spellStart"/>
      <w:r w:rsidRPr="00707266">
        <w:rPr>
          <w:lang w:val="pl-PL"/>
        </w:rPr>
        <w:t>exploitami</w:t>
      </w:r>
      <w:proofErr w:type="spellEnd"/>
      <w:r w:rsidRPr="00707266">
        <w:rPr>
          <w:lang w:val="pl-PL"/>
        </w:rPr>
        <w:t xml:space="preserve"> w popularnych aplikacjach, przynajmniej czytnikach PDF, aplikacjach JAVA, przeglądarkach internetowych. 70. Program ma być wyposażony we wbudowaną funkcję, która wygeneruje pełny raport na temat stacji, na której został zainstalowany, w tym przynajmniej z: zainstalowanych aplikacji, usług systemowych, informacji o systemie operacyjnym i sprzęcie, aktywnych procesów i połączeń sieciowych, harmonogramu systemu operacyjnego, pliku </w:t>
      </w:r>
      <w:proofErr w:type="spellStart"/>
      <w:r w:rsidRPr="00707266">
        <w:rPr>
          <w:lang w:val="pl-PL"/>
        </w:rPr>
        <w:t>hosts</w:t>
      </w:r>
      <w:proofErr w:type="spellEnd"/>
      <w:r w:rsidRPr="00707266">
        <w:rPr>
          <w:lang w:val="pl-PL"/>
        </w:rPr>
        <w:t xml:space="preserve">, sterowników. </w:t>
      </w:r>
    </w:p>
    <w:p w14:paraId="51186EFB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71. Funkcja, generująca taki log, ma posiadać przynajmniej 9 poziomów filtrowania wyników pod kątem tego, które z nich są podejrzane dla programu i mogą stanowić zagrożenie bezpieczeństwa. </w:t>
      </w:r>
    </w:p>
    <w:p w14:paraId="433D3C29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72. Program ma posiadać funkcję, która aktywnie monitoruje wszystkie pliki programu, jego procesy, usługi i wpisy w rejestrze i skutecznie blokuje ich modyfikacje przez aplikacje trzecie. </w:t>
      </w:r>
    </w:p>
    <w:p w14:paraId="05FE2D2A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73. Automatyczna, inkrementacyjna aktualizacja silnika detekcji. </w:t>
      </w:r>
    </w:p>
    <w:p w14:paraId="313D1C97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74. Możliwość utworzenia kilku zadań aktualizacji. Każde zadanie musi być uruchamiane przynajmniej z jedną z opcji: co godzinę, po zalogowaniu, po uruchomieniu komputera. </w:t>
      </w:r>
    </w:p>
    <w:p w14:paraId="65C82398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75. Możliwość określenia maksymalnego wieku dla silnika detekcji, po upływie którego program zgłosi posiadanie nieaktualnego silnika detekcji. </w:t>
      </w:r>
    </w:p>
    <w:p w14:paraId="0F6FE91C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76. Program musi posiadać funkcjonalność tworzenia lokalnego repozytorium aktualizacji modułów. </w:t>
      </w:r>
    </w:p>
    <w:p w14:paraId="0618C044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77. Program musi posiadać funkcjonalność udostępniania tworzonego repozytorium aktualizacji modułów za pomocą wbudowanego w program serwera HTTP. 5 </w:t>
      </w:r>
    </w:p>
    <w:p w14:paraId="2887DD95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>78. Program musi być wyposażony w funkcjonalność, umożliwiającą tworzenie kopii wcześniejszych aktualizacji modułów w celu ich późniejszego przywrócenia (</w:t>
      </w:r>
      <w:proofErr w:type="spellStart"/>
      <w:r w:rsidRPr="00707266">
        <w:rPr>
          <w:lang w:val="pl-PL"/>
        </w:rPr>
        <w:t>rollback</w:t>
      </w:r>
      <w:proofErr w:type="spellEnd"/>
      <w:r w:rsidRPr="00707266">
        <w:rPr>
          <w:lang w:val="pl-PL"/>
        </w:rPr>
        <w:t xml:space="preserve">). </w:t>
      </w:r>
    </w:p>
    <w:p w14:paraId="2FC84472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79. Program wyposażony tylko w jeden proces uruchamiany w pamięci, z którego korzystają wszystkie funkcje systemu (antywirus, </w:t>
      </w:r>
      <w:proofErr w:type="spellStart"/>
      <w:r w:rsidRPr="00707266">
        <w:rPr>
          <w:lang w:val="pl-PL"/>
        </w:rPr>
        <w:t>antyspyware</w:t>
      </w:r>
      <w:proofErr w:type="spellEnd"/>
      <w:r w:rsidRPr="00707266">
        <w:rPr>
          <w:lang w:val="pl-PL"/>
        </w:rPr>
        <w:t xml:space="preserve">, metody heurystyczne). </w:t>
      </w:r>
    </w:p>
    <w:p w14:paraId="7DA5EB87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>80. Aplikacja musi posiadać funkcjonalność, która automatycznie wykrywa aplikacje pracujące w trybie pełnoekranowym.</w:t>
      </w:r>
    </w:p>
    <w:p w14:paraId="010F535E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81. W momencie wykrycia trybu pełnoekranowego, aplikacja ma wstrzymać wyświetlanie wszystkich powiadomień związanych ze swoją pracą oraz wstrzymać zadania znajdujące się w harmonogramie zadań aplikacji. </w:t>
      </w:r>
    </w:p>
    <w:p w14:paraId="0146ED51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82. Użytkownik ma mieć możliwość skonfigurowania po jakim czasie włączone mają zostać powiadomienia oraz zadania, pomimo pracy w trybie pełnoekranowym. </w:t>
      </w:r>
    </w:p>
    <w:p w14:paraId="551AD1A6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83. Program ma być wyposażony w dziennik zdarzeń, rejestrujący informacje na temat znalezionych zagrożeń, kontroli dostępu do urządzeń, skanowania oraz zdarzeń. </w:t>
      </w:r>
    </w:p>
    <w:p w14:paraId="1FFBA9CA" w14:textId="77777777" w:rsidR="002B160B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84. Wsparcie techniczne do programu świadczone w języku polskim przez polskiego dystrybutora, autoryzowanego przez producenta programu. </w:t>
      </w:r>
    </w:p>
    <w:p w14:paraId="213CDCC6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85. Program musi posiadać możliwość utworzenia dziennika diagnostycznego z poziomu interfejsu aplikacji. </w:t>
      </w:r>
    </w:p>
    <w:p w14:paraId="6F3721CB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86. Program musi posiadać możliwość aktywacji przy użyciu co najmniej jednej z trzech metod: poprzez podanie poświadczeń administratora licencji, klucza licencyjnego lub aktywacji programu w trybie offline. </w:t>
      </w:r>
    </w:p>
    <w:p w14:paraId="11313C02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87. Możliwość podejrzenia informacji o licencji, która znajduje się w programie. </w:t>
      </w:r>
    </w:p>
    <w:p w14:paraId="7CAFF6CE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88. W programie musi istnieć możliwość tymczasowego wstrzymania działania polityk, wysłanych z poziomu serwera zdalnej administracji. </w:t>
      </w:r>
    </w:p>
    <w:p w14:paraId="55969DB0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89. Wstrzymanie polityk ma umożliwić lokalną zmianę ustawień programu na stacji końcowej. </w:t>
      </w:r>
    </w:p>
    <w:p w14:paraId="53413B82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lastRenderedPageBreak/>
        <w:t xml:space="preserve">90. Funkcja wstrzymania polityki musi być realizowana tylko przez określony czas, po którym automatycznie zostaną przywrócone dotychczasowe ustawienia. </w:t>
      </w:r>
    </w:p>
    <w:p w14:paraId="4DE4F557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91. Administrator ma możliwość wstrzymania polityk na 10 minut, 30 minut, 1 godzinę lub 4 godziny. </w:t>
      </w:r>
    </w:p>
    <w:p w14:paraId="4738E275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92. Aktywacja funkcji wstrzymania polityki musi obsługiwać uwierzytelnienie za pomocą hasła lub konta użytkownika. </w:t>
      </w:r>
    </w:p>
    <w:p w14:paraId="00D6E646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93. Program musi posiadać opcję automatycznego skanowania komputera po wyłączeniu wstrzymania polityki. </w:t>
      </w:r>
    </w:p>
    <w:p w14:paraId="4D8124BF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94. Możliwość zmiany konfiguracji programu z poziomu dedykowanego modułu wiersza poleceń. Zmiana konfiguracji jest w takim przypadku autoryzowana bez hasła lub za pomocą hasła do ustawień zaawansowanych. </w:t>
      </w:r>
    </w:p>
    <w:p w14:paraId="327CB48F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95. Program musi posiadać możliwość definiowana stanów aplikacji, jakie będą wyświetlane użytkownikowi, co najmniej: ostrzeżeń o wyłączonych mechanizmach ochrony czy stanie licencji. </w:t>
      </w:r>
    </w:p>
    <w:p w14:paraId="0AC01B0C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96. Administrator musi mieć możliwość dodania własnego komunikatu do stopki powiadomień, jakie będą wyświetlane użytkownikowi na pulpicie. </w:t>
      </w:r>
    </w:p>
    <w:p w14:paraId="7E65CC8D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97. Program musi posiadać funkcjonalność skanera UEFI, który chroni użytkownika poprzez wykrywanie i blokowanie zagrożeń, atakujących jeszcze przed uruchomieniem systemu operacyjnego. </w:t>
      </w:r>
    </w:p>
    <w:p w14:paraId="204B97D9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98. Wbudowany skaner UEFI nie może posiadać dodatkowego interfejsu graficznego i musi być transparentny dla użytkownika, aż do momentu wykrycia zagrożenia. </w:t>
      </w:r>
    </w:p>
    <w:p w14:paraId="05F7D4DD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99. Aplikacja musi posiadać dedykowany moduł, zapewniający ochronę przed oprogramowaniem wymuszającym okup. </w:t>
      </w:r>
    </w:p>
    <w:p w14:paraId="1ABD8DB6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100. Administrator ma możliwość dodania wykluczenia dla procesu, wskazując plik wykonywalny. </w:t>
      </w:r>
    </w:p>
    <w:p w14:paraId="0F3A6CF7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101. Program musi posiadać możliwość przeskanowania pojedynczego pliku, poprzez opcję „przeciągnij i upuść”. </w:t>
      </w:r>
    </w:p>
    <w:p w14:paraId="09087CFF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102. Administrator musi posiadać możliwość określenia typu podejrzanych plików, jakie będą przesyłane do producenta, w tym co najmniej pliki wykonywalne, archiwa, skrypty, dokumenty. </w:t>
      </w:r>
    </w:p>
    <w:p w14:paraId="6BEBB7E9" w14:textId="4CFB50DE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103. Administrator musi posiadać możliwość wyłączenia z przesyłania do analizy producenta określonych plików i folderów.  </w:t>
      </w:r>
    </w:p>
    <w:p w14:paraId="7E4EC7BC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104. Program ma posiadać funkcjonalność umożliwiającą zastosowanie reguł dla podłączanych urządzeń w zależności od zdefiniowanego przedziału czasowego. </w:t>
      </w:r>
    </w:p>
    <w:p w14:paraId="628D84D1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105. Wbudowany system IDS z detekcją prób ataków, anomalii w pracy sieci oraz wykrywaniem aktywności wirusów sieciowych. </w:t>
      </w:r>
    </w:p>
    <w:p w14:paraId="60D7CBFC" w14:textId="77777777" w:rsidR="0030207D" w:rsidRPr="00707266" w:rsidRDefault="00925C0D" w:rsidP="006E5D96">
      <w:pPr>
        <w:rPr>
          <w:lang w:val="pl-PL"/>
        </w:rPr>
      </w:pPr>
      <w:r w:rsidRPr="00707266">
        <w:rPr>
          <w:lang w:val="pl-PL"/>
        </w:rPr>
        <w:t xml:space="preserve">106. Program musi umożliwiać ochronę przed dołączeniem komputera do sieci </w:t>
      </w:r>
      <w:proofErr w:type="spellStart"/>
      <w:r w:rsidRPr="00707266">
        <w:rPr>
          <w:lang w:val="pl-PL"/>
        </w:rPr>
        <w:t>botnet</w:t>
      </w:r>
      <w:proofErr w:type="spellEnd"/>
      <w:r w:rsidRPr="00707266">
        <w:rPr>
          <w:lang w:val="pl-PL"/>
        </w:rPr>
        <w:t xml:space="preserve">. </w:t>
      </w:r>
    </w:p>
    <w:p w14:paraId="21D4AB2A" w14:textId="6A2D2455" w:rsidR="006E5D96" w:rsidRPr="00707266" w:rsidRDefault="00925C0D" w:rsidP="006E5D96">
      <w:pPr>
        <w:rPr>
          <w:color w:val="000000"/>
          <w:lang w:val="pl-PL" w:eastAsia="pl-PL"/>
        </w:rPr>
      </w:pPr>
      <w:r w:rsidRPr="00707266">
        <w:rPr>
          <w:lang w:val="pl-PL"/>
        </w:rPr>
        <w:t>107. Program ma posiadać pełne wsparcie zarówno dla protokołu IPv4 jak i dla standardu IPv6.</w:t>
      </w:r>
    </w:p>
    <w:sectPr w:rsidR="006E5D96" w:rsidRPr="00707266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A5754" w14:textId="77777777" w:rsidR="006D7032" w:rsidRDefault="006D7032" w:rsidP="004C098B">
      <w:r>
        <w:separator/>
      </w:r>
    </w:p>
  </w:endnote>
  <w:endnote w:type="continuationSeparator" w:id="0">
    <w:p w14:paraId="2902D410" w14:textId="77777777" w:rsidR="006D7032" w:rsidRDefault="006D7032" w:rsidP="004C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D9117" w14:textId="77777777" w:rsidR="006D7032" w:rsidRDefault="006D7032" w:rsidP="004C098B">
      <w:r>
        <w:separator/>
      </w:r>
    </w:p>
  </w:footnote>
  <w:footnote w:type="continuationSeparator" w:id="0">
    <w:p w14:paraId="4F6621F3" w14:textId="77777777" w:rsidR="006D7032" w:rsidRDefault="006D7032" w:rsidP="004C0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61B4" w14:textId="09DF6C92" w:rsidR="004C098B" w:rsidRDefault="004C098B">
    <w:pPr>
      <w:pStyle w:val="Nagwek"/>
    </w:pPr>
    <w:r w:rsidRPr="00C17630">
      <w:rPr>
        <w:noProof/>
      </w:rPr>
      <w:drawing>
        <wp:inline distT="0" distB="0" distL="0" distR="0" wp14:anchorId="122DB693" wp14:editId="7EC1DD98">
          <wp:extent cx="5759450" cy="5962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F48518" w14:textId="77777777" w:rsidR="004C098B" w:rsidRDefault="004C09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4D2E"/>
    <w:multiLevelType w:val="hybridMultilevel"/>
    <w:tmpl w:val="AD3C5302"/>
    <w:lvl w:ilvl="0" w:tplc="8410C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5228"/>
    <w:multiLevelType w:val="multilevel"/>
    <w:tmpl w:val="12EC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87F14"/>
    <w:multiLevelType w:val="hybridMultilevel"/>
    <w:tmpl w:val="EB2A51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396627"/>
    <w:multiLevelType w:val="hybridMultilevel"/>
    <w:tmpl w:val="81AE8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32869"/>
    <w:multiLevelType w:val="hybridMultilevel"/>
    <w:tmpl w:val="9D984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8A1537"/>
    <w:multiLevelType w:val="hybridMultilevel"/>
    <w:tmpl w:val="447E104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1433EAA"/>
    <w:multiLevelType w:val="hybridMultilevel"/>
    <w:tmpl w:val="65EC9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0197A"/>
    <w:multiLevelType w:val="hybridMultilevel"/>
    <w:tmpl w:val="1ABAA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A3D77"/>
    <w:multiLevelType w:val="multilevel"/>
    <w:tmpl w:val="993AEEE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8A73AB"/>
    <w:multiLevelType w:val="hybridMultilevel"/>
    <w:tmpl w:val="6A106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A10C1"/>
    <w:multiLevelType w:val="multilevel"/>
    <w:tmpl w:val="CD909DA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41952668"/>
    <w:multiLevelType w:val="hybridMultilevel"/>
    <w:tmpl w:val="EB2A51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1001F8"/>
    <w:multiLevelType w:val="hybridMultilevel"/>
    <w:tmpl w:val="0822686E"/>
    <w:lvl w:ilvl="0" w:tplc="A722357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42D73"/>
    <w:multiLevelType w:val="multilevel"/>
    <w:tmpl w:val="84C01D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9EA5BF0"/>
    <w:multiLevelType w:val="multilevel"/>
    <w:tmpl w:val="A7B2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0A3FB1"/>
    <w:multiLevelType w:val="multilevel"/>
    <w:tmpl w:val="60CE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4940DF"/>
    <w:multiLevelType w:val="hybridMultilevel"/>
    <w:tmpl w:val="F1F4B974"/>
    <w:lvl w:ilvl="0" w:tplc="F32EACE2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55E78"/>
    <w:multiLevelType w:val="hybridMultilevel"/>
    <w:tmpl w:val="B036B2D6"/>
    <w:lvl w:ilvl="0" w:tplc="44B4082C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77916"/>
    <w:multiLevelType w:val="multilevel"/>
    <w:tmpl w:val="49D4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F7B72"/>
    <w:multiLevelType w:val="multilevel"/>
    <w:tmpl w:val="8ACC5FBA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7C412B05"/>
    <w:multiLevelType w:val="multilevel"/>
    <w:tmpl w:val="62D4F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DFF7844"/>
    <w:multiLevelType w:val="hybridMultilevel"/>
    <w:tmpl w:val="64965D96"/>
    <w:lvl w:ilvl="0" w:tplc="90381AD8">
      <w:start w:val="1"/>
      <w:numFmt w:val="decimal"/>
      <w:lvlText w:val="%1."/>
      <w:lvlJc w:val="left"/>
      <w:pPr>
        <w:ind w:left="720" w:hanging="360"/>
      </w:pPr>
      <w:rPr>
        <w:rFonts w:hint="default"/>
        <w:color w:val="548DD4" w:themeColor="text2" w:themeTint="9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20150"/>
    <w:multiLevelType w:val="multilevel"/>
    <w:tmpl w:val="EFDC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1370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4573642">
    <w:abstractNumId w:val="17"/>
  </w:num>
  <w:num w:numId="3" w16cid:durableId="1635524974">
    <w:abstractNumId w:val="5"/>
  </w:num>
  <w:num w:numId="4" w16cid:durableId="1677077660">
    <w:abstractNumId w:val="6"/>
  </w:num>
  <w:num w:numId="5" w16cid:durableId="36316927">
    <w:abstractNumId w:val="0"/>
  </w:num>
  <w:num w:numId="6" w16cid:durableId="505173264">
    <w:abstractNumId w:val="21"/>
  </w:num>
  <w:num w:numId="7" w16cid:durableId="2135326285">
    <w:abstractNumId w:val="8"/>
  </w:num>
  <w:num w:numId="8" w16cid:durableId="911159387">
    <w:abstractNumId w:val="14"/>
  </w:num>
  <w:num w:numId="9" w16cid:durableId="196628265">
    <w:abstractNumId w:val="9"/>
  </w:num>
  <w:num w:numId="10" w16cid:durableId="541745398">
    <w:abstractNumId w:val="7"/>
  </w:num>
  <w:num w:numId="11" w16cid:durableId="274286788">
    <w:abstractNumId w:val="2"/>
  </w:num>
  <w:num w:numId="12" w16cid:durableId="1285579779">
    <w:abstractNumId w:val="12"/>
  </w:num>
  <w:num w:numId="13" w16cid:durableId="688677137">
    <w:abstractNumId w:val="22"/>
  </w:num>
  <w:num w:numId="14" w16cid:durableId="1368601674">
    <w:abstractNumId w:val="11"/>
  </w:num>
  <w:num w:numId="15" w16cid:durableId="637416568">
    <w:abstractNumId w:val="4"/>
  </w:num>
  <w:num w:numId="16" w16cid:durableId="527766722">
    <w:abstractNumId w:val="10"/>
  </w:num>
  <w:num w:numId="17" w16cid:durableId="81755080">
    <w:abstractNumId w:val="20"/>
  </w:num>
  <w:num w:numId="18" w16cid:durableId="198670561">
    <w:abstractNumId w:val="13"/>
  </w:num>
  <w:num w:numId="19" w16cid:durableId="1735421755">
    <w:abstractNumId w:val="15"/>
  </w:num>
  <w:num w:numId="20" w16cid:durableId="424812283">
    <w:abstractNumId w:val="1"/>
  </w:num>
  <w:num w:numId="21" w16cid:durableId="1427842215">
    <w:abstractNumId w:val="16"/>
  </w:num>
  <w:num w:numId="22" w16cid:durableId="328946313">
    <w:abstractNumId w:val="24"/>
  </w:num>
  <w:num w:numId="23" w16cid:durableId="960187948">
    <w:abstractNumId w:val="19"/>
  </w:num>
  <w:num w:numId="24" w16cid:durableId="1516846759">
    <w:abstractNumId w:val="3"/>
  </w:num>
  <w:num w:numId="25" w16cid:durableId="1737893883">
    <w:abstractNumId w:val="23"/>
  </w:num>
  <w:num w:numId="26" w16cid:durableId="1692797232">
    <w:abstractNumId w:val="23"/>
    <w:lvlOverride w:ilvl="0">
      <w:startOverride w:val="1"/>
    </w:lvlOverride>
  </w:num>
  <w:num w:numId="27" w16cid:durableId="4058111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27"/>
    <w:rsid w:val="00030E9F"/>
    <w:rsid w:val="00043E77"/>
    <w:rsid w:val="000678A6"/>
    <w:rsid w:val="00076187"/>
    <w:rsid w:val="00076572"/>
    <w:rsid w:val="000B174E"/>
    <w:rsid w:val="000B5FF8"/>
    <w:rsid w:val="000C5683"/>
    <w:rsid w:val="000D2F61"/>
    <w:rsid w:val="000D51B6"/>
    <w:rsid w:val="000E3AE4"/>
    <w:rsid w:val="000F0F11"/>
    <w:rsid w:val="000F157D"/>
    <w:rsid w:val="00130118"/>
    <w:rsid w:val="001543D9"/>
    <w:rsid w:val="00166DAC"/>
    <w:rsid w:val="00175110"/>
    <w:rsid w:val="001805D5"/>
    <w:rsid w:val="00181621"/>
    <w:rsid w:val="0019696C"/>
    <w:rsid w:val="001B22F5"/>
    <w:rsid w:val="002272D7"/>
    <w:rsid w:val="00240BAD"/>
    <w:rsid w:val="002524FD"/>
    <w:rsid w:val="00254ED9"/>
    <w:rsid w:val="002B160B"/>
    <w:rsid w:val="002F63E3"/>
    <w:rsid w:val="0030207D"/>
    <w:rsid w:val="0035535A"/>
    <w:rsid w:val="00357182"/>
    <w:rsid w:val="00391BAE"/>
    <w:rsid w:val="003B49B0"/>
    <w:rsid w:val="003C73F6"/>
    <w:rsid w:val="004075C6"/>
    <w:rsid w:val="00474A56"/>
    <w:rsid w:val="00485C4B"/>
    <w:rsid w:val="004C098B"/>
    <w:rsid w:val="004C3075"/>
    <w:rsid w:val="00530422"/>
    <w:rsid w:val="005374AA"/>
    <w:rsid w:val="00551E36"/>
    <w:rsid w:val="005627A4"/>
    <w:rsid w:val="00580C5F"/>
    <w:rsid w:val="00584558"/>
    <w:rsid w:val="00593E0D"/>
    <w:rsid w:val="005F50D6"/>
    <w:rsid w:val="006611B7"/>
    <w:rsid w:val="0067054E"/>
    <w:rsid w:val="0068242E"/>
    <w:rsid w:val="006B5EC9"/>
    <w:rsid w:val="006D18F2"/>
    <w:rsid w:val="006D7032"/>
    <w:rsid w:val="006E5D96"/>
    <w:rsid w:val="006E7A1E"/>
    <w:rsid w:val="00707266"/>
    <w:rsid w:val="00731BF8"/>
    <w:rsid w:val="00734E58"/>
    <w:rsid w:val="00756CDB"/>
    <w:rsid w:val="00766683"/>
    <w:rsid w:val="00772DAF"/>
    <w:rsid w:val="007856A6"/>
    <w:rsid w:val="00794746"/>
    <w:rsid w:val="007A054D"/>
    <w:rsid w:val="007B0A7F"/>
    <w:rsid w:val="007B7106"/>
    <w:rsid w:val="007C60F9"/>
    <w:rsid w:val="00803D49"/>
    <w:rsid w:val="008214CE"/>
    <w:rsid w:val="00874ACF"/>
    <w:rsid w:val="00881076"/>
    <w:rsid w:val="008969E3"/>
    <w:rsid w:val="008A788A"/>
    <w:rsid w:val="008C3CF9"/>
    <w:rsid w:val="008C6DFB"/>
    <w:rsid w:val="008D786A"/>
    <w:rsid w:val="00911E20"/>
    <w:rsid w:val="00925C0D"/>
    <w:rsid w:val="00970152"/>
    <w:rsid w:val="00981C23"/>
    <w:rsid w:val="009B0B03"/>
    <w:rsid w:val="009B5D8F"/>
    <w:rsid w:val="009C0627"/>
    <w:rsid w:val="009C1485"/>
    <w:rsid w:val="009C18C7"/>
    <w:rsid w:val="009F5A89"/>
    <w:rsid w:val="00A003CE"/>
    <w:rsid w:val="00A0364B"/>
    <w:rsid w:val="00A138D5"/>
    <w:rsid w:val="00A21E6B"/>
    <w:rsid w:val="00A22A77"/>
    <w:rsid w:val="00A26A32"/>
    <w:rsid w:val="00A34B4F"/>
    <w:rsid w:val="00A47F80"/>
    <w:rsid w:val="00A9618B"/>
    <w:rsid w:val="00AA317D"/>
    <w:rsid w:val="00AB02F4"/>
    <w:rsid w:val="00AB7257"/>
    <w:rsid w:val="00AF0F9D"/>
    <w:rsid w:val="00AF114C"/>
    <w:rsid w:val="00B10D57"/>
    <w:rsid w:val="00B37447"/>
    <w:rsid w:val="00B618FE"/>
    <w:rsid w:val="00B70BA0"/>
    <w:rsid w:val="00B9002D"/>
    <w:rsid w:val="00BA0B59"/>
    <w:rsid w:val="00BC7680"/>
    <w:rsid w:val="00BD0459"/>
    <w:rsid w:val="00BE620C"/>
    <w:rsid w:val="00BF1C7E"/>
    <w:rsid w:val="00C2639D"/>
    <w:rsid w:val="00C33E4B"/>
    <w:rsid w:val="00C50077"/>
    <w:rsid w:val="00C501F3"/>
    <w:rsid w:val="00C7216F"/>
    <w:rsid w:val="00C75A3A"/>
    <w:rsid w:val="00CB2F21"/>
    <w:rsid w:val="00CC43C5"/>
    <w:rsid w:val="00CF6F90"/>
    <w:rsid w:val="00D009E7"/>
    <w:rsid w:val="00D3675E"/>
    <w:rsid w:val="00D47517"/>
    <w:rsid w:val="00D526CB"/>
    <w:rsid w:val="00D56174"/>
    <w:rsid w:val="00D94610"/>
    <w:rsid w:val="00DA0E3F"/>
    <w:rsid w:val="00DD2F82"/>
    <w:rsid w:val="00E13195"/>
    <w:rsid w:val="00E30458"/>
    <w:rsid w:val="00E4087B"/>
    <w:rsid w:val="00E5157A"/>
    <w:rsid w:val="00E61959"/>
    <w:rsid w:val="00E63021"/>
    <w:rsid w:val="00EE4C86"/>
    <w:rsid w:val="00EE515F"/>
    <w:rsid w:val="00F129D6"/>
    <w:rsid w:val="00F32200"/>
    <w:rsid w:val="00FD7DF1"/>
    <w:rsid w:val="00FE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4040"/>
  <w15:docId w15:val="{0EFD01D4-6605-4FA9-8746-DE5CF814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62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Nagwek1">
    <w:name w:val="heading 1"/>
    <w:basedOn w:val="Normalny"/>
    <w:link w:val="Nagwek1Znak"/>
    <w:autoRedefine/>
    <w:uiPriority w:val="99"/>
    <w:qFormat/>
    <w:rsid w:val="00C75A3A"/>
    <w:pPr>
      <w:keepNext/>
      <w:keepLines/>
      <w:numPr>
        <w:numId w:val="6"/>
      </w:numPr>
      <w:spacing w:before="480" w:after="240" w:line="360" w:lineRule="auto"/>
      <w:outlineLvl w:val="0"/>
    </w:pPr>
    <w:rPr>
      <w:rFonts w:ascii="Calibri Light" w:hAnsi="Calibri Light"/>
      <w:b/>
      <w:bCs/>
      <w:color w:val="2E74B5"/>
      <w:sz w:val="32"/>
      <w:szCs w:val="28"/>
      <w:lang w:val="pl-PL" w:eastAsia="pl-PL" w:bidi="ar-SA"/>
    </w:rPr>
  </w:style>
  <w:style w:type="paragraph" w:styleId="Nagwek2">
    <w:name w:val="heading 2"/>
    <w:basedOn w:val="Normalny"/>
    <w:link w:val="Nagwek2Znak"/>
    <w:autoRedefine/>
    <w:uiPriority w:val="99"/>
    <w:qFormat/>
    <w:rsid w:val="00C2639D"/>
    <w:pPr>
      <w:keepNext/>
      <w:keepLines/>
      <w:numPr>
        <w:numId w:val="27"/>
      </w:numPr>
      <w:spacing w:before="240" w:after="240" w:line="360" w:lineRule="auto"/>
      <w:outlineLvl w:val="1"/>
    </w:pPr>
    <w:rPr>
      <w:rFonts w:ascii="Calibri Light" w:hAnsi="Calibri Light"/>
      <w:b/>
      <w:bCs/>
      <w:color w:val="000000" w:themeColor="text1"/>
      <w:u w:val="single"/>
      <w:lang w:val="pl-PL" w:bidi="ar-SA"/>
    </w:rPr>
  </w:style>
  <w:style w:type="paragraph" w:styleId="Nagwek3">
    <w:name w:val="heading 3"/>
    <w:basedOn w:val="Normalny"/>
    <w:link w:val="Nagwek3Znak"/>
    <w:uiPriority w:val="99"/>
    <w:qFormat/>
    <w:rsid w:val="00C75A3A"/>
    <w:pPr>
      <w:keepNext/>
      <w:keepLines/>
      <w:numPr>
        <w:ilvl w:val="2"/>
        <w:numId w:val="8"/>
      </w:numPr>
      <w:spacing w:before="40" w:line="259" w:lineRule="auto"/>
      <w:outlineLvl w:val="2"/>
    </w:pPr>
    <w:rPr>
      <w:rFonts w:ascii="Calibri Light" w:hAnsi="Calibri Light"/>
      <w:b/>
      <w:color w:val="1F4D78"/>
      <w:lang w:val="pl-PL" w:bidi="ar-SA"/>
    </w:rPr>
  </w:style>
  <w:style w:type="paragraph" w:styleId="Nagwek4">
    <w:name w:val="heading 4"/>
    <w:basedOn w:val="Normalny"/>
    <w:link w:val="Nagwek4Znak"/>
    <w:uiPriority w:val="99"/>
    <w:qFormat/>
    <w:rsid w:val="00C75A3A"/>
    <w:pPr>
      <w:keepNext/>
      <w:keepLines/>
      <w:numPr>
        <w:ilvl w:val="3"/>
        <w:numId w:val="8"/>
      </w:numPr>
      <w:spacing w:before="40" w:line="259" w:lineRule="auto"/>
      <w:outlineLvl w:val="3"/>
    </w:pPr>
    <w:rPr>
      <w:rFonts w:ascii="Calibri Light" w:hAnsi="Calibri Light"/>
      <w:b/>
      <w:i/>
      <w:iCs/>
      <w:color w:val="2E74B5"/>
      <w:sz w:val="22"/>
      <w:szCs w:val="22"/>
      <w:lang w:val="pl-PL" w:bidi="ar-SA"/>
    </w:rPr>
  </w:style>
  <w:style w:type="paragraph" w:styleId="Nagwek5">
    <w:name w:val="heading 5"/>
    <w:basedOn w:val="Normalny"/>
    <w:link w:val="Nagwek5Znak"/>
    <w:uiPriority w:val="99"/>
    <w:qFormat/>
    <w:rsid w:val="00C75A3A"/>
    <w:pPr>
      <w:keepNext/>
      <w:keepLines/>
      <w:numPr>
        <w:ilvl w:val="4"/>
        <w:numId w:val="8"/>
      </w:numPr>
      <w:spacing w:before="40" w:line="259" w:lineRule="auto"/>
      <w:outlineLvl w:val="4"/>
    </w:pPr>
    <w:rPr>
      <w:rFonts w:ascii="Calibri Light" w:hAnsi="Calibri Light"/>
      <w:color w:val="2E74B5"/>
      <w:sz w:val="22"/>
      <w:szCs w:val="22"/>
      <w:lang w:val="pl-PL" w:bidi="ar-SA"/>
    </w:rPr>
  </w:style>
  <w:style w:type="paragraph" w:styleId="Nagwek6">
    <w:name w:val="heading 6"/>
    <w:basedOn w:val="Normalny"/>
    <w:link w:val="Nagwek6Znak"/>
    <w:uiPriority w:val="99"/>
    <w:qFormat/>
    <w:rsid w:val="00C75A3A"/>
    <w:pPr>
      <w:keepNext/>
      <w:keepLines/>
      <w:numPr>
        <w:ilvl w:val="5"/>
        <w:numId w:val="8"/>
      </w:numPr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val="pl-PL" w:bidi="ar-SA"/>
    </w:rPr>
  </w:style>
  <w:style w:type="paragraph" w:styleId="Nagwek7">
    <w:name w:val="heading 7"/>
    <w:basedOn w:val="Normalny"/>
    <w:link w:val="Nagwek7Znak"/>
    <w:uiPriority w:val="99"/>
    <w:qFormat/>
    <w:rsid w:val="00C75A3A"/>
    <w:pPr>
      <w:keepNext/>
      <w:keepLines/>
      <w:numPr>
        <w:ilvl w:val="6"/>
        <w:numId w:val="8"/>
      </w:numPr>
      <w:spacing w:before="40" w:line="259" w:lineRule="auto"/>
      <w:outlineLvl w:val="6"/>
    </w:pPr>
    <w:rPr>
      <w:rFonts w:ascii="Calibri Light" w:hAnsi="Calibri Light"/>
      <w:i/>
      <w:iCs/>
      <w:color w:val="1F4D78"/>
      <w:sz w:val="22"/>
      <w:szCs w:val="22"/>
      <w:lang w:val="pl-PL" w:bidi="ar-SA"/>
    </w:rPr>
  </w:style>
  <w:style w:type="paragraph" w:styleId="Nagwek8">
    <w:name w:val="heading 8"/>
    <w:basedOn w:val="Normalny"/>
    <w:link w:val="Nagwek8Znak"/>
    <w:uiPriority w:val="99"/>
    <w:qFormat/>
    <w:rsid w:val="00C75A3A"/>
    <w:pPr>
      <w:keepNext/>
      <w:keepLines/>
      <w:numPr>
        <w:ilvl w:val="7"/>
        <w:numId w:val="8"/>
      </w:numPr>
      <w:spacing w:before="40" w:line="259" w:lineRule="auto"/>
      <w:outlineLvl w:val="7"/>
    </w:pPr>
    <w:rPr>
      <w:rFonts w:ascii="Calibri Light" w:hAnsi="Calibri Light"/>
      <w:color w:val="272727"/>
      <w:sz w:val="21"/>
      <w:szCs w:val="21"/>
      <w:lang w:val="pl-PL" w:bidi="ar-SA"/>
    </w:rPr>
  </w:style>
  <w:style w:type="paragraph" w:styleId="Nagwek9">
    <w:name w:val="heading 9"/>
    <w:basedOn w:val="Normalny"/>
    <w:link w:val="Nagwek9Znak"/>
    <w:uiPriority w:val="99"/>
    <w:qFormat/>
    <w:rsid w:val="00C75A3A"/>
    <w:pPr>
      <w:keepNext/>
      <w:keepLines/>
      <w:numPr>
        <w:ilvl w:val="8"/>
        <w:numId w:val="8"/>
      </w:numPr>
      <w:spacing w:before="40" w:line="259" w:lineRule="auto"/>
      <w:outlineLvl w:val="8"/>
    </w:pPr>
    <w:rPr>
      <w:rFonts w:ascii="Calibri Light" w:hAnsi="Calibri Light"/>
      <w:i/>
      <w:iCs/>
      <w:color w:val="272727"/>
      <w:sz w:val="21"/>
      <w:szCs w:val="21"/>
      <w:lang w:val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L1,sw tekst,Akapit z listą5,normalny tekst,Kolorowa lista — akcent 11,Akapit normalny,Lista XXX,Obiekt,T_SZ_List Paragraph"/>
    <w:basedOn w:val="Normalny"/>
    <w:link w:val="AkapitzlistZnak"/>
    <w:uiPriority w:val="34"/>
    <w:qFormat/>
    <w:rsid w:val="003553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09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98B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4C09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98B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C75A3A"/>
    <w:rPr>
      <w:rFonts w:ascii="Calibri Light" w:eastAsia="Times New Roman" w:hAnsi="Calibri Light" w:cs="Times New Roman"/>
      <w:b/>
      <w:bCs/>
      <w:color w:val="2E74B5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C2639D"/>
    <w:rPr>
      <w:rFonts w:ascii="Calibri Light" w:eastAsia="Times New Roman" w:hAnsi="Calibri Light" w:cs="Times New Roman"/>
      <w:b/>
      <w:bCs/>
      <w:color w:val="000000" w:themeColor="text1"/>
      <w:sz w:val="24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C75A3A"/>
    <w:rPr>
      <w:rFonts w:ascii="Calibri Light" w:eastAsia="Times New Roman" w:hAnsi="Calibri Light" w:cs="Times New Roman"/>
      <w:b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C75A3A"/>
    <w:rPr>
      <w:rFonts w:ascii="Calibri Light" w:eastAsia="Times New Roman" w:hAnsi="Calibri Light" w:cs="Times New Roman"/>
      <w:b/>
      <w:i/>
      <w:iCs/>
      <w:color w:val="2E74B5"/>
    </w:rPr>
  </w:style>
  <w:style w:type="character" w:customStyle="1" w:styleId="Nagwek5Znak">
    <w:name w:val="Nagłówek 5 Znak"/>
    <w:basedOn w:val="Domylnaczcionkaakapitu"/>
    <w:link w:val="Nagwek5"/>
    <w:uiPriority w:val="99"/>
    <w:rsid w:val="00C75A3A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basedOn w:val="Domylnaczcionkaakapitu"/>
    <w:link w:val="Nagwek6"/>
    <w:uiPriority w:val="99"/>
    <w:rsid w:val="00C75A3A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basedOn w:val="Domylnaczcionkaakapitu"/>
    <w:link w:val="Nagwek7"/>
    <w:uiPriority w:val="99"/>
    <w:rsid w:val="00C75A3A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gwek8Znak">
    <w:name w:val="Nagłówek 8 Znak"/>
    <w:basedOn w:val="Domylnaczcionkaakapitu"/>
    <w:link w:val="Nagwek8"/>
    <w:uiPriority w:val="99"/>
    <w:rsid w:val="00C75A3A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9"/>
    <w:rsid w:val="00C75A3A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AkapitzlistZnak">
    <w:name w:val="Akapit z listą Znak"/>
    <w:aliases w:val="Numerowanie Znak,List Paragraph Znak,Akapit z listą BS Znak,L1 Znak,sw tekst Znak,Akapit z listą5 Znak,normalny tekst Znak,Kolorowa lista — akcent 11 Znak,Akapit normalny Znak,Lista XXX Znak,Obiekt Znak,T_SZ_List Paragraph Znak"/>
    <w:link w:val="Akapitzlist"/>
    <w:uiPriority w:val="34"/>
    <w:qFormat/>
    <w:locked/>
    <w:rsid w:val="00C75A3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Default">
    <w:name w:val="Default"/>
    <w:qFormat/>
    <w:rsid w:val="00030E9F"/>
    <w:pPr>
      <w:spacing w:after="0" w:line="240" w:lineRule="auto"/>
    </w:pPr>
    <w:rPr>
      <w:rFonts w:ascii="EUAlbertina" w:eastAsia="SimSun" w:hAnsi="EUAlbertina" w:cs="EUAlbertina"/>
      <w:color w:val="000000"/>
      <w:sz w:val="24"/>
      <w:szCs w:val="24"/>
      <w:lang w:eastAsia="pl-PL"/>
    </w:rPr>
  </w:style>
  <w:style w:type="paragraph" w:customStyle="1" w:styleId="Styl2">
    <w:name w:val="Styl2"/>
    <w:basedOn w:val="Normalny"/>
    <w:link w:val="Styl2Znak"/>
    <w:qFormat/>
    <w:rsid w:val="00030E9F"/>
    <w:pPr>
      <w:spacing w:before="120" w:after="120" w:line="276" w:lineRule="auto"/>
      <w:ind w:firstLine="709"/>
      <w:jc w:val="both"/>
    </w:pPr>
    <w:rPr>
      <w:rFonts w:ascii="Times New Roman" w:hAnsi="Times New Roman"/>
      <w:szCs w:val="22"/>
      <w:lang w:val="pl-PL" w:eastAsia="pl-PL" w:bidi="ar-SA"/>
    </w:rPr>
  </w:style>
  <w:style w:type="character" w:customStyle="1" w:styleId="Styl2Znak">
    <w:name w:val="Styl2 Znak"/>
    <w:basedOn w:val="Domylnaczcionkaakapitu"/>
    <w:link w:val="Styl2"/>
    <w:rsid w:val="00030E9F"/>
    <w:rPr>
      <w:rFonts w:ascii="Times New Roman" w:eastAsia="Times New Roman" w:hAnsi="Times New Roman" w:cs="Times New Roman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30E9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47517"/>
    <w:rPr>
      <w:color w:val="800080" w:themeColor="followedHyperlink"/>
      <w:u w:val="single"/>
    </w:rPr>
  </w:style>
  <w:style w:type="character" w:customStyle="1" w:styleId="groupname">
    <w:name w:val="group__name"/>
    <w:basedOn w:val="Domylnaczcionkaakapitu"/>
    <w:rsid w:val="00E13195"/>
  </w:style>
  <w:style w:type="character" w:customStyle="1" w:styleId="specificationname">
    <w:name w:val="specification__name"/>
    <w:basedOn w:val="Domylnaczcionkaakapitu"/>
    <w:rsid w:val="00E13195"/>
  </w:style>
  <w:style w:type="character" w:customStyle="1" w:styleId="specificationitem">
    <w:name w:val="specification__item"/>
    <w:basedOn w:val="Domylnaczcionkaakapitu"/>
    <w:rsid w:val="00E13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F2F2F2"/>
                <w:right w:val="none" w:sz="0" w:space="0" w:color="auto"/>
              </w:divBdr>
            </w:div>
            <w:div w:id="2993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F2F2F2"/>
                <w:right w:val="none" w:sz="0" w:space="0" w:color="auto"/>
              </w:divBdr>
            </w:div>
            <w:div w:id="1394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F2F2F2"/>
                <w:right w:val="none" w:sz="0" w:space="0" w:color="auto"/>
              </w:divBdr>
            </w:div>
            <w:div w:id="16654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F2F2F2"/>
                <w:right w:val="none" w:sz="0" w:space="0" w:color="auto"/>
              </w:divBdr>
            </w:div>
            <w:div w:id="7312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F2F2F2"/>
                <w:right w:val="none" w:sz="0" w:space="0" w:color="auto"/>
              </w:divBdr>
            </w:div>
            <w:div w:id="18675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F2F2F2"/>
                <w:right w:val="none" w:sz="0" w:space="0" w:color="auto"/>
              </w:divBdr>
            </w:div>
          </w:divsChild>
        </w:div>
      </w:divsChild>
    </w:div>
    <w:div w:id="9530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hyperlink" Target="http://www.energystar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deocardbenchmark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ubenchmark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nergystar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deocardbenchmark.ne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188DC-D874-4C40-B6AC-83979CA8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7071</Words>
  <Characters>42426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Boczkowski</dc:creator>
  <cp:lastModifiedBy>Marta Kurtz</cp:lastModifiedBy>
  <cp:revision>2</cp:revision>
  <cp:lastPrinted>2021-05-18T12:50:00Z</cp:lastPrinted>
  <dcterms:created xsi:type="dcterms:W3CDTF">2022-07-01T08:28:00Z</dcterms:created>
  <dcterms:modified xsi:type="dcterms:W3CDTF">2022-07-01T08:28:00Z</dcterms:modified>
</cp:coreProperties>
</file>