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0DFA506A" w:rsidR="00870402" w:rsidRPr="00DD7DF3" w:rsidRDefault="00C46659" w:rsidP="00870402">
      <w:pPr>
        <w:pStyle w:val="Default"/>
        <w:jc w:val="both"/>
        <w:rPr>
          <w:bCs/>
        </w:rPr>
      </w:pPr>
      <w:r>
        <w:rPr>
          <w:bCs/>
        </w:rPr>
        <w:t>RG.271.3</w:t>
      </w:r>
      <w:r w:rsidR="00B165F2">
        <w:rPr>
          <w:bCs/>
        </w:rPr>
        <w:t>1</w:t>
      </w:r>
      <w:r w:rsidR="00870402" w:rsidRPr="00DD7DF3">
        <w:rPr>
          <w:bCs/>
        </w:rPr>
        <w:t>.202</w:t>
      </w:r>
      <w:r w:rsidR="003E01EF">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29BCD234"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2A381C">
        <w:rPr>
          <w:i/>
          <w:color w:val="auto"/>
        </w:rPr>
        <w:t>3</w:t>
      </w:r>
      <w:r w:rsidRPr="004C29C4">
        <w:rPr>
          <w:i/>
          <w:color w:val="auto"/>
        </w:rPr>
        <w:t xml:space="preserve"> roku, poz. </w:t>
      </w:r>
      <w:r w:rsidR="002A381C">
        <w:rPr>
          <w:i/>
          <w:color w:val="auto"/>
        </w:rPr>
        <w:t>1605</w:t>
      </w:r>
      <w:r w:rsidRPr="004C29C4">
        <w:rPr>
          <w:i/>
          <w:color w:val="auto"/>
        </w:rPr>
        <w:t>, ze zmianami), zwane dalej Pzp</w:t>
      </w:r>
      <w:r w:rsidR="002A381C">
        <w:rPr>
          <w:i/>
          <w:color w:val="auto"/>
        </w:rPr>
        <w:t xml:space="preserve"> </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00060E12"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B165F2">
        <w:rPr>
          <w:b/>
          <w:color w:val="auto"/>
        </w:rPr>
        <w:t xml:space="preserve"> Remont drogi gminnej w miejscowości Krzeczkowo Gromadzyn</w:t>
      </w:r>
      <w:r w:rsidR="000C1873">
        <w:rPr>
          <w:b/>
          <w:color w:val="auto"/>
        </w:rPr>
        <w:t xml:space="preserve">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Default="00DD7DF3" w:rsidP="00870402">
      <w:pPr>
        <w:pStyle w:val="Default"/>
        <w:rPr>
          <w:color w:val="auto"/>
        </w:rPr>
      </w:pPr>
      <w:r>
        <w:rPr>
          <w:b/>
          <w:bCs/>
          <w:sz w:val="28"/>
          <w:szCs w:val="28"/>
        </w:rPr>
        <w:t xml:space="preserve">                                                                                  </w:t>
      </w:r>
      <w:r w:rsidRPr="00D85A42">
        <w:rPr>
          <w:color w:val="auto"/>
        </w:rPr>
        <w:t>Zatwierdził :</w:t>
      </w:r>
    </w:p>
    <w:p w14:paraId="61A42C93" w14:textId="77777777" w:rsidR="00D85A42" w:rsidRPr="00DD7DF3" w:rsidRDefault="00D85A42" w:rsidP="00870402">
      <w:pPr>
        <w:pStyle w:val="Default"/>
      </w:pPr>
    </w:p>
    <w:p w14:paraId="1AF1DE76" w14:textId="21D842D6" w:rsidR="00DD7DF3" w:rsidRDefault="00DE7331" w:rsidP="00870402">
      <w:pPr>
        <w:pStyle w:val="Default"/>
        <w:rPr>
          <w:b/>
          <w:bCs/>
          <w:color w:val="FF0000"/>
        </w:rPr>
      </w:pPr>
      <w:r>
        <w:rPr>
          <w:b/>
          <w:bCs/>
        </w:rPr>
        <w:t xml:space="preserve">                                                                                    </w:t>
      </w:r>
      <w:r w:rsidR="00CB6032">
        <w:rPr>
          <w:b/>
          <w:bCs/>
        </w:rPr>
        <w:t xml:space="preserve">      </w:t>
      </w:r>
      <w:r>
        <w:rPr>
          <w:b/>
          <w:bCs/>
        </w:rPr>
        <w:t xml:space="preserve"> </w:t>
      </w:r>
      <w:r w:rsidR="003F3839">
        <w:rPr>
          <w:b/>
          <w:bCs/>
          <w:color w:val="FF0000"/>
        </w:rPr>
        <w:t xml:space="preserve">Pełniący  </w:t>
      </w:r>
      <w:r w:rsidR="00CB6032">
        <w:rPr>
          <w:b/>
          <w:bCs/>
          <w:color w:val="FF0000"/>
        </w:rPr>
        <w:t>funkcję</w:t>
      </w:r>
    </w:p>
    <w:p w14:paraId="0088BD0D" w14:textId="7B938D55" w:rsidR="00CB6032" w:rsidRDefault="00294A53" w:rsidP="00870402">
      <w:pPr>
        <w:pStyle w:val="Default"/>
        <w:rPr>
          <w:b/>
          <w:bCs/>
          <w:color w:val="FF0000"/>
        </w:rPr>
      </w:pPr>
      <w:r>
        <w:rPr>
          <w:b/>
          <w:bCs/>
        </w:rPr>
        <w:t xml:space="preserve">                                                                                        </w:t>
      </w:r>
      <w:r>
        <w:rPr>
          <w:b/>
          <w:bCs/>
          <w:color w:val="FF0000"/>
        </w:rPr>
        <w:t>Burmistrza Czyżewa</w:t>
      </w:r>
    </w:p>
    <w:p w14:paraId="66A1F27C" w14:textId="77777777" w:rsidR="00294A53" w:rsidRPr="00294A53" w:rsidRDefault="00294A53" w:rsidP="00870402">
      <w:pPr>
        <w:pStyle w:val="Default"/>
        <w:rPr>
          <w:b/>
          <w:bCs/>
          <w:color w:val="FF0000"/>
        </w:rPr>
      </w:pPr>
    </w:p>
    <w:p w14:paraId="02CBAC8B" w14:textId="4B21827C" w:rsidR="00DE7331" w:rsidRDefault="00DE7331" w:rsidP="00870402">
      <w:pPr>
        <w:pStyle w:val="Default"/>
        <w:rPr>
          <w:b/>
          <w:bCs/>
        </w:rPr>
      </w:pPr>
      <w:r>
        <w:rPr>
          <w:b/>
          <w:bCs/>
        </w:rPr>
        <w:t xml:space="preserve">                                                                                          </w:t>
      </w:r>
      <w:r w:rsidRPr="00DE7331">
        <w:rPr>
          <w:b/>
          <w:bCs/>
          <w:color w:val="FF0000"/>
        </w:rPr>
        <w:t>Andrzej Molenda</w:t>
      </w:r>
    </w:p>
    <w:p w14:paraId="2A45DDBE" w14:textId="55588AC7" w:rsidR="00DD7DF3" w:rsidRPr="00DD7DF3" w:rsidRDefault="00DD7DF3" w:rsidP="00870402">
      <w:pPr>
        <w:pStyle w:val="Default"/>
        <w:rPr>
          <w:b/>
          <w:bCs/>
          <w:i/>
          <w:iCs/>
          <w:color w:val="FF0000"/>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377C1DE7" w14:textId="77777777" w:rsidR="00DE7331" w:rsidRDefault="00DE7331" w:rsidP="00870402">
      <w:pPr>
        <w:pStyle w:val="Default"/>
        <w:rPr>
          <w:b/>
          <w:bCs/>
          <w:sz w:val="28"/>
          <w:szCs w:val="28"/>
        </w:rPr>
      </w:pPr>
    </w:p>
    <w:p w14:paraId="20A6902A" w14:textId="77777777" w:rsidR="00DE7331" w:rsidRDefault="00DE7331"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219DE79C" w14:textId="5994899D" w:rsidR="00870402" w:rsidRDefault="00870402" w:rsidP="00870402">
      <w:pPr>
        <w:pStyle w:val="Default"/>
        <w:rPr>
          <w:b/>
          <w:bCs/>
          <w:sz w:val="28"/>
          <w:szCs w:val="28"/>
        </w:rPr>
      </w:pPr>
    </w:p>
    <w:p w14:paraId="1A01F161" w14:textId="77777777" w:rsidR="00835671" w:rsidRDefault="00835671" w:rsidP="00870402">
      <w:pPr>
        <w:pStyle w:val="Default"/>
        <w:rPr>
          <w:b/>
          <w:bCs/>
          <w:sz w:val="28"/>
          <w:szCs w:val="28"/>
        </w:rPr>
      </w:pPr>
    </w:p>
    <w:p w14:paraId="5A333810" w14:textId="77777777" w:rsidR="00DE7331" w:rsidRDefault="00DE7331" w:rsidP="00870402">
      <w:pPr>
        <w:pStyle w:val="Default"/>
        <w:rPr>
          <w:b/>
          <w:bCs/>
          <w:sz w:val="28"/>
          <w:szCs w:val="28"/>
        </w:rPr>
      </w:pPr>
    </w:p>
    <w:p w14:paraId="41CB1F24" w14:textId="61E0F2E7" w:rsidR="00870402" w:rsidRPr="002A0CC3" w:rsidRDefault="00870402" w:rsidP="00870402">
      <w:pPr>
        <w:pStyle w:val="Default"/>
        <w:jc w:val="center"/>
      </w:pPr>
      <w:r>
        <w:t xml:space="preserve">                                                                              </w:t>
      </w:r>
      <w:r w:rsidR="00C46659">
        <w:t xml:space="preserve">                               </w:t>
      </w:r>
      <w:r>
        <w:t xml:space="preserve">  </w:t>
      </w:r>
      <w:r w:rsidRPr="002A0CC3">
        <w:t>Czyżew</w:t>
      </w:r>
      <w:r>
        <w:t xml:space="preserve"> </w:t>
      </w:r>
      <w:r w:rsidR="00D66F49">
        <w:t xml:space="preserve"> 15</w:t>
      </w:r>
      <w:r w:rsidR="00CB6032">
        <w:t>.</w:t>
      </w:r>
      <w:r w:rsidR="00C46659">
        <w:t>11</w:t>
      </w:r>
      <w:r w:rsidR="00F778F1">
        <w:t>.</w:t>
      </w:r>
      <w:r>
        <w:t>202</w:t>
      </w:r>
      <w:r w:rsidR="00835671">
        <w:t>3</w:t>
      </w:r>
      <w: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lastRenderedPageBreak/>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Pr="00F0152D" w:rsidRDefault="00835671" w:rsidP="00870402">
      <w:pPr>
        <w:pStyle w:val="Default"/>
        <w:jc w:val="both"/>
        <w:rPr>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7B970BDE" w14:textId="77777777" w:rsidR="009C170A" w:rsidRPr="007842A1" w:rsidRDefault="009C170A" w:rsidP="009C170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3.2 Realizacja inwestycji planowana jest w ramach </w:t>
      </w:r>
      <w:r w:rsidRPr="007842A1">
        <w:rPr>
          <w:rFonts w:ascii="Times New Roman" w:eastAsia="Times New Roman" w:hAnsi="Times New Roman" w:cs="Times New Roman"/>
          <w:b/>
          <w:sz w:val="24"/>
          <w:szCs w:val="24"/>
          <w:lang w:eastAsia="ar-SA"/>
        </w:rPr>
        <w:t>Środków Rządowego Funduszu Rozwoju Dróg .</w:t>
      </w:r>
    </w:p>
    <w:p w14:paraId="6CAF4712" w14:textId="77777777" w:rsidR="009C170A" w:rsidRPr="0097679E" w:rsidRDefault="009C170A" w:rsidP="009C170A">
      <w:pPr>
        <w:suppressAutoHyphens/>
        <w:spacing w:after="0" w:line="240" w:lineRule="auto"/>
        <w:jc w:val="both"/>
        <w:rPr>
          <w:rFonts w:ascii="Times New Roman" w:eastAsia="Times New Roman" w:hAnsi="Times New Roman" w:cs="Times New Roman"/>
          <w:b/>
          <w:sz w:val="24"/>
          <w:szCs w:val="24"/>
          <w:lang w:eastAsia="ar-SA"/>
        </w:rPr>
      </w:pPr>
      <w:r w:rsidRPr="00B165F2">
        <w:rPr>
          <w:rFonts w:ascii="Times New Roman" w:eastAsia="Times New Roman" w:hAnsi="Times New Roman" w:cs="Times New Roman"/>
          <w:b/>
          <w:sz w:val="24"/>
          <w:szCs w:val="24"/>
          <w:u w:val="single"/>
          <w:lang w:eastAsia="ar-SA"/>
        </w:rPr>
        <w:t>Zamawiający może unieważnić postepowanie o udzielenie zamówienia, jeżeli środki, które zamawiający zamierzał przeznaczyć na sfinansowanie całości lub części zamówienia, nie zostały mu przyznane ,</w:t>
      </w:r>
      <w:r w:rsidRPr="0097679E">
        <w:rPr>
          <w:rFonts w:ascii="Times New Roman" w:eastAsia="Times New Roman" w:hAnsi="Times New Roman" w:cs="Times New Roman"/>
          <w:b/>
          <w:sz w:val="24"/>
          <w:szCs w:val="24"/>
          <w:lang w:eastAsia="ar-SA"/>
        </w:rPr>
        <w:t xml:space="preserve"> a możliwość unieważnienia postepowania na tej podstawie została przewidziana w :</w:t>
      </w:r>
    </w:p>
    <w:p w14:paraId="1B466E75"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14:paraId="78084E26"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14:paraId="71AB0B3A"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14:paraId="4BC13ACC" w14:textId="77777777" w:rsidR="00870402" w:rsidRPr="00F0152D" w:rsidRDefault="00870402" w:rsidP="00870402">
      <w:pPr>
        <w:pStyle w:val="Default"/>
        <w:jc w:val="both"/>
      </w:pPr>
    </w:p>
    <w:p w14:paraId="4EF97974" w14:textId="77777777" w:rsidR="00870402" w:rsidRPr="00F0152D" w:rsidRDefault="00870402" w:rsidP="00870402">
      <w:pPr>
        <w:pStyle w:val="Default"/>
        <w:jc w:val="both"/>
        <w:rPr>
          <w:b/>
        </w:rPr>
      </w:pPr>
      <w:r w:rsidRPr="00F0152D">
        <w:rPr>
          <w:b/>
        </w:rPr>
        <w:t>4. Opis przedmiotu zamówienia;</w:t>
      </w:r>
    </w:p>
    <w:p w14:paraId="06E707AD" w14:textId="7069095E" w:rsidR="00F7780B" w:rsidRDefault="00870402" w:rsidP="00294933">
      <w:pPr>
        <w:spacing w:after="0" w:line="240" w:lineRule="auto"/>
        <w:jc w:val="both"/>
        <w:rPr>
          <w:rFonts w:ascii="Times New Roman" w:hAnsi="Times New Roman" w:cs="Times New Roman"/>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294933" w:rsidRPr="00492CE5">
        <w:rPr>
          <w:rFonts w:ascii="Times New Roman" w:hAnsi="Times New Roman" w:cs="Times New Roman"/>
          <w:sz w:val="24"/>
          <w:szCs w:val="24"/>
        </w:rPr>
        <w:t xml:space="preserve"> </w:t>
      </w:r>
      <w:r w:rsidR="00B165F2">
        <w:rPr>
          <w:rFonts w:ascii="Times New Roman" w:hAnsi="Times New Roman" w:cs="Times New Roman"/>
          <w:sz w:val="24"/>
          <w:szCs w:val="24"/>
        </w:rPr>
        <w:t>remont drogi gminnej w miejscowości Krzeczkowo Gromadzyn</w:t>
      </w:r>
    </w:p>
    <w:p w14:paraId="4A3C4A9E" w14:textId="53B0802C" w:rsidR="00561769" w:rsidRDefault="00561769" w:rsidP="00561769">
      <w:pPr>
        <w:spacing w:after="0" w:line="240" w:lineRule="auto"/>
        <w:jc w:val="both"/>
        <w:rPr>
          <w:rFonts w:ascii="Times New Roman" w:hAnsi="Times New Roman" w:cs="Times New Roman"/>
          <w:sz w:val="24"/>
          <w:szCs w:val="24"/>
        </w:rPr>
      </w:pPr>
    </w:p>
    <w:p w14:paraId="0607662B" w14:textId="0238B7AE" w:rsidR="00561769" w:rsidRPr="00904B90"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techniczne  </w:t>
      </w:r>
      <w:r w:rsidR="006624F1">
        <w:rPr>
          <w:rFonts w:ascii="Times New Roman" w:hAnsi="Times New Roman" w:cs="Times New Roman"/>
          <w:sz w:val="24"/>
          <w:szCs w:val="24"/>
        </w:rPr>
        <w:t xml:space="preserve">remontu drogi gminnej Krzeczkowo Gromadzyn </w:t>
      </w:r>
    </w:p>
    <w:p w14:paraId="64E74022" w14:textId="5ED325DB"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EF46E6">
        <w:rPr>
          <w:rFonts w:ascii="Times New Roman" w:hAnsi="Times New Roman" w:cs="Times New Roman"/>
          <w:sz w:val="24"/>
          <w:szCs w:val="24"/>
        </w:rPr>
        <w:t xml:space="preserve">ługość </w:t>
      </w:r>
      <w:r w:rsidR="00B165F2">
        <w:rPr>
          <w:rFonts w:ascii="Times New Roman" w:hAnsi="Times New Roman" w:cs="Times New Roman"/>
          <w:sz w:val="24"/>
          <w:szCs w:val="24"/>
        </w:rPr>
        <w:t xml:space="preserve"> ok. – 1,302</w:t>
      </w:r>
      <w:r>
        <w:rPr>
          <w:rFonts w:ascii="Times New Roman" w:hAnsi="Times New Roman" w:cs="Times New Roman"/>
          <w:sz w:val="24"/>
          <w:szCs w:val="24"/>
        </w:rPr>
        <w:t xml:space="preserve"> km</w:t>
      </w:r>
    </w:p>
    <w:p w14:paraId="16944141" w14:textId="27769948" w:rsidR="00561769" w:rsidRDefault="00B165F2"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jezdni  – 3,5</w:t>
      </w:r>
      <w:r w:rsidR="00561769">
        <w:rPr>
          <w:rFonts w:ascii="Times New Roman" w:hAnsi="Times New Roman" w:cs="Times New Roman"/>
          <w:sz w:val="24"/>
          <w:szCs w:val="24"/>
        </w:rPr>
        <w:t>0 m</w:t>
      </w:r>
    </w:p>
    <w:p w14:paraId="5098197A" w14:textId="20676617" w:rsidR="00561769" w:rsidRDefault="00B165F2"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poboczy – 0,75 m</w:t>
      </w:r>
    </w:p>
    <w:p w14:paraId="39C435C8" w14:textId="77777777" w:rsidR="00B165F2" w:rsidRDefault="00B165F2" w:rsidP="00561769">
      <w:pPr>
        <w:spacing w:after="0" w:line="240" w:lineRule="auto"/>
        <w:jc w:val="both"/>
        <w:rPr>
          <w:rFonts w:ascii="Times New Roman" w:hAnsi="Times New Roman" w:cs="Times New Roman"/>
          <w:sz w:val="24"/>
          <w:szCs w:val="24"/>
        </w:rPr>
      </w:pPr>
    </w:p>
    <w:p w14:paraId="5D9BBF9C" w14:textId="56C6AFD3"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Szczegółowy opis przedmiotu zamówienia stanowi projekt budowlany, przedmiary robót oraz specyfikacje techniczne wykonania i odbioru robót budowlanych.</w:t>
      </w:r>
      <w:r w:rsidRPr="00F0152D">
        <w:rPr>
          <w:rFonts w:ascii="Times New Roman" w:eastAsia="Times New Roman" w:hAnsi="Times New Roman" w:cs="Times New Roman"/>
          <w:sz w:val="24"/>
          <w:szCs w:val="24"/>
          <w:lang w:eastAsia="pl-PL"/>
        </w:rPr>
        <w:t xml:space="preserve"> </w:t>
      </w:r>
    </w:p>
    <w:p w14:paraId="3B12BB55" w14:textId="77777777" w:rsidR="00561769" w:rsidRPr="00F0152D" w:rsidRDefault="00561769" w:rsidP="00561769">
      <w:pPr>
        <w:spacing w:after="0" w:line="240" w:lineRule="auto"/>
        <w:jc w:val="both"/>
        <w:rPr>
          <w:rFonts w:ascii="Times New Roman" w:hAnsi="Times New Roman" w:cs="Times New Roman"/>
          <w:sz w:val="24"/>
          <w:szCs w:val="24"/>
        </w:rPr>
      </w:pPr>
    </w:p>
    <w:p w14:paraId="58A988CA" w14:textId="78455E38" w:rsidR="00561769" w:rsidRPr="00F0152D" w:rsidRDefault="00561769" w:rsidP="00561769">
      <w:pPr>
        <w:spacing w:after="0" w:line="240" w:lineRule="auto"/>
        <w:jc w:val="both"/>
        <w:rPr>
          <w:rFonts w:ascii="Times New Roman" w:eastAsia="Times New Roman" w:hAnsi="Times New Roman" w:cs="Times New Roman"/>
          <w:color w:val="FF0000"/>
          <w:sz w:val="24"/>
          <w:szCs w:val="24"/>
        </w:rPr>
      </w:pPr>
      <w:r w:rsidRPr="00F0152D">
        <w:rPr>
          <w:rFonts w:ascii="Times New Roman" w:eastAsia="Times New Roman" w:hAnsi="Times New Roman" w:cs="Times New Roman"/>
          <w:sz w:val="24"/>
          <w:szCs w:val="24"/>
        </w:rPr>
        <w:t>Przedmiot zamówienia należy wykonać w sposób uwzględniający wymagania w zakresie dostępności dla osób niepełnosprawnych.</w:t>
      </w:r>
    </w:p>
    <w:p w14:paraId="7AF19036" w14:textId="77777777" w:rsidR="00561769" w:rsidRPr="00F0152D" w:rsidRDefault="00561769" w:rsidP="005617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03657DD" w14:textId="14F389C1"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FD570A8" w14:textId="77777777"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p>
    <w:p w14:paraId="1A4FBFCA" w14:textId="77777777" w:rsidR="00561769" w:rsidRPr="00F0152D" w:rsidRDefault="00561769" w:rsidP="00561769">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007D6B4C" w14:textId="77777777"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t>
      </w:r>
    </w:p>
    <w:p w14:paraId="6689FDF3" w14:textId="77777777" w:rsidR="00561769" w:rsidRDefault="00561769" w:rsidP="00561769">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56E04E16" w14:textId="77777777" w:rsidR="00561769" w:rsidRPr="00995082" w:rsidRDefault="00561769" w:rsidP="00561769">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45000000-7 – roboty budowlane</w:t>
      </w:r>
    </w:p>
    <w:p w14:paraId="76207C21" w14:textId="77777777" w:rsidR="00561769" w:rsidRPr="00995082" w:rsidRDefault="00561769" w:rsidP="00561769">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45233120-6 – roboty w zakresie budowy dróg</w:t>
      </w:r>
    </w:p>
    <w:p w14:paraId="5746EB88" w14:textId="77777777" w:rsidR="00561769" w:rsidRDefault="00561769" w:rsidP="00561769">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45233290-8 – Instalowanie znaków drogowych</w:t>
      </w:r>
    </w:p>
    <w:p w14:paraId="074EF836" w14:textId="77777777" w:rsidR="00561769" w:rsidRPr="00492CE5" w:rsidRDefault="00561769" w:rsidP="00294933">
      <w:pPr>
        <w:spacing w:after="0" w:line="240" w:lineRule="auto"/>
        <w:jc w:val="both"/>
        <w:rPr>
          <w:rFonts w:ascii="Times New Roman" w:hAnsi="Times New Roman" w:cs="Times New Roman"/>
          <w:sz w:val="24"/>
          <w:szCs w:val="24"/>
        </w:rPr>
      </w:pPr>
    </w:p>
    <w:p w14:paraId="1F2FB64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4.2 Zamawiający nie przewiduje wyboru najkorzystniejszej oferty z możliwością prowadzenia negocjacji. </w:t>
      </w:r>
    </w:p>
    <w:p w14:paraId="0471061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4.3. Szacunkowa wartość przedmiotowego zamówienia nie przekracza progów unijnych o jakich mowa w art. 3 ustawy p.z.p. </w:t>
      </w:r>
    </w:p>
    <w:p w14:paraId="7F040FBF"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4.4 Zgodnie z art. 310 pkt 1 p.z.p. Zamawiający przewiduje możliwość unieważnienia przedmiotowego postępowania, jeżeli środki, które Zamawiający zamierzał przeznaczyć na sfinansowanie całości lub części zamówienia, nie zostały mu przyznane. </w:t>
      </w:r>
    </w:p>
    <w:p w14:paraId="59DD1FB3"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4.5. Zamawiający nie przewiduje aukcji elektronicznej. </w:t>
      </w:r>
    </w:p>
    <w:p w14:paraId="1316060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4.6. Zamawiający nie przewiduje złożenia oferty w postaci katalogów elektronicznych. </w:t>
      </w:r>
    </w:p>
    <w:p w14:paraId="4EF2C30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4.7. Zamawiający nie prowadzi postępowania w celu zawarcia umowy ramowej. </w:t>
      </w:r>
    </w:p>
    <w:p w14:paraId="523137D0"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4.8. Zamawiający nie zastrzega możliwości ubiegania się o udzielenie zamówienia wyłącznie przez wykonawców, o których mowa w art. 94 p.z.p. </w:t>
      </w:r>
    </w:p>
    <w:p w14:paraId="453716F4" w14:textId="77777777" w:rsidR="009466A6" w:rsidRPr="009466A6" w:rsidRDefault="009466A6" w:rsidP="009466A6">
      <w:pPr>
        <w:spacing w:after="14" w:line="267" w:lineRule="auto"/>
        <w:ind w:right="335"/>
        <w:jc w:val="both"/>
        <w:rPr>
          <w:rFonts w:ascii="Times New Roman" w:eastAsia="Verdana" w:hAnsi="Times New Roman" w:cs="Times New Roman"/>
          <w:bCs/>
          <w:color w:val="000000"/>
          <w:sz w:val="24"/>
          <w:szCs w:val="24"/>
          <w:lang w:eastAsia="pl-PL"/>
        </w:rPr>
      </w:pPr>
      <w:r w:rsidRPr="009466A6">
        <w:rPr>
          <w:rFonts w:ascii="Times New Roman" w:eastAsia="Verdana" w:hAnsi="Times New Roman" w:cs="Times New Roman"/>
          <w:color w:val="000000"/>
          <w:sz w:val="24"/>
          <w:szCs w:val="24"/>
          <w:lang w:eastAsia="pl-PL"/>
        </w:rPr>
        <w:t>4.9. Zamawiający nie określa dodatkowych wymagań związanych z zatrudnianiem osób, o których mowa w art. 96 ust. 2 pkt 2 p.z.p.</w:t>
      </w:r>
    </w:p>
    <w:p w14:paraId="19FBB0E2" w14:textId="34E90779" w:rsidR="00870402" w:rsidRPr="005B6DC4" w:rsidRDefault="00870402" w:rsidP="00870402">
      <w:pPr>
        <w:pStyle w:val="Default"/>
        <w:jc w:val="both"/>
        <w:rPr>
          <w:color w:val="FF0000"/>
        </w:rPr>
      </w:pPr>
    </w:p>
    <w:p w14:paraId="67BD85C5" w14:textId="66C52EA2" w:rsidR="00870402" w:rsidRDefault="00870402" w:rsidP="00870402">
      <w:pPr>
        <w:pStyle w:val="Default"/>
        <w:jc w:val="both"/>
        <w:rPr>
          <w:b/>
          <w:bCs/>
          <w:iCs/>
        </w:rPr>
      </w:pPr>
      <w:r w:rsidRPr="00F0152D">
        <w:rPr>
          <w:b/>
          <w:bCs/>
          <w:iCs/>
        </w:rPr>
        <w:t>4.</w:t>
      </w:r>
      <w:r w:rsidR="00492CE5">
        <w:rPr>
          <w:b/>
          <w:bCs/>
          <w:iCs/>
        </w:rPr>
        <w:t>10</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04421F79" w14:textId="77777777" w:rsidR="00325116" w:rsidRPr="00F0152D" w:rsidRDefault="00325116" w:rsidP="00870402">
      <w:pPr>
        <w:pStyle w:val="Default"/>
        <w:jc w:val="both"/>
        <w:rPr>
          <w:iCs/>
        </w:rPr>
      </w:pPr>
    </w:p>
    <w:p w14:paraId="631CB7F4" w14:textId="60BDEBAD" w:rsidR="00870402" w:rsidRDefault="00870402" w:rsidP="00870402">
      <w:pPr>
        <w:pStyle w:val="Default"/>
        <w:jc w:val="both"/>
        <w:rPr>
          <w:rStyle w:val="Pogrubienie"/>
          <w:color w:val="auto"/>
          <w:shd w:val="clear" w:color="auto" w:fill="FFFFFF"/>
        </w:rPr>
      </w:pPr>
      <w:bookmarkStart w:id="1" w:name="_Hlk72221211"/>
      <w:r w:rsidRPr="00F0152D">
        <w:rPr>
          <w:rStyle w:val="Pogrubienie"/>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w:t>
      </w:r>
      <w:r w:rsidRPr="00F0152D">
        <w:rPr>
          <w:rStyle w:val="Pogrubienie"/>
          <w:color w:val="auto"/>
          <w:shd w:val="clear" w:color="auto" w:fill="FFFFFF"/>
        </w:rPr>
        <w:lastRenderedPageBreak/>
        <w:t xml:space="preserve">poszczególne części zamówienia mogłaby poważnie zagrozić właściwemu wykonaniu zamówienia, a zwłaszcza jego terminowości.  </w:t>
      </w:r>
      <w:bookmarkEnd w:id="1"/>
    </w:p>
    <w:p w14:paraId="710733FF" w14:textId="77777777" w:rsidR="00325116" w:rsidRPr="00F0152D" w:rsidRDefault="00325116" w:rsidP="00870402">
      <w:pPr>
        <w:pStyle w:val="Default"/>
        <w:jc w:val="both"/>
        <w:rPr>
          <w:b/>
          <w:bCs/>
          <w:iCs/>
        </w:rPr>
      </w:pPr>
    </w:p>
    <w:p w14:paraId="5FC9EEEB" w14:textId="22768D21" w:rsidR="00870402" w:rsidRPr="00EE0A08" w:rsidRDefault="00870402" w:rsidP="00870402">
      <w:pPr>
        <w:pStyle w:val="Default"/>
        <w:jc w:val="both"/>
        <w:rPr>
          <w:iCs/>
          <w:color w:val="auto"/>
        </w:rPr>
      </w:pPr>
      <w:r w:rsidRPr="00EE0A08">
        <w:rPr>
          <w:iCs/>
          <w:color w:val="auto"/>
        </w:rPr>
        <w:t xml:space="preserve"> 4.</w:t>
      </w:r>
      <w:r w:rsidR="00492CE5" w:rsidRPr="00EE0A08">
        <w:rPr>
          <w:iCs/>
          <w:color w:val="auto"/>
        </w:rPr>
        <w:t>11</w:t>
      </w:r>
      <w:r w:rsidRPr="00EE0A08">
        <w:rPr>
          <w:iCs/>
          <w:color w:val="auto"/>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w:t>
      </w:r>
      <w:r w:rsidRPr="00EE0A08">
        <w:rPr>
          <w:b/>
          <w:bCs/>
          <w:iCs/>
          <w:color w:val="auto"/>
        </w:rPr>
        <w:t xml:space="preserve"> </w:t>
      </w:r>
      <w:r w:rsidRPr="00EE0A08">
        <w:rPr>
          <w:iCs/>
          <w:color w:val="auto"/>
        </w:rPr>
        <w:t>udzielone jednemu wykonawcy, w przypadku wyboru jego oferty w większej niż maksymalna liczbie części;</w:t>
      </w:r>
    </w:p>
    <w:p w14:paraId="60DFA10F" w14:textId="49C602EB" w:rsidR="00870402" w:rsidRPr="00F0152D" w:rsidRDefault="00870402" w:rsidP="00870402">
      <w:pPr>
        <w:pStyle w:val="Default"/>
        <w:jc w:val="both"/>
        <w:rPr>
          <w:b/>
          <w:bCs/>
          <w:iCs/>
        </w:rPr>
      </w:pPr>
      <w:r w:rsidRPr="00F0152D">
        <w:rPr>
          <w:b/>
          <w:bCs/>
          <w:iCs/>
        </w:rPr>
        <w:t>4.</w:t>
      </w:r>
      <w:r w:rsidR="00492CE5">
        <w:rPr>
          <w:b/>
          <w:bCs/>
          <w:iCs/>
        </w:rPr>
        <w:t>12</w:t>
      </w:r>
      <w:r w:rsidRPr="00F0152D">
        <w:rPr>
          <w:b/>
          <w:bCs/>
          <w:iCs/>
        </w:rPr>
        <w:t xml:space="preserve"> Informacja o obowiązku osobistego wykonania przez wykonawcę kluczowych zadań, jeżeli zamawiający dokonuje takiego zastrzeżenia zgodnie z art. 60 i art. 121 Pzp;</w:t>
      </w:r>
    </w:p>
    <w:p w14:paraId="7E32A7AB" w14:textId="53696930" w:rsidR="00870402" w:rsidRPr="00492CE5" w:rsidRDefault="00870402" w:rsidP="00870402">
      <w:pPr>
        <w:pStyle w:val="Default"/>
        <w:jc w:val="both"/>
        <w:rPr>
          <w:b/>
          <w:bCs/>
          <w:iCs/>
          <w:color w:val="auto"/>
        </w:rPr>
      </w:pPr>
      <w:r w:rsidRPr="00492CE5">
        <w:rPr>
          <w:b/>
          <w:bCs/>
          <w:iCs/>
          <w:color w:val="auto"/>
        </w:rPr>
        <w:t>4.</w:t>
      </w:r>
      <w:r w:rsidR="00492CE5" w:rsidRPr="00492CE5">
        <w:rPr>
          <w:b/>
          <w:bCs/>
          <w:iCs/>
          <w:color w:val="auto"/>
        </w:rPr>
        <w:t>13</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274141" w:rsidRDefault="00870402" w:rsidP="00870402">
      <w:pPr>
        <w:pStyle w:val="Default"/>
        <w:rPr>
          <w:i/>
        </w:rPr>
      </w:pPr>
      <w:r w:rsidRPr="00F0152D">
        <w:t>3) sytuacji ekonomicznej lub finansowej</w:t>
      </w:r>
      <w:r w:rsidR="00994D43">
        <w:t xml:space="preserve"> </w:t>
      </w:r>
      <w:r w:rsidR="0077322F" w:rsidRPr="00274141">
        <w:rPr>
          <w:i/>
        </w:rPr>
        <w:t>,, Nie dotyczy ”</w:t>
      </w:r>
    </w:p>
    <w:p w14:paraId="32210AB3" w14:textId="0A74D0E6" w:rsidR="00870402" w:rsidRPr="00F0152D" w:rsidRDefault="00870402" w:rsidP="00870402">
      <w:pPr>
        <w:pStyle w:val="Default"/>
        <w:jc w:val="both"/>
      </w:pPr>
      <w:r w:rsidRPr="00F0152D">
        <w:t>4) zdolności technicznej lub zawodowej</w:t>
      </w:r>
      <w:r w:rsidR="00274141">
        <w:t xml:space="preserve"> </w:t>
      </w:r>
      <w:r w:rsidR="00274141" w:rsidRPr="00274141">
        <w:rPr>
          <w:i/>
        </w:rPr>
        <w:t>,, Nie dotyczy ”</w:t>
      </w:r>
    </w:p>
    <w:p w14:paraId="2AC8F520" w14:textId="77777777" w:rsidR="00870402" w:rsidRPr="005277D0" w:rsidRDefault="00870402" w:rsidP="00870402">
      <w:pPr>
        <w:spacing w:after="0" w:line="240" w:lineRule="auto"/>
        <w:contextualSpacing/>
        <w:jc w:val="both"/>
        <w:rPr>
          <w:rFonts w:ascii="Times New Roman" w:eastAsia="Calibri" w:hAnsi="Times New Roman" w:cs="Times New Roman"/>
          <w:color w:val="FF0000"/>
          <w:sz w:val="24"/>
          <w:szCs w:val="24"/>
        </w:rPr>
      </w:pPr>
    </w:p>
    <w:p w14:paraId="7A70A676" w14:textId="77777777" w:rsidR="00870402" w:rsidRPr="00F0152D" w:rsidRDefault="00870402" w:rsidP="00870402">
      <w:pPr>
        <w:pStyle w:val="Default"/>
        <w:jc w:val="both"/>
        <w:rPr>
          <w:b/>
        </w:rPr>
      </w:pPr>
      <w:r w:rsidRPr="00F0152D">
        <w:rPr>
          <w:b/>
        </w:rPr>
        <w:t xml:space="preserve"> 7. 1.Informacja o podmiotowych środkach dowodowych, jeżeli zamawiający będzie wymagał ich złożenia;</w:t>
      </w:r>
    </w:p>
    <w:p w14:paraId="4EAEF4E7" w14:textId="77777777" w:rsidR="00870402" w:rsidRPr="00F0152D" w:rsidRDefault="00870402" w:rsidP="00870402">
      <w:pPr>
        <w:pStyle w:val="Default"/>
        <w:numPr>
          <w:ilvl w:val="0"/>
          <w:numId w:val="44"/>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39E05D93" w14:textId="7ABB0817" w:rsidR="00870402" w:rsidRPr="00274141" w:rsidRDefault="00870402" w:rsidP="00274141">
      <w:pPr>
        <w:pStyle w:val="Default"/>
        <w:numPr>
          <w:ilvl w:val="0"/>
          <w:numId w:val="44"/>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244DEDEF" w14:textId="77777777" w:rsidR="00870402" w:rsidRPr="00F0152D" w:rsidRDefault="00870402" w:rsidP="00870402">
      <w:pPr>
        <w:pStyle w:val="Default"/>
        <w:jc w:val="both"/>
        <w:rPr>
          <w:b/>
        </w:rPr>
      </w:pPr>
      <w:r w:rsidRPr="00F0152D">
        <w:rPr>
          <w:b/>
        </w:rPr>
        <w:t>8. Wymagania w zakresie zatrudnienia na podstawie stosunku pracy, w okolicznościach, o których mowa w art. 95 Pzp;</w:t>
      </w:r>
    </w:p>
    <w:p w14:paraId="5CADBD38" w14:textId="77777777" w:rsidR="00870402" w:rsidRPr="00F0152D" w:rsidRDefault="00870402" w:rsidP="00870402">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1040ED8E" w14:textId="77777777" w:rsidR="00870402" w:rsidRPr="00F0152D" w:rsidRDefault="00870402" w:rsidP="00870402">
      <w:pPr>
        <w:pStyle w:val="Default"/>
        <w:jc w:val="both"/>
      </w:pPr>
    </w:p>
    <w:p w14:paraId="25E61CC1" w14:textId="77777777" w:rsidR="00870402" w:rsidRPr="00F0152D" w:rsidRDefault="00870402" w:rsidP="00870402">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07E9EC7C" w14:textId="77777777" w:rsidR="00870402" w:rsidRPr="00F0152D" w:rsidRDefault="00870402" w:rsidP="00870402">
      <w:pPr>
        <w:pStyle w:val="Default"/>
      </w:pPr>
      <w:r w:rsidRPr="00F0152D">
        <w:t xml:space="preserve">Zamawiający dokonywał będzie weryfikacji zatrudnienia tych osób; </w:t>
      </w:r>
    </w:p>
    <w:p w14:paraId="342218C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1B1C777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E1EB69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1) oświadczenia zatrudnionego pracownika, </w:t>
      </w:r>
    </w:p>
    <w:p w14:paraId="6B4E98F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414F0FB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111B1D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Pr="00F0152D" w:rsidRDefault="00870402"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63DDAC0F" w:rsidR="00870402" w:rsidRPr="00B74239" w:rsidRDefault="0041662F" w:rsidP="00870402">
      <w:pPr>
        <w:pStyle w:val="Default"/>
        <w:jc w:val="both"/>
        <w:rPr>
          <w:color w:val="auto"/>
        </w:rPr>
      </w:pPr>
      <w:r w:rsidRPr="00B74239">
        <w:rPr>
          <w:color w:val="auto"/>
        </w:rPr>
        <w:t xml:space="preserve">Termin realizacji zamówienia </w:t>
      </w:r>
      <w:r w:rsidR="005277D0" w:rsidRPr="00B74239">
        <w:rPr>
          <w:color w:val="auto"/>
        </w:rPr>
        <w:t xml:space="preserve"> </w:t>
      </w:r>
      <w:r w:rsidR="005B6DC4" w:rsidRPr="00B74239">
        <w:rPr>
          <w:color w:val="auto"/>
        </w:rPr>
        <w:t xml:space="preserve">- </w:t>
      </w:r>
      <w:r w:rsidR="00F154FD">
        <w:rPr>
          <w:color w:val="auto"/>
        </w:rPr>
        <w:t xml:space="preserve">8 miesięcy ( </w:t>
      </w:r>
      <w:r w:rsidR="00137C3A" w:rsidRPr="00B74239">
        <w:rPr>
          <w:color w:val="auto"/>
        </w:rPr>
        <w:t xml:space="preserve">do </w:t>
      </w:r>
      <w:r w:rsidR="004F1337">
        <w:rPr>
          <w:color w:val="auto"/>
        </w:rPr>
        <w:t xml:space="preserve">31 sierpień </w:t>
      </w:r>
      <w:r w:rsidR="00137C3A" w:rsidRPr="00B74239">
        <w:rPr>
          <w:color w:val="auto"/>
        </w:rPr>
        <w:t>202</w:t>
      </w:r>
      <w:r w:rsidR="0077322F">
        <w:rPr>
          <w:color w:val="auto"/>
        </w:rPr>
        <w:t>4</w:t>
      </w:r>
      <w:r w:rsidR="00137C3A" w:rsidRPr="00B74239">
        <w:rPr>
          <w:color w:val="auto"/>
        </w:rPr>
        <w:t>r.</w:t>
      </w:r>
      <w:r w:rsidR="00F154FD">
        <w:rPr>
          <w:color w:val="auto"/>
        </w:rPr>
        <w:t xml:space="preserve"> )</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2"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lastRenderedPageBreak/>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w:t>
      </w:r>
      <w:r w:rsidRPr="00F0152D">
        <w:lastRenderedPageBreak/>
        <w:t xml:space="preserve">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lastRenderedPageBreak/>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01F83A0A"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 xml:space="preserve">tj. do </w:t>
      </w:r>
      <w:r w:rsidRPr="00D85A42">
        <w:rPr>
          <w:b/>
        </w:rPr>
        <w:t>dnia</w:t>
      </w:r>
      <w:r w:rsidR="0013747F" w:rsidRPr="00D85A42">
        <w:rPr>
          <w:b/>
        </w:rPr>
        <w:t xml:space="preserve"> </w:t>
      </w:r>
      <w:r w:rsidR="00D66F49" w:rsidRPr="00D66F49">
        <w:rPr>
          <w:b/>
          <w:color w:val="auto"/>
        </w:rPr>
        <w:t>30</w:t>
      </w:r>
      <w:r w:rsidR="00D85A42" w:rsidRPr="00D66F49">
        <w:rPr>
          <w:b/>
          <w:color w:val="auto"/>
        </w:rPr>
        <w:t>.12.</w:t>
      </w:r>
      <w:r w:rsidRPr="00D66F49">
        <w:rPr>
          <w:b/>
          <w:color w:val="auto"/>
        </w:rPr>
        <w:t>202</w:t>
      </w:r>
      <w:r w:rsidR="008A038F" w:rsidRPr="00D66F49">
        <w:rPr>
          <w:b/>
          <w:color w:val="auto"/>
        </w:rPr>
        <w:t>3</w:t>
      </w:r>
      <w:r w:rsidRPr="00D85A42">
        <w:rPr>
          <w:b/>
          <w:color w:val="auto"/>
        </w:rPr>
        <w:t xml:space="preserve"> r.</w:t>
      </w:r>
      <w:r w:rsidRPr="0013747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3A0DF61D"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Termin składania ofert upływa w dniu</w:t>
      </w:r>
      <w:r w:rsidR="00F154FD">
        <w:rPr>
          <w:rFonts w:ascii="Times New Roman" w:hAnsi="Times New Roman" w:cs="Times New Roman"/>
          <w:b/>
          <w:bCs/>
          <w:color w:val="000000"/>
          <w:sz w:val="24"/>
          <w:szCs w:val="24"/>
        </w:rPr>
        <w:t xml:space="preserve"> </w:t>
      </w:r>
      <w:r w:rsidR="00D66F49">
        <w:rPr>
          <w:rFonts w:ascii="Times New Roman" w:hAnsi="Times New Roman" w:cs="Times New Roman"/>
          <w:b/>
          <w:bCs/>
          <w:color w:val="000000"/>
          <w:sz w:val="24"/>
          <w:szCs w:val="24"/>
        </w:rPr>
        <w:t>30</w:t>
      </w:r>
      <w:r w:rsidR="00F154FD" w:rsidRPr="00D85A42">
        <w:rPr>
          <w:rFonts w:ascii="Times New Roman" w:hAnsi="Times New Roman" w:cs="Times New Roman"/>
          <w:b/>
          <w:bCs/>
          <w:color w:val="000000"/>
          <w:sz w:val="24"/>
          <w:szCs w:val="24"/>
        </w:rPr>
        <w:t>.</w:t>
      </w:r>
      <w:r w:rsidR="000E0D62">
        <w:rPr>
          <w:rFonts w:ascii="Times New Roman" w:hAnsi="Times New Roman" w:cs="Times New Roman"/>
          <w:b/>
          <w:bCs/>
          <w:color w:val="000000"/>
          <w:sz w:val="24"/>
          <w:szCs w:val="24"/>
        </w:rPr>
        <w:t>11</w:t>
      </w:r>
      <w:r w:rsidR="00B74239" w:rsidRPr="00D85A42">
        <w:rPr>
          <w:rFonts w:ascii="Times New Roman" w:hAnsi="Times New Roman" w:cs="Times New Roman"/>
          <w:b/>
          <w:bCs/>
          <w:sz w:val="24"/>
          <w:szCs w:val="24"/>
        </w:rPr>
        <w:t>.</w:t>
      </w:r>
      <w:r w:rsidRPr="00D85A42">
        <w:rPr>
          <w:rFonts w:ascii="Times New Roman" w:hAnsi="Times New Roman" w:cs="Times New Roman"/>
          <w:b/>
          <w:bCs/>
          <w:sz w:val="24"/>
          <w:szCs w:val="24"/>
        </w:rPr>
        <w:t>202</w:t>
      </w:r>
      <w:r w:rsidR="008A038F" w:rsidRPr="00D85A42">
        <w:rPr>
          <w:rFonts w:ascii="Times New Roman" w:hAnsi="Times New Roman" w:cs="Times New Roman"/>
          <w:b/>
          <w:bCs/>
          <w:sz w:val="24"/>
          <w:szCs w:val="24"/>
        </w:rPr>
        <w:t>3</w:t>
      </w:r>
      <w:r w:rsidRPr="00D85A42">
        <w:rPr>
          <w:rFonts w:ascii="Times New Roman" w:hAnsi="Times New Roman" w:cs="Times New Roman"/>
          <w:b/>
          <w:bCs/>
          <w:sz w:val="24"/>
          <w:szCs w:val="24"/>
        </w:rPr>
        <w:t>r</w:t>
      </w:r>
      <w:r w:rsidRPr="00D85A42">
        <w:rPr>
          <w:rFonts w:ascii="Times New Roman" w:hAnsi="Times New Roman" w:cs="Times New Roman"/>
          <w:b/>
          <w:bCs/>
          <w:color w:val="000000"/>
          <w:sz w:val="24"/>
          <w:szCs w:val="24"/>
        </w:rPr>
        <w:t xml:space="preserve">., o godz. </w:t>
      </w:r>
      <w:r w:rsidR="00D66F49">
        <w:rPr>
          <w:rFonts w:ascii="Times New Roman" w:hAnsi="Times New Roman" w:cs="Times New Roman"/>
          <w:b/>
          <w:bCs/>
          <w:color w:val="000000"/>
          <w:sz w:val="24"/>
          <w:szCs w:val="24"/>
        </w:rPr>
        <w:t>10</w:t>
      </w:r>
      <w:r w:rsidRPr="00D85A42">
        <w:rPr>
          <w:rFonts w:ascii="Times New Roman" w:hAnsi="Times New Roman" w:cs="Times New Roman"/>
          <w:b/>
          <w:bCs/>
          <w:color w:val="000000"/>
          <w:sz w:val="24"/>
          <w:szCs w:val="24"/>
        </w:rPr>
        <w:t>:00.</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6B746361"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D66F49">
        <w:rPr>
          <w:rFonts w:ascii="Times New Roman" w:hAnsi="Times New Roman" w:cs="Times New Roman"/>
          <w:b/>
          <w:bCs/>
          <w:sz w:val="24"/>
          <w:szCs w:val="24"/>
        </w:rPr>
        <w:t>30</w:t>
      </w:r>
      <w:r w:rsidR="00F154FD" w:rsidRPr="00D85A42">
        <w:rPr>
          <w:rFonts w:ascii="Times New Roman" w:hAnsi="Times New Roman" w:cs="Times New Roman"/>
          <w:b/>
          <w:bCs/>
          <w:sz w:val="24"/>
          <w:szCs w:val="24"/>
        </w:rPr>
        <w:t>.</w:t>
      </w:r>
      <w:r w:rsidR="000E0D62">
        <w:rPr>
          <w:rFonts w:ascii="Times New Roman" w:hAnsi="Times New Roman" w:cs="Times New Roman"/>
          <w:b/>
          <w:bCs/>
          <w:sz w:val="24"/>
          <w:szCs w:val="24"/>
        </w:rPr>
        <w:t>11</w:t>
      </w:r>
      <w:bookmarkStart w:id="2" w:name="_GoBack"/>
      <w:bookmarkEnd w:id="2"/>
      <w:r w:rsidR="00B74239" w:rsidRPr="00D85A42">
        <w:rPr>
          <w:rFonts w:ascii="Times New Roman" w:hAnsi="Times New Roman" w:cs="Times New Roman"/>
          <w:b/>
          <w:bCs/>
          <w:sz w:val="24"/>
          <w:szCs w:val="24"/>
        </w:rPr>
        <w:t>.</w:t>
      </w:r>
      <w:r w:rsidRPr="00D85A42">
        <w:rPr>
          <w:rFonts w:ascii="Times New Roman" w:hAnsi="Times New Roman" w:cs="Times New Roman"/>
          <w:b/>
          <w:bCs/>
          <w:sz w:val="24"/>
          <w:szCs w:val="24"/>
        </w:rPr>
        <w:t>202</w:t>
      </w:r>
      <w:r w:rsidR="008A038F" w:rsidRPr="00D85A42">
        <w:rPr>
          <w:rFonts w:ascii="Times New Roman" w:hAnsi="Times New Roman" w:cs="Times New Roman"/>
          <w:b/>
          <w:bCs/>
          <w:sz w:val="24"/>
          <w:szCs w:val="24"/>
        </w:rPr>
        <w:t>3</w:t>
      </w:r>
      <w:r w:rsidRPr="00D85A42">
        <w:rPr>
          <w:rFonts w:ascii="Times New Roman" w:hAnsi="Times New Roman" w:cs="Times New Roman"/>
          <w:b/>
          <w:bCs/>
          <w:sz w:val="24"/>
          <w:szCs w:val="24"/>
        </w:rPr>
        <w:t xml:space="preserve"> roku </w:t>
      </w:r>
      <w:r w:rsidR="00D66F49">
        <w:rPr>
          <w:rFonts w:ascii="Times New Roman" w:hAnsi="Times New Roman" w:cs="Times New Roman"/>
          <w:b/>
          <w:bCs/>
          <w:color w:val="000000"/>
          <w:sz w:val="24"/>
          <w:szCs w:val="24"/>
        </w:rPr>
        <w:t>o godz. 10</w:t>
      </w:r>
      <w:r w:rsidR="0077322F" w:rsidRPr="00D85A42">
        <w:rPr>
          <w:rFonts w:ascii="Times New Roman" w:hAnsi="Times New Roman" w:cs="Times New Roman"/>
          <w:b/>
          <w:bCs/>
          <w:color w:val="000000"/>
          <w:sz w:val="24"/>
          <w:szCs w:val="24"/>
        </w:rPr>
        <w:t>:15</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0F07CB5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727FFC" w:rsidRPr="00BC02A2">
        <w:rPr>
          <w:rFonts w:ascii="Times New Roman" w:eastAsia="Times New Roman" w:hAnsi="Times New Roman" w:cs="Times New Roman"/>
          <w:b/>
          <w:bCs/>
          <w:sz w:val="24"/>
          <w:szCs w:val="24"/>
          <w:lang w:eastAsia="pl-PL"/>
        </w:rPr>
        <w:t>kosztorysową</w:t>
      </w:r>
      <w:r w:rsidRPr="00BC02A2">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lang w:eastAsia="pl-PL"/>
        </w:rPr>
        <w:t>– wyliczoną jako suma wszystkich pozycji kosztorysu, których wartość określa iloczyn ceny jednostkowej danej pozycji  i ilości określonej w odpowiednich jednostkach miary,</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 xml:space="preserve">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F0152D">
        <w:rPr>
          <w:rFonts w:ascii="Times New Roman" w:eastAsia="Calibri" w:hAnsi="Times New Roman" w:cs="Times New Roman"/>
          <w:sz w:val="24"/>
          <w:szCs w:val="24"/>
        </w:rPr>
        <w:lastRenderedPageBreak/>
        <w:t>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16BEB572" w:rsidR="00870402" w:rsidRPr="00F0152D" w:rsidRDefault="00F154FD" w:rsidP="00F154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402" w:rsidRPr="00F0152D">
        <w:rPr>
          <w:rFonts w:ascii="Times New Roman" w:eastAsia="Times New Roman" w:hAnsi="Times New Roman" w:cs="Times New Roman"/>
          <w:sz w:val="24"/>
          <w:szCs w:val="24"/>
          <w:lang w:eastAsia="pl-PL"/>
        </w:rPr>
        <w:t>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3.3.</w:t>
      </w:r>
      <w:r w:rsidRPr="00F0152D">
        <w:rPr>
          <w:rFonts w:ascii="Times New Roman" w:eastAsia="Times New Roman" w:hAnsi="Times New Roman" w:cs="Times New Roman"/>
          <w:b/>
          <w:sz w:val="24"/>
          <w:szCs w:val="24"/>
          <w:u w:val="single"/>
          <w:lang w:eastAsia="pl-PL"/>
        </w:rPr>
        <w:t xml:space="preserve"> Termin gwarancji 40% </w:t>
      </w:r>
    </w:p>
    <w:p w14:paraId="3EB5EAA6"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F0152D">
        <w:rPr>
          <w:rFonts w:ascii="Times New Roman" w:eastAsia="Times New Roman" w:hAnsi="Times New Roman" w:cs="Times New Roman"/>
          <w:b/>
          <w:sz w:val="24"/>
          <w:szCs w:val="24"/>
          <w:lang w:eastAsia="pl-PL"/>
        </w:rPr>
        <w:t>minimalny okres gwarancji wynosi 5 lat</w:t>
      </w:r>
      <w:r w:rsidRPr="00F0152D">
        <w:rPr>
          <w:rFonts w:ascii="Times New Roman" w:eastAsia="Times New Roman" w:hAnsi="Times New Roman" w:cs="Times New Roman"/>
          <w:sz w:val="24"/>
          <w:szCs w:val="24"/>
          <w:lang w:eastAsia="pl-PL"/>
        </w:rPr>
        <w:t>, przy uwzględnieniu następujących zasad oceny punktowej:</w:t>
      </w:r>
    </w:p>
    <w:p w14:paraId="63F7C056"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5 lat gwarancji – 0 pkt</w:t>
      </w:r>
    </w:p>
    <w:p w14:paraId="7140C0CD" w14:textId="4E4D7DF8" w:rsidR="00870402" w:rsidRPr="001855CF" w:rsidRDefault="00870402" w:rsidP="001855CF">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6 lat gwarancji – </w:t>
      </w:r>
      <w:r w:rsidR="001855CF">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lastRenderedPageBreak/>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0152D">
        <w:rPr>
          <w:rFonts w:ascii="Times New Roman" w:eastAsia="Times New Roman" w:hAnsi="Times New Roman" w:cs="Times New Roman"/>
          <w:sz w:val="24"/>
          <w:szCs w:val="24"/>
          <w:lang w:eastAsia="pl-PL"/>
        </w:rPr>
        <w:lastRenderedPageBreak/>
        <w:t xml:space="preserve">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870402">
      <w:pPr>
        <w:pStyle w:val="Akapitzlist"/>
        <w:numPr>
          <w:ilvl w:val="0"/>
          <w:numId w:val="2"/>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F77556"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4"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F77556" w:rsidP="00870402">
      <w:pPr>
        <w:pStyle w:val="Bezodstpw"/>
        <w:spacing w:after="120"/>
        <w:jc w:val="both"/>
        <w:rPr>
          <w:rFonts w:ascii="Times New Roman" w:hAnsi="Times New Roman" w:cs="Times New Roman"/>
          <w:sz w:val="24"/>
          <w:szCs w:val="24"/>
        </w:rPr>
      </w:pPr>
      <w:hyperlink r:id="rId15"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F77556" w:rsidP="00870402">
      <w:pPr>
        <w:pStyle w:val="Bezodstpw"/>
        <w:spacing w:after="120"/>
        <w:jc w:val="both"/>
        <w:rPr>
          <w:rFonts w:ascii="Times New Roman" w:hAnsi="Times New Roman" w:cs="Times New Roman"/>
          <w:sz w:val="24"/>
          <w:szCs w:val="24"/>
          <w:lang w:eastAsia="pl-PL"/>
        </w:rPr>
      </w:pPr>
      <w:hyperlink r:id="rId16"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F77556"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F77556"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F77556"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F77556"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F77556"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F77556"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F77556"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2D4392CF"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Default="00870402" w:rsidP="00870402">
      <w:pPr>
        <w:pStyle w:val="Bezodstpw"/>
        <w:jc w:val="both"/>
        <w:rPr>
          <w:rFonts w:ascii="Times New Roman" w:hAnsi="Times New Roman" w:cs="Times New Roman"/>
          <w:sz w:val="24"/>
          <w:szCs w:val="24"/>
        </w:rPr>
      </w:pPr>
    </w:p>
    <w:p w14:paraId="3E1098D2" w14:textId="77777777" w:rsidR="00F8369F" w:rsidRDefault="00F8369F" w:rsidP="00870402">
      <w:pPr>
        <w:pStyle w:val="Bezodstpw"/>
        <w:jc w:val="both"/>
        <w:rPr>
          <w:rFonts w:ascii="Times New Roman" w:hAnsi="Times New Roman" w:cs="Times New Roman"/>
          <w:sz w:val="24"/>
          <w:szCs w:val="24"/>
        </w:rPr>
      </w:pPr>
    </w:p>
    <w:p w14:paraId="1DC37BD2" w14:textId="77777777" w:rsidR="00F8369F" w:rsidRDefault="00F8369F" w:rsidP="00870402">
      <w:pPr>
        <w:pStyle w:val="Bezodstpw"/>
        <w:jc w:val="both"/>
        <w:rPr>
          <w:rFonts w:ascii="Times New Roman" w:hAnsi="Times New Roman" w:cs="Times New Roman"/>
          <w:sz w:val="24"/>
          <w:szCs w:val="24"/>
        </w:rPr>
      </w:pPr>
    </w:p>
    <w:p w14:paraId="6F71DE5C" w14:textId="77777777" w:rsidR="00F8369F" w:rsidRDefault="00F8369F" w:rsidP="00870402">
      <w:pPr>
        <w:pStyle w:val="Bezodstpw"/>
        <w:jc w:val="both"/>
        <w:rPr>
          <w:rFonts w:ascii="Times New Roman" w:hAnsi="Times New Roman" w:cs="Times New Roman"/>
          <w:sz w:val="24"/>
          <w:szCs w:val="24"/>
        </w:rPr>
      </w:pPr>
    </w:p>
    <w:p w14:paraId="7E6C5CAA" w14:textId="77777777" w:rsidR="00F8369F" w:rsidRDefault="00F8369F" w:rsidP="00870402">
      <w:pPr>
        <w:pStyle w:val="Bezodstpw"/>
        <w:jc w:val="both"/>
        <w:rPr>
          <w:rFonts w:ascii="Times New Roman" w:hAnsi="Times New Roman" w:cs="Times New Roman"/>
          <w:sz w:val="24"/>
          <w:szCs w:val="24"/>
        </w:rPr>
      </w:pPr>
    </w:p>
    <w:p w14:paraId="1E2BDFAB" w14:textId="77777777" w:rsidR="00F8369F" w:rsidRDefault="00F8369F" w:rsidP="00870402">
      <w:pPr>
        <w:pStyle w:val="Bezodstpw"/>
        <w:jc w:val="both"/>
        <w:rPr>
          <w:rFonts w:ascii="Times New Roman" w:hAnsi="Times New Roman" w:cs="Times New Roman"/>
          <w:sz w:val="24"/>
          <w:szCs w:val="24"/>
        </w:rPr>
      </w:pPr>
    </w:p>
    <w:p w14:paraId="112764FA" w14:textId="77777777" w:rsidR="00F8369F" w:rsidRDefault="00F8369F" w:rsidP="00870402">
      <w:pPr>
        <w:pStyle w:val="Bezodstpw"/>
        <w:jc w:val="both"/>
        <w:rPr>
          <w:rFonts w:ascii="Times New Roman" w:hAnsi="Times New Roman" w:cs="Times New Roman"/>
          <w:sz w:val="24"/>
          <w:szCs w:val="24"/>
        </w:rPr>
      </w:pPr>
    </w:p>
    <w:p w14:paraId="50C90CA8" w14:textId="77777777" w:rsidR="00D66F49" w:rsidRDefault="00D66F49" w:rsidP="00870402">
      <w:pPr>
        <w:pStyle w:val="Bezodstpw"/>
        <w:jc w:val="both"/>
        <w:rPr>
          <w:rFonts w:ascii="Times New Roman" w:hAnsi="Times New Roman" w:cs="Times New Roman"/>
          <w:sz w:val="24"/>
          <w:szCs w:val="24"/>
        </w:rPr>
      </w:pPr>
    </w:p>
    <w:p w14:paraId="4BF76019" w14:textId="77777777" w:rsidR="00D66F49" w:rsidRDefault="00D66F49" w:rsidP="00870402">
      <w:pPr>
        <w:pStyle w:val="Bezodstpw"/>
        <w:jc w:val="both"/>
        <w:rPr>
          <w:rFonts w:ascii="Times New Roman" w:hAnsi="Times New Roman" w:cs="Times New Roman"/>
          <w:sz w:val="24"/>
          <w:szCs w:val="24"/>
        </w:rPr>
      </w:pPr>
    </w:p>
    <w:p w14:paraId="6C2E7B77" w14:textId="77777777" w:rsidR="00D66F49" w:rsidRDefault="00D66F49" w:rsidP="00870402">
      <w:pPr>
        <w:pStyle w:val="Bezodstpw"/>
        <w:jc w:val="both"/>
        <w:rPr>
          <w:rFonts w:ascii="Times New Roman" w:hAnsi="Times New Roman" w:cs="Times New Roman"/>
          <w:sz w:val="24"/>
          <w:szCs w:val="24"/>
        </w:rPr>
      </w:pPr>
    </w:p>
    <w:p w14:paraId="4E438302" w14:textId="77777777" w:rsidR="00D66F49" w:rsidRDefault="00D66F49" w:rsidP="00870402">
      <w:pPr>
        <w:pStyle w:val="Bezodstpw"/>
        <w:jc w:val="both"/>
        <w:rPr>
          <w:rFonts w:ascii="Times New Roman" w:hAnsi="Times New Roman" w:cs="Times New Roman"/>
          <w:sz w:val="24"/>
          <w:szCs w:val="24"/>
        </w:rPr>
      </w:pPr>
    </w:p>
    <w:p w14:paraId="0F05CA75" w14:textId="77777777" w:rsidR="00D66F49" w:rsidRDefault="00D66F49" w:rsidP="00870402">
      <w:pPr>
        <w:pStyle w:val="Bezodstpw"/>
        <w:jc w:val="both"/>
        <w:rPr>
          <w:rFonts w:ascii="Times New Roman" w:hAnsi="Times New Roman" w:cs="Times New Roman"/>
          <w:sz w:val="24"/>
          <w:szCs w:val="24"/>
        </w:rPr>
      </w:pPr>
    </w:p>
    <w:p w14:paraId="6C349F1A" w14:textId="77777777" w:rsidR="00D66F49" w:rsidRPr="00F0152D" w:rsidRDefault="00D66F49"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28157BF5"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Zobowiązanie  podmiotu o oddaniu Wykonawcy swoich zasobów w zakresie zdolności technicznych/zawodowych.</w:t>
      </w:r>
    </w:p>
    <w:p w14:paraId="5B413833"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Wykaz robót budowlanych.</w:t>
      </w:r>
    </w:p>
    <w:p w14:paraId="7015E054" w14:textId="6C8773E0" w:rsidR="00870402" w:rsidRPr="00F0152D" w:rsidRDefault="00130CB5" w:rsidP="00870402">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870402" w:rsidRPr="00F0152D">
        <w:rPr>
          <w:rFonts w:ascii="Times New Roman" w:hAnsi="Times New Roman" w:cs="Times New Roman"/>
          <w:sz w:val="20"/>
          <w:szCs w:val="20"/>
        </w:rPr>
        <w:t>5a</w:t>
      </w:r>
      <w:r>
        <w:rPr>
          <w:rFonts w:ascii="Times New Roman" w:hAnsi="Times New Roman" w:cs="Times New Roman"/>
          <w:sz w:val="20"/>
          <w:szCs w:val="20"/>
        </w:rPr>
        <w:t xml:space="preserve"> .</w:t>
      </w:r>
      <w:r w:rsidR="00870402" w:rsidRPr="00F0152D">
        <w:rPr>
          <w:rFonts w:ascii="Times New Roman" w:hAnsi="Times New Roman" w:cs="Times New Roman"/>
          <w:sz w:val="20"/>
          <w:szCs w:val="20"/>
        </w:rPr>
        <w:t xml:space="preserve"> Wykaz osób</w:t>
      </w:r>
    </w:p>
    <w:p w14:paraId="124BF4A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Projektowane postanowienia umowy.</w:t>
      </w:r>
    </w:p>
    <w:p w14:paraId="06F44637"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Dokumentacja projektowa.</w:t>
      </w:r>
    </w:p>
    <w:p w14:paraId="64366646"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Specyfikacja Wykonania i Odbioru Robót Budowlanych.</w:t>
      </w:r>
    </w:p>
    <w:p w14:paraId="5D5184C9" w14:textId="20954E1C" w:rsidR="00870402" w:rsidRPr="00130CB5" w:rsidRDefault="00870402" w:rsidP="00130CB5">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Przedmiar robót</w:t>
      </w:r>
    </w:p>
    <w:p w14:paraId="1B600357" w14:textId="77777777" w:rsidR="00870402" w:rsidRPr="00F0152D" w:rsidRDefault="00870402" w:rsidP="00870402">
      <w:pPr>
        <w:pStyle w:val="Bezodstpw"/>
        <w:jc w:val="both"/>
        <w:rPr>
          <w:rFonts w:ascii="Times New Roman" w:hAnsi="Times New Roman" w:cs="Times New Roman"/>
          <w:sz w:val="20"/>
          <w:szCs w:val="20"/>
        </w:rPr>
      </w:pPr>
    </w:p>
    <w:p w14:paraId="6D7E4605" w14:textId="77777777" w:rsidR="00823091" w:rsidRDefault="00823091" w:rsidP="00870402">
      <w:pPr>
        <w:pStyle w:val="Bezodstpw"/>
        <w:jc w:val="both"/>
        <w:rPr>
          <w:rFonts w:ascii="Times New Roman" w:hAnsi="Times New Roman" w:cs="Times New Roman"/>
          <w:sz w:val="20"/>
          <w:szCs w:val="20"/>
        </w:rPr>
      </w:pPr>
    </w:p>
    <w:p w14:paraId="236B5FB3" w14:textId="50F371EA"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lastRenderedPageBreak/>
        <w:t xml:space="preserve">     </w:t>
      </w:r>
      <w:r w:rsidR="00FE1B6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628111BD"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D66F49">
        <w:rPr>
          <w:rFonts w:ascii="Times New Roman" w:hAnsi="Times New Roman" w:cs="Times New Roman"/>
          <w:sz w:val="24"/>
          <w:szCs w:val="24"/>
        </w:rPr>
        <w:t xml:space="preserve"> </w:t>
      </w:r>
      <w:r w:rsidR="00D66F49" w:rsidRPr="00D66F49">
        <w:rPr>
          <w:rFonts w:ascii="Times New Roman" w:hAnsi="Times New Roman" w:cs="Times New Roman"/>
          <w:b/>
          <w:sz w:val="24"/>
          <w:szCs w:val="24"/>
        </w:rPr>
        <w:t>Remont drogi gminnej w miejscowości Krzeczkowo Gromadzyn</w:t>
      </w:r>
      <w:r w:rsidR="00E74B60">
        <w:rPr>
          <w:b/>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3"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3"/>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283FC9F5"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00D66F49">
        <w:rPr>
          <w:rFonts w:ascii="Times New Roman" w:hAnsi="Times New Roman" w:cs="Times New Roman"/>
        </w:rPr>
        <w:t xml:space="preserve">…. </w:t>
      </w:r>
      <w:r w:rsidRPr="00E85CE6">
        <w:rPr>
          <w:rFonts w:ascii="Times New Roman" w:hAnsi="Times New Roman" w:cs="Times New Roman"/>
        </w:rPr>
        <w:t>202</w:t>
      </w:r>
      <w:r w:rsidR="0077322F">
        <w:rPr>
          <w:rFonts w:ascii="Times New Roman" w:hAnsi="Times New Roman" w:cs="Times New Roman"/>
        </w:rPr>
        <w:t>4</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77777777" w:rsidR="00870402" w:rsidRPr="001855CF" w:rsidRDefault="00870402" w:rsidP="00870402">
      <w:pPr>
        <w:jc w:val="both"/>
        <w:rPr>
          <w:rFonts w:ascii="Times New Roman" w:hAnsi="Times New Roman" w:cs="Times New Roman"/>
        </w:rPr>
      </w:pPr>
      <w:r w:rsidRPr="001855CF">
        <w:rPr>
          <w:rFonts w:ascii="Times New Roman" w:hAnsi="Times New Roman" w:cs="Times New Roman"/>
        </w:rPr>
        <w:t>5 lat gwarancji – □ *</w:t>
      </w:r>
    </w:p>
    <w:p w14:paraId="1D8DECFE" w14:textId="61CBD3CC" w:rsidR="00870402" w:rsidRPr="001855CF" w:rsidRDefault="00870402" w:rsidP="00870402">
      <w:pPr>
        <w:jc w:val="both"/>
        <w:rPr>
          <w:rFonts w:ascii="Times New Roman" w:hAnsi="Times New Roman" w:cs="Times New Roman"/>
        </w:rPr>
      </w:pPr>
      <w:r w:rsidRPr="001855CF">
        <w:rPr>
          <w:rFonts w:ascii="Times New Roman" w:hAnsi="Times New Roman" w:cs="Times New Roman"/>
        </w:rPr>
        <w:t>6 lat gwarancji – □ *</w:t>
      </w:r>
      <w:r w:rsidRPr="001855CF">
        <w:rPr>
          <w:rFonts w:ascii="Times New Roman" w:hAnsi="Times New Roman" w:cs="Times New Roman"/>
        </w:rPr>
        <w:tab/>
      </w:r>
      <w:r w:rsidRPr="001855CF">
        <w:rPr>
          <w:rFonts w:ascii="Times New Roman" w:hAnsi="Times New Roman" w:cs="Times New Roman"/>
        </w:rPr>
        <w:tab/>
      </w:r>
      <w:r w:rsidRPr="001855CF">
        <w:rPr>
          <w:rFonts w:ascii="Times New Roman" w:hAnsi="Times New Roman" w:cs="Times New Roman"/>
        </w:rPr>
        <w:tab/>
        <w:t>* - zaznaczyć właściwe</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870402">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870402">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3AF7D47B" w14:textId="77777777" w:rsidR="001855CF" w:rsidRDefault="00870402" w:rsidP="001855CF">
      <w:pPr>
        <w:ind w:left="720"/>
        <w:jc w:val="both"/>
        <w:rPr>
          <w:rFonts w:ascii="Times New Roman" w:hAnsi="Times New Roman" w:cs="Times New Roman"/>
        </w:rPr>
      </w:pPr>
      <w:r w:rsidRPr="0067770B">
        <w:rPr>
          <w:rFonts w:ascii="Times New Roman" w:hAnsi="Times New Roman" w:cs="Times New Roman"/>
        </w:rPr>
        <w:t>Kosztorys ofertowy.</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59408CCB" w14:textId="23EE2A47" w:rsidR="00283FB5" w:rsidRPr="008967B1" w:rsidRDefault="00870402" w:rsidP="008967B1">
      <w:pPr>
        <w:pStyle w:val="Akapitzlist"/>
        <w:tabs>
          <w:tab w:val="left" w:pos="1978"/>
          <w:tab w:val="left" w:pos="3828"/>
          <w:tab w:val="center" w:pos="4677"/>
        </w:tabs>
        <w:ind w:left="0"/>
        <w:rPr>
          <w:rStyle w:val="Domylnaczcionkaakapitu7"/>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0259FFD8" w14:textId="7664964A" w:rsidR="00FE1B61" w:rsidRPr="008967B1" w:rsidRDefault="00FE1B61" w:rsidP="00FE1B61">
      <w:pPr>
        <w:spacing w:after="120" w:line="276" w:lineRule="auto"/>
        <w:jc w:val="right"/>
        <w:rPr>
          <w:rFonts w:ascii="Times New Roman" w:eastAsia="Verdana" w:hAnsi="Times New Roman"/>
          <w:b/>
          <w:i/>
          <w:iCs/>
          <w:sz w:val="20"/>
          <w:szCs w:val="20"/>
          <w:lang w:eastAsia="pl-PL"/>
        </w:rPr>
      </w:pPr>
      <w:r w:rsidRPr="00B452CE">
        <w:rPr>
          <w:rFonts w:ascii="Times New Roman" w:eastAsia="Verdana" w:hAnsi="Times New Roman"/>
          <w:b/>
          <w:i/>
          <w:iCs/>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C170A">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C170A">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C170A">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77777777"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Składając ofertę w postępowaniu o udzielenie zamówienia publicznego na: </w:t>
      </w:r>
    </w:p>
    <w:p w14:paraId="1C15C86E" w14:textId="19F6C967" w:rsidR="00FE1B61" w:rsidRPr="00D66F49" w:rsidRDefault="00D66F49" w:rsidP="00FE1B61">
      <w:pPr>
        <w:spacing w:after="33"/>
        <w:rPr>
          <w:rFonts w:ascii="Times New Roman" w:eastAsia="Verdana" w:hAnsi="Times New Roman" w:cs="Times New Roman"/>
          <w:color w:val="000000"/>
          <w:sz w:val="24"/>
          <w:szCs w:val="24"/>
          <w:lang w:eastAsia="pl-PL"/>
        </w:rPr>
      </w:pPr>
      <w:r w:rsidRPr="00D66F49">
        <w:rPr>
          <w:rFonts w:ascii="Times New Roman" w:hAnsi="Times New Roman" w:cs="Times New Roman"/>
          <w:b/>
          <w:sz w:val="24"/>
          <w:szCs w:val="24"/>
        </w:rPr>
        <w:t xml:space="preserve">Remont drogi gminnej w miejscowości Krzeczkowo Gromadzyn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t xml:space="preserve">oświadczam/-my, że ww. podmiot nie podlega wykluczeniu z postępowania na podstawie art. 7 ust. 1 ustawy o szczególnych rozwiązaniach w zakresie </w:t>
      </w:r>
      <w:r w:rsidRPr="001F4E38">
        <w:rPr>
          <w:rFonts w:ascii="Times New Roman" w:hAnsi="Times New Roman"/>
          <w:sz w:val="24"/>
          <w:szCs w:val="24"/>
        </w:rPr>
        <w:lastRenderedPageBreak/>
        <w:t>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0661CDD3" w14:textId="77777777" w:rsidR="00513B05" w:rsidRDefault="00513B05" w:rsidP="00870402">
      <w:pPr>
        <w:pStyle w:val="Textbody"/>
        <w:rPr>
          <w:sz w:val="20"/>
        </w:rPr>
      </w:pPr>
    </w:p>
    <w:p w14:paraId="7121C402" w14:textId="77777777" w:rsidR="00513B05" w:rsidRDefault="00513B05" w:rsidP="00870402">
      <w:pPr>
        <w:pStyle w:val="Textbody"/>
        <w:rPr>
          <w:sz w:val="20"/>
        </w:rPr>
      </w:pPr>
    </w:p>
    <w:p w14:paraId="37696EF2" w14:textId="77777777" w:rsidR="00513B05" w:rsidRDefault="00513B05" w:rsidP="00870402">
      <w:pPr>
        <w:pStyle w:val="Textbody"/>
        <w:rPr>
          <w:sz w:val="20"/>
        </w:rPr>
      </w:pPr>
    </w:p>
    <w:p w14:paraId="72020408" w14:textId="3546D9E8" w:rsidR="00870402" w:rsidRDefault="00870402" w:rsidP="00870402">
      <w:pPr>
        <w:pStyle w:val="Textbody"/>
        <w:rPr>
          <w:sz w:val="20"/>
        </w:rPr>
      </w:pPr>
      <w:r w:rsidRPr="00CF0C1E">
        <w:rPr>
          <w:sz w:val="20"/>
        </w:rPr>
        <w:tab/>
      </w:r>
      <w:r w:rsidRPr="00CF0C1E">
        <w:rPr>
          <w:sz w:val="20"/>
        </w:rPr>
        <w:tab/>
      </w:r>
    </w:p>
    <w:p w14:paraId="7A2267A7" w14:textId="14EF71B9" w:rsidR="00FE1B61" w:rsidRDefault="00FE1B61" w:rsidP="00870402">
      <w:pPr>
        <w:pStyle w:val="Textbody"/>
        <w:rPr>
          <w:sz w:val="20"/>
        </w:rPr>
      </w:pPr>
    </w:p>
    <w:p w14:paraId="40EA8A04" w14:textId="00BDA40F" w:rsidR="00FE1B61" w:rsidRDefault="00FE1B61" w:rsidP="00870402">
      <w:pPr>
        <w:pStyle w:val="Textbody"/>
        <w:rPr>
          <w:sz w:val="20"/>
        </w:rPr>
      </w:pPr>
    </w:p>
    <w:p w14:paraId="064B7672" w14:textId="77777777" w:rsidR="00FE1B61" w:rsidRPr="00CF0C1E" w:rsidRDefault="00FE1B61" w:rsidP="00870402">
      <w:pPr>
        <w:pStyle w:val="Textbody"/>
        <w:rPr>
          <w:sz w:val="20"/>
        </w:rPr>
      </w:pPr>
    </w:p>
    <w:p w14:paraId="14C046A6" w14:textId="63F5AF90" w:rsidR="00870402" w:rsidRPr="00FE1B61" w:rsidRDefault="00870402" w:rsidP="00870402">
      <w:pPr>
        <w:spacing w:after="60"/>
        <w:jc w:val="right"/>
        <w:rPr>
          <w:rFonts w:ascii="Times New Roman" w:hAnsi="Times New Roman" w:cs="Times New Roman"/>
          <w:b/>
          <w:i/>
          <w:iCs/>
          <w:sz w:val="20"/>
          <w:szCs w:val="20"/>
        </w:rPr>
      </w:pPr>
      <w:r w:rsidRPr="00FE1B61">
        <w:rPr>
          <w:rFonts w:ascii="Times New Roman" w:hAnsi="Times New Roman" w:cs="Times New Roman"/>
          <w:b/>
          <w:i/>
          <w:iCs/>
          <w:sz w:val="20"/>
          <w:szCs w:val="20"/>
        </w:rPr>
        <w:lastRenderedPageBreak/>
        <w:t xml:space="preserve">Załącznik nr </w:t>
      </w:r>
      <w:r w:rsidR="00D85A42">
        <w:rPr>
          <w:rFonts w:ascii="Times New Roman" w:hAnsi="Times New Roman" w:cs="Times New Roman"/>
          <w:b/>
          <w:i/>
          <w:iCs/>
          <w:sz w:val="20"/>
          <w:szCs w:val="20"/>
        </w:rPr>
        <w:t xml:space="preserve">3 </w:t>
      </w:r>
      <w:r w:rsidRPr="00FE1B61">
        <w:rPr>
          <w:rFonts w:ascii="Times New Roman" w:hAnsi="Times New Roman" w:cs="Times New Roman"/>
          <w:b/>
          <w:i/>
          <w:iCs/>
          <w:sz w:val="20"/>
          <w:szCs w:val="20"/>
        </w:rPr>
        <w:t>do SWZ</w:t>
      </w:r>
    </w:p>
    <w:p w14:paraId="2F62FD49" w14:textId="77777777" w:rsidR="00870402" w:rsidRPr="00FE1B61" w:rsidRDefault="00870402" w:rsidP="00870402">
      <w:pPr>
        <w:jc w:val="right"/>
        <w:rPr>
          <w:rFonts w:ascii="Times New Roman" w:hAnsi="Times New Roman" w:cs="Times New Roman"/>
          <w:b/>
          <w:i/>
          <w:iCs/>
          <w:sz w:val="20"/>
          <w:szCs w:val="20"/>
        </w:rPr>
      </w:pPr>
      <w:r w:rsidRPr="00FE1B61">
        <w:rPr>
          <w:rStyle w:val="Domylnaczcionkaakapitu7"/>
          <w:rFonts w:ascii="Times New Roman" w:hAnsi="Times New Roman" w:cs="Times New Roman"/>
          <w:b/>
          <w:i/>
          <w:iCs/>
          <w:sz w:val="20"/>
          <w:szCs w:val="20"/>
        </w:rPr>
        <w:t>(Składany wraz z ofertą)</w:t>
      </w:r>
    </w:p>
    <w:p w14:paraId="039BAF17" w14:textId="77777777" w:rsidR="00870402" w:rsidRPr="001A4563" w:rsidRDefault="00870402" w:rsidP="00870402">
      <w:pPr>
        <w:autoSpaceDE w:val="0"/>
        <w:autoSpaceDN w:val="0"/>
        <w:adjustRightInd w:val="0"/>
        <w:jc w:val="both"/>
        <w:rPr>
          <w:rFonts w:ascii="Times New Roman" w:hAnsi="Times New Roman" w:cs="Times New Roman"/>
          <w:b/>
          <w:bCs/>
        </w:rPr>
      </w:pPr>
      <w:r w:rsidRPr="001A4563">
        <w:rPr>
          <w:rFonts w:ascii="Times New Roman" w:hAnsi="Times New Roman" w:cs="Times New Roman"/>
          <w:b/>
          <w:bCs/>
        </w:rPr>
        <w:t>Oznaczenie sprawy: …………………………</w:t>
      </w:r>
    </w:p>
    <w:p w14:paraId="0698C978" w14:textId="77777777" w:rsidR="00870402" w:rsidRPr="00CF0C1E" w:rsidRDefault="00870402" w:rsidP="00870402">
      <w:pPr>
        <w:spacing w:after="60"/>
        <w:jc w:val="center"/>
        <w:rPr>
          <w:rFonts w:cs="Times New Roman"/>
          <w:sz w:val="20"/>
          <w:szCs w:val="20"/>
          <w:u w:val="single"/>
        </w:rPr>
      </w:pPr>
    </w:p>
    <w:p w14:paraId="2E75B858" w14:textId="77777777" w:rsidR="00870402" w:rsidRPr="00CF0C1E" w:rsidRDefault="00870402" w:rsidP="00870402">
      <w:pPr>
        <w:spacing w:after="60"/>
        <w:jc w:val="center"/>
        <w:rPr>
          <w:rFonts w:cs="Times New Roman"/>
          <w:b/>
          <w:sz w:val="20"/>
          <w:szCs w:val="20"/>
          <w:u w:val="single"/>
        </w:rPr>
      </w:pPr>
    </w:p>
    <w:p w14:paraId="752DC0D6" w14:textId="77777777" w:rsidR="00870402" w:rsidRPr="001A4563" w:rsidRDefault="00870402" w:rsidP="00870402">
      <w:pPr>
        <w:jc w:val="center"/>
        <w:rPr>
          <w:rFonts w:ascii="Times New Roman" w:hAnsi="Times New Roman" w:cs="Times New Roman"/>
        </w:rPr>
      </w:pPr>
      <w:r w:rsidRPr="001A4563">
        <w:rPr>
          <w:rFonts w:ascii="Times New Roman" w:hAnsi="Times New Roman" w:cs="Times New Roman"/>
          <w:b/>
          <w:u w:val="single"/>
        </w:rPr>
        <w:t xml:space="preserve">Zobowiązanie  </w:t>
      </w:r>
      <w:r w:rsidRPr="001A4563">
        <w:rPr>
          <w:rFonts w:ascii="Times New Roman" w:eastAsia="SimSun" w:hAnsi="Times New Roman" w:cs="Times New Roman"/>
          <w:b/>
          <w:u w:val="single"/>
        </w:rPr>
        <w:t>podmiotu</w:t>
      </w:r>
      <w:r w:rsidRPr="001A4563">
        <w:rPr>
          <w:rFonts w:ascii="Times New Roman" w:hAnsi="Times New Roman" w:cs="Times New Roman"/>
          <w:b/>
          <w:u w:val="single"/>
        </w:rPr>
        <w:t xml:space="preserve"> </w:t>
      </w:r>
      <w:r w:rsidRPr="001A4563">
        <w:rPr>
          <w:rFonts w:ascii="Times New Roman" w:eastAsia="SimSun" w:hAnsi="Times New Roman" w:cs="Times New Roman"/>
          <w:b/>
          <w:u w:val="single"/>
        </w:rPr>
        <w:t>o oddaniu Wykonawcy swoich zasobów</w:t>
      </w:r>
    </w:p>
    <w:p w14:paraId="774BCCC5" w14:textId="77777777" w:rsidR="00870402" w:rsidRPr="001A4563" w:rsidRDefault="00870402" w:rsidP="00870402">
      <w:pPr>
        <w:jc w:val="center"/>
        <w:rPr>
          <w:rFonts w:ascii="Times New Roman" w:hAnsi="Times New Roman" w:cs="Times New Roman"/>
        </w:rPr>
      </w:pPr>
      <w:r w:rsidRPr="001A4563">
        <w:rPr>
          <w:rFonts w:ascii="Times New Roman" w:eastAsia="SimSun" w:hAnsi="Times New Roman" w:cs="Times New Roman"/>
          <w:b/>
          <w:u w:val="single"/>
        </w:rPr>
        <w:t>w zakresie zdolności technicznych/zawodowych</w:t>
      </w:r>
    </w:p>
    <w:p w14:paraId="31FBABA9" w14:textId="77777777" w:rsidR="00870402" w:rsidRPr="00CF0C1E" w:rsidRDefault="00870402" w:rsidP="00870402">
      <w:pPr>
        <w:tabs>
          <w:tab w:val="left" w:pos="5415"/>
        </w:tabs>
        <w:rPr>
          <w:rFonts w:cs="Times New Roman"/>
          <w:b/>
          <w:bCs/>
          <w:i/>
          <w:iCs/>
          <w:sz w:val="20"/>
          <w:szCs w:val="20"/>
          <w:u w:val="single"/>
        </w:rPr>
      </w:pPr>
    </w:p>
    <w:p w14:paraId="1EF5433F" w14:textId="77777777" w:rsidR="00870402" w:rsidRPr="00CF0C1E" w:rsidRDefault="00870402" w:rsidP="00870402">
      <w:pPr>
        <w:jc w:val="right"/>
        <w:rPr>
          <w:rFonts w:cs="Times New Roman"/>
          <w:b/>
          <w:bCs/>
          <w:iCs/>
          <w:sz w:val="20"/>
          <w:szCs w:val="20"/>
          <w:u w:val="single"/>
        </w:rPr>
      </w:pPr>
    </w:p>
    <w:p w14:paraId="42217AFD"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sz w:val="20"/>
          <w:szCs w:val="20"/>
        </w:rPr>
      </w:pPr>
      <w:r w:rsidRPr="001A4563">
        <w:rPr>
          <w:rFonts w:ascii="Times New Roman" w:hAnsi="Times New Roman" w:cs="Times New Roman"/>
          <w:bCs/>
          <w:iCs/>
          <w:sz w:val="20"/>
          <w:szCs w:val="20"/>
        </w:rPr>
        <w:t>Ja/My</w:t>
      </w:r>
    </w:p>
    <w:p w14:paraId="1978111B"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vertAlign w:val="superscript"/>
        </w:rPr>
      </w:pPr>
      <w:r w:rsidRPr="001A4563">
        <w:rPr>
          <w:rFonts w:ascii="Times New Roman" w:hAnsi="Times New Roman" w:cs="Times New Roman"/>
          <w:bCs/>
          <w:iCs/>
          <w:sz w:val="20"/>
          <w:szCs w:val="20"/>
        </w:rPr>
        <w:t>.....................................................................................................................................................................</w:t>
      </w:r>
      <w:r w:rsidRPr="001A4563">
        <w:rPr>
          <w:rFonts w:ascii="Times New Roman" w:hAnsi="Times New Roman" w:cs="Times New Roman"/>
          <w:bCs/>
          <w:iCs/>
          <w:sz w:val="20"/>
          <w:szCs w:val="20"/>
          <w:vertAlign w:val="superscript"/>
        </w:rPr>
        <w:t>1</w:t>
      </w:r>
    </w:p>
    <w:p w14:paraId="2E350071" w14:textId="77777777" w:rsidR="00870402" w:rsidRPr="001A4563" w:rsidRDefault="00870402" w:rsidP="00870402">
      <w:pPr>
        <w:tabs>
          <w:tab w:val="left" w:pos="5415"/>
        </w:tabs>
        <w:spacing w:line="312" w:lineRule="auto"/>
        <w:ind w:left="426" w:right="254" w:hanging="426"/>
        <w:jc w:val="center"/>
        <w:rPr>
          <w:rFonts w:ascii="Times New Roman" w:hAnsi="Times New Roman" w:cs="Times New Roman"/>
          <w:bCs/>
          <w:i/>
          <w:iCs/>
          <w:sz w:val="20"/>
          <w:szCs w:val="20"/>
          <w:vertAlign w:val="superscript"/>
        </w:rPr>
      </w:pPr>
      <w:r w:rsidRPr="001A4563">
        <w:rPr>
          <w:rFonts w:ascii="Times New Roman" w:hAnsi="Times New Roman" w:cs="Times New Roman"/>
          <w:bCs/>
          <w:i/>
          <w:iCs/>
          <w:sz w:val="20"/>
          <w:szCs w:val="20"/>
          <w:vertAlign w:val="superscript"/>
        </w:rPr>
        <w:t>(nazwa Podmiotu udostępniającego zasoby)</w:t>
      </w:r>
    </w:p>
    <w:p w14:paraId="425EBB67" w14:textId="77777777" w:rsidR="00870402" w:rsidRPr="00CF0C1E" w:rsidRDefault="00870402" w:rsidP="00870402">
      <w:pPr>
        <w:tabs>
          <w:tab w:val="left" w:pos="5415"/>
        </w:tabs>
        <w:spacing w:line="312" w:lineRule="auto"/>
        <w:ind w:left="426" w:right="254" w:hanging="426"/>
        <w:rPr>
          <w:rFonts w:cs="Times New Roman"/>
          <w:bCs/>
          <w:i/>
          <w:iCs/>
          <w:vertAlign w:val="superscript"/>
        </w:rPr>
      </w:pPr>
    </w:p>
    <w:p w14:paraId="47483BC7" w14:textId="77777777" w:rsidR="00870402" w:rsidRPr="00CF0C1E" w:rsidRDefault="00870402" w:rsidP="00870402">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92A2792"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213CE38F"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37F29E6C" w14:textId="77777777" w:rsidR="00870402" w:rsidRPr="00CF0C1E" w:rsidRDefault="00870402" w:rsidP="00870402">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71B454EC" w14:textId="77777777" w:rsidR="00870402" w:rsidRPr="00CF0C1E" w:rsidRDefault="00870402" w:rsidP="00870402">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2E2ACAB6" w14:textId="77777777" w:rsidR="00870402" w:rsidRPr="00CF0C1E" w:rsidRDefault="00870402" w:rsidP="00870402">
      <w:pPr>
        <w:tabs>
          <w:tab w:val="left" w:pos="5415"/>
        </w:tabs>
        <w:rPr>
          <w:rFonts w:cs="Times New Roman"/>
          <w:b/>
          <w:bCs/>
          <w:i/>
          <w:iCs/>
          <w:u w:val="single"/>
        </w:rPr>
      </w:pPr>
    </w:p>
    <w:p w14:paraId="3AAF6E07" w14:textId="5598F5FE" w:rsidR="00870402" w:rsidRDefault="00870402" w:rsidP="00870402">
      <w:pPr>
        <w:jc w:val="both"/>
        <w:rPr>
          <w:rFonts w:cs="Times New Roman"/>
          <w:b/>
          <w:sz w:val="20"/>
          <w:szCs w:val="20"/>
        </w:rPr>
      </w:pPr>
    </w:p>
    <w:p w14:paraId="223D1D8F" w14:textId="77777777" w:rsidR="001A4563" w:rsidRPr="00CF0C1E" w:rsidRDefault="001A4563" w:rsidP="00870402">
      <w:pPr>
        <w:jc w:val="both"/>
        <w:rPr>
          <w:rFonts w:cs="Times New Roman"/>
          <w:b/>
          <w:sz w:val="20"/>
          <w:szCs w:val="20"/>
        </w:rPr>
      </w:pPr>
    </w:p>
    <w:p w14:paraId="771CC81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2634705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44C5D786" w14:textId="77777777" w:rsidR="00870402" w:rsidRPr="00CF0C1E" w:rsidRDefault="00870402" w:rsidP="00870402">
      <w:pPr>
        <w:rPr>
          <w:rFonts w:cs="Times New Roman"/>
          <w:b/>
          <w:sz w:val="20"/>
          <w:szCs w:val="20"/>
        </w:rPr>
      </w:pPr>
    </w:p>
    <w:p w14:paraId="74EA126F" w14:textId="77777777" w:rsidR="00870402" w:rsidRPr="00CF0C1E" w:rsidRDefault="00870402" w:rsidP="00870402">
      <w:pPr>
        <w:rPr>
          <w:rFonts w:cs="Times New Roman"/>
        </w:rPr>
      </w:pPr>
    </w:p>
    <w:p w14:paraId="52D21599"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093705D"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34A7B33" w14:textId="77777777" w:rsidR="00870402" w:rsidRDefault="00870402" w:rsidP="00870402">
      <w:pPr>
        <w:rPr>
          <w:rFonts w:cs="Times New Roman"/>
        </w:rPr>
      </w:pPr>
    </w:p>
    <w:p w14:paraId="316C17DB" w14:textId="77777777" w:rsidR="00513B05" w:rsidRPr="00134E80" w:rsidRDefault="00513B05" w:rsidP="004F0A53">
      <w:pPr>
        <w:tabs>
          <w:tab w:val="left" w:pos="1978"/>
          <w:tab w:val="left" w:pos="3828"/>
          <w:tab w:val="center" w:pos="4677"/>
        </w:tabs>
        <w:rPr>
          <w:rFonts w:ascii="Times New Roman" w:hAnsi="Times New Roman" w:cs="Times New Roman"/>
          <w:sz w:val="24"/>
          <w:szCs w:val="24"/>
        </w:rPr>
      </w:pPr>
    </w:p>
    <w:p w14:paraId="445D8386" w14:textId="06CA8FC0" w:rsidR="00870402" w:rsidRPr="00D85A42" w:rsidRDefault="00870402" w:rsidP="00870402">
      <w:pPr>
        <w:spacing w:after="60"/>
        <w:jc w:val="right"/>
        <w:rPr>
          <w:rFonts w:ascii="Times New Roman" w:hAnsi="Times New Roman" w:cs="Times New Roman"/>
          <w:b/>
          <w:bCs/>
          <w:i/>
          <w:sz w:val="20"/>
          <w:szCs w:val="20"/>
        </w:rPr>
      </w:pPr>
      <w:r w:rsidRPr="00D85A42">
        <w:rPr>
          <w:rFonts w:ascii="Times New Roman" w:hAnsi="Times New Roman" w:cs="Times New Roman"/>
          <w:b/>
          <w:bCs/>
          <w:i/>
          <w:sz w:val="20"/>
          <w:szCs w:val="20"/>
        </w:rPr>
        <w:lastRenderedPageBreak/>
        <w:t xml:space="preserve">Załącznik nr </w:t>
      </w:r>
      <w:r w:rsidR="00D85A42" w:rsidRPr="00D85A42">
        <w:rPr>
          <w:rFonts w:ascii="Times New Roman" w:hAnsi="Times New Roman" w:cs="Times New Roman"/>
          <w:b/>
          <w:bCs/>
          <w:i/>
          <w:sz w:val="20"/>
          <w:szCs w:val="20"/>
        </w:rPr>
        <w:t>4</w:t>
      </w:r>
      <w:r w:rsidRPr="00D85A42">
        <w:rPr>
          <w:rFonts w:ascii="Times New Roman" w:hAnsi="Times New Roman" w:cs="Times New Roman"/>
          <w:b/>
          <w:bCs/>
          <w:i/>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50FC0041"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D85A42">
        <w:rPr>
          <w:rFonts w:ascii="Times New Roman" w:hAnsi="Times New Roman" w:cs="Times New Roman"/>
          <w:sz w:val="24"/>
          <w:szCs w:val="24"/>
        </w:rPr>
        <w:t>3</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D85A42">
        <w:rPr>
          <w:rFonts w:ascii="Times New Roman" w:hAnsi="Times New Roman" w:cs="Times New Roman"/>
          <w:sz w:val="24"/>
          <w:szCs w:val="24"/>
        </w:rPr>
        <w:t>605</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4" w:name="bookmark2"/>
      <w:r w:rsidRPr="002E0EA9">
        <w:rPr>
          <w:rFonts w:ascii="Times New Roman" w:hAnsi="Times New Roman" w:cs="Times New Roman"/>
          <w:sz w:val="24"/>
          <w:szCs w:val="24"/>
        </w:rPr>
        <w:t>§ 1</w:t>
      </w:r>
      <w:bookmarkEnd w:id="4"/>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5" w:name="bookmark3"/>
      <w:r w:rsidRPr="002E0EA9">
        <w:rPr>
          <w:rFonts w:ascii="Times New Roman" w:hAnsi="Times New Roman" w:cs="Times New Roman"/>
          <w:sz w:val="24"/>
          <w:szCs w:val="24"/>
        </w:rPr>
        <w:t>Przedmiot Umowy</w:t>
      </w:r>
      <w:bookmarkEnd w:id="5"/>
    </w:p>
    <w:p w14:paraId="5BD1C714" w14:textId="4D072DBF" w:rsidR="00870402" w:rsidRPr="00671A73" w:rsidRDefault="00870402" w:rsidP="002F3695">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wykonania roboty budowlane polegające na wykonaniu zadania pn.:</w:t>
      </w:r>
      <w:r w:rsidRPr="001A4563">
        <w:rPr>
          <w:rFonts w:ascii="Times New Roman" w:hAnsi="Times New Roman" w:cs="Times New Roman"/>
          <w:b/>
          <w:bCs/>
          <w:sz w:val="24"/>
          <w:szCs w:val="24"/>
        </w:rPr>
        <w:t xml:space="preserve"> </w:t>
      </w:r>
      <w:r w:rsidRPr="00671A73">
        <w:rPr>
          <w:rFonts w:ascii="Times New Roman" w:hAnsi="Times New Roman" w:cs="Times New Roman"/>
          <w:b/>
          <w:bCs/>
          <w:color w:val="000000" w:themeColor="text1"/>
          <w:sz w:val="24"/>
          <w:szCs w:val="24"/>
        </w:rPr>
        <w:t>„</w:t>
      </w:r>
      <w:r w:rsidR="00283FB5" w:rsidRPr="00671A73">
        <w:rPr>
          <w:rFonts w:ascii="Times New Roman" w:hAnsi="Times New Roman" w:cs="Times New Roman"/>
          <w:b/>
          <w:bCs/>
          <w:color w:val="000000" w:themeColor="text1"/>
          <w:sz w:val="24"/>
          <w:szCs w:val="24"/>
        </w:rPr>
        <w:t xml:space="preserve"> </w:t>
      </w:r>
      <w:r w:rsidR="00671A73" w:rsidRPr="00671A73">
        <w:rPr>
          <w:rFonts w:ascii="Times New Roman" w:hAnsi="Times New Roman" w:cs="Times New Roman"/>
          <w:b/>
          <w:sz w:val="24"/>
          <w:szCs w:val="24"/>
        </w:rPr>
        <w:t xml:space="preserve">Remont drogi gminnej w miejscowości Krzeczkowo Gromadzyn  </w:t>
      </w:r>
      <w:r w:rsidRPr="00671A73">
        <w:rPr>
          <w:rStyle w:val="Teksttreci2Pogrubienie"/>
          <w:rFonts w:ascii="Times New Roman" w:hAnsi="Times New Roman" w:cs="Times New Roman"/>
          <w:color w:val="000000" w:themeColor="text1"/>
        </w:rPr>
        <w:t>”.</w:t>
      </w:r>
    </w:p>
    <w:p w14:paraId="19CF22D5" w14:textId="77777777" w:rsidR="00870402" w:rsidRPr="002E0EA9" w:rsidRDefault="00870402" w:rsidP="002F3695">
      <w:pPr>
        <w:pStyle w:val="Teksttreci20"/>
        <w:numPr>
          <w:ilvl w:val="0"/>
          <w:numId w:val="46"/>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3A7813AE"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14:paraId="2B97CCEF"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14:paraId="799DB4AD" w14:textId="77777777" w:rsidR="00870402" w:rsidRPr="002E0EA9" w:rsidRDefault="00870402" w:rsidP="002F3695">
      <w:pPr>
        <w:pStyle w:val="Teksttreci20"/>
        <w:numPr>
          <w:ilvl w:val="0"/>
          <w:numId w:val="47"/>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p>
    <w:p w14:paraId="32295878" w14:textId="77777777" w:rsidR="00870402" w:rsidRPr="00F043A9" w:rsidRDefault="00870402" w:rsidP="0087040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4F6C2B4C" w14:textId="095D00AC" w:rsidR="00671A73" w:rsidRPr="00671A73" w:rsidRDefault="00870402" w:rsidP="00671A73">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F043A9">
        <w:rPr>
          <w:rFonts w:ascii="Times New Roman" w:eastAsia="Times New Roman" w:hAnsi="Times New Roman" w:cs="Times New Roman"/>
          <w:sz w:val="24"/>
          <w:szCs w:val="24"/>
        </w:rPr>
        <w:t xml:space="preserve">Przedmiotem zamówienia jest </w:t>
      </w:r>
      <w:r w:rsidR="00671A73">
        <w:rPr>
          <w:rFonts w:ascii="Times New Roman" w:hAnsi="Times New Roman" w:cs="Times New Roman"/>
          <w:sz w:val="24"/>
          <w:szCs w:val="24"/>
        </w:rPr>
        <w:t>r</w:t>
      </w:r>
      <w:r w:rsidR="00671A73" w:rsidRPr="00671A73">
        <w:rPr>
          <w:rFonts w:ascii="Times New Roman" w:hAnsi="Times New Roman" w:cs="Times New Roman"/>
          <w:b/>
          <w:sz w:val="24"/>
          <w:szCs w:val="24"/>
        </w:rPr>
        <w:t xml:space="preserve">emont drogi gminnej w miejscowości Krzeczkowo Gromadzyn  </w:t>
      </w:r>
      <w:r w:rsidR="00671A73" w:rsidRPr="00671A73">
        <w:rPr>
          <w:rStyle w:val="Teksttreci2Pogrubienie"/>
          <w:rFonts w:ascii="Times New Roman" w:hAnsi="Times New Roman" w:cs="Times New Roman"/>
          <w:color w:val="000000" w:themeColor="text1"/>
        </w:rPr>
        <w:t>”.</w:t>
      </w:r>
    </w:p>
    <w:p w14:paraId="7733C4BD" w14:textId="23743FE9" w:rsidR="00870402" w:rsidRPr="00BB1C18" w:rsidRDefault="00E42E2C" w:rsidP="00F8369F">
      <w:pPr>
        <w:pStyle w:val="Teksttreci20"/>
        <w:numPr>
          <w:ilvl w:val="0"/>
          <w:numId w:val="46"/>
        </w:numPr>
        <w:shd w:val="clear" w:color="auto" w:fill="auto"/>
        <w:tabs>
          <w:tab w:val="left" w:pos="378"/>
        </w:tabs>
        <w:spacing w:before="0" w:after="176" w:line="276" w:lineRule="auto"/>
        <w:ind w:left="380" w:hanging="380"/>
        <w:jc w:val="left"/>
        <w:rPr>
          <w:rFonts w:ascii="Times New Roman" w:hAnsi="Times New Roman" w:cs="Times New Roman"/>
          <w:strike/>
          <w:sz w:val="24"/>
          <w:szCs w:val="24"/>
        </w:rPr>
      </w:pPr>
      <w:r>
        <w:rPr>
          <w:rFonts w:ascii="Times New Roman" w:hAnsi="Times New Roman" w:cs="Times New Roman"/>
          <w:sz w:val="24"/>
          <w:szCs w:val="24"/>
        </w:rPr>
        <w:t xml:space="preserve"> </w:t>
      </w:r>
      <w:r w:rsidR="00870402" w:rsidRPr="00F043A9">
        <w:rPr>
          <w:rFonts w:ascii="Times New Roman" w:hAnsi="Times New Roman" w:cs="Times New Roman"/>
          <w:sz w:val="24"/>
          <w:szCs w:val="24"/>
        </w:rPr>
        <w:t>, którym w szczególności</w:t>
      </w:r>
      <w:r w:rsidR="00870402">
        <w:rPr>
          <w:rFonts w:ascii="Times New Roman" w:hAnsi="Times New Roman" w:cs="Times New Roman"/>
          <w:sz w:val="24"/>
          <w:szCs w:val="24"/>
        </w:rPr>
        <w:t xml:space="preserve"> obejmuje:</w:t>
      </w:r>
      <w:r w:rsidR="00D32BDD">
        <w:rPr>
          <w:rFonts w:ascii="Times New Roman" w:hAnsi="Times New Roman" w:cs="Times New Roman"/>
          <w:sz w:val="24"/>
          <w:szCs w:val="24"/>
        </w:rPr>
        <w:t xml:space="preserve"> </w:t>
      </w:r>
      <w:r w:rsidR="00D32BDD">
        <w:rPr>
          <w:rFonts w:ascii="Times New Roman" w:hAnsi="Times New Roman" w:cs="Times New Roman"/>
          <w:sz w:val="24"/>
          <w:szCs w:val="24"/>
        </w:rPr>
        <w:lastRenderedPageBreak/>
        <w:t>………………………………………………………</w:t>
      </w:r>
      <w:r w:rsidR="00F8369F">
        <w:rPr>
          <w:rFonts w:ascii="Times New Roman" w:hAnsi="Times New Roman" w:cs="Times New Roman"/>
          <w:sz w:val="24"/>
          <w:szCs w:val="24"/>
        </w:rPr>
        <w:t>…………………………………..</w:t>
      </w:r>
    </w:p>
    <w:p w14:paraId="18EF3E94" w14:textId="34D20D69" w:rsidR="00870402" w:rsidRPr="00F83540" w:rsidRDefault="00870402" w:rsidP="006D3653">
      <w:pPr>
        <w:pStyle w:val="Teksttreci20"/>
        <w:numPr>
          <w:ilvl w:val="0"/>
          <w:numId w:val="50"/>
        </w:numPr>
        <w:shd w:val="clear" w:color="auto" w:fill="auto"/>
        <w:tabs>
          <w:tab w:val="left" w:pos="426"/>
        </w:tabs>
        <w:spacing w:before="0" w:after="95" w:line="276" w:lineRule="auto"/>
        <w:rPr>
          <w:rFonts w:ascii="Times New Roman" w:hAnsi="Times New Roman" w:cs="Times New Roman"/>
          <w:sz w:val="24"/>
          <w:szCs w:val="24"/>
        </w:rPr>
      </w:pPr>
      <w:r w:rsidRPr="00F83540">
        <w:rPr>
          <w:rFonts w:ascii="Times New Roman" w:hAnsi="Times New Roman" w:cs="Times New Roman"/>
          <w:sz w:val="24"/>
          <w:szCs w:val="24"/>
        </w:rPr>
        <w:t>Wykonawca oświadcza że:</w:t>
      </w:r>
    </w:p>
    <w:p w14:paraId="2D406140" w14:textId="77777777" w:rsidR="00870402" w:rsidRPr="002E0EA9" w:rsidRDefault="00870402" w:rsidP="002F3695">
      <w:pPr>
        <w:pStyle w:val="Teksttreci20"/>
        <w:numPr>
          <w:ilvl w:val="0"/>
          <w:numId w:val="48"/>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19DF918B" w14:textId="77777777" w:rsidR="00870402" w:rsidRPr="002E0EA9" w:rsidRDefault="00870402" w:rsidP="002F3695">
      <w:pPr>
        <w:pStyle w:val="Teksttreci20"/>
        <w:numPr>
          <w:ilvl w:val="0"/>
          <w:numId w:val="48"/>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DF4B4D" w14:textId="77777777" w:rsidR="00870402" w:rsidRPr="002E0EA9" w:rsidRDefault="00870402" w:rsidP="002F3695">
      <w:pPr>
        <w:pStyle w:val="Teksttreci20"/>
        <w:numPr>
          <w:ilvl w:val="0"/>
          <w:numId w:val="48"/>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01589F98" w14:textId="77777777" w:rsidR="00870402" w:rsidRPr="002E0EA9" w:rsidRDefault="00870402" w:rsidP="006D3653">
      <w:pPr>
        <w:pStyle w:val="Teksttreci20"/>
        <w:numPr>
          <w:ilvl w:val="0"/>
          <w:numId w:val="50"/>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57FC28E3" w14:textId="77777777" w:rsidR="00870402" w:rsidRPr="002E0EA9" w:rsidRDefault="00870402" w:rsidP="00870402">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2F4F3940"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227ADB">
        <w:rPr>
          <w:rFonts w:ascii="Times New Roman" w:hAnsi="Times New Roman" w:cs="Times New Roman"/>
          <w:b/>
          <w:bCs/>
          <w:sz w:val="24"/>
          <w:szCs w:val="24"/>
        </w:rPr>
        <w:t>8 miesięcy (</w:t>
      </w:r>
      <w:r w:rsidRPr="00E23E82">
        <w:rPr>
          <w:rFonts w:ascii="Times New Roman" w:hAnsi="Times New Roman" w:cs="Times New Roman"/>
          <w:b/>
          <w:bCs/>
          <w:sz w:val="24"/>
          <w:szCs w:val="24"/>
        </w:rPr>
        <w:t xml:space="preserve">do </w:t>
      </w:r>
      <w:r w:rsidR="00671A73">
        <w:rPr>
          <w:rFonts w:ascii="Times New Roman" w:hAnsi="Times New Roman" w:cs="Times New Roman"/>
          <w:b/>
          <w:bCs/>
          <w:sz w:val="24"/>
          <w:szCs w:val="24"/>
        </w:rPr>
        <w:t>31.08</w:t>
      </w:r>
      <w:r w:rsidR="00DE7331">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F8369F">
        <w:rPr>
          <w:rFonts w:ascii="Times New Roman" w:hAnsi="Times New Roman" w:cs="Times New Roman"/>
          <w:b/>
          <w:bCs/>
          <w:sz w:val="24"/>
          <w:szCs w:val="24"/>
        </w:rPr>
        <w:t xml:space="preserve">4 </w:t>
      </w:r>
      <w:r w:rsidRPr="00E23E82">
        <w:rPr>
          <w:rFonts w:ascii="Times New Roman" w:hAnsi="Times New Roman" w:cs="Times New Roman"/>
          <w:b/>
          <w:bCs/>
          <w:sz w:val="24"/>
          <w:szCs w:val="24"/>
        </w:rPr>
        <w:t>r</w:t>
      </w:r>
      <w:r w:rsidR="00227ADB">
        <w:rPr>
          <w:rFonts w:ascii="Times New Roman" w:hAnsi="Times New Roman" w:cs="Times New Roman"/>
          <w:b/>
          <w:bCs/>
          <w:sz w:val="24"/>
          <w:szCs w:val="24"/>
        </w:rPr>
        <w:t xml:space="preserve"> )</w:t>
      </w:r>
    </w:p>
    <w:p w14:paraId="5138CE1F" w14:textId="17E0904D" w:rsidR="00870402" w:rsidRPr="00D91761" w:rsidRDefault="00870402" w:rsidP="00D91761">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9CC2E5"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6" w:name="bookmark12"/>
      <w:r w:rsidRPr="002E0EA9">
        <w:rPr>
          <w:rFonts w:ascii="Times New Roman" w:eastAsia="Arial" w:hAnsi="Times New Roman" w:cs="Times New Roman"/>
          <w:b/>
          <w:bCs/>
          <w:color w:val="000000"/>
          <w:sz w:val="24"/>
          <w:szCs w:val="24"/>
          <w:lang w:eastAsia="pl-PL" w:bidi="pl-PL"/>
        </w:rPr>
        <w:t>Wynagrodzenie umowne</w:t>
      </w:r>
      <w:bookmarkEnd w:id="6"/>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870402">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69A1380A"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2F0C64" w:rsidRPr="005801CE">
        <w:rPr>
          <w:rFonts w:ascii="Times New Roman" w:hAnsi="Times New Roman" w:cs="Times New Roman"/>
          <w:b/>
          <w:bCs/>
          <w:sz w:val="24"/>
          <w:szCs w:val="24"/>
        </w:rPr>
        <w:t xml:space="preserve">kosztorysowe </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870402">
      <w:pPr>
        <w:pStyle w:val="Bezodstpw"/>
        <w:numPr>
          <w:ilvl w:val="0"/>
          <w:numId w:val="40"/>
        </w:numPr>
        <w:spacing w:before="120"/>
        <w:ind w:left="357" w:hanging="357"/>
        <w:jc w:val="both"/>
        <w:rPr>
          <w:rFonts w:ascii="Times New Roman" w:hAnsi="Times New Roman" w:cs="Times New Roman"/>
          <w:sz w:val="24"/>
          <w:szCs w:val="24"/>
        </w:rPr>
      </w:pPr>
      <w:bookmarkStart w:id="7"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7"/>
    <w:p w14:paraId="7D44D80C" w14:textId="77777777" w:rsidR="00870402" w:rsidRPr="00B579BF" w:rsidRDefault="00870402" w:rsidP="00870402">
      <w:pPr>
        <w:pStyle w:val="Bezodstpw"/>
        <w:numPr>
          <w:ilvl w:val="0"/>
          <w:numId w:val="4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74F803D6" w14:textId="75D8B408" w:rsidR="00870402" w:rsidRPr="00A62101" w:rsidRDefault="00870402" w:rsidP="00870402">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w:t>
      </w:r>
      <w:r w:rsidRPr="002E0EA9">
        <w:rPr>
          <w:rFonts w:ascii="Times New Roman" w:hAnsi="Times New Roman" w:cs="Times New Roman"/>
          <w:sz w:val="24"/>
          <w:szCs w:val="24"/>
        </w:rPr>
        <w:lastRenderedPageBreak/>
        <w:t>związane z odbiorem robót, niezbędne prace, próby, próby końc</w:t>
      </w:r>
      <w:r w:rsidR="00A62101">
        <w:rPr>
          <w:rFonts w:ascii="Times New Roman" w:hAnsi="Times New Roman" w:cs="Times New Roman"/>
          <w:sz w:val="24"/>
          <w:szCs w:val="24"/>
        </w:rPr>
        <w:t xml:space="preserve">owe </w:t>
      </w:r>
      <w:r w:rsidRPr="002E0EA9">
        <w:rPr>
          <w:rFonts w:ascii="Times New Roman" w:hAnsi="Times New Roman" w:cs="Times New Roman"/>
          <w:sz w:val="24"/>
          <w:szCs w:val="24"/>
        </w:rPr>
        <w:t xml:space="preserve">, zakup materiałów eksploatacyjnych niezbędnych do uruchomienia i przeprowadzenia niezbędnych prób,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157F8AF9" w14:textId="229DD939" w:rsidR="00A62101" w:rsidRPr="00A62101" w:rsidRDefault="00A62101" w:rsidP="00C458E7">
      <w:pPr>
        <w:pStyle w:val="Bezodstpw"/>
        <w:autoSpaceDE w:val="0"/>
        <w:autoSpaceDN w:val="0"/>
        <w:adjustRightInd w:val="0"/>
        <w:spacing w:before="120" w:line="276" w:lineRule="auto"/>
        <w:ind w:left="360"/>
        <w:jc w:val="center"/>
        <w:rPr>
          <w:rFonts w:ascii="Times New Roman" w:eastAsiaTheme="minorEastAsia" w:hAnsi="Times New Roman" w:cs="Times New Roman"/>
          <w:b/>
          <w:bCs/>
          <w:sz w:val="24"/>
          <w:szCs w:val="24"/>
          <w:lang w:eastAsia="pl-PL"/>
        </w:rPr>
      </w:pPr>
      <w:bookmarkStart w:id="8" w:name="_Hlk126849959"/>
      <w:r w:rsidRPr="00A62101">
        <w:rPr>
          <w:rFonts w:ascii="Times New Roman" w:hAnsi="Times New Roman" w:cs="Times New Roman"/>
          <w:b/>
          <w:bCs/>
          <w:sz w:val="24"/>
          <w:szCs w:val="24"/>
        </w:rPr>
        <w:t>Klauzula waloryzacyjna</w:t>
      </w:r>
    </w:p>
    <w:p w14:paraId="340D4ADD" w14:textId="6D2E5A97" w:rsidR="00A62101" w:rsidRPr="00A62101" w:rsidRDefault="00A62101" w:rsidP="00A62101">
      <w:pPr>
        <w:pStyle w:val="Akapitzlist"/>
        <w:numPr>
          <w:ilvl w:val="0"/>
          <w:numId w:val="40"/>
        </w:numPr>
        <w:tabs>
          <w:tab w:val="num" w:pos="426"/>
        </w:tabs>
        <w:spacing w:after="0" w:line="240" w:lineRule="auto"/>
        <w:jc w:val="both"/>
        <w:rPr>
          <w:rFonts w:ascii="Times New Roman" w:hAnsi="Times New Roman" w:cs="Times New Roman"/>
          <w:sz w:val="24"/>
          <w:szCs w:val="24"/>
        </w:rPr>
      </w:pPr>
      <w:r w:rsidRPr="00A62101">
        <w:rPr>
          <w:rFonts w:ascii="Times New Roman" w:hAnsi="Times New Roman" w:cs="Times New Roman"/>
          <w:sz w:val="24"/>
          <w:szCs w:val="24"/>
        </w:rPr>
        <w:t>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14:paraId="7CFDDFD1"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stawki podatku od towarów i usług,</w:t>
      </w:r>
    </w:p>
    <w:p w14:paraId="328050F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7FAF1BDF"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podlegania ubezpieczeniom społecznym lub ubezpieczeniu zdrowotnemu lub wysokości stawki składki na ubezpieczenia społeczne lub zdrowotne,</w:t>
      </w:r>
    </w:p>
    <w:p w14:paraId="7BCD3BC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gromadzenia i wysokości wpłat do pracowniczych planów kapitałowych, o których mowa w ustawie z dnia 4 października 2018 r. – pracowniczych planach kapitałowych.</w:t>
      </w:r>
    </w:p>
    <w:p w14:paraId="735DADEC" w14:textId="1CA32684" w:rsid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Jeżeli zmiany te będą miały wpływ na koszty wykonania zamówienia przez Wykonawcę.</w:t>
      </w:r>
    </w:p>
    <w:p w14:paraId="441A1AF7" w14:textId="120155AE" w:rsidR="00E361F9" w:rsidRDefault="00BF4DF0"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361F9">
        <w:rPr>
          <w:rFonts w:ascii="Times New Roman" w:hAnsi="Times New Roman" w:cs="Times New Roman"/>
          <w:sz w:val="24"/>
          <w:szCs w:val="24"/>
        </w:rPr>
        <w:t xml:space="preserve"> </w:t>
      </w:r>
      <w:r>
        <w:rPr>
          <w:rFonts w:ascii="Times New Roman" w:hAnsi="Times New Roman" w:cs="Times New Roman"/>
          <w:sz w:val="24"/>
          <w:szCs w:val="24"/>
        </w:rPr>
        <w:t>ceny materiałów lub kosztów związanych z realizacją zamówienia tj. wzrostu lub</w:t>
      </w:r>
    </w:p>
    <w:p w14:paraId="60E99690"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obniżenia względem ceny lub kosztu dla wynagrodzenia ofertowego , w oparciu o</w:t>
      </w:r>
    </w:p>
    <w:p w14:paraId="7C597811"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wskaźnik w</w:t>
      </w:r>
      <w:r w:rsidR="005942B8">
        <w:rPr>
          <w:rFonts w:ascii="Times New Roman" w:hAnsi="Times New Roman" w:cs="Times New Roman"/>
          <w:sz w:val="24"/>
          <w:szCs w:val="24"/>
        </w:rPr>
        <w:t>z</w:t>
      </w:r>
      <w:r w:rsidR="00BF4DF0">
        <w:rPr>
          <w:rFonts w:ascii="Times New Roman" w:hAnsi="Times New Roman" w:cs="Times New Roman"/>
          <w:sz w:val="24"/>
          <w:szCs w:val="24"/>
        </w:rPr>
        <w:t>rostu cen towarów i usług konsu</w:t>
      </w:r>
      <w:r w:rsidR="005942B8">
        <w:rPr>
          <w:rFonts w:ascii="Times New Roman" w:hAnsi="Times New Roman" w:cs="Times New Roman"/>
          <w:sz w:val="24"/>
          <w:szCs w:val="24"/>
        </w:rPr>
        <w:t>mpcyjnych określony przez GUS ,</w:t>
      </w:r>
    </w:p>
    <w:p w14:paraId="3A096261" w14:textId="5295BA66" w:rsidR="00A62101"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2B8">
        <w:rPr>
          <w:rFonts w:ascii="Times New Roman" w:hAnsi="Times New Roman" w:cs="Times New Roman"/>
          <w:sz w:val="24"/>
          <w:szCs w:val="24"/>
        </w:rPr>
        <w:t xml:space="preserve"> dotyczący cen wpływających na realizację </w:t>
      </w:r>
      <w:r>
        <w:rPr>
          <w:rFonts w:ascii="Times New Roman" w:hAnsi="Times New Roman" w:cs="Times New Roman"/>
          <w:sz w:val="24"/>
          <w:szCs w:val="24"/>
        </w:rPr>
        <w:t xml:space="preserve">przedmiotu usługi. </w:t>
      </w:r>
    </w:p>
    <w:p w14:paraId="551CB38B" w14:textId="1E33709B"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C6A7A">
        <w:rPr>
          <w:rFonts w:ascii="Times New Roman" w:hAnsi="Times New Roman" w:cs="Times New Roman"/>
          <w:sz w:val="24"/>
          <w:szCs w:val="24"/>
        </w:rPr>
        <w:t xml:space="preserve"> </w:t>
      </w:r>
      <w:r>
        <w:rPr>
          <w:rFonts w:ascii="Times New Roman" w:hAnsi="Times New Roman" w:cs="Times New Roman"/>
          <w:sz w:val="24"/>
          <w:szCs w:val="24"/>
        </w:rPr>
        <w:t>Kwota wynagrodzenia Wykonawcy z tytułu realizacji niniejszej Umowy może być zmieniana o wartość zmian z zastrzeżeniem , że pierwsza waloryzacja może nastąpić nie wcześniej niż po upływie 6 miesięcy od dnia podpisania Umowy.</w:t>
      </w:r>
    </w:p>
    <w:p w14:paraId="73F77C17" w14:textId="27C3C8F4"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C6A7A">
        <w:rPr>
          <w:rFonts w:ascii="Times New Roman" w:hAnsi="Times New Roman" w:cs="Times New Roman"/>
          <w:sz w:val="24"/>
          <w:szCs w:val="24"/>
        </w:rPr>
        <w:t xml:space="preserve"> </w:t>
      </w:r>
      <w:r>
        <w:rPr>
          <w:rFonts w:ascii="Times New Roman" w:hAnsi="Times New Roman" w:cs="Times New Roman"/>
          <w:sz w:val="24"/>
          <w:szCs w:val="24"/>
        </w:rPr>
        <w:t>Strona wnioskująca o zmianę wynagrodzenia dokona wyliczenia zmian cen jednostkowych i różnic po waloryzacji.</w:t>
      </w:r>
      <w:r w:rsidR="00991638">
        <w:rPr>
          <w:rFonts w:ascii="Times New Roman" w:hAnsi="Times New Roman" w:cs="Times New Roman"/>
          <w:sz w:val="24"/>
          <w:szCs w:val="24"/>
        </w:rPr>
        <w:t xml:space="preserve"> </w:t>
      </w:r>
    </w:p>
    <w:p w14:paraId="1D0106CB" w14:textId="4D9D6AF0" w:rsidR="00991638"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1DA1A547" w14:textId="103BEE5F"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C6A7A">
        <w:rPr>
          <w:rFonts w:ascii="Times New Roman" w:hAnsi="Times New Roman" w:cs="Times New Roman"/>
          <w:sz w:val="24"/>
          <w:szCs w:val="24"/>
        </w:rPr>
        <w:t xml:space="preserve"> </w:t>
      </w:r>
      <w:r>
        <w:rPr>
          <w:rFonts w:ascii="Times New Roman" w:hAnsi="Times New Roman" w:cs="Times New Roman"/>
          <w:sz w:val="24"/>
          <w:szCs w:val="24"/>
        </w:rPr>
        <w:t xml:space="preserve">Strony dopuszczają waloryzację , jeżeli zmiana wskaźnika cen przekroczy </w:t>
      </w:r>
      <w:r w:rsidRPr="006D5D02">
        <w:rPr>
          <w:rFonts w:ascii="Times New Roman" w:hAnsi="Times New Roman" w:cs="Times New Roman"/>
          <w:color w:val="FF0000"/>
          <w:sz w:val="24"/>
          <w:szCs w:val="24"/>
        </w:rPr>
        <w:t>10%</w:t>
      </w:r>
      <w:r>
        <w:rPr>
          <w:rFonts w:ascii="Times New Roman" w:hAnsi="Times New Roman" w:cs="Times New Roman"/>
          <w:sz w:val="24"/>
          <w:szCs w:val="24"/>
        </w:rPr>
        <w:t xml:space="preserve"> w stosunku do wielkości wskaźnika liczonego od dnia upływu </w:t>
      </w:r>
      <w:r w:rsidR="006D5D02">
        <w:rPr>
          <w:rFonts w:ascii="Times New Roman" w:hAnsi="Times New Roman" w:cs="Times New Roman"/>
          <w:sz w:val="24"/>
          <w:szCs w:val="24"/>
        </w:rPr>
        <w:t>terminu składania ofert.</w:t>
      </w:r>
      <w:r w:rsidR="00FC6A7A">
        <w:rPr>
          <w:rFonts w:ascii="Times New Roman" w:hAnsi="Times New Roman" w:cs="Times New Roman"/>
          <w:sz w:val="24"/>
          <w:szCs w:val="24"/>
        </w:rPr>
        <w:t xml:space="preserve"> Zmiana liczona jest wyłącznie w stosunku do zakresu pozostającego do wykonania po upływie 6 miesięcy od dnia zawarcia Umowy. </w:t>
      </w:r>
    </w:p>
    <w:p w14:paraId="0326E895" w14:textId="56F8C374"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206F1A53" w14:textId="17583F68"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Wszelkie zmiany i u</w:t>
      </w:r>
      <w:r w:rsidR="00991638">
        <w:rPr>
          <w:rFonts w:ascii="Times New Roman" w:hAnsi="Times New Roman" w:cs="Times New Roman"/>
          <w:sz w:val="24"/>
          <w:szCs w:val="24"/>
        </w:rPr>
        <w:t>zupełnienia niniejszej Umowy wymagają zawarcia aneksu w formie pisemnej lub w formie elektronicznej z użyciem kwalifikowanych podpisów elektronicznych , pod rygorem nieważności .</w:t>
      </w:r>
    </w:p>
    <w:p w14:paraId="2F85395F" w14:textId="22532D12" w:rsidR="00991638" w:rsidRPr="00BF4DF0"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Zmiana Umowy dopuszczalna jest w granicach unormowania art. 455 ustawy Pzp.</w:t>
      </w:r>
    </w:p>
    <w:bookmarkEnd w:id="8"/>
    <w:p w14:paraId="69B81FF3" w14:textId="77777777" w:rsidR="00870402" w:rsidRDefault="00870402" w:rsidP="00870402">
      <w:pPr>
        <w:autoSpaceDE w:val="0"/>
        <w:autoSpaceDN w:val="0"/>
        <w:adjustRightInd w:val="0"/>
        <w:spacing w:after="0" w:line="276" w:lineRule="auto"/>
        <w:ind w:left="360"/>
        <w:jc w:val="center"/>
        <w:rPr>
          <w:rFonts w:ascii="Times New Roman" w:hAnsi="Times New Roman" w:cs="Times New Roman"/>
          <w:b/>
          <w:bCs/>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374E7631" w14:textId="77777777" w:rsidR="00870402"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58190FA3" w14:textId="77777777" w:rsidR="00870402" w:rsidRPr="00F83540" w:rsidRDefault="00870402" w:rsidP="00870402">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w:t>
      </w:r>
      <w:r w:rsidRPr="002E0EA9">
        <w:rPr>
          <w:rFonts w:ascii="Times New Roman" w:hAnsi="Times New Roman" w:cs="Times New Roman"/>
          <w:sz w:val="24"/>
          <w:szCs w:val="24"/>
        </w:rPr>
        <w:lastRenderedPageBreak/>
        <w:t xml:space="preserve">przekazanie ich bezpośrednio na rachunek podwykonawców. Kwoty wypłacone przez Zamawiającego podwykonawcom zostaną potrącone z należności Wykonawcy.  </w:t>
      </w:r>
    </w:p>
    <w:p w14:paraId="65D211DB"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9"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9"/>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10" w:name="bookmark5"/>
      <w:r w:rsidRPr="002E0EA9">
        <w:rPr>
          <w:rFonts w:ascii="Times New Roman" w:hAnsi="Times New Roman" w:cs="Times New Roman"/>
          <w:sz w:val="24"/>
          <w:szCs w:val="24"/>
        </w:rPr>
        <w:t>Obowiązki Zamawiającego</w:t>
      </w:r>
      <w:bookmarkEnd w:id="10"/>
    </w:p>
    <w:p w14:paraId="3E510221"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44CB841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4E97CAA9"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3046A0D8"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20954414" w14:textId="77777777" w:rsidR="00870402" w:rsidRPr="002E0EA9" w:rsidRDefault="00870402" w:rsidP="00870402">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1961834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4CF6876C"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28B61666"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6C860A90" w14:textId="77777777" w:rsidR="00870402"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Pr="002E0EA9"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11" w:name="bookmark6"/>
      <w:r w:rsidRPr="002E0EA9">
        <w:rPr>
          <w:rFonts w:ascii="Times New Roman" w:hAnsi="Times New Roman" w:cs="Times New Roman"/>
          <w:sz w:val="24"/>
          <w:szCs w:val="24"/>
        </w:rPr>
        <w:t>Obowiązki Wykonawcy</w:t>
      </w:r>
      <w:bookmarkEnd w:id="11"/>
    </w:p>
    <w:p w14:paraId="40686BB9"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00F97892"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7D931CC7"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0FC3F0CA"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6AF92303"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72C11BAE"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14:paraId="754FCA22"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110A7829"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14:paraId="59B06F78" w14:textId="77777777" w:rsidR="00870402" w:rsidRPr="002E0EA9" w:rsidRDefault="00870402" w:rsidP="00870402">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Przerwanie robót na każde żądanie Zamawiającego w przypadku wystąpienia zagrożenia </w:t>
      </w:r>
      <w:r w:rsidRPr="002E0EA9">
        <w:rPr>
          <w:rFonts w:ascii="Times New Roman" w:hAnsi="Times New Roman" w:cs="Times New Roman"/>
          <w:sz w:val="24"/>
          <w:szCs w:val="24"/>
        </w:rPr>
        <w:lastRenderedPageBreak/>
        <w:t>życiu lub zdrowia osób.</w:t>
      </w:r>
    </w:p>
    <w:p w14:paraId="60B13FBC"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0AE6F3C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5922E30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2A6C2CD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14:paraId="13009E14"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19BD2FAC"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09DA9B20"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27DD299"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5005055B"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6BAB62BA"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28F75E4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34E88211"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56D28976"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14:paraId="65F0520D" w14:textId="77777777" w:rsidR="00870402"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Zgłoszenie robót budowlanych do odbioru końcowego w formie pisemnej oraz uczestnictwo w czynnościach odbiorowych tj. odbiorze końcowym jak i również w  przeglądach gwarancyjnych w okresie gwarancji i rękojmi za wady na wezwanie </w:t>
      </w:r>
      <w:r w:rsidRPr="002E0EA9">
        <w:rPr>
          <w:rFonts w:ascii="Times New Roman" w:hAnsi="Times New Roman" w:cs="Times New Roman"/>
          <w:sz w:val="24"/>
          <w:szCs w:val="24"/>
        </w:rPr>
        <w:lastRenderedPageBreak/>
        <w:t>Zamawiającego.</w:t>
      </w:r>
    </w:p>
    <w:p w14:paraId="4F88A2ED" w14:textId="77777777" w:rsidR="00870402" w:rsidRPr="00F83540"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580D53E5" w14:textId="18F77F31" w:rsidR="00870402" w:rsidRPr="00D91761" w:rsidRDefault="00870402" w:rsidP="00D91761">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12585DDF" w14:textId="77777777" w:rsidR="00870402" w:rsidRPr="002E0EA9" w:rsidRDefault="00870402" w:rsidP="0087040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6315FA25"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2" w:name="bookmark8"/>
      <w:r w:rsidRPr="002E0EA9">
        <w:rPr>
          <w:rFonts w:ascii="Times New Roman" w:eastAsia="Arial" w:hAnsi="Times New Roman" w:cs="Times New Roman"/>
          <w:b/>
          <w:bCs/>
          <w:color w:val="000000"/>
          <w:sz w:val="24"/>
          <w:szCs w:val="24"/>
          <w:lang w:eastAsia="pl-PL" w:bidi="pl-PL"/>
        </w:rPr>
        <w:t>Personel Wykonawcy</w:t>
      </w:r>
      <w:bookmarkEnd w:id="12"/>
    </w:p>
    <w:p w14:paraId="5D2A37E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14:paraId="37AE95CB" w14:textId="7C53321E"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r w:rsidR="004300FE">
        <w:rPr>
          <w:rFonts w:ascii="Times New Roman" w:eastAsia="Arial" w:hAnsi="Times New Roman" w:cs="Times New Roman"/>
          <w:color w:val="000000" w:themeColor="text1"/>
          <w:sz w:val="24"/>
          <w:szCs w:val="24"/>
          <w:lang w:eastAsia="pl-PL" w:bidi="pl-PL"/>
        </w:rPr>
        <w:t>……………………</w:t>
      </w:r>
    </w:p>
    <w:p w14:paraId="3FB56B88"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14:paraId="2DEB11A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2E10236F"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3C2C19EA"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14:paraId="02EAEF84" w14:textId="77777777" w:rsidR="00870402"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3" w:name="bookmark9"/>
    </w:p>
    <w:p w14:paraId="09F355B3" w14:textId="77777777" w:rsidR="00870402" w:rsidRPr="002E0EA9"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3"/>
      <w:r w:rsidRPr="002E0EA9">
        <w:rPr>
          <w:rFonts w:ascii="Times New Roman" w:hAnsi="Times New Roman" w:cs="Times New Roman"/>
          <w:sz w:val="24"/>
          <w:szCs w:val="24"/>
        </w:rPr>
        <w:t>8</w:t>
      </w:r>
    </w:p>
    <w:p w14:paraId="572B7717" w14:textId="77777777" w:rsidR="00870402" w:rsidRPr="002E0EA9" w:rsidRDefault="00870402" w:rsidP="0087040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39848DA1"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D3A33B4"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CDE4E8B"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6777EF47" w14:textId="77777777" w:rsidR="00870402" w:rsidRPr="002E0EA9" w:rsidRDefault="00870402" w:rsidP="00870402">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F236D40" w14:textId="77777777" w:rsidR="00870402" w:rsidRPr="002E0EA9" w:rsidRDefault="00870402" w:rsidP="00870402">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0D233720" w14:textId="77777777" w:rsidR="00870402" w:rsidRPr="002E0EA9" w:rsidRDefault="00870402" w:rsidP="00870402">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poświadczonej za zgodność z oryginałem kopii umowy o pracę zatrudnionego </w:t>
      </w:r>
      <w:r w:rsidRPr="002E0EA9">
        <w:rPr>
          <w:rFonts w:ascii="Times New Roman" w:eastAsia="Arial" w:hAnsi="Times New Roman" w:cs="Times New Roman"/>
          <w:color w:val="000000"/>
          <w:sz w:val="24"/>
          <w:szCs w:val="24"/>
          <w:lang w:eastAsia="pl-PL" w:bidi="pl-PL"/>
        </w:rPr>
        <w:lastRenderedPageBreak/>
        <w:t>pracownika, lub</w:t>
      </w:r>
    </w:p>
    <w:p w14:paraId="1B06784E" w14:textId="77777777" w:rsidR="00870402" w:rsidRPr="002E0EA9" w:rsidRDefault="00870402" w:rsidP="00870402">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62420C38" w14:textId="77777777" w:rsidR="00870402" w:rsidRPr="002E0EA9" w:rsidRDefault="00870402" w:rsidP="0087040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DBAFEA"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78F8693D"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CEA4311" w14:textId="77777777" w:rsidR="00870402" w:rsidRPr="002E0EA9" w:rsidRDefault="00870402" w:rsidP="00870402">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721BD164"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303CF106"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2CF74B39"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260D8D98" w14:textId="77777777" w:rsidR="00870402"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0FDC96C" w14:textId="77777777" w:rsidR="00870402" w:rsidRPr="002E0EA9" w:rsidRDefault="00870402" w:rsidP="0087040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53251FD5" w14:textId="77777777"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bookmark10"/>
      <w:r w:rsidRPr="002E0EA9">
        <w:rPr>
          <w:rFonts w:ascii="Times New Roman" w:eastAsia="Arial" w:hAnsi="Times New Roman" w:cs="Times New Roman"/>
          <w:b/>
          <w:bCs/>
          <w:color w:val="000000"/>
          <w:sz w:val="24"/>
          <w:szCs w:val="24"/>
          <w:lang w:eastAsia="pl-PL" w:bidi="pl-PL"/>
        </w:rPr>
        <w:t>Podwykonawstwo</w:t>
      </w:r>
      <w:bookmarkEnd w:id="14"/>
    </w:p>
    <w:p w14:paraId="6FADA8E0" w14:textId="77777777" w:rsidR="00870402" w:rsidRPr="002E0EA9" w:rsidRDefault="00870402" w:rsidP="00870402">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870402">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Powierzenie wykonania części zamówienia podwykonawcom nie zwalnia Wykonawcy z odpowiedzialności za należyte wykonanie tego zamówienia. Wykonawca jest odpowiedzialny za działania lub zaniechania podwykonawcy, jego przedstawicieli lub </w:t>
      </w:r>
      <w:r w:rsidRPr="002E0EA9">
        <w:rPr>
          <w:rFonts w:ascii="Times New Roman" w:eastAsia="Arial" w:hAnsi="Times New Roman" w:cs="Times New Roman"/>
          <w:color w:val="000000"/>
          <w:sz w:val="24"/>
          <w:szCs w:val="24"/>
          <w:lang w:eastAsia="pl-PL" w:bidi="pl-PL"/>
        </w:rPr>
        <w:lastRenderedPageBreak/>
        <w:t>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5C18C0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870402">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zapisy uzależniające dokonanie zapłaty na rzecz podwykonawcy od </w:t>
      </w:r>
      <w:r w:rsidRPr="002E0EA9">
        <w:rPr>
          <w:rFonts w:ascii="Times New Roman" w:eastAsia="Arial" w:hAnsi="Times New Roman" w:cs="Times New Roman"/>
          <w:color w:val="000000"/>
          <w:sz w:val="24"/>
          <w:szCs w:val="24"/>
          <w:lang w:eastAsia="pl-PL" w:bidi="pl-PL"/>
        </w:rPr>
        <w:lastRenderedPageBreak/>
        <w:t>odbioru robót przez Zamawiającego lub od zapłaty należności Wykonawcy przez Zamawiającego;</w:t>
      </w:r>
    </w:p>
    <w:p w14:paraId="7BA81CE4"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2FB2936" w14:textId="0873BB17" w:rsidR="00B452CE" w:rsidRPr="00671A73" w:rsidRDefault="00870402" w:rsidP="00671A73">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549F6557" w14:textId="7ACA8B23" w:rsidR="00870402" w:rsidRPr="002E0EA9"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lastRenderedPageBreak/>
        <w:t>§ 10</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5" w:name="bookmark15"/>
      <w:r w:rsidRPr="002E0EA9">
        <w:rPr>
          <w:rFonts w:ascii="Times New Roman" w:eastAsiaTheme="minorEastAsia" w:hAnsi="Times New Roman" w:cs="Times New Roman"/>
          <w:b/>
          <w:bCs/>
          <w:sz w:val="24"/>
          <w:szCs w:val="24"/>
          <w:lang w:eastAsia="pl-PL"/>
        </w:rPr>
        <w:t>Odbiór robót</w:t>
      </w:r>
    </w:p>
    <w:p w14:paraId="475B8F27"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E8F9C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067DF4A2"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291E8D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14318AC5"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kosztorysu powykonawczego robót wykonanych częściowo </w:t>
      </w:r>
    </w:p>
    <w:p w14:paraId="4BA576FD"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77777777" w:rsidR="00870402" w:rsidRPr="00C26722" w:rsidRDefault="00870402" w:rsidP="00870402">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1FAD70BB" w14:textId="77777777" w:rsidR="00870402" w:rsidRPr="002E0EA9" w:rsidRDefault="00870402" w:rsidP="0087040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14:paraId="7DC6CE4A" w14:textId="77777777" w:rsidR="00870402" w:rsidRPr="002E0EA9"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4EE4D5EF"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Pr>
          <w:rFonts w:ascii="Times New Roman" w:eastAsiaTheme="minorEastAsia" w:hAnsi="Times New Roman" w:cs="Times New Roman"/>
          <w:kern w:val="2"/>
          <w:sz w:val="24"/>
          <w:szCs w:val="24"/>
          <w:lang w:eastAsia="ar-SA"/>
        </w:rPr>
        <w:t>kosztorysy powykonawcze</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870402">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870402">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5"/>
      <w:r w:rsidRPr="002E0EA9">
        <w:rPr>
          <w:rFonts w:ascii="Times New Roman" w:eastAsia="Arial" w:hAnsi="Times New Roman" w:cs="Times New Roman"/>
          <w:b/>
          <w:bCs/>
          <w:color w:val="000000"/>
          <w:sz w:val="24"/>
          <w:szCs w:val="24"/>
          <w:lang w:eastAsia="pl-PL" w:bidi="pl-PL"/>
        </w:rPr>
        <w:t>1</w:t>
      </w:r>
    </w:p>
    <w:bookmarkEnd w:id="16"/>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870402">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015B2098"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7458590E"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77777777"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 12</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bookmark17"/>
      <w:r w:rsidRPr="002E0EA9">
        <w:rPr>
          <w:rFonts w:ascii="Times New Roman" w:eastAsia="Arial" w:hAnsi="Times New Roman" w:cs="Times New Roman"/>
          <w:b/>
          <w:bCs/>
          <w:color w:val="000000"/>
          <w:sz w:val="24"/>
          <w:szCs w:val="24"/>
          <w:lang w:eastAsia="pl-PL" w:bidi="pl-PL"/>
        </w:rPr>
        <w:t>Gwarancja i rękojmia</w:t>
      </w:r>
      <w:bookmarkEnd w:id="17"/>
    </w:p>
    <w:p w14:paraId="35C704C9" w14:textId="77777777" w:rsidR="00870402" w:rsidRPr="002E0EA9" w:rsidRDefault="00870402" w:rsidP="00870402">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870402">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870402">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5801CE">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18" w:name="bookmark18"/>
    </w:p>
    <w:p w14:paraId="179DAA2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9" w:name="_Hlk69718817"/>
    </w:p>
    <w:p w14:paraId="7333454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p>
    <w:p w14:paraId="7CF04579" w14:textId="1695282F"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lastRenderedPageBreak/>
        <w:t>§</w:t>
      </w:r>
      <w:bookmarkEnd w:id="19"/>
      <w:r w:rsidRPr="00D91761">
        <w:rPr>
          <w:rFonts w:ascii="Times New Roman" w:eastAsia="Arial" w:hAnsi="Times New Roman" w:cs="Times New Roman"/>
          <w:b/>
          <w:bCs/>
          <w:color w:val="000000"/>
          <w:sz w:val="24"/>
          <w:szCs w:val="24"/>
          <w:lang w:eastAsia="pl-PL" w:bidi="pl-PL"/>
        </w:rPr>
        <w:t xml:space="preserve"> 1</w:t>
      </w:r>
      <w:bookmarkEnd w:id="18"/>
      <w:r w:rsidRPr="00D91761">
        <w:rPr>
          <w:rFonts w:ascii="Times New Roman" w:eastAsia="Arial" w:hAnsi="Times New Roman" w:cs="Times New Roman"/>
          <w:b/>
          <w:bCs/>
          <w:color w:val="000000"/>
          <w:sz w:val="24"/>
          <w:szCs w:val="24"/>
          <w:lang w:eastAsia="pl-PL" w:bidi="pl-PL"/>
        </w:rPr>
        <w:t>3</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19"/>
      <w:r w:rsidRPr="002E0EA9">
        <w:rPr>
          <w:rFonts w:ascii="Times New Roman" w:eastAsia="Arial" w:hAnsi="Times New Roman" w:cs="Times New Roman"/>
          <w:b/>
          <w:bCs/>
          <w:color w:val="000000"/>
          <w:sz w:val="24"/>
          <w:szCs w:val="24"/>
          <w:lang w:eastAsia="pl-PL" w:bidi="pl-PL"/>
        </w:rPr>
        <w:t>Odstąpienie od Umowy</w:t>
      </w:r>
      <w:bookmarkEnd w:id="20"/>
    </w:p>
    <w:p w14:paraId="0C86AC51" w14:textId="77777777" w:rsidR="00870402" w:rsidRPr="002E0EA9" w:rsidRDefault="00870402" w:rsidP="00870402">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870402">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7777777" w:rsidR="00870402" w:rsidRPr="002E0EA9" w:rsidRDefault="00870402" w:rsidP="00870402">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870402">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870402">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870402">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odstąpienia od Umowy z przyczyn zależnych od Wykonawcy po bezskutecznym upływie terminu wyznaczonego Wykonawcy dla skorygowania zaniedbań </w:t>
      </w:r>
      <w:r w:rsidRPr="002E0EA9">
        <w:rPr>
          <w:rFonts w:ascii="Times New Roman" w:eastAsia="Arial" w:hAnsi="Times New Roman" w:cs="Times New Roman"/>
          <w:color w:val="000000"/>
          <w:sz w:val="24"/>
          <w:szCs w:val="24"/>
          <w:lang w:eastAsia="pl-PL" w:bidi="pl-PL"/>
        </w:rPr>
        <w:lastRenderedPageBreak/>
        <w:t>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1" w:name="bookmark20"/>
    </w:p>
    <w:p w14:paraId="37416CFB"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1"/>
      <w:r w:rsidRPr="002E0EA9">
        <w:rPr>
          <w:rFonts w:ascii="Times New Roman" w:eastAsia="Arial" w:hAnsi="Times New Roman" w:cs="Times New Roman"/>
          <w:b/>
          <w:bCs/>
          <w:color w:val="000000"/>
          <w:sz w:val="24"/>
          <w:szCs w:val="24"/>
          <w:lang w:eastAsia="pl-PL" w:bidi="pl-PL"/>
        </w:rPr>
        <w:t>4</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2"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22"/>
    </w:p>
    <w:p w14:paraId="3BC80EA1"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99731FC"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5A9B4E47"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0BF88497" w14:textId="77777777" w:rsidR="00870402" w:rsidRPr="002E0EA9" w:rsidRDefault="00870402" w:rsidP="00870402">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58034974" w14:textId="77777777" w:rsidR="00870402"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3" w:name="bookmark22"/>
    </w:p>
    <w:p w14:paraId="1125D49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3"/>
      <w:r w:rsidRPr="002E0EA9">
        <w:rPr>
          <w:rFonts w:ascii="Times New Roman" w:eastAsia="Arial" w:hAnsi="Times New Roman" w:cs="Times New Roman"/>
          <w:b/>
          <w:bCs/>
          <w:color w:val="000000"/>
          <w:sz w:val="24"/>
          <w:szCs w:val="24"/>
          <w:lang w:eastAsia="pl-PL" w:bidi="pl-PL"/>
        </w:rPr>
        <w:t>5</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4" w:name="bookmark23"/>
      <w:r w:rsidRPr="002E0EA9">
        <w:rPr>
          <w:rFonts w:ascii="Times New Roman" w:eastAsia="Arial" w:hAnsi="Times New Roman" w:cs="Times New Roman"/>
          <w:b/>
          <w:bCs/>
          <w:color w:val="000000"/>
          <w:sz w:val="24"/>
          <w:szCs w:val="24"/>
          <w:lang w:eastAsia="pl-PL" w:bidi="pl-PL"/>
        </w:rPr>
        <w:t>Kary umowne</w:t>
      </w:r>
      <w:bookmarkEnd w:id="24"/>
    </w:p>
    <w:p w14:paraId="6A47C04D" w14:textId="77777777" w:rsidR="00870402" w:rsidRPr="002E0EA9" w:rsidRDefault="00870402" w:rsidP="00870402">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870402">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w:t>
      </w:r>
      <w:r w:rsidRPr="002E0EA9">
        <w:rPr>
          <w:rFonts w:ascii="Times New Roman" w:hAnsi="Times New Roman" w:cs="Times New Roman"/>
          <w:sz w:val="24"/>
          <w:szCs w:val="24"/>
        </w:rPr>
        <w:lastRenderedPageBreak/>
        <w:t>odbioru, za datę wykonania zobowiązania będzie uważana data odbioru wskazana w protokole odbioru,</w:t>
      </w:r>
    </w:p>
    <w:p w14:paraId="463EC96E" w14:textId="0A52405C"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870402">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5"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5"/>
    <w:p w14:paraId="593F2C3F" w14:textId="77777777" w:rsidR="00870402" w:rsidRPr="002E0EA9"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622589C3" w14:textId="04192F1D" w:rsidR="00870402" w:rsidRPr="005801CE" w:rsidRDefault="00870402" w:rsidP="005801CE">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22AED468" w14:textId="77777777" w:rsidR="00F4097B" w:rsidRDefault="00F4097B" w:rsidP="002D344C">
      <w:pPr>
        <w:widowControl w:val="0"/>
        <w:spacing w:after="0"/>
        <w:ind w:right="20"/>
        <w:outlineLvl w:val="2"/>
        <w:rPr>
          <w:rFonts w:ascii="Times New Roman" w:eastAsia="Arial" w:hAnsi="Times New Roman" w:cs="Times New Roman"/>
          <w:b/>
          <w:bCs/>
          <w:color w:val="000000"/>
          <w:sz w:val="24"/>
          <w:szCs w:val="24"/>
          <w:lang w:eastAsia="pl-PL" w:bidi="pl-PL"/>
        </w:rPr>
      </w:pPr>
      <w:bookmarkStart w:id="26" w:name="bookmark24"/>
    </w:p>
    <w:p w14:paraId="3868D69B" w14:textId="77777777" w:rsidR="00B452CE" w:rsidRDefault="00B452CE"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p>
    <w:p w14:paraId="5522FBDE" w14:textId="6B2918F1"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lastRenderedPageBreak/>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6"/>
      <w:r w:rsidRPr="002E0EA9">
        <w:rPr>
          <w:rFonts w:ascii="Times New Roman" w:eastAsia="Arial" w:hAnsi="Times New Roman" w:cs="Times New Roman"/>
          <w:b/>
          <w:bCs/>
          <w:color w:val="000000"/>
          <w:sz w:val="24"/>
          <w:szCs w:val="24"/>
          <w:lang w:eastAsia="pl-PL" w:bidi="pl-PL"/>
        </w:rPr>
        <w:t>6</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7" w:name="bookmark25"/>
      <w:r w:rsidRPr="002E0EA9">
        <w:rPr>
          <w:rFonts w:ascii="Times New Roman" w:eastAsia="Arial" w:hAnsi="Times New Roman" w:cs="Times New Roman"/>
          <w:b/>
          <w:bCs/>
          <w:color w:val="000000"/>
          <w:sz w:val="24"/>
          <w:szCs w:val="24"/>
          <w:lang w:eastAsia="pl-PL" w:bidi="pl-PL"/>
        </w:rPr>
        <w:t>Warunki zmiany Umowy</w:t>
      </w:r>
      <w:bookmarkEnd w:id="27"/>
    </w:p>
    <w:p w14:paraId="471723AE"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8"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28"/>
    </w:p>
    <w:p w14:paraId="2435A4E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870402">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870402">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9"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29"/>
    </w:p>
    <w:p w14:paraId="45BD35D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niedostępności na rynku materiałów wskazanych w dokumentacji lub specyfikacji </w:t>
      </w:r>
      <w:r w:rsidRPr="002E0EA9">
        <w:rPr>
          <w:rFonts w:ascii="Times New Roman" w:eastAsia="Arial" w:hAnsi="Times New Roman" w:cs="Times New Roman"/>
          <w:color w:val="000000"/>
          <w:sz w:val="24"/>
          <w:szCs w:val="24"/>
          <w:lang w:eastAsia="pl-PL" w:bidi="pl-PL"/>
        </w:rPr>
        <w:lastRenderedPageBreak/>
        <w:t>technicznej wykonania i odbioru robót spowodowanej zaprzestaniem produkcji lub wycofaniem z rynku tych materiałów,</w:t>
      </w:r>
    </w:p>
    <w:p w14:paraId="06C6E3C1"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870402">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870402">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30" w:name="bookmark28"/>
      <w:bookmarkStart w:id="31"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30"/>
    </w:p>
    <w:p w14:paraId="0709FF1E"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31"/>
    <w:p w14:paraId="2AF3E93E"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podjęcia decyzji o wykonaniu części zamówienia przez podwykonawcę, </w:t>
      </w:r>
      <w:r w:rsidRPr="002E0EA9">
        <w:rPr>
          <w:rFonts w:ascii="Times New Roman" w:eastAsia="Arial" w:hAnsi="Times New Roman" w:cs="Times New Roman"/>
          <w:color w:val="000000"/>
          <w:sz w:val="24"/>
          <w:szCs w:val="24"/>
          <w:lang w:eastAsia="pl-PL" w:bidi="pl-PL"/>
        </w:rPr>
        <w:lastRenderedPageBreak/>
        <w:t>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870402">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2"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2"/>
    </w:p>
    <w:p w14:paraId="6CE69BC0" w14:textId="0C92A83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7103D7E0" w14:textId="6A3763A0"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Strony dopuszczają waloryzację , jeżeli zmiana wskaźnika cen przekroczy </w:t>
      </w:r>
      <w:r w:rsidR="00953270" w:rsidRPr="006D5D02">
        <w:rPr>
          <w:rFonts w:ascii="Times New Roman" w:hAnsi="Times New Roman" w:cs="Times New Roman"/>
          <w:color w:val="FF0000"/>
          <w:sz w:val="24"/>
          <w:szCs w:val="24"/>
        </w:rPr>
        <w:t>10%</w:t>
      </w:r>
      <w:r w:rsidR="00953270">
        <w:rPr>
          <w:rFonts w:ascii="Times New Roman" w:hAnsi="Times New Roman" w:cs="Times New Roman"/>
          <w:sz w:val="24"/>
          <w:szCs w:val="24"/>
        </w:rPr>
        <w:t xml:space="preserve"> w stosunku do wielkości wskaźnika liczonego od dnia upływu terminu składania ofert. Zmiana liczona jest wyłącznie w stosunku do zakresu pozostającego do wykonania po upływie 6 miesięcy od dnia zawarcia Umowy. </w:t>
      </w:r>
    </w:p>
    <w:p w14:paraId="3B7DB246" w14:textId="68BCC4E5"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w:t>
      </w:r>
      <w:r w:rsidR="00953270">
        <w:rPr>
          <w:rFonts w:ascii="Times New Roman" w:hAnsi="Times New Roman" w:cs="Times New Roman"/>
          <w:sz w:val="24"/>
          <w:szCs w:val="24"/>
        </w:rPr>
        <w:lastRenderedPageBreak/>
        <w:t xml:space="preserve">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54259D6B" w:rsidR="00953270" w:rsidRDefault="00953270"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0</w:t>
      </w:r>
      <w:r>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30AA5E86"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1</w:t>
      </w:r>
      <w:r>
        <w:rPr>
          <w:rFonts w:ascii="Times New Roman" w:hAnsi="Times New Roman" w:cs="Times New Roman"/>
          <w:sz w:val="24"/>
          <w:szCs w:val="24"/>
        </w:rPr>
        <w:t>. Zmiana Umowy dopuszczalna jest w granicach unormowania art. 455 ustawy Pzp.</w:t>
      </w:r>
    </w:p>
    <w:p w14:paraId="2BB8B335" w14:textId="4D23A5FE" w:rsidR="00870402" w:rsidRPr="002E0EA9" w:rsidRDefault="003A05AD"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12.</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3"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3"/>
      <w:r w:rsidRPr="002E0EA9">
        <w:rPr>
          <w:rFonts w:ascii="Times New Roman" w:eastAsia="Arial" w:hAnsi="Times New Roman" w:cs="Times New Roman"/>
          <w:b/>
          <w:bCs/>
          <w:color w:val="000000"/>
          <w:sz w:val="24"/>
          <w:szCs w:val="24"/>
          <w:lang w:eastAsia="pl-PL" w:bidi="pl-PL"/>
        </w:rPr>
        <w:t>7</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4" w:name="bookmark33"/>
      <w:r w:rsidRPr="002E0EA9">
        <w:rPr>
          <w:rFonts w:ascii="Times New Roman" w:eastAsia="Arial" w:hAnsi="Times New Roman" w:cs="Times New Roman"/>
          <w:b/>
          <w:bCs/>
          <w:color w:val="000000"/>
          <w:sz w:val="24"/>
          <w:szCs w:val="24"/>
          <w:lang w:eastAsia="pl-PL" w:bidi="pl-PL"/>
        </w:rPr>
        <w:t>Postanowienia końcowe</w:t>
      </w:r>
      <w:bookmarkEnd w:id="34"/>
    </w:p>
    <w:p w14:paraId="05DCA1A6" w14:textId="77777777" w:rsidR="00870402" w:rsidRPr="002E0EA9" w:rsidRDefault="00870402" w:rsidP="00870402">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3A05AD">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3F84C40" w14:textId="77777777" w:rsidR="00F4097B" w:rsidRDefault="00F4097B"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8FDD7EB" w14:textId="794189FA"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1D3AF123" w14:textId="77777777" w:rsidR="00B452CE" w:rsidRPr="002E0EA9"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2D512385" w14:textId="77777777" w:rsidR="00B452CE" w:rsidRDefault="00D91761" w:rsidP="00D91761">
      <w:pPr>
        <w:spacing w:after="0" w:line="240" w:lineRule="auto"/>
        <w:rPr>
          <w:rStyle w:val="Teksttreci512pt"/>
          <w:b w:val="0"/>
          <w:bCs w:val="0"/>
          <w:sz w:val="20"/>
          <w:szCs w:val="20"/>
        </w:rPr>
      </w:pPr>
      <w:r>
        <w:rPr>
          <w:rStyle w:val="Teksttreci512pt"/>
          <w:b w:val="0"/>
          <w:bCs w:val="0"/>
          <w:sz w:val="20"/>
          <w:szCs w:val="20"/>
        </w:rPr>
        <w:t xml:space="preserve">                                                         </w:t>
      </w:r>
    </w:p>
    <w:p w14:paraId="43318D0E" w14:textId="6A9625F4" w:rsidR="00D91761" w:rsidRDefault="00B452CE"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00D91761"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626CE847" w14:textId="3B4B546B" w:rsidR="00D91761" w:rsidRPr="0062319E" w:rsidRDefault="00D91761" w:rsidP="00D9176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5E000EF9" w14:textId="5EFD1EA9" w:rsidR="00D91761" w:rsidRDefault="00D91761" w:rsidP="00870402">
      <w:pPr>
        <w:pStyle w:val="Default"/>
        <w:ind w:left="720"/>
        <w:jc w:val="both"/>
        <w:rPr>
          <w:rStyle w:val="Teksttreci512pt"/>
          <w:b w:val="0"/>
          <w:bCs w:val="0"/>
          <w:sz w:val="20"/>
          <w:szCs w:val="20"/>
        </w:rPr>
      </w:pPr>
    </w:p>
    <w:p w14:paraId="1C4BBF6E" w14:textId="20FBB056" w:rsidR="00D91761" w:rsidRDefault="00D91761" w:rsidP="00870402">
      <w:pPr>
        <w:pStyle w:val="Default"/>
        <w:ind w:left="720"/>
        <w:jc w:val="both"/>
        <w:rPr>
          <w:rStyle w:val="Teksttreci512pt"/>
          <w:b w:val="0"/>
          <w:bCs w:val="0"/>
          <w:sz w:val="20"/>
          <w:szCs w:val="20"/>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DE34" w14:textId="77777777" w:rsidR="00F77556" w:rsidRDefault="00F77556" w:rsidP="00870402">
      <w:pPr>
        <w:spacing w:after="0" w:line="240" w:lineRule="auto"/>
      </w:pPr>
      <w:r>
        <w:separator/>
      </w:r>
    </w:p>
  </w:endnote>
  <w:endnote w:type="continuationSeparator" w:id="0">
    <w:p w14:paraId="29D53917" w14:textId="77777777" w:rsidR="00F77556" w:rsidRDefault="00F77556"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0229" w14:textId="77777777" w:rsidR="00F77556" w:rsidRDefault="00F77556" w:rsidP="00870402">
      <w:pPr>
        <w:spacing w:after="0" w:line="240" w:lineRule="auto"/>
      </w:pPr>
      <w:r>
        <w:separator/>
      </w:r>
    </w:p>
  </w:footnote>
  <w:footnote w:type="continuationSeparator" w:id="0">
    <w:p w14:paraId="5E6DBD23" w14:textId="77777777" w:rsidR="00F77556" w:rsidRDefault="00F77556"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622E"/>
    <w:multiLevelType w:val="hybridMultilevel"/>
    <w:tmpl w:val="C3229A68"/>
    <w:lvl w:ilvl="0" w:tplc="2F8096D4">
      <w:start w:val="1"/>
      <w:numFmt w:val="lowerLetter"/>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90151"/>
    <w:multiLevelType w:val="hybridMultilevel"/>
    <w:tmpl w:val="049E5F96"/>
    <w:lvl w:ilvl="0" w:tplc="FFFFFFFF">
      <w:start w:val="1"/>
      <w:numFmt w:val="decimal"/>
      <w:lvlText w:val="%1)"/>
      <w:lvlJc w:val="left"/>
      <w:pPr>
        <w:ind w:left="1020" w:hanging="360"/>
      </w:pPr>
      <w:rPr>
        <w:rFonts w:ascii="Arial" w:eastAsia="Times New Roman" w:hAnsi="Arial" w:cs="Arial" w:hint="default"/>
      </w:rPr>
    </w:lvl>
    <w:lvl w:ilvl="1" w:tplc="FFFFFFFF" w:tentative="1">
      <w:start w:val="1"/>
      <w:numFmt w:val="lowerLetter"/>
      <w:lvlText w:val="%2."/>
      <w:lvlJc w:val="left"/>
      <w:pPr>
        <w:ind w:left="1740" w:hanging="360"/>
      </w:pPr>
      <w:rPr>
        <w:rFonts w:cs="Times New Roman"/>
      </w:rPr>
    </w:lvl>
    <w:lvl w:ilvl="2" w:tplc="FFFFFFFF" w:tentative="1">
      <w:start w:val="1"/>
      <w:numFmt w:val="lowerRoman"/>
      <w:lvlText w:val="%3."/>
      <w:lvlJc w:val="right"/>
      <w:pPr>
        <w:ind w:left="2460" w:hanging="180"/>
      </w:pPr>
      <w:rPr>
        <w:rFonts w:cs="Times New Roman"/>
      </w:rPr>
    </w:lvl>
    <w:lvl w:ilvl="3" w:tplc="FFFFFFFF" w:tentative="1">
      <w:start w:val="1"/>
      <w:numFmt w:val="decimal"/>
      <w:lvlText w:val="%4."/>
      <w:lvlJc w:val="left"/>
      <w:pPr>
        <w:ind w:left="3180" w:hanging="360"/>
      </w:pPr>
      <w:rPr>
        <w:rFonts w:cs="Times New Roman"/>
      </w:rPr>
    </w:lvl>
    <w:lvl w:ilvl="4" w:tplc="FFFFFFFF" w:tentative="1">
      <w:start w:val="1"/>
      <w:numFmt w:val="lowerLetter"/>
      <w:lvlText w:val="%5."/>
      <w:lvlJc w:val="left"/>
      <w:pPr>
        <w:ind w:left="3900" w:hanging="360"/>
      </w:pPr>
      <w:rPr>
        <w:rFonts w:cs="Times New Roman"/>
      </w:rPr>
    </w:lvl>
    <w:lvl w:ilvl="5" w:tplc="FFFFFFFF" w:tentative="1">
      <w:start w:val="1"/>
      <w:numFmt w:val="lowerRoman"/>
      <w:lvlText w:val="%6."/>
      <w:lvlJc w:val="right"/>
      <w:pPr>
        <w:ind w:left="4620" w:hanging="180"/>
      </w:pPr>
      <w:rPr>
        <w:rFonts w:cs="Times New Roman"/>
      </w:rPr>
    </w:lvl>
    <w:lvl w:ilvl="6" w:tplc="FFFFFFFF" w:tentative="1">
      <w:start w:val="1"/>
      <w:numFmt w:val="decimal"/>
      <w:lvlText w:val="%7."/>
      <w:lvlJc w:val="left"/>
      <w:pPr>
        <w:ind w:left="5340" w:hanging="360"/>
      </w:pPr>
      <w:rPr>
        <w:rFonts w:cs="Times New Roman"/>
      </w:rPr>
    </w:lvl>
    <w:lvl w:ilvl="7" w:tplc="FFFFFFFF" w:tentative="1">
      <w:start w:val="1"/>
      <w:numFmt w:val="lowerLetter"/>
      <w:lvlText w:val="%8."/>
      <w:lvlJc w:val="left"/>
      <w:pPr>
        <w:ind w:left="6060" w:hanging="360"/>
      </w:pPr>
      <w:rPr>
        <w:rFonts w:cs="Times New Roman"/>
      </w:rPr>
    </w:lvl>
    <w:lvl w:ilvl="8" w:tplc="FFFFFFFF" w:tentative="1">
      <w:start w:val="1"/>
      <w:numFmt w:val="lowerRoman"/>
      <w:lvlText w:val="%9."/>
      <w:lvlJc w:val="right"/>
      <w:pPr>
        <w:ind w:left="6780" w:hanging="180"/>
      </w:pPr>
      <w:rPr>
        <w:rFonts w:cs="Times New Roman"/>
      </w:r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D3F2A"/>
    <w:multiLevelType w:val="hybridMultilevel"/>
    <w:tmpl w:val="1D189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14"/>
  </w:num>
  <w:num w:numId="4">
    <w:abstractNumId w:val="11"/>
  </w:num>
  <w:num w:numId="5">
    <w:abstractNumId w:val="23"/>
  </w:num>
  <w:num w:numId="6">
    <w:abstractNumId w:val="32"/>
  </w:num>
  <w:num w:numId="7">
    <w:abstractNumId w:val="1"/>
  </w:num>
  <w:num w:numId="8">
    <w:abstractNumId w:val="0"/>
  </w:num>
  <w:num w:numId="9">
    <w:abstractNumId w:val="38"/>
  </w:num>
  <w:num w:numId="10">
    <w:abstractNumId w:val="53"/>
  </w:num>
  <w:num w:numId="11">
    <w:abstractNumId w:val="51"/>
  </w:num>
  <w:num w:numId="12">
    <w:abstractNumId w:val="6"/>
  </w:num>
  <w:num w:numId="13">
    <w:abstractNumId w:val="8"/>
  </w:num>
  <w:num w:numId="14">
    <w:abstractNumId w:val="13"/>
  </w:num>
  <w:num w:numId="15">
    <w:abstractNumId w:val="35"/>
  </w:num>
  <w:num w:numId="16">
    <w:abstractNumId w:val="5"/>
  </w:num>
  <w:num w:numId="17">
    <w:abstractNumId w:val="39"/>
  </w:num>
  <w:num w:numId="18">
    <w:abstractNumId w:val="22"/>
  </w:num>
  <w:num w:numId="19">
    <w:abstractNumId w:val="17"/>
  </w:num>
  <w:num w:numId="20">
    <w:abstractNumId w:val="40"/>
  </w:num>
  <w:num w:numId="21">
    <w:abstractNumId w:val="21"/>
  </w:num>
  <w:num w:numId="22">
    <w:abstractNumId w:val="43"/>
  </w:num>
  <w:num w:numId="23">
    <w:abstractNumId w:val="10"/>
  </w:num>
  <w:num w:numId="24">
    <w:abstractNumId w:val="41"/>
  </w:num>
  <w:num w:numId="25">
    <w:abstractNumId w:val="24"/>
  </w:num>
  <w:num w:numId="26">
    <w:abstractNumId w:val="42"/>
  </w:num>
  <w:num w:numId="27">
    <w:abstractNumId w:val="19"/>
  </w:num>
  <w:num w:numId="28">
    <w:abstractNumId w:val="37"/>
  </w:num>
  <w:num w:numId="29">
    <w:abstractNumId w:val="20"/>
  </w:num>
  <w:num w:numId="30">
    <w:abstractNumId w:val="3"/>
  </w:num>
  <w:num w:numId="31">
    <w:abstractNumId w:val="30"/>
  </w:num>
  <w:num w:numId="32">
    <w:abstractNumId w:val="46"/>
  </w:num>
  <w:num w:numId="33">
    <w:abstractNumId w:val="28"/>
  </w:num>
  <w:num w:numId="34">
    <w:abstractNumId w:val="25"/>
  </w:num>
  <w:num w:numId="35">
    <w:abstractNumId w:val="4"/>
  </w:num>
  <w:num w:numId="36">
    <w:abstractNumId w:val="47"/>
  </w:num>
  <w:num w:numId="37">
    <w:abstractNumId w:val="26"/>
  </w:num>
  <w:num w:numId="38">
    <w:abstractNumId w:val="50"/>
  </w:num>
  <w:num w:numId="39">
    <w:abstractNumId w:val="3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3"/>
  </w:num>
  <w:num w:numId="43">
    <w:abstractNumId w:val="44"/>
  </w:num>
  <w:num w:numId="44">
    <w:abstractNumId w:val="16"/>
  </w:num>
  <w:num w:numId="45">
    <w:abstractNumId w:val="9"/>
  </w:num>
  <w:num w:numId="46">
    <w:abstractNumId w:val="29"/>
  </w:num>
  <w:num w:numId="47">
    <w:abstractNumId w:val="34"/>
  </w:num>
  <w:num w:numId="48">
    <w:abstractNumId w:val="52"/>
  </w:num>
  <w:num w:numId="49">
    <w:abstractNumId w:val="12"/>
  </w:num>
  <w:num w:numId="50">
    <w:abstractNumId w:val="2"/>
  </w:num>
  <w:num w:numId="51">
    <w:abstractNumId w:val="48"/>
  </w:num>
  <w:num w:numId="52">
    <w:abstractNumId w:val="49"/>
  </w:num>
  <w:num w:numId="53">
    <w:abstractNumId w:val="15"/>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27CAA"/>
    <w:rsid w:val="00030C82"/>
    <w:rsid w:val="00055638"/>
    <w:rsid w:val="00061CC4"/>
    <w:rsid w:val="00084A8B"/>
    <w:rsid w:val="00091C09"/>
    <w:rsid w:val="000A479F"/>
    <w:rsid w:val="000C1873"/>
    <w:rsid w:val="000C6F3A"/>
    <w:rsid w:val="000D60EA"/>
    <w:rsid w:val="000E0D62"/>
    <w:rsid w:val="00121F05"/>
    <w:rsid w:val="00130CB5"/>
    <w:rsid w:val="00134B67"/>
    <w:rsid w:val="00134E80"/>
    <w:rsid w:val="0013747F"/>
    <w:rsid w:val="00137C3A"/>
    <w:rsid w:val="001762E6"/>
    <w:rsid w:val="001855CF"/>
    <w:rsid w:val="001960A2"/>
    <w:rsid w:val="001968A7"/>
    <w:rsid w:val="00197F9A"/>
    <w:rsid w:val="001A4563"/>
    <w:rsid w:val="001A5DB2"/>
    <w:rsid w:val="001B48F8"/>
    <w:rsid w:val="001C4C07"/>
    <w:rsid w:val="001D292A"/>
    <w:rsid w:val="001D6E0B"/>
    <w:rsid w:val="001E1968"/>
    <w:rsid w:val="001E76CE"/>
    <w:rsid w:val="001F0F38"/>
    <w:rsid w:val="001F2C35"/>
    <w:rsid w:val="001F3277"/>
    <w:rsid w:val="002137F9"/>
    <w:rsid w:val="0021522F"/>
    <w:rsid w:val="00227ADB"/>
    <w:rsid w:val="002400E5"/>
    <w:rsid w:val="0025370D"/>
    <w:rsid w:val="00270623"/>
    <w:rsid w:val="00274141"/>
    <w:rsid w:val="002765DD"/>
    <w:rsid w:val="00283FB5"/>
    <w:rsid w:val="00284E3D"/>
    <w:rsid w:val="00294933"/>
    <w:rsid w:val="00294A53"/>
    <w:rsid w:val="002A381C"/>
    <w:rsid w:val="002D344C"/>
    <w:rsid w:val="002F0C64"/>
    <w:rsid w:val="002F2060"/>
    <w:rsid w:val="002F3695"/>
    <w:rsid w:val="00305559"/>
    <w:rsid w:val="00313D78"/>
    <w:rsid w:val="00315957"/>
    <w:rsid w:val="00325116"/>
    <w:rsid w:val="00326ADD"/>
    <w:rsid w:val="003343F8"/>
    <w:rsid w:val="0033502E"/>
    <w:rsid w:val="003507D8"/>
    <w:rsid w:val="003626EF"/>
    <w:rsid w:val="003831F0"/>
    <w:rsid w:val="003953AD"/>
    <w:rsid w:val="003A05AD"/>
    <w:rsid w:val="003D582C"/>
    <w:rsid w:val="003E01EF"/>
    <w:rsid w:val="003E6C2F"/>
    <w:rsid w:val="003F3839"/>
    <w:rsid w:val="003F420E"/>
    <w:rsid w:val="0040013D"/>
    <w:rsid w:val="00403AB1"/>
    <w:rsid w:val="004040DC"/>
    <w:rsid w:val="0041662F"/>
    <w:rsid w:val="004300FE"/>
    <w:rsid w:val="004442E9"/>
    <w:rsid w:val="00472C5E"/>
    <w:rsid w:val="00473325"/>
    <w:rsid w:val="00477209"/>
    <w:rsid w:val="004848C2"/>
    <w:rsid w:val="00492CE5"/>
    <w:rsid w:val="004A0861"/>
    <w:rsid w:val="004B1F74"/>
    <w:rsid w:val="004E4CE3"/>
    <w:rsid w:val="004F0A53"/>
    <w:rsid w:val="004F1337"/>
    <w:rsid w:val="004F146C"/>
    <w:rsid w:val="00500C0E"/>
    <w:rsid w:val="00513B05"/>
    <w:rsid w:val="005277D0"/>
    <w:rsid w:val="00531405"/>
    <w:rsid w:val="00532B35"/>
    <w:rsid w:val="00534626"/>
    <w:rsid w:val="00561769"/>
    <w:rsid w:val="005632F4"/>
    <w:rsid w:val="00564752"/>
    <w:rsid w:val="005801CE"/>
    <w:rsid w:val="00584AA6"/>
    <w:rsid w:val="0058546F"/>
    <w:rsid w:val="005942B8"/>
    <w:rsid w:val="005B6DC4"/>
    <w:rsid w:val="005E30C1"/>
    <w:rsid w:val="0060201F"/>
    <w:rsid w:val="00625803"/>
    <w:rsid w:val="00625EA2"/>
    <w:rsid w:val="0065473A"/>
    <w:rsid w:val="006624F1"/>
    <w:rsid w:val="006707E7"/>
    <w:rsid w:val="00671A73"/>
    <w:rsid w:val="006B79A8"/>
    <w:rsid w:val="006C3FC6"/>
    <w:rsid w:val="006D3653"/>
    <w:rsid w:val="006D3E68"/>
    <w:rsid w:val="006D5D02"/>
    <w:rsid w:val="006E2196"/>
    <w:rsid w:val="006E5FD6"/>
    <w:rsid w:val="00705AEB"/>
    <w:rsid w:val="00727FFC"/>
    <w:rsid w:val="0073771E"/>
    <w:rsid w:val="00747451"/>
    <w:rsid w:val="00751E96"/>
    <w:rsid w:val="007559B7"/>
    <w:rsid w:val="007656C6"/>
    <w:rsid w:val="0077322F"/>
    <w:rsid w:val="00776C87"/>
    <w:rsid w:val="00782D16"/>
    <w:rsid w:val="007A6470"/>
    <w:rsid w:val="007B02CE"/>
    <w:rsid w:val="007C077E"/>
    <w:rsid w:val="007C1E9D"/>
    <w:rsid w:val="007D346F"/>
    <w:rsid w:val="007F638E"/>
    <w:rsid w:val="0080178A"/>
    <w:rsid w:val="008062DF"/>
    <w:rsid w:val="00823091"/>
    <w:rsid w:val="00835671"/>
    <w:rsid w:val="00851F71"/>
    <w:rsid w:val="00857983"/>
    <w:rsid w:val="00861A37"/>
    <w:rsid w:val="00864387"/>
    <w:rsid w:val="00870402"/>
    <w:rsid w:val="00871601"/>
    <w:rsid w:val="00884245"/>
    <w:rsid w:val="008967B1"/>
    <w:rsid w:val="008A038F"/>
    <w:rsid w:val="008A2204"/>
    <w:rsid w:val="008A404B"/>
    <w:rsid w:val="008B21D2"/>
    <w:rsid w:val="008E6D3D"/>
    <w:rsid w:val="008F64C7"/>
    <w:rsid w:val="00904B90"/>
    <w:rsid w:val="009157C7"/>
    <w:rsid w:val="00927CE2"/>
    <w:rsid w:val="00941A0B"/>
    <w:rsid w:val="009466A6"/>
    <w:rsid w:val="00950E59"/>
    <w:rsid w:val="00953270"/>
    <w:rsid w:val="009601F8"/>
    <w:rsid w:val="00975CA7"/>
    <w:rsid w:val="00991638"/>
    <w:rsid w:val="00994D43"/>
    <w:rsid w:val="009C170A"/>
    <w:rsid w:val="009C2BB0"/>
    <w:rsid w:val="009D23A1"/>
    <w:rsid w:val="009D7F47"/>
    <w:rsid w:val="00A11561"/>
    <w:rsid w:val="00A22438"/>
    <w:rsid w:val="00A348BD"/>
    <w:rsid w:val="00A4568C"/>
    <w:rsid w:val="00A62101"/>
    <w:rsid w:val="00A70F70"/>
    <w:rsid w:val="00A72B16"/>
    <w:rsid w:val="00A838F1"/>
    <w:rsid w:val="00A86219"/>
    <w:rsid w:val="00A976C5"/>
    <w:rsid w:val="00AD09F3"/>
    <w:rsid w:val="00AF2F21"/>
    <w:rsid w:val="00B165F2"/>
    <w:rsid w:val="00B33872"/>
    <w:rsid w:val="00B34755"/>
    <w:rsid w:val="00B452CE"/>
    <w:rsid w:val="00B47CC0"/>
    <w:rsid w:val="00B623E0"/>
    <w:rsid w:val="00B74239"/>
    <w:rsid w:val="00B802B6"/>
    <w:rsid w:val="00B82A53"/>
    <w:rsid w:val="00B94CE2"/>
    <w:rsid w:val="00B97E2E"/>
    <w:rsid w:val="00BB1C18"/>
    <w:rsid w:val="00BB5AD7"/>
    <w:rsid w:val="00BC02A2"/>
    <w:rsid w:val="00BC3C30"/>
    <w:rsid w:val="00BE29B6"/>
    <w:rsid w:val="00BF012B"/>
    <w:rsid w:val="00BF4DF0"/>
    <w:rsid w:val="00BF50B5"/>
    <w:rsid w:val="00BF6CEE"/>
    <w:rsid w:val="00C14D9D"/>
    <w:rsid w:val="00C3669A"/>
    <w:rsid w:val="00C41FC2"/>
    <w:rsid w:val="00C458E7"/>
    <w:rsid w:val="00C46659"/>
    <w:rsid w:val="00C5338F"/>
    <w:rsid w:val="00CB5581"/>
    <w:rsid w:val="00CB6032"/>
    <w:rsid w:val="00CE4467"/>
    <w:rsid w:val="00CF231E"/>
    <w:rsid w:val="00CF39B6"/>
    <w:rsid w:val="00D22A9B"/>
    <w:rsid w:val="00D23485"/>
    <w:rsid w:val="00D26412"/>
    <w:rsid w:val="00D32BDD"/>
    <w:rsid w:val="00D34603"/>
    <w:rsid w:val="00D52ED5"/>
    <w:rsid w:val="00D66F49"/>
    <w:rsid w:val="00D72FC3"/>
    <w:rsid w:val="00D83820"/>
    <w:rsid w:val="00D85A42"/>
    <w:rsid w:val="00D90854"/>
    <w:rsid w:val="00D91761"/>
    <w:rsid w:val="00D95FA9"/>
    <w:rsid w:val="00DA1094"/>
    <w:rsid w:val="00DB5167"/>
    <w:rsid w:val="00DD2672"/>
    <w:rsid w:val="00DD3F8B"/>
    <w:rsid w:val="00DD7DF3"/>
    <w:rsid w:val="00DE45C1"/>
    <w:rsid w:val="00DE7331"/>
    <w:rsid w:val="00DF5F3E"/>
    <w:rsid w:val="00DF703E"/>
    <w:rsid w:val="00E12AE4"/>
    <w:rsid w:val="00E154E9"/>
    <w:rsid w:val="00E361F9"/>
    <w:rsid w:val="00E36AEC"/>
    <w:rsid w:val="00E3777A"/>
    <w:rsid w:val="00E42E2C"/>
    <w:rsid w:val="00E50304"/>
    <w:rsid w:val="00E74B60"/>
    <w:rsid w:val="00E85CE6"/>
    <w:rsid w:val="00EC002D"/>
    <w:rsid w:val="00EC3878"/>
    <w:rsid w:val="00ED7A38"/>
    <w:rsid w:val="00EE0A08"/>
    <w:rsid w:val="00EF46E6"/>
    <w:rsid w:val="00F0152D"/>
    <w:rsid w:val="00F02D72"/>
    <w:rsid w:val="00F05C9B"/>
    <w:rsid w:val="00F154FD"/>
    <w:rsid w:val="00F3236F"/>
    <w:rsid w:val="00F4097B"/>
    <w:rsid w:val="00F4411A"/>
    <w:rsid w:val="00F456E1"/>
    <w:rsid w:val="00F746D0"/>
    <w:rsid w:val="00F77556"/>
    <w:rsid w:val="00F7780B"/>
    <w:rsid w:val="00F778F1"/>
    <w:rsid w:val="00F8369F"/>
    <w:rsid w:val="00FB66EC"/>
    <w:rsid w:val="00FC228C"/>
    <w:rsid w:val="00FC2F55"/>
    <w:rsid w:val="00FC6A7A"/>
    <w:rsid w:val="00FE0FEF"/>
    <w:rsid w:val="00FE1B61"/>
    <w:rsid w:val="00FE3ED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06" TargetMode="External"/><Relationship Id="rId3" Type="http://schemas.openxmlformats.org/officeDocument/2006/relationships/styles" Target="styles.xml"/><Relationship Id="rId21" Type="http://schemas.openxmlformats.org/officeDocument/2006/relationships/hyperlink" Target="https://dziennikustaw.gov.pl/DU/2020/2460" TargetMode="External"/><Relationship Id="rId7" Type="http://schemas.openxmlformats.org/officeDocument/2006/relationships/endnotes" Target="endnotes.xml"/><Relationship Id="rId12" Type="http://schemas.openxmlformats.org/officeDocument/2006/relationships/hyperlink" Target="https://platformazakupowa.pl/pn/czyzew" TargetMode="External"/><Relationship Id="rId17" Type="http://schemas.openxmlformats.org/officeDocument/2006/relationships/hyperlink" Target="https://dziennikustaw.gov.pl/DU/2020/24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ziennikustaw.gov.pl/DU/2020/2452" TargetMode="External"/><Relationship Id="rId20" Type="http://schemas.openxmlformats.org/officeDocument/2006/relationships/hyperlink" Target="https://dziennikustaw.gov.pl/DU/2020/2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itorpolski.gov.pl/MP/2021/11" TargetMode="External"/><Relationship Id="rId23" Type="http://schemas.openxmlformats.org/officeDocument/2006/relationships/hyperlink" Target="https://dziennikustaw.gov.pl/DU/2020/2437"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15"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www.uzp.gov.pl/nowe-pzp/nowe-akty-wykonawcze" TargetMode="External"/><Relationship Id="rId22" Type="http://schemas.openxmlformats.org/officeDocument/2006/relationships/hyperlink" Target="https://dziennikustaw.gov.pl/DU/2020/245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F67E-3B0A-4166-8FE9-E8748466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45</Pages>
  <Words>18296</Words>
  <Characters>109778</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Dorota Fiedorczuk</cp:lastModifiedBy>
  <cp:revision>102</cp:revision>
  <cp:lastPrinted>2023-11-10T16:31:00Z</cp:lastPrinted>
  <dcterms:created xsi:type="dcterms:W3CDTF">2022-04-04T11:32:00Z</dcterms:created>
  <dcterms:modified xsi:type="dcterms:W3CDTF">2023-11-15T14:11:00Z</dcterms:modified>
</cp:coreProperties>
</file>