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6ACFA42C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Postępowanie nr </w:t>
      </w:r>
      <w:bookmarkStart w:id="0" w:name="_Hlk76458571"/>
      <w:r w:rsidR="003955D6" w:rsidRPr="00352F28">
        <w:rPr>
          <w:rFonts w:asciiTheme="minorBidi" w:hAnsiTheme="minorBidi" w:cstheme="minorBidi"/>
          <w:b/>
          <w:bCs/>
          <w:sz w:val="20"/>
        </w:rPr>
        <w:t>37141442</w:t>
      </w:r>
      <w:bookmarkEnd w:id="0"/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00EB0B98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274CB8E9" w14:textId="1F2F0303" w:rsidR="005360FC" w:rsidRPr="00020841" w:rsidRDefault="005360FC" w:rsidP="005360FC">
      <w:pPr>
        <w:pStyle w:val="Default"/>
        <w:rPr>
          <w:rFonts w:asciiTheme="minorBidi" w:hAnsiTheme="minorBidi" w:cstheme="minorBidi"/>
          <w:b/>
          <w:i/>
          <w:sz w:val="20"/>
          <w:szCs w:val="20"/>
        </w:rPr>
      </w:pPr>
      <w:bookmarkStart w:id="1" w:name="_Hlk47697085"/>
      <w:r>
        <w:rPr>
          <w:rFonts w:asciiTheme="minorBidi" w:hAnsiTheme="minorBidi" w:cstheme="minorBidi"/>
          <w:b/>
          <w:i/>
          <w:iCs/>
          <w:sz w:val="20"/>
          <w:szCs w:val="20"/>
        </w:rPr>
        <w:t>Z</w:t>
      </w:r>
      <w:r w:rsidRPr="00AA0ECF">
        <w:rPr>
          <w:rFonts w:asciiTheme="minorBidi" w:hAnsiTheme="minorBidi" w:cstheme="minorBidi"/>
          <w:b/>
          <w:i/>
          <w:iCs/>
          <w:sz w:val="20"/>
          <w:szCs w:val="20"/>
        </w:rPr>
        <w:t>aprojektowanie</w:t>
      </w:r>
      <w:r>
        <w:rPr>
          <w:rFonts w:asciiTheme="minorBidi" w:hAnsiTheme="minorBidi" w:cstheme="minorBidi"/>
          <w:b/>
          <w:i/>
          <w:sz w:val="20"/>
          <w:szCs w:val="20"/>
        </w:rPr>
        <w:t>, wybudowanie, montaż i uruchomienie węzłów ciepłowniczych dla budynków przy ul. Skarżyńskiego i Dywizjonu 303 w Gdańsku</w:t>
      </w:r>
      <w:bookmarkEnd w:id="1"/>
    </w:p>
    <w:p w14:paraId="5ED8F19F" w14:textId="00A42D74" w:rsidR="00EB2F3A" w:rsidRPr="00141BE6" w:rsidRDefault="00EB2F3A" w:rsidP="00CC4FDF">
      <w:pPr>
        <w:pStyle w:val="Default"/>
        <w:ind w:left="1985" w:hanging="1985"/>
        <w:jc w:val="both"/>
        <w:rPr>
          <w:rFonts w:ascii="Arial" w:hAnsi="Arial" w:cs="Arial"/>
          <w:b/>
          <w:sz w:val="20"/>
        </w:rPr>
      </w:pPr>
    </w:p>
    <w:p w14:paraId="43BA5726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502A0E72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0845C16F" w:rsidR="00052AC4" w:rsidRPr="00EB0B98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6CF7F70B">
        <w:rPr>
          <w:rFonts w:ascii="Arial" w:hAnsi="Arial" w:cs="Arial"/>
          <w:sz w:val="20"/>
        </w:rPr>
        <w:t>osoba ta p</w:t>
      </w:r>
      <w:r w:rsidR="00EB2F3A" w:rsidRPr="6CF7F70B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6CF7F70B">
        <w:rPr>
          <w:rFonts w:ascii="Arial" w:hAnsi="Arial" w:cs="Arial"/>
          <w:sz w:val="20"/>
        </w:rPr>
        <w:t xml:space="preserve">w specjalności instalacyjnej </w:t>
      </w:r>
      <w:r w:rsidR="00052AC4" w:rsidRPr="6CF7F70B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6CF7F70B">
        <w:rPr>
          <w:rFonts w:ascii="Arial" w:eastAsia="Arial" w:hAnsi="Arial" w:cs="Arial"/>
          <w:sz w:val="20"/>
        </w:rPr>
        <w:t xml:space="preserve"> lub inne </w:t>
      </w:r>
      <w:r w:rsidRPr="6CF7F70B">
        <w:rPr>
          <w:rFonts w:ascii="Arial" w:eastAsia="Arial" w:hAnsi="Arial" w:cs="Arial"/>
          <w:sz w:val="20"/>
        </w:rPr>
        <w:t>równoważne</w:t>
      </w:r>
      <w:r w:rsidR="00363BA5" w:rsidRPr="6CF7F70B">
        <w:rPr>
          <w:rFonts w:ascii="Arial" w:hAnsi="Arial" w:cs="Arial"/>
          <w:sz w:val="20"/>
        </w:rPr>
        <w:t>*</w:t>
      </w:r>
      <w:r w:rsidRPr="6CF7F70B">
        <w:rPr>
          <w:rFonts w:ascii="Arial" w:eastAsia="Arial" w:hAnsi="Arial" w:cs="Arial"/>
          <w:sz w:val="20"/>
        </w:rPr>
        <w:t xml:space="preserve"> </w:t>
      </w:r>
      <w:r w:rsidR="00363BA5" w:rsidRPr="6CF7F70B">
        <w:rPr>
          <w:rFonts w:ascii="Arial" w:eastAsia="Arial" w:hAnsi="Arial" w:cs="Arial"/>
          <w:sz w:val="20"/>
        </w:rPr>
        <w:t xml:space="preserve">bądź </w:t>
      </w:r>
      <w:r w:rsidRPr="6CF7F70B">
        <w:rPr>
          <w:rFonts w:ascii="Arial" w:eastAsia="Arial" w:hAnsi="Arial" w:cs="Arial"/>
          <w:sz w:val="20"/>
        </w:rPr>
        <w:t xml:space="preserve"> </w:t>
      </w:r>
      <w:r w:rsidR="004B313F" w:rsidRPr="6CF7F70B">
        <w:rPr>
          <w:rFonts w:ascii="Arial" w:eastAsia="Arial" w:hAnsi="Arial" w:cs="Arial"/>
          <w:sz w:val="20"/>
        </w:rPr>
        <w:t>dopuszczone przez Zamawiaj</w:t>
      </w:r>
      <w:r w:rsidR="008D1B63" w:rsidRPr="6CF7F70B">
        <w:rPr>
          <w:rFonts w:ascii="Arial" w:eastAsia="Arial" w:hAnsi="Arial" w:cs="Arial"/>
          <w:sz w:val="20"/>
        </w:rPr>
        <w:t>ą</w:t>
      </w:r>
      <w:r w:rsidR="004B313F" w:rsidRPr="6CF7F70B">
        <w:rPr>
          <w:rFonts w:ascii="Arial" w:eastAsia="Arial" w:hAnsi="Arial" w:cs="Arial"/>
          <w:sz w:val="20"/>
        </w:rPr>
        <w:t>cego</w:t>
      </w:r>
      <w:r w:rsidRPr="6CF7F70B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4AEB416A" w:rsidR="003841F7" w:rsidRPr="005B28D4" w:rsidRDefault="005B28D4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Style w:val="eop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ta </w:t>
      </w:r>
      <w:r w:rsidR="003841F7" w:rsidRPr="005B28D4">
        <w:rPr>
          <w:rStyle w:val="normaltextrun"/>
          <w:rFonts w:ascii="Arial" w:hAnsi="Arial" w:cs="Arial"/>
          <w:sz w:val="20"/>
        </w:rPr>
        <w:t>posiada co najmniej 2 letnie doświadczenie zawodowe w kierowaniu robotami budowlanymi związanymi z infrastrukturą ciepłowniczą liczone od dnia uzyskania uprawnień do pełnienia samodzielnych funkcji technicznych w budownictwie.</w:t>
      </w:r>
      <w:r w:rsidR="003841F7" w:rsidRPr="005B28D4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6238C32C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 xml:space="preserve">należy rozumieć uprawnienia, o których mowa w ustawie z dnia 7 lipca 1994 r. Prawo budowlane (Dz. U. z 2020 r. poz. 1333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2020 r. poz. 220 z późn.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4DAFE8C3" w:rsidR="004655B3" w:rsidRPr="00150CD5" w:rsidRDefault="0014383E" w:rsidP="00EB0B98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1058B" w14:textId="77777777" w:rsidR="00E634BC" w:rsidRDefault="00E634BC" w:rsidP="00DC3652">
      <w:r>
        <w:separator/>
      </w:r>
    </w:p>
  </w:endnote>
  <w:endnote w:type="continuationSeparator" w:id="0">
    <w:p w14:paraId="2A419BCC" w14:textId="77777777" w:rsidR="00E634BC" w:rsidRDefault="00E634BC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FD86C" w14:textId="77777777" w:rsidR="00E634BC" w:rsidRDefault="00E634BC" w:rsidP="00DC3652">
      <w:r>
        <w:separator/>
      </w:r>
    </w:p>
  </w:footnote>
  <w:footnote w:type="continuationSeparator" w:id="0">
    <w:p w14:paraId="2A2CBF8F" w14:textId="77777777" w:rsidR="00E634BC" w:rsidRDefault="00E634BC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3D118" w14:textId="1B60D4B7" w:rsidR="009A5B36" w:rsidRPr="00406740" w:rsidRDefault="009A5B36" w:rsidP="00EB0B98">
    <w:pPr>
      <w:pStyle w:val="Nagwek"/>
      <w:tabs>
        <w:tab w:val="clear" w:pos="9072"/>
      </w:tabs>
      <w:ind w:left="-141" w:right="-709" w:hanging="1276"/>
      <w:jc w:val="right"/>
    </w:pPr>
  </w:p>
  <w:p w14:paraId="7B6BBB6F" w14:textId="399BFAD1" w:rsidR="001F38F6" w:rsidRPr="009A5B36" w:rsidRDefault="005360FC" w:rsidP="009A5B36">
    <w:pPr>
      <w:pStyle w:val="Nagwek"/>
    </w:pPr>
    <w:r>
      <w:rPr>
        <w:noProof/>
        <w:lang w:eastAsia="pl-PL"/>
      </w:rPr>
      <w:drawing>
        <wp:inline distT="0" distB="0" distL="0" distR="0" wp14:anchorId="2FF1F812" wp14:editId="789B54D9">
          <wp:extent cx="5760720" cy="753745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88FCB5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D1DA428E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D6BC8E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1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0912"/>
    <w:rsid w:val="00301B3D"/>
    <w:rsid w:val="0030528D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955D6"/>
    <w:rsid w:val="003A6317"/>
    <w:rsid w:val="003B0929"/>
    <w:rsid w:val="003B18D2"/>
    <w:rsid w:val="003B279F"/>
    <w:rsid w:val="003B4054"/>
    <w:rsid w:val="003B43D2"/>
    <w:rsid w:val="003B705B"/>
    <w:rsid w:val="003B7690"/>
    <w:rsid w:val="003C5006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70F9"/>
    <w:rsid w:val="0053101C"/>
    <w:rsid w:val="00531476"/>
    <w:rsid w:val="00531490"/>
    <w:rsid w:val="00531B80"/>
    <w:rsid w:val="00535368"/>
    <w:rsid w:val="005360FC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34BC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BED4FAC-D9CB-4F3C-B166-11B381561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2020-11-04T09:06:00Z</dcterms:created>
  <dcterms:modified xsi:type="dcterms:W3CDTF">2021-07-06T08:20:00Z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