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9B3DD" w14:textId="77B40B6E" w:rsidR="0098464A" w:rsidRDefault="003A318F" w:rsidP="0098464A">
      <w:pPr>
        <w:pStyle w:val="Teksttreci30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</w:t>
      </w:r>
    </w:p>
    <w:p w14:paraId="78260484" w14:textId="77777777" w:rsidR="0098464A" w:rsidRPr="00F73954" w:rsidRDefault="0098464A" w:rsidP="0098464A">
      <w:pPr>
        <w:pStyle w:val="Teksttreci30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8836FC" w14:textId="77777777" w:rsidR="0098464A" w:rsidRPr="00F73954" w:rsidRDefault="0098464A" w:rsidP="009846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1984"/>
        <w:gridCol w:w="6406"/>
      </w:tblGrid>
      <w:tr w:rsidR="0098464A" w:rsidRPr="00F73954" w14:paraId="6B00174C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24547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88592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b/>
                <w:sz w:val="24"/>
                <w:szCs w:val="24"/>
              </w:rPr>
              <w:t>Parametry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DE2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b/>
                <w:sz w:val="24"/>
                <w:szCs w:val="24"/>
              </w:rPr>
              <w:t>Wymagania Zamawiającego</w:t>
            </w:r>
          </w:p>
        </w:tc>
      </w:tr>
      <w:tr w:rsidR="0098464A" w:rsidRPr="00F73954" w14:paraId="3921DD3E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AAC3A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E2362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Autobus 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393F" w14:textId="5127770B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Podmiejski </w:t>
            </w:r>
            <w:proofErr w:type="spellStart"/>
            <w:r w:rsidR="00D719F2">
              <w:rPr>
                <w:rFonts w:ascii="Times New Roman" w:hAnsi="Times New Roman" w:cs="Times New Roman"/>
                <w:sz w:val="24"/>
                <w:szCs w:val="24"/>
              </w:rPr>
              <w:t>niskowejściowy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: klasa II- międzymiastowy dwuosiowy</w:t>
            </w:r>
          </w:p>
          <w:p w14:paraId="70C10D2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Autobus nowy, wyprodukowany nie wcześniej niż w </w:t>
            </w: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r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. spełniający normę </w:t>
            </w:r>
            <w:r w:rsidRPr="00F73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98464A" w:rsidRPr="00F73954" w14:paraId="36501378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17228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5522D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Długość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8CE6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500 mm do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00 mm</w:t>
            </w:r>
          </w:p>
        </w:tc>
      </w:tr>
      <w:tr w:rsidR="0098464A" w:rsidRPr="00F73954" w14:paraId="1BC9EBA2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7BA1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BA401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Szerokość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A06B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Od 2500 mm do 2550 mm</w:t>
            </w:r>
          </w:p>
        </w:tc>
      </w:tr>
      <w:tr w:rsidR="0098464A" w:rsidRPr="00F73954" w14:paraId="5F94A1A2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1799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3A573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Wysokość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FAB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Maksymalnie 3350</w:t>
            </w:r>
            <w:r w:rsidRPr="00F739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mm (z urządzeniem klimatyzacyjnym)</w:t>
            </w:r>
          </w:p>
        </w:tc>
      </w:tr>
      <w:tr w:rsidR="0098464A" w:rsidRPr="00F73954" w14:paraId="092DDF5C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9A06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ADC51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Całkowita liczba pasażerów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EDEA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4A6C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8464A" w:rsidRPr="00F73954" w14:paraId="46180D28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E8C7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05680" w14:textId="720EB30A" w:rsidR="0098464A" w:rsidRPr="00F73954" w:rsidRDefault="00F91595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64A" w:rsidRPr="00F73954">
              <w:rPr>
                <w:rFonts w:ascii="Times New Roman" w:hAnsi="Times New Roman" w:cs="Times New Roman"/>
                <w:sz w:val="24"/>
                <w:szCs w:val="24"/>
              </w:rPr>
              <w:t>miejsc siedzących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4418" w14:textId="77777777" w:rsidR="0098464A" w:rsidRPr="00F73954" w:rsidRDefault="0098464A" w:rsidP="00391D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Minimum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1595">
              <w:rPr>
                <w:rFonts w:ascii="Times New Roman" w:hAnsi="Times New Roman" w:cs="Times New Roman"/>
                <w:sz w:val="24"/>
                <w:szCs w:val="24"/>
              </w:rPr>
              <w:t xml:space="preserve"> miejsc stałych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+ 1 kierowca + co najmniej 1 miejsce na wózek inwalidzki. </w:t>
            </w:r>
          </w:p>
        </w:tc>
      </w:tr>
      <w:tr w:rsidR="0098464A" w:rsidRPr="00F73954" w14:paraId="568F7B34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D9977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52D38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Podwozie/Nadwozie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7FA8" w14:textId="77777777" w:rsidR="0098464A" w:rsidRPr="00F73954" w:rsidRDefault="0098464A" w:rsidP="00AE7F89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54">
              <w:rPr>
                <w:rFonts w:ascii="Times New Roman" w:hAnsi="Times New Roman"/>
                <w:sz w:val="24"/>
                <w:szCs w:val="24"/>
              </w:rPr>
              <w:t xml:space="preserve">Szkielet nadwozia wykonany z aluminium lub ze stali nierdzewnej lub ze stali konstrukcyjnej o zwiększonej wytrzymałości i zabezpieczonej dodatkowo przed korozją poprzez zanurzenie w kąpieli </w:t>
            </w:r>
            <w:proofErr w:type="spellStart"/>
            <w:r w:rsidRPr="00F73954">
              <w:rPr>
                <w:rFonts w:ascii="Times New Roman" w:hAnsi="Times New Roman"/>
                <w:sz w:val="24"/>
                <w:szCs w:val="24"/>
              </w:rPr>
              <w:t>katoferycznej</w:t>
            </w:r>
            <w:proofErr w:type="spellEnd"/>
            <w:r w:rsidRPr="00F73954">
              <w:rPr>
                <w:rFonts w:ascii="Times New Roman" w:hAnsi="Times New Roman"/>
                <w:sz w:val="24"/>
                <w:szCs w:val="24"/>
              </w:rPr>
              <w:t xml:space="preserve"> oraz wykonanie warstwy nawierzchniowej przy użyciu lakieru poliuretanowego. </w:t>
            </w:r>
          </w:p>
          <w:p w14:paraId="4BF2205B" w14:textId="77777777" w:rsidR="0098464A" w:rsidRPr="00F73954" w:rsidRDefault="0098464A" w:rsidP="00AE7F89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54">
              <w:rPr>
                <w:rFonts w:ascii="Times New Roman" w:hAnsi="Times New Roman"/>
                <w:sz w:val="24"/>
                <w:szCs w:val="24"/>
              </w:rPr>
              <w:t xml:space="preserve">Poszycie zewnętrzne wykonane z materiałów odpornych na korozję, np. blachy stalowe nierdzewne lub specjalnego przeznaczenia, tworzywa sztuczne, blachy aluminiowe. </w:t>
            </w:r>
          </w:p>
          <w:p w14:paraId="22D0121C" w14:textId="77777777" w:rsidR="0098464A" w:rsidRPr="00F73954" w:rsidRDefault="0098464A" w:rsidP="00AE7F89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54">
              <w:rPr>
                <w:rFonts w:ascii="Times New Roman" w:hAnsi="Times New Roman"/>
                <w:sz w:val="24"/>
                <w:szCs w:val="24"/>
              </w:rPr>
              <w:t>Klapy serwisowe łatwe do demontażu i otwarcia.</w:t>
            </w:r>
          </w:p>
          <w:p w14:paraId="235387DA" w14:textId="77777777" w:rsidR="0098464A" w:rsidRPr="00F73954" w:rsidRDefault="0098464A" w:rsidP="00AE7F89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54">
              <w:rPr>
                <w:rFonts w:ascii="Times New Roman" w:hAnsi="Times New Roman"/>
                <w:sz w:val="24"/>
                <w:szCs w:val="24"/>
              </w:rPr>
              <w:t>Wejścia do autobusu bezstopniowe.</w:t>
            </w:r>
          </w:p>
        </w:tc>
      </w:tr>
      <w:tr w:rsidR="0098464A" w:rsidRPr="00F73954" w14:paraId="3972A477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65EE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34B56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Lakierowanie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FB68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Nadwozie la</w:t>
            </w:r>
            <w:r w:rsidR="00391D69">
              <w:rPr>
                <w:rFonts w:ascii="Times New Roman" w:hAnsi="Times New Roman" w:cs="Times New Roman"/>
                <w:sz w:val="24"/>
                <w:szCs w:val="24"/>
              </w:rPr>
              <w:t xml:space="preserve">kierowane w kolorze białym,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przy użyciu lakierów o podwyższonej odporności na ścieranie przy myciu. Lakier powinien charakteryzować się duża odpornością na: działanie światła, oleju, czynników chemicznych, podwyższonej temperatury, działanie udarowe oraz kleje folii reklamowych</w:t>
            </w:r>
          </w:p>
        </w:tc>
      </w:tr>
      <w:tr w:rsidR="0098464A" w:rsidRPr="00F73954" w14:paraId="091F9207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C4158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3BE30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Podłoga pojazdu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FC9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Bezstopniowe wejście w drzwiach przednich i środkowych.</w:t>
            </w:r>
          </w:p>
          <w:p w14:paraId="351E462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Podłoga wykonana z materiałów gwarantujących właściwą izolacje termiczną i wytłumienie, wykładzina podłogowa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przeciwpoślizgowa i łatwa do utrzymania w czystości, a miejsca łączeń wykonane w sposób, który zabezpiecza przed przedostaniem się wody lub błota pośniegowego pod wykładzinę i podłogę.  Kolorystyka uzgodniona z Zamawiającym.</w:t>
            </w:r>
          </w:p>
          <w:p w14:paraId="64889D58" w14:textId="77777777" w:rsidR="0098464A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Wydzielone i oznakowane miejsce dla wózka inwalidzkiego/dziecięcego.</w:t>
            </w:r>
          </w:p>
          <w:p w14:paraId="65765ECC" w14:textId="775F822F" w:rsidR="00D719F2" w:rsidRPr="00F73954" w:rsidRDefault="00D719F2" w:rsidP="00AF2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2">
              <w:rPr>
                <w:rFonts w:ascii="Times New Roman" w:hAnsi="Times New Roman" w:cs="Times New Roman"/>
                <w:sz w:val="24"/>
                <w:szCs w:val="24"/>
              </w:rPr>
              <w:t>Niska</w:t>
            </w:r>
            <w:r w:rsidR="00AF2177">
              <w:rPr>
                <w:rFonts w:ascii="Times New Roman" w:hAnsi="Times New Roman" w:cs="Times New Roman"/>
                <w:sz w:val="24"/>
                <w:szCs w:val="24"/>
              </w:rPr>
              <w:t xml:space="preserve"> podłoga</w:t>
            </w:r>
            <w:r w:rsidRPr="00D719F2">
              <w:rPr>
                <w:rFonts w:ascii="Times New Roman" w:hAnsi="Times New Roman" w:cs="Times New Roman"/>
                <w:sz w:val="24"/>
                <w:szCs w:val="24"/>
              </w:rPr>
              <w:t xml:space="preserve"> od przodu</w:t>
            </w:r>
            <w:r w:rsidR="00AF2177">
              <w:rPr>
                <w:rFonts w:ascii="Times New Roman" w:hAnsi="Times New Roman" w:cs="Times New Roman"/>
                <w:sz w:val="24"/>
                <w:szCs w:val="24"/>
              </w:rPr>
              <w:t xml:space="preserve"> pojazdu</w:t>
            </w:r>
            <w:r w:rsidRPr="00D719F2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AF2177"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Pr="00D719F2">
              <w:rPr>
                <w:rFonts w:ascii="Times New Roman" w:hAnsi="Times New Roman" w:cs="Times New Roman"/>
                <w:sz w:val="24"/>
                <w:szCs w:val="24"/>
              </w:rPr>
              <w:t>tylnej krawędzi drzwi drugich</w:t>
            </w:r>
            <w:r w:rsidR="00AF2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64A" w:rsidRPr="00F73954" w14:paraId="2D54C9E1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1C8D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1F58E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Poręcze 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3D8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Poręcze poziome i piono</w:t>
            </w:r>
            <w:r w:rsidR="00BC69EB">
              <w:rPr>
                <w:rFonts w:ascii="Times New Roman" w:hAnsi="Times New Roman" w:cs="Times New Roman"/>
                <w:sz w:val="24"/>
                <w:szCs w:val="24"/>
              </w:rPr>
              <w:t>we malowane proszkowo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54127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Nad przestrzenią pasażerską z siedzeniami </w:t>
            </w:r>
            <w:r w:rsidR="00BC69EB">
              <w:rPr>
                <w:rFonts w:ascii="Times New Roman" w:hAnsi="Times New Roman" w:cs="Times New Roman"/>
                <w:sz w:val="24"/>
                <w:szCs w:val="24"/>
              </w:rPr>
              <w:t>półki na bagaż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64A" w:rsidRPr="00F73954" w14:paraId="2388BCC5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17922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0D044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Szyby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7C0D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Szyby klejone do nadwozia: przednia ze szkła bezpiecznego, jednoczęściowa panoramiczna.</w:t>
            </w:r>
          </w:p>
          <w:p w14:paraId="5BBDACCD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Szyby boczne podwójne, </w:t>
            </w:r>
            <w:proofErr w:type="spellStart"/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atermiczne</w:t>
            </w:r>
            <w:proofErr w:type="spellEnd"/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przyciemniane</w:t>
            </w:r>
            <w:r w:rsidR="004A6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otwieranymi szybkami wentylacyjnymi w części górniej </w:t>
            </w:r>
            <w:r w:rsidR="004A6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ilości minimum 4 sztuki, ryglowane mechanicz</w:t>
            </w:r>
            <w:r w:rsidR="004A6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</w:t>
            </w: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9B298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Szyba boczna kierowcy ogrzewana.</w:t>
            </w:r>
          </w:p>
          <w:p w14:paraId="2AAC0000" w14:textId="0A64386C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 jedno okno dachowe otwierane ręcznie</w:t>
            </w:r>
            <w:r w:rsidR="00D71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bądź mechanicznie z pulpitu kierowcy.</w:t>
            </w:r>
          </w:p>
        </w:tc>
      </w:tr>
      <w:tr w:rsidR="0098464A" w:rsidRPr="00F73954" w14:paraId="1DC1CB7C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E90F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BD41B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drzwi: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E62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Drzwi pasażerskie: </w:t>
            </w:r>
          </w:p>
          <w:p w14:paraId="754D3D0D" w14:textId="71316AA5" w:rsidR="0098464A" w:rsidRPr="00F73954" w:rsidRDefault="00BC69EB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 układzie 1-2-0</w:t>
            </w:r>
            <w:r w:rsidR="00D719F2">
              <w:rPr>
                <w:rFonts w:ascii="Times New Roman" w:hAnsi="Times New Roman" w:cs="Times New Roman"/>
                <w:sz w:val="24"/>
                <w:szCs w:val="24"/>
              </w:rPr>
              <w:t xml:space="preserve"> lub 2-2-0,</w:t>
            </w:r>
          </w:p>
          <w:p w14:paraId="2F2C1D5A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sterowane elektropneumatyczne ze stanowiska kierowcy,</w:t>
            </w:r>
          </w:p>
          <w:p w14:paraId="4A6EC276" w14:textId="41D53C6F" w:rsidR="0098464A" w:rsidRPr="00F73954" w:rsidRDefault="0098464A" w:rsidP="00AE7F89">
            <w:pPr>
              <w:pStyle w:val="Teksttreci21"/>
              <w:shd w:val="clear" w:color="auto" w:fill="auto"/>
              <w:tabs>
                <w:tab w:val="left" w:pos="139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 w:rsidRPr="0098464A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t>- zamykane i otwieranie: każde indywidualnie</w:t>
            </w:r>
            <w:r w:rsidR="00F91595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t xml:space="preserve">, a także </w:t>
            </w:r>
            <w:r w:rsidRPr="0098464A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t>wszystkie jednym przyciskiem.</w:t>
            </w:r>
          </w:p>
          <w:p w14:paraId="16270E9F" w14:textId="77777777" w:rsidR="0098464A" w:rsidRPr="00F73954" w:rsidRDefault="0098464A" w:rsidP="00AE7F89">
            <w:pPr>
              <w:pStyle w:val="Teksttreci21"/>
              <w:shd w:val="clear" w:color="auto" w:fill="auto"/>
              <w:tabs>
                <w:tab w:val="left" w:pos="139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 w:rsidRPr="00F73954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t>- drzwi wyposażone w uchwyty lub poręcze,</w:t>
            </w:r>
          </w:p>
          <w:p w14:paraId="7368B6DC" w14:textId="77777777" w:rsidR="0098464A" w:rsidRPr="00F73954" w:rsidRDefault="0098464A" w:rsidP="00AE7F89">
            <w:pPr>
              <w:pStyle w:val="Teksttreci2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 w:rsidRPr="00F73954">
              <w:rPr>
                <w:rStyle w:val="Teksttreci2"/>
                <w:sz w:val="24"/>
                <w:szCs w:val="24"/>
              </w:rPr>
              <w:t>szyba drzwi przednich podgrzewana,</w:t>
            </w:r>
          </w:p>
          <w:p w14:paraId="133C129B" w14:textId="77777777" w:rsidR="0098464A" w:rsidRPr="00F73954" w:rsidRDefault="0098464A" w:rsidP="00AE7F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Style w:val="Teksttreci2"/>
                <w:sz w:val="24"/>
                <w:szCs w:val="24"/>
              </w:rPr>
              <w:t>- wysokość wejścia w drzwiach przednich i środkowych: max 340 mm.</w:t>
            </w:r>
          </w:p>
          <w:p w14:paraId="02A28161" w14:textId="6908E3F9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Przednie drzwi </w:t>
            </w:r>
            <w:r w:rsidR="00D719F2"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jednoskrzydłowe o szerokości efektywnej co najmniej 700 mm, środkowe drzwi dwuskrzydłowe o szerokości efektywnej co najmniej 1200 mm. </w:t>
            </w:r>
          </w:p>
          <w:p w14:paraId="2F4A1B2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Drzwi wyposażone w system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rewersowania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– automatyczne zabezpieczenie przed zamknięciem drzwi po napotkaniu na przeszkodę. </w:t>
            </w:r>
          </w:p>
          <w:p w14:paraId="48FFF0B2" w14:textId="2C7C46D1" w:rsidR="0098464A" w:rsidRPr="00F73954" w:rsidRDefault="0098464A" w:rsidP="00F915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</w:t>
            </w:r>
            <w:r w:rsidR="00F91595">
              <w:rPr>
                <w:rFonts w:ascii="Times New Roman" w:hAnsi="Times New Roman" w:cs="Times New Roman"/>
                <w:sz w:val="24"/>
                <w:szCs w:val="24"/>
              </w:rPr>
              <w:t>drugich</w:t>
            </w:r>
            <w:r w:rsidR="00F91595"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drzwiach rampa ułatwiająca wjazd do autobusu wózkiem inwalidzkim lub dziecięcym.</w:t>
            </w:r>
          </w:p>
        </w:tc>
      </w:tr>
      <w:tr w:rsidR="0098464A" w:rsidRPr="00F73954" w14:paraId="4473C456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8205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CE68C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Poszycie wewnętrzne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4CE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Poszycie wewnętrzne: niedopuszczalne jest użycie materiałów higroskopijnych, ściany boczne i sufit łatwo zmywalne – płyta laminowana dźwiękochłonna w kolorystyce uzgodnionej z Zamawiającym. Powierzchnia dachu, ścian bocznych i ścian osłonowych komory silnika izolowane termicznie i akustycznie.</w:t>
            </w:r>
          </w:p>
        </w:tc>
      </w:tr>
      <w:tr w:rsidR="0098464A" w:rsidRPr="00F73954" w14:paraId="6B4DBF20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FEB3D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04E64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Ogrzewanie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13E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Ogrzewanie: wykorzystujące ciepło z układu chłodzenia silnika, nagr</w:t>
            </w:r>
            <w:r w:rsidR="00797161">
              <w:rPr>
                <w:rFonts w:ascii="Times New Roman" w:hAnsi="Times New Roman" w:cs="Times New Roman"/>
                <w:sz w:val="24"/>
                <w:szCs w:val="24"/>
              </w:rPr>
              <w:t xml:space="preserve">zewnice (min 3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szt.), konwektory lub tunele grzewcze/ kanałowe rozprowadzenie powietrza, wspomaganie niezależnym od pracy silnika agregatem grzewczym. </w:t>
            </w:r>
          </w:p>
          <w:p w14:paraId="42D3E932" w14:textId="36B58742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Niezależny agregat grzewczy podłączony do układu chłodzenia silnika zasilany ON umożliwiający pracę CO niezależnie od pracy silnika sterowany programatorem o mocy min.</w:t>
            </w:r>
            <w:r w:rsidR="00797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="00C4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</w:p>
          <w:p w14:paraId="56A5F50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Dodatkowa nagrzewnica w kabinie kierowcy, sterowana niezależnie oraz nagrzewnica przedniej szyby.</w:t>
            </w:r>
          </w:p>
          <w:p w14:paraId="37B72EBF" w14:textId="043BD0C6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Moc nagrzewnic zapewnić ma utrzymanie temperatury w kabinie kierowcy +18 stopni Celsjusza przy temp. </w:t>
            </w:r>
            <w:r w:rsidR="00C448A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448A3"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ewnętrznej </w:t>
            </w:r>
            <w:r w:rsidR="00C448A3">
              <w:rPr>
                <w:rFonts w:ascii="Times New Roman" w:hAnsi="Times New Roman" w:cs="Times New Roman"/>
                <w:sz w:val="24"/>
                <w:szCs w:val="24"/>
              </w:rPr>
              <w:t xml:space="preserve">równej bądź niższej niż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15 stopni</w:t>
            </w:r>
            <w:r w:rsidR="00C448A3">
              <w:rPr>
                <w:rFonts w:ascii="Times New Roman" w:hAnsi="Times New Roman" w:cs="Times New Roman"/>
                <w:sz w:val="24"/>
                <w:szCs w:val="24"/>
              </w:rPr>
              <w:t xml:space="preserve"> Celsjusza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14:paraId="0989174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Przewody układu wykonane z materiałów odpornych na korozję</w:t>
            </w:r>
            <w:r w:rsidR="00C4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64A" w:rsidRPr="00F73954" w14:paraId="37528C7A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A1667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A36EC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Wentylacja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DCD7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1. Wentylacja przestrzeni pasażerskiej:</w:t>
            </w:r>
          </w:p>
          <w:p w14:paraId="31EA0D88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- naturalna przez wywietrzniki dachowe (min. 1 szt.), wentylatory wyciągowe (min. 2 szt.) zamontowane w dachu pojazdu</w:t>
            </w:r>
          </w:p>
          <w:p w14:paraId="7B15E3A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okna boczne otwierane</w:t>
            </w:r>
            <w:r w:rsidR="00797161">
              <w:rPr>
                <w:rFonts w:ascii="Times New Roman" w:hAnsi="Times New Roman" w:cs="Times New Roman"/>
                <w:sz w:val="24"/>
                <w:szCs w:val="24"/>
              </w:rPr>
              <w:t xml:space="preserve"> (uchylne lub przesuwne – min. 4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szt.). </w:t>
            </w:r>
          </w:p>
          <w:p w14:paraId="11CCA32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wentylacja kabiny kierowcy przez odsuwaną boczną szybę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zespół wentylacyjny w ścianie przedniej. </w:t>
            </w:r>
          </w:p>
          <w:p w14:paraId="729B6B93" w14:textId="05C4FA80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2. Klimatyzacja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całopojazdowa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, sterowanie klimatyzacją za pomocą zintegrowanego panelu sterowniczego z miejsca kierowcy z funkcją regulacji temperatury. Nawiewy indywidualne lub klimatyzacja z centralnym rozprowadzeniem nawiewu powietrza</w:t>
            </w:r>
            <w:r w:rsidRPr="00F739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4F7ADBE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 Automatyczny system klimatyzacji o mocy min. 30 kW z funkcją grzania.</w:t>
            </w:r>
          </w:p>
        </w:tc>
      </w:tr>
      <w:tr w:rsidR="0098464A" w:rsidRPr="00F73954" w14:paraId="5ABAC6C0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3E53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D07A1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Siedzenia pasażerskie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28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Z wysokim oparciem, miękkie, wyposażone w tapi</w:t>
            </w:r>
            <w:r w:rsidR="00EA7618">
              <w:rPr>
                <w:rFonts w:ascii="Times New Roman" w:hAnsi="Times New Roman" w:cs="Times New Roman"/>
                <w:sz w:val="24"/>
                <w:szCs w:val="24"/>
              </w:rPr>
              <w:t>cerkę wysokiej jakości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na oparciu i siedzisku oraz pasy bezpieczeństwa na </w:t>
            </w:r>
            <w:r w:rsidR="00EA7618">
              <w:rPr>
                <w:rFonts w:ascii="Times New Roman" w:hAnsi="Times New Roman" w:cs="Times New Roman"/>
                <w:sz w:val="24"/>
                <w:szCs w:val="24"/>
              </w:rPr>
              <w:t>każdym fotelu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, uchylne podłokietniki i uchwyty na każdym fotelu od strony p</w:t>
            </w:r>
            <w:r w:rsidR="00BC69EB">
              <w:rPr>
                <w:rFonts w:ascii="Times New Roman" w:hAnsi="Times New Roman" w:cs="Times New Roman"/>
                <w:sz w:val="24"/>
                <w:szCs w:val="24"/>
              </w:rPr>
              <w:t xml:space="preserve">rzejścia. </w:t>
            </w:r>
          </w:p>
        </w:tc>
      </w:tr>
      <w:tr w:rsidR="0098464A" w:rsidRPr="00F73954" w14:paraId="39E18415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7912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9A553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Stanowisko pracy kierowcy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0E2E" w14:textId="70CAA74F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Kabina typu „półotwartego”: </w:t>
            </w:r>
          </w:p>
          <w:p w14:paraId="1695014A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wydzielona w sposób, który umożliwi kontakt z pasażerami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br/>
              <w:t>w celu np. sprzedaży biletów,</w:t>
            </w:r>
          </w:p>
          <w:p w14:paraId="6D5F20C3" w14:textId="2981855A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fotel kierowcy na zawieszeniu pneumatycznym z pełną regulacją położenia, zagłówkiem , regulacją położenia części lędźwiowej,  i trzypunktowym pasem bezpieczeństwa, </w:t>
            </w:r>
          </w:p>
          <w:p w14:paraId="7578D17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lusterka zewnętrzne podgrzewane, sterowanie ze stanowiska kierowcy, </w:t>
            </w:r>
          </w:p>
          <w:p w14:paraId="3708F9E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lusterka wewnętrzne umożliwiające obserwację drzwi autobusu (wysiadających i wsiadających pasażerów) oraz wnętrze autobusu,</w:t>
            </w:r>
          </w:p>
          <w:p w14:paraId="6E670E5E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rolety przeciwsłoneczne (min. na lewej części szyby przedniej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br/>
              <w:t>i na bocznej  kierowcy).</w:t>
            </w:r>
          </w:p>
          <w:p w14:paraId="029F1FFE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autokomputer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tablic elektronicznych,</w:t>
            </w:r>
          </w:p>
          <w:p w14:paraId="2D9AFFDB" w14:textId="77777777" w:rsidR="0098464A" w:rsidRPr="00F73954" w:rsidRDefault="0098464A" w:rsidP="00AE7F89">
            <w:pPr>
              <w:spacing w:line="360" w:lineRule="auto"/>
              <w:jc w:val="both"/>
              <w:rPr>
                <w:rStyle w:val="Teksttreci2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czytelna i ergonomiczna tablica rozdzielcza. Pulpit kierowcy wyposażony</w:t>
            </w:r>
            <w:r w:rsidR="00C448A3">
              <w:rPr>
                <w:rFonts w:ascii="Times New Roman" w:hAnsi="Times New Roman" w:cs="Times New Roman"/>
                <w:sz w:val="24"/>
                <w:szCs w:val="24"/>
              </w:rPr>
              <w:t xml:space="preserve"> co najmniej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w wyświetlacz przekazujący kierowcy pełną informację o stanie pojazdu, usterkach itp. prędkościomierz, drogomierz i obrotomierz, </w:t>
            </w:r>
            <w:r w:rsidRPr="00F73954">
              <w:rPr>
                <w:rStyle w:val="Teksttreci2"/>
                <w:sz w:val="24"/>
                <w:szCs w:val="24"/>
              </w:rPr>
              <w:t xml:space="preserve">wyświetlacz pokazujący </w:t>
            </w:r>
            <w:r w:rsidR="00C448A3">
              <w:rPr>
                <w:rStyle w:val="Teksttreci2"/>
                <w:sz w:val="24"/>
                <w:szCs w:val="24"/>
              </w:rPr>
              <w:t xml:space="preserve">przynajmniej </w:t>
            </w:r>
            <w:r w:rsidRPr="00F73954">
              <w:rPr>
                <w:rStyle w:val="Teksttreci2"/>
                <w:sz w:val="24"/>
                <w:szCs w:val="24"/>
              </w:rPr>
              <w:t>temperaturę płynu chłodzącego, poziomu paliwa, ciśnienia oleju, ciśnienia powietrza w układzie pneumatycznym, licznik kilometrów przebiegu dziennego i całkowitego, lampka kontrolna zaciągniętego hamulca ręcznego,</w:t>
            </w:r>
          </w:p>
          <w:p w14:paraId="2E565153" w14:textId="77777777" w:rsidR="0098464A" w:rsidRPr="00F73954" w:rsidRDefault="0098464A" w:rsidP="00AE7F89">
            <w:pPr>
              <w:spacing w:line="360" w:lineRule="auto"/>
              <w:jc w:val="both"/>
              <w:rPr>
                <w:rStyle w:val="Teksttreci2"/>
                <w:sz w:val="24"/>
                <w:szCs w:val="24"/>
              </w:rPr>
            </w:pPr>
            <w:r w:rsidRPr="00F73954">
              <w:rPr>
                <w:rStyle w:val="Teksttreci2"/>
                <w:sz w:val="24"/>
                <w:szCs w:val="24"/>
              </w:rPr>
              <w:t>- komputer pokładowy</w:t>
            </w:r>
          </w:p>
          <w:p w14:paraId="407AA2B0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Style w:val="Teksttreci2"/>
                <w:sz w:val="24"/>
                <w:szCs w:val="24"/>
              </w:rPr>
              <w:t xml:space="preserve"> -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tachograf c</w:t>
            </w:r>
            <w:r w:rsidR="00EA7618">
              <w:rPr>
                <w:rFonts w:ascii="Times New Roman" w:hAnsi="Times New Roman" w:cs="Times New Roman"/>
                <w:sz w:val="24"/>
                <w:szCs w:val="24"/>
              </w:rPr>
              <w:t xml:space="preserve">yfrowy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marki Si</w:t>
            </w:r>
            <w:r w:rsidR="0079716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A7618">
              <w:rPr>
                <w:rFonts w:ascii="Times New Roman" w:hAnsi="Times New Roman" w:cs="Times New Roman"/>
                <w:sz w:val="24"/>
                <w:szCs w:val="24"/>
              </w:rPr>
              <w:t>mens VDO lub równoważny</w:t>
            </w:r>
          </w:p>
          <w:p w14:paraId="3BC002FE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nawiewy ciepłego powietrza na szybę przednią i boczną lewą, </w:t>
            </w:r>
          </w:p>
          <w:p w14:paraId="503FA7E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wyposażenie w schowek zamykany na zamek, </w:t>
            </w:r>
          </w:p>
          <w:p w14:paraId="351A579D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dwa gniazda elektryczne zasilane 12V i 24 V, gniazdo USB - ładowanie</w:t>
            </w:r>
          </w:p>
          <w:p w14:paraId="4E9FE91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radioodtwarzacz z wejściem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oraz instalacją antenową,</w:t>
            </w:r>
          </w:p>
          <w:p w14:paraId="67BD128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wieszak na ubranie zamontowany za siedzeniem kierowcy.</w:t>
            </w:r>
          </w:p>
          <w:p w14:paraId="5B7BDD3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przegroda za siedzeniem kierowcy</w:t>
            </w:r>
          </w:p>
        </w:tc>
      </w:tr>
      <w:tr w:rsidR="0098464A" w:rsidRPr="00F73954" w14:paraId="636B6B14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4E6F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D09DD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Podwozie 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3A5B" w14:textId="68E586B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Konstrukcja nośna wykonana ze spawanych profili zamkniętych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br/>
              <w:t>o przekrojach prostokątnych, ceowych i wytłaczanych ze stali nierdzewnej lub ze stali konstrukcyjnej o zwiększonej wytrzymałości i zabezpieczonej dodatkowo przed korozją, gwarantująca kilkunastoletnią odporność na korozję. Dodatkowe antykorozyjne zabezpieczenie profili zamkniętych i podwozia również preparatami odpornymi na uderzenia (np. kamieni)</w:t>
            </w:r>
            <w:r w:rsidR="00F92C3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środki chemiczne stosowane do utrzymania dróg w okresie zimy.</w:t>
            </w:r>
          </w:p>
        </w:tc>
      </w:tr>
      <w:tr w:rsidR="0098464A" w:rsidRPr="00F73954" w14:paraId="1B5B05E4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7DD0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D5BA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Zawieszenie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F52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Zawieszenie niezależne lub belka sztywna, pneumatyczne z automatyczną regulacją poziomu, z elementami sprężynującymi w postaci miechów gumowych, stabilizatory, amortyzatory</w:t>
            </w:r>
          </w:p>
          <w:p w14:paraId="1110601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elektroniczny system zawieszenia z możliwością podnoszenia</w:t>
            </w:r>
          </w:p>
          <w:p w14:paraId="3C4351A9" w14:textId="77777777" w:rsidR="0098464A" w:rsidRPr="00F73954" w:rsidRDefault="0098464A" w:rsidP="00AE7F89">
            <w:pPr>
              <w:pStyle w:val="Teksttreci2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 w:rsidRPr="00F73954">
              <w:rPr>
                <w:rStyle w:val="Teksttreci2"/>
                <w:sz w:val="24"/>
                <w:szCs w:val="24"/>
              </w:rPr>
              <w:t>przód: 2 poduszki powietrzne i 2 amortyzatory</w:t>
            </w:r>
          </w:p>
          <w:p w14:paraId="7DA08B2B" w14:textId="77777777" w:rsidR="0098464A" w:rsidRPr="00F73954" w:rsidRDefault="0098464A" w:rsidP="00AE7F89">
            <w:pPr>
              <w:pStyle w:val="Teksttreci2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 w:rsidRPr="00F73954">
              <w:rPr>
                <w:rStyle w:val="Teksttreci2"/>
                <w:sz w:val="24"/>
                <w:szCs w:val="24"/>
              </w:rPr>
              <w:t>tył: 4 poduszki powietrzne i 4 amortyzatory</w:t>
            </w:r>
          </w:p>
          <w:p w14:paraId="1307FB77" w14:textId="77777777" w:rsidR="0098464A" w:rsidRPr="00F73954" w:rsidRDefault="0098464A" w:rsidP="00AE7F89">
            <w:pPr>
              <w:spacing w:line="360" w:lineRule="auto"/>
              <w:jc w:val="both"/>
              <w:rPr>
                <w:rStyle w:val="Teksttreci2"/>
                <w:sz w:val="24"/>
                <w:szCs w:val="24"/>
              </w:rPr>
            </w:pPr>
            <w:r w:rsidRPr="00F73954">
              <w:rPr>
                <w:rStyle w:val="Teksttreci2"/>
                <w:sz w:val="24"/>
                <w:szCs w:val="24"/>
              </w:rPr>
              <w:t>- oś tylna: z mechanizmem różnicowym o obniżonym poziomie głośności.</w:t>
            </w:r>
          </w:p>
          <w:p w14:paraId="3446CE0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Style w:val="Teksttreci2"/>
                <w:sz w:val="24"/>
                <w:szCs w:val="24"/>
              </w:rPr>
              <w:t>- most tylny jednostopniowy (nie dopuszcza się mostu portalowego)</w:t>
            </w:r>
          </w:p>
        </w:tc>
      </w:tr>
      <w:tr w:rsidR="0098464A" w:rsidRPr="00F73954" w14:paraId="2E2D6557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DAE68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8968F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Koła jezdne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D06E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Autobus wyposażony w tzw.</w:t>
            </w:r>
            <w:r w:rsidR="00F9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”ciche” ogumienie (zmniejszony hałas podczas jazdy, zwiększony przebieg, wyeliminowanie wysokoaromatycznych olejów w miarę zużywania opon).</w:t>
            </w:r>
          </w:p>
          <w:p w14:paraId="4ACCD5B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Obręcze stalowe, opony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całostalowe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radialne, bezdętkowe, rzeźba bieżnika przeznaczona do komunikacji podmiejskiej/międzymiastowej, wszystkie koła wyważone ( + koło zapasowe).</w:t>
            </w:r>
          </w:p>
          <w:p w14:paraId="2F2EB6F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Style w:val="Teksttreci2"/>
                <w:sz w:val="24"/>
                <w:szCs w:val="24"/>
              </w:rPr>
              <w:t xml:space="preserve"> - ogumienie bezdętkowe o rozmiarze 275/70 R22,5</w:t>
            </w:r>
            <w:r>
              <w:rPr>
                <w:rStyle w:val="Teksttreci2"/>
                <w:sz w:val="24"/>
                <w:szCs w:val="24"/>
              </w:rPr>
              <w:t xml:space="preserve"> </w:t>
            </w:r>
            <w:r w:rsidR="00AF7B9E" w:rsidRPr="00AF7B9E">
              <w:rPr>
                <w:rStyle w:val="Teksttreci2"/>
                <w:color w:val="auto"/>
                <w:sz w:val="24"/>
                <w:szCs w:val="24"/>
              </w:rPr>
              <w:t>lub 285/70 R19</w:t>
            </w:r>
            <w:r w:rsidRPr="00AF7B9E">
              <w:rPr>
                <w:rStyle w:val="Teksttreci2"/>
                <w:color w:val="auto"/>
                <w:sz w:val="24"/>
                <w:szCs w:val="24"/>
              </w:rPr>
              <w:t>,5</w:t>
            </w:r>
          </w:p>
        </w:tc>
      </w:tr>
      <w:tr w:rsidR="0098464A" w:rsidRPr="00F73954" w14:paraId="1967629A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5850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C85BA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hamulcowy</w:t>
            </w:r>
          </w:p>
          <w:p w14:paraId="06430EE9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A80E" w14:textId="486DFD16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-roboczy: </w:t>
            </w:r>
            <w:r w:rsidR="00F92C34" w:rsidRPr="00F73954">
              <w:rPr>
                <w:rFonts w:ascii="Times New Roman" w:hAnsi="Times New Roman" w:cs="Times New Roman"/>
                <w:sz w:val="24"/>
                <w:szCs w:val="24"/>
              </w:rPr>
              <w:t>dwuobwodowy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, pneumatyczny, tarczowy (tarcze wentylowane) z automatyczną regulacją luzu klocków, wyposażony w</w:t>
            </w:r>
            <w:r w:rsidR="00EA7618">
              <w:rPr>
                <w:rFonts w:ascii="Times New Roman" w:hAnsi="Times New Roman" w:cs="Times New Roman"/>
                <w:sz w:val="24"/>
                <w:szCs w:val="24"/>
              </w:rPr>
              <w:t xml:space="preserve"> układy ABS, ESP.</w:t>
            </w:r>
          </w:p>
          <w:p w14:paraId="68FF0FC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-postojowy: mechaniczny, z siłownikiem sprężynowym, działający na oś napędową , sterowany ręcznie ze stanowiska kierowcy,</w:t>
            </w:r>
          </w:p>
          <w:p w14:paraId="1C0C43D2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-przystankowy, uruchamiany automatycznie po otwarciu drzwi.</w:t>
            </w:r>
          </w:p>
          <w:p w14:paraId="1D928790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retarder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hydrauliczny lub elektropneumatyczny</w:t>
            </w:r>
          </w:p>
        </w:tc>
      </w:tr>
      <w:tr w:rsidR="0098464A" w:rsidRPr="00F73954" w14:paraId="7E65176B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E65C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2F668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kierowniczy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C453" w14:textId="77777777" w:rsidR="0098464A" w:rsidRPr="00AF7B9E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9E">
              <w:rPr>
                <w:rFonts w:ascii="Times New Roman" w:hAnsi="Times New Roman" w:cs="Times New Roman"/>
                <w:sz w:val="24"/>
                <w:szCs w:val="24"/>
              </w:rPr>
              <w:t>Ze wspomaganiem hydraulicznym lub elektromechanicznym.</w:t>
            </w:r>
          </w:p>
          <w:p w14:paraId="14CFAE7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Koło kierownicy z możliwością regulacji położenia.</w:t>
            </w:r>
          </w:p>
        </w:tc>
      </w:tr>
      <w:tr w:rsidR="0098464A" w:rsidRPr="00F73954" w14:paraId="3266AF07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05E4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EA8AF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pneumatyczny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0CF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pneumatyczny wyposażony w:</w:t>
            </w:r>
          </w:p>
          <w:p w14:paraId="06DFBC2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-sprężarkę o wydatku powietrza dostosowanym do pracy autobusu w warunkach komunikacji podmiejskiej</w:t>
            </w:r>
          </w:p>
          <w:p w14:paraId="50418047" w14:textId="3E931055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-instalację odpor</w:t>
            </w:r>
            <w:r w:rsidR="00F6691E">
              <w:rPr>
                <w:rFonts w:ascii="Times New Roman" w:hAnsi="Times New Roman" w:cs="Times New Roman"/>
                <w:sz w:val="24"/>
                <w:szCs w:val="24"/>
              </w:rPr>
              <w:t xml:space="preserve">ną na </w:t>
            </w:r>
            <w:r w:rsidR="00F92C34">
              <w:rPr>
                <w:rFonts w:ascii="Times New Roman" w:hAnsi="Times New Roman" w:cs="Times New Roman"/>
                <w:sz w:val="24"/>
                <w:szCs w:val="24"/>
              </w:rPr>
              <w:t>korozję</w:t>
            </w:r>
          </w:p>
          <w:p w14:paraId="7BE2FD67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-podgrzewany osuszacz powietrza oraz separator kondensatu, </w:t>
            </w:r>
          </w:p>
          <w:p w14:paraId="4E2061E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złącze umiejscowione z przodu umożliwiające podłączenie autobusu do źródła zewnętrznego,</w:t>
            </w:r>
          </w:p>
          <w:p w14:paraId="4B590D7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-mechaniczne lub automatyczne odwodnienie zbiorników powietrza.</w:t>
            </w:r>
          </w:p>
        </w:tc>
      </w:tr>
      <w:tr w:rsidR="0098464A" w:rsidRPr="00F73954" w14:paraId="0B0417B5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571BE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94376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elektryczny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03F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elektryczny o napięciu 24V</w:t>
            </w:r>
          </w:p>
          <w:p w14:paraId="3A0B35E8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oświetlenie LED : przednie, tylne oraz kierunkowskazy,</w:t>
            </w:r>
          </w:p>
          <w:p w14:paraId="5B1FE5F0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przednie reflektory halogenowe,</w:t>
            </w:r>
          </w:p>
          <w:p w14:paraId="71C50E2A" w14:textId="77777777" w:rsidR="0098464A" w:rsidRPr="00AF7B9E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9E">
              <w:rPr>
                <w:rFonts w:ascii="Times New Roman" w:hAnsi="Times New Roman" w:cs="Times New Roman"/>
                <w:sz w:val="24"/>
                <w:szCs w:val="24"/>
              </w:rPr>
              <w:t>- dodatkowe lub zintegrowane światła do jazdy dziennej,</w:t>
            </w:r>
          </w:p>
          <w:p w14:paraId="2FBD434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przednie i tylne lampy przeciwmgielne,</w:t>
            </w:r>
          </w:p>
          <w:p w14:paraId="0ACA51A9" w14:textId="77777777" w:rsidR="0098464A" w:rsidRPr="00AF7B9E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oświetlenie wnętrza pojazdu typu LED (w szczególności oświetlenie przestrzeni pasażerskiej), </w:t>
            </w:r>
            <w:r w:rsidRPr="00AF7B9E">
              <w:rPr>
                <w:rFonts w:ascii="Times New Roman" w:hAnsi="Times New Roman" w:cs="Times New Roman"/>
                <w:sz w:val="24"/>
                <w:szCs w:val="24"/>
              </w:rPr>
              <w:t xml:space="preserve">co najmniej 2 tryby świecenia, </w:t>
            </w:r>
          </w:p>
          <w:p w14:paraId="0EAB7E97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wycieraczki o min. 2 prędkościach pracy,</w:t>
            </w:r>
          </w:p>
          <w:p w14:paraId="64241130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sygnał dźwiękowy, sygnał dźwiękowy biegu wstecznego,</w:t>
            </w:r>
          </w:p>
          <w:p w14:paraId="56B4505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-alternator o wydajności dostosowanej do zabezpieczenia zapotrzebowania na energię elektryczną z uwzględnieniem ciężkich warunków atmosferycznych, a także pobór prądu przez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urządzenia pomocnicze: tablice elektroniczne, sterowniki, bileterkę, radio itp.</w:t>
            </w:r>
          </w:p>
          <w:p w14:paraId="5E7A83F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Style w:val="Teksttreci2"/>
                <w:sz w:val="24"/>
                <w:szCs w:val="24"/>
              </w:rPr>
              <w:t>- akumulatory bezobsługowe o pojemności nie mniejszej niż 225 Ah</w:t>
            </w:r>
          </w:p>
          <w:p w14:paraId="1D24EE86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-wiązki przewodów ułożone w taki sposób, aby nie były narażone na działanie wilgoci i uszkodzenia mechaniczne,</w:t>
            </w:r>
          </w:p>
          <w:p w14:paraId="2CDF5E1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-bezpieczniki, przekaźniki, sterowniki i wyłączniki powinny być umieszczone w szczelnych schowkach zabezpieczających przed działaniem wilgoci,</w:t>
            </w:r>
          </w:p>
          <w:p w14:paraId="1028DF1D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-wyposażony w gniazdo do diagnostyki poszczególnych układów autobusu w tym silnika,</w:t>
            </w:r>
          </w:p>
        </w:tc>
      </w:tr>
      <w:tr w:rsidR="0098464A" w:rsidRPr="00F73954" w14:paraId="50845FEE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E28C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E888C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chłodzenia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362E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-przewody układu wykonane z materiałów odpornych na korozję, (metale kolorowe, tworzywa sztuczne) izolowane </w:t>
            </w:r>
            <w:r w:rsidR="00E16AA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w otulinie eliminującej straty cieplne w okresie zimy, połączone łącznikami silikonowymi,</w:t>
            </w:r>
          </w:p>
          <w:p w14:paraId="6B705BF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-zbiornik wykonany z materiału odpornego na korozję, przezroczysty, umożliwiający kontrolę poziomu płynu,</w:t>
            </w:r>
          </w:p>
        </w:tc>
      </w:tr>
      <w:tr w:rsidR="0098464A" w:rsidRPr="00F73954" w14:paraId="064DDC42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1019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7707A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Zbiornik paliwa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B1A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-wykonany z materiałów odpornych na k</w:t>
            </w:r>
            <w:r w:rsidR="00E16AA4">
              <w:rPr>
                <w:rFonts w:ascii="Times New Roman" w:hAnsi="Times New Roman" w:cs="Times New Roman"/>
                <w:sz w:val="24"/>
                <w:szCs w:val="24"/>
              </w:rPr>
              <w:t>orozję o pojemności min 200 litrów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95C431" w14:textId="77777777" w:rsidR="0098464A" w:rsidRPr="00E334A0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B9E">
              <w:rPr>
                <w:rFonts w:ascii="Times New Roman" w:hAnsi="Times New Roman" w:cs="Times New Roman"/>
                <w:sz w:val="24"/>
                <w:szCs w:val="24"/>
              </w:rPr>
              <w:t>- zbiornik</w:t>
            </w:r>
            <w:r w:rsidR="00AF7B9E" w:rsidRPr="00AF7B9E">
              <w:rPr>
                <w:rFonts w:ascii="Times New Roman" w:hAnsi="Times New Roman" w:cs="Times New Roman"/>
                <w:sz w:val="24"/>
                <w:szCs w:val="24"/>
              </w:rPr>
              <w:t xml:space="preserve"> Ad Blue o pojemności minimum 40</w:t>
            </w:r>
            <w:r w:rsidRPr="00AF7B9E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AF7B9E" w:rsidRPr="00AF7B9E">
              <w:rPr>
                <w:rFonts w:ascii="Times New Roman" w:hAnsi="Times New Roman" w:cs="Times New Roman"/>
                <w:sz w:val="24"/>
                <w:szCs w:val="24"/>
              </w:rPr>
              <w:t>itrów</w:t>
            </w:r>
          </w:p>
          <w:p w14:paraId="1C9474B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zamykany na klucz wlew paliwa i Ad Blue (klapka, korek).</w:t>
            </w:r>
          </w:p>
        </w:tc>
      </w:tr>
      <w:tr w:rsidR="0098464A" w:rsidRPr="00F73954" w14:paraId="5F27E5E5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792A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2508F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Skrzynia biegów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5ED5" w14:textId="77777777" w:rsidR="0098464A" w:rsidRPr="00F73954" w:rsidRDefault="00AF7B9E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9E">
              <w:rPr>
                <w:rFonts w:ascii="Times New Roman" w:hAnsi="Times New Roman" w:cs="Times New Roman"/>
                <w:sz w:val="24"/>
                <w:szCs w:val="24"/>
              </w:rPr>
              <w:t>Mechaniczna, sześciobiegowa</w:t>
            </w:r>
            <w:r w:rsidR="0098464A" w:rsidRPr="00AF7B9E">
              <w:rPr>
                <w:rFonts w:ascii="Times New Roman" w:hAnsi="Times New Roman" w:cs="Times New Roman"/>
                <w:sz w:val="24"/>
                <w:szCs w:val="24"/>
              </w:rPr>
              <w:t xml:space="preserve"> + bieg wsteczny, całkowicie zsynchronizowana + </w:t>
            </w:r>
            <w:proofErr w:type="spellStart"/>
            <w:r w:rsidR="0098464A" w:rsidRPr="00AF7B9E">
              <w:rPr>
                <w:rFonts w:ascii="Times New Roman" w:hAnsi="Times New Roman" w:cs="Times New Roman"/>
                <w:sz w:val="24"/>
                <w:szCs w:val="24"/>
              </w:rPr>
              <w:t>intarder</w:t>
            </w:r>
            <w:proofErr w:type="spellEnd"/>
            <w:r w:rsidR="0098464A" w:rsidRPr="00AF7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8464A" w:rsidRPr="00AF7B9E">
              <w:rPr>
                <w:rFonts w:ascii="Times New Roman" w:hAnsi="Times New Roman" w:cs="Times New Roman"/>
                <w:sz w:val="24"/>
                <w:szCs w:val="24"/>
              </w:rPr>
              <w:t>retarder</w:t>
            </w:r>
            <w:proofErr w:type="spellEnd"/>
            <w:r w:rsidR="0098464A" w:rsidRPr="00AF7B9E">
              <w:rPr>
                <w:rFonts w:ascii="Times New Roman" w:hAnsi="Times New Roman" w:cs="Times New Roman"/>
                <w:sz w:val="24"/>
                <w:szCs w:val="24"/>
              </w:rPr>
              <w:t xml:space="preserve"> hydrauliczny lub </w:t>
            </w:r>
            <w:proofErr w:type="spellStart"/>
            <w:r w:rsidR="0098464A" w:rsidRPr="00AF7B9E">
              <w:rPr>
                <w:rFonts w:ascii="Times New Roman" w:hAnsi="Times New Roman" w:cs="Times New Roman"/>
                <w:sz w:val="24"/>
                <w:szCs w:val="24"/>
              </w:rPr>
              <w:t>elektropneuamtyczny</w:t>
            </w:r>
            <w:proofErr w:type="spellEnd"/>
            <w:r w:rsidRPr="00AF7B9E">
              <w:rPr>
                <w:rFonts w:ascii="Times New Roman" w:hAnsi="Times New Roman" w:cs="Times New Roman"/>
                <w:sz w:val="24"/>
                <w:szCs w:val="24"/>
              </w:rPr>
              <w:t>, sterowana mechanicznie</w:t>
            </w:r>
          </w:p>
        </w:tc>
      </w:tr>
      <w:tr w:rsidR="0098464A" w:rsidRPr="00F73954" w14:paraId="537E2CEB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B7E3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5359C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Silnik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554B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a)Wysokoprężny, rzędowy, 6 cylindrowy umieszczony za tylną osią, </w:t>
            </w:r>
          </w:p>
          <w:p w14:paraId="4BF32438" w14:textId="60A9B8EC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b) moc silnika – minimum 230 </w:t>
            </w:r>
            <w:r w:rsidR="00AF2BF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F2BFA" w:rsidRPr="00F7395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F2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C1497E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c) pojemność skokowa silnika – minimum 6500 cm</w:t>
            </w:r>
            <w:r w:rsidRPr="006409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do 9500 cm</w:t>
            </w:r>
            <w:r w:rsidRPr="006409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AF2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2D35C0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d) zasilany olejem napędowym,</w:t>
            </w:r>
          </w:p>
          <w:p w14:paraId="3C73CB76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e) spełniający co najmniej wymogi w zakresie emisji zanieczyszczeń gazowych i pyłowych oraz zad</w:t>
            </w:r>
            <w:r w:rsidR="005469BF">
              <w:rPr>
                <w:rFonts w:ascii="Times New Roman" w:hAnsi="Times New Roman" w:cs="Times New Roman"/>
                <w:sz w:val="24"/>
                <w:szCs w:val="24"/>
              </w:rPr>
              <w:t xml:space="preserve">ymienia spalin Euro VI </w:t>
            </w:r>
          </w:p>
          <w:p w14:paraId="415136F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f) silnik powinien posiadać złącze diagnostyczne umożliwiające diagnozowanie silnika z zewnętrznego urządzenia diagnostycznego</w:t>
            </w:r>
          </w:p>
          <w:p w14:paraId="63B7B94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g) silnik chłodzony cieczą,</w:t>
            </w:r>
          </w:p>
          <w:p w14:paraId="1A4B3D5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h) system wykrywania pożaru w komorze silnika</w:t>
            </w:r>
          </w:p>
        </w:tc>
      </w:tr>
      <w:tr w:rsidR="0098464A" w:rsidRPr="00F73954" w14:paraId="3F944867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E112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5FB70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Sprzęgło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B67A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Jednotarczowe, suche</w:t>
            </w:r>
            <w:r w:rsidR="00154581">
              <w:rPr>
                <w:rFonts w:ascii="Times New Roman" w:hAnsi="Times New Roman" w:cs="Times New Roman"/>
                <w:sz w:val="24"/>
                <w:szCs w:val="24"/>
              </w:rPr>
              <w:t xml:space="preserve"> ze wspomaganiem </w:t>
            </w:r>
          </w:p>
        </w:tc>
      </w:tr>
      <w:tr w:rsidR="002B303B" w:rsidRPr="00F73954" w14:paraId="11819C00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F3418" w14:textId="6A2831D0" w:rsidR="002B303B" w:rsidRDefault="002B303B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9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E646B" w14:textId="28316F79" w:rsidR="002B303B" w:rsidRDefault="002B30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Homologacja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99C5" w14:textId="4732228D" w:rsidR="002B303B" w:rsidRDefault="002B303B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Wykonawca razem z pojazdem dostarczy świadectwo homologacji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całopojazdowej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kategorii M3 typu UE dla tego pojazdu.</w:t>
            </w:r>
          </w:p>
          <w:p w14:paraId="02B315A2" w14:textId="77777777" w:rsidR="002B303B" w:rsidRDefault="002B303B" w:rsidP="002B3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Pojazd musi</w:t>
            </w:r>
            <w:r w:rsidRPr="002B303B">
              <w:rPr>
                <w:rFonts w:ascii="Times New Roman" w:hAnsi="Times New Roman" w:cs="Times New Roman"/>
                <w:sz w:val="24"/>
                <w:szCs w:val="24"/>
              </w:rPr>
              <w:t xml:space="preserve"> spełniać wymagania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Regulaminu nr 107 Europejskiej </w:t>
            </w:r>
            <w:r w:rsidRPr="002B303B">
              <w:rPr>
                <w:rFonts w:ascii="Times New Roman" w:hAnsi="Times New Roman" w:cs="Times New Roman"/>
                <w:sz w:val="24"/>
                <w:szCs w:val="24"/>
              </w:rPr>
              <w:t xml:space="preserve">Komisji Gospodarki Organizacji Narodów Zjednoczonych (EKG ONZ)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jednolite przepisy dotyczące  </w:t>
            </w:r>
            <w:r w:rsidRPr="002B303B">
              <w:rPr>
                <w:rFonts w:ascii="Times New Roman" w:hAnsi="Times New Roman" w:cs="Times New Roman"/>
                <w:sz w:val="24"/>
                <w:szCs w:val="24"/>
              </w:rPr>
              <w:t>homologacji Pojazdów w odniesieniu do 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budowy ogólnej (Dz. U. UE. L. </w:t>
            </w:r>
            <w:r w:rsidRPr="002B303B">
              <w:rPr>
                <w:rFonts w:ascii="Times New Roman" w:hAnsi="Times New Roman" w:cs="Times New Roman"/>
                <w:sz w:val="24"/>
                <w:szCs w:val="24"/>
              </w:rPr>
              <w:t>2015.153.1 z dnia 2015.06.18)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DF45B1" w14:textId="47FAB5D2" w:rsidR="00736BAF" w:rsidRDefault="00736BAF" w:rsidP="00D76A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Pojazd musi spełniać </w:t>
            </w:r>
            <w:r w:rsidR="00D76A67">
              <w:rPr>
                <w:rFonts w:ascii="Times New Roman" w:hAnsi="Times New Roman" w:cs="Times New Roman"/>
                <w:sz w:val="24"/>
                <w:szCs w:val="24"/>
              </w:rPr>
              <w:t>wymagania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przedstawione w załączniku II do Rozporządzenia Parlamentu Europejskiego i Rady UE z dnia 30 maja 2018 r. 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>w sprawie homologacji i nadzoru rynku pojazdów silnikowy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 i ich przyczep oraz układów, 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>komponentów i oddzielnych zespołów technicznych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rzeznaczonych do tych pojazdów, 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>zmieniające rozporządzenie (WE) nr 715/2007 i (WE) nr 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/2009 oraz uchylające dyrektywę 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>2007/46/WE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03B" w:rsidRPr="00F73954" w14:paraId="57354301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BD8A0" w14:textId="230BF0F9" w:rsidR="002B303B" w:rsidRDefault="002B303B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2311B" w14:textId="68B4B05B" w:rsidR="002B303B" w:rsidRDefault="002B30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6FC6" w14:textId="0F9F196A" w:rsidR="00736BAF" w:rsidRPr="00736BAF" w:rsidRDefault="00736BAF" w:rsidP="00736B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Wykonawca udziela gwarancji 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 xml:space="preserve">na cały pojazd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="00D76A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miesięcy oraz dodatkowo:</w:t>
            </w:r>
          </w:p>
          <w:p w14:paraId="0355E515" w14:textId="2ED184D2" w:rsidR="00736BAF" w:rsidRPr="00736BAF" w:rsidRDefault="00736BAF" w:rsidP="00736B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 xml:space="preserve"> na zewnętrzne powłoki lakiernicze </w:t>
            </w:r>
            <w:r w:rsidR="006409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 xml:space="preserve"> miesięcy od 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11140">
              <w:rPr>
                <w:rFonts w:ascii="Times New Roman" w:hAnsi="Times New Roman" w:cs="Times New Roman"/>
                <w:sz w:val="24"/>
                <w:szCs w:val="24"/>
              </w:rPr>
              <w:t>a podpisania protokołu odbioru końcowego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 xml:space="preserve"> (bez uwag) pojazdu;</w:t>
            </w:r>
          </w:p>
          <w:p w14:paraId="2D5C818D" w14:textId="2590071B" w:rsidR="00736BAF" w:rsidRPr="00736BAF" w:rsidRDefault="00736BAF" w:rsidP="00736B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 xml:space="preserve"> na szkielet kratownicy podwozia (ramę) </w:t>
            </w:r>
            <w:r w:rsidR="006409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 xml:space="preserve"> miesięcy od 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 podpisania protokołu odbioru </w:t>
            </w:r>
            <w:r w:rsidR="00311140">
              <w:rPr>
                <w:rFonts w:ascii="Times New Roman" w:hAnsi="Times New Roman" w:cs="Times New Roman"/>
                <w:sz w:val="24"/>
                <w:szCs w:val="24"/>
              </w:rPr>
              <w:t>końcowego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 xml:space="preserve"> (bez uwag) pojazdu;</w:t>
            </w:r>
          </w:p>
          <w:p w14:paraId="27D882E3" w14:textId="7D0C8D60" w:rsidR="00736BAF" w:rsidRPr="00736BAF" w:rsidRDefault="00736BAF" w:rsidP="00736B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 xml:space="preserve"> na perforację korozyjną blach poszycia zewnętrznego </w:t>
            </w:r>
            <w:r w:rsidR="00640969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miesięcy od dnia podpisania </w:t>
            </w:r>
            <w:r w:rsidR="00311140">
              <w:rPr>
                <w:rFonts w:ascii="Times New Roman" w:hAnsi="Times New Roman" w:cs="Times New Roman"/>
                <w:sz w:val="24"/>
                <w:szCs w:val="24"/>
              </w:rPr>
              <w:t>protokołu odbioru końcowego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 xml:space="preserve"> (bez uwag) danego pojazdu;</w:t>
            </w:r>
          </w:p>
          <w:p w14:paraId="09E0F580" w14:textId="4B58D38F" w:rsidR="00736BAF" w:rsidRPr="00736BAF" w:rsidRDefault="00736BAF" w:rsidP="00736B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na układ napędowy </w:t>
            </w:r>
            <w:r w:rsidR="006409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miesięcy od dnia podpisania 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 xml:space="preserve">protokołu odbioru </w:t>
            </w:r>
            <w:r w:rsidR="00311140">
              <w:rPr>
                <w:rFonts w:ascii="Times New Roman" w:hAnsi="Times New Roman" w:cs="Times New Roman"/>
                <w:sz w:val="24"/>
                <w:szCs w:val="24"/>
              </w:rPr>
              <w:t>końcowego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 xml:space="preserve"> (bez uwag) danego pojazdu;</w:t>
            </w:r>
          </w:p>
          <w:p w14:paraId="1A098441" w14:textId="17CAB2BB" w:rsidR="00736BAF" w:rsidRPr="00736BAF" w:rsidRDefault="00736BAF" w:rsidP="00736B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Gwarancja czasowa liczona jest od daty odbioru technicznego </w:t>
            </w:r>
            <w:r w:rsidR="00BE571F">
              <w:rPr>
                <w:rFonts w:ascii="Times New Roman" w:hAnsi="Times New Roman" w:cs="Times New Roman"/>
                <w:sz w:val="24"/>
                <w:szCs w:val="24"/>
              </w:rPr>
              <w:t xml:space="preserve">(bez uwag) danego pojazdu przez 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>Zamawiającego.</w:t>
            </w:r>
          </w:p>
          <w:p w14:paraId="1E2EF27B" w14:textId="7792B3C9" w:rsidR="00736BAF" w:rsidRPr="00736BAF" w:rsidRDefault="00736BAF" w:rsidP="00736B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 xml:space="preserve"> Na materiały i części naprawione lub wymienione nieodpłatni</w:t>
            </w:r>
            <w:r w:rsidR="00BE571F">
              <w:rPr>
                <w:rFonts w:ascii="Times New Roman" w:hAnsi="Times New Roman" w:cs="Times New Roman"/>
                <w:sz w:val="24"/>
                <w:szCs w:val="24"/>
              </w:rPr>
              <w:t xml:space="preserve">e w ramach napraw gwarancyjnych 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>udziela</w:t>
            </w:r>
            <w:r w:rsidR="00BE571F">
              <w:rPr>
                <w:rFonts w:ascii="Times New Roman" w:hAnsi="Times New Roman" w:cs="Times New Roman"/>
                <w:sz w:val="24"/>
                <w:szCs w:val="24"/>
              </w:rPr>
              <w:t>na jest gwarancja na okres 12 miesięcy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 xml:space="preserve"> od dnia naprawy lub wy</w:t>
            </w:r>
            <w:r w:rsidR="00BE571F">
              <w:rPr>
                <w:rFonts w:ascii="Times New Roman" w:hAnsi="Times New Roman" w:cs="Times New Roman"/>
                <w:sz w:val="24"/>
                <w:szCs w:val="24"/>
              </w:rPr>
              <w:t xml:space="preserve">miany, jednak nie krócej niż na 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>pozostający jeszcze okres gwarancyjny, chyba że producent udziela dłuższej gwarancji.</w:t>
            </w:r>
          </w:p>
          <w:p w14:paraId="483292C4" w14:textId="5F203C8D" w:rsidR="002B303B" w:rsidRDefault="00736BAF" w:rsidP="00736B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>Na materiały i części naprawione lub</w:t>
            </w:r>
            <w:r w:rsidR="00BE571F">
              <w:rPr>
                <w:rFonts w:ascii="Times New Roman" w:hAnsi="Times New Roman" w:cs="Times New Roman"/>
                <w:sz w:val="24"/>
                <w:szCs w:val="24"/>
              </w:rPr>
              <w:t xml:space="preserve"> wymienione w ramach napraw nie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>podlegających gwarancji</w:t>
            </w:r>
            <w:r w:rsidR="00BE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>udzielana jest gwarancja 12 miesięcy od dnia dostarczenia części przez Gwaranta.</w:t>
            </w:r>
          </w:p>
        </w:tc>
      </w:tr>
      <w:tr w:rsidR="0098464A" w:rsidRPr="00F73954" w14:paraId="7C58E4BE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6857" w14:textId="7BCF0113" w:rsidR="0098464A" w:rsidRPr="00F73954" w:rsidRDefault="00AF2177" w:rsidP="002B3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0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1B20A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Inne urządzenia i wyposażenie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FAB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a) Centralny układ smarowania (nie jest wymagany w przypadku zastosowania osi bezobsługowych),</w:t>
            </w:r>
          </w:p>
          <w:p w14:paraId="78E9B9C2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b) Układ zasilania wyposażony w separator wody,</w:t>
            </w:r>
          </w:p>
          <w:p w14:paraId="398836A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c) Zaczep holowniczy (przód i tył)</w:t>
            </w:r>
          </w:p>
          <w:p w14:paraId="39A62D3E" w14:textId="77777777" w:rsidR="0098464A" w:rsidRPr="00F73954" w:rsidRDefault="00E16AA4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Gaśnice proszkowe (</w:t>
            </w:r>
            <w:r w:rsidR="0098464A" w:rsidRPr="00F73954">
              <w:rPr>
                <w:rFonts w:ascii="Times New Roman" w:hAnsi="Times New Roman" w:cs="Times New Roman"/>
                <w:sz w:val="24"/>
                <w:szCs w:val="24"/>
              </w:rPr>
              <w:t>2 szt.) – 6kg, trójkąt ostrzegawczy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apteczka, </w:t>
            </w:r>
            <w:r w:rsidR="0098464A" w:rsidRPr="00F73954">
              <w:rPr>
                <w:rFonts w:ascii="Times New Roman" w:hAnsi="Times New Roman" w:cs="Times New Roman"/>
                <w:sz w:val="24"/>
                <w:szCs w:val="24"/>
              </w:rPr>
              <w:t>klin pod koła, młotki do szyb (wyjścia awaryjne).</w:t>
            </w:r>
          </w:p>
          <w:p w14:paraId="37226550" w14:textId="77777777" w:rsidR="0098464A" w:rsidRPr="00154581" w:rsidRDefault="0098464A" w:rsidP="00AE7F8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3954">
              <w:rPr>
                <w:rFonts w:ascii="Times New Roman" w:hAnsi="Times New Roman" w:cs="Times New Roman"/>
              </w:rPr>
              <w:t>e)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581">
              <w:rPr>
                <w:rFonts w:ascii="Times New Roman" w:hAnsi="Times New Roman" w:cs="Times New Roman"/>
                <w:color w:val="auto"/>
              </w:rPr>
              <w:t>tablica elektroniczna kierunkowa przednia, boczna, tylna oraz wewnętrzna:</w:t>
            </w:r>
          </w:p>
          <w:p w14:paraId="3D9573F9" w14:textId="77777777" w:rsidR="0098464A" w:rsidRPr="00154581" w:rsidRDefault="0098464A" w:rsidP="00AE7F89">
            <w:pPr>
              <w:widowControl w:val="0"/>
              <w:numPr>
                <w:ilvl w:val="0"/>
                <w:numId w:val="1"/>
              </w:numPr>
              <w:spacing w:line="360" w:lineRule="auto"/>
              <w:ind w:left="62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81">
              <w:rPr>
                <w:rFonts w:ascii="Times New Roman" w:hAnsi="Times New Roman" w:cs="Times New Roman"/>
                <w:sz w:val="24"/>
                <w:szCs w:val="24"/>
              </w:rPr>
              <w:t>tablica LED czo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>łowa duża – rozdzielczość min 32x128</w:t>
            </w:r>
          </w:p>
          <w:p w14:paraId="298EDCFE" w14:textId="77777777" w:rsidR="0098464A" w:rsidRPr="00154581" w:rsidRDefault="0098464A" w:rsidP="00AE7F89">
            <w:pPr>
              <w:widowControl w:val="0"/>
              <w:numPr>
                <w:ilvl w:val="0"/>
                <w:numId w:val="1"/>
              </w:numPr>
              <w:spacing w:line="360" w:lineRule="auto"/>
              <w:ind w:left="62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81">
              <w:rPr>
                <w:rFonts w:ascii="Times New Roman" w:hAnsi="Times New Roman" w:cs="Times New Roman"/>
                <w:sz w:val="24"/>
                <w:szCs w:val="24"/>
              </w:rPr>
              <w:t>tablica LED b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>oczna – rozdzielczość min 24x96</w:t>
            </w:r>
            <w:r w:rsidRPr="00154581">
              <w:rPr>
                <w:rFonts w:ascii="Times New Roman" w:hAnsi="Times New Roman" w:cs="Times New Roman"/>
                <w:sz w:val="24"/>
                <w:szCs w:val="24"/>
              </w:rPr>
              <w:t xml:space="preserve">, zawieszona pomiędzy I </w:t>
            </w:r>
            <w:proofErr w:type="spellStart"/>
            <w:r w:rsidRPr="001545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54581">
              <w:rPr>
                <w:rFonts w:ascii="Times New Roman" w:hAnsi="Times New Roman" w:cs="Times New Roman"/>
                <w:sz w:val="24"/>
                <w:szCs w:val="24"/>
              </w:rPr>
              <w:t xml:space="preserve"> II drzwiami.</w:t>
            </w:r>
          </w:p>
          <w:p w14:paraId="68C0C554" w14:textId="77777777" w:rsidR="0098464A" w:rsidRPr="00154581" w:rsidRDefault="0098464A" w:rsidP="00AE7F89">
            <w:pPr>
              <w:widowControl w:val="0"/>
              <w:numPr>
                <w:ilvl w:val="0"/>
                <w:numId w:val="1"/>
              </w:numPr>
              <w:spacing w:line="360" w:lineRule="auto"/>
              <w:ind w:left="62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81">
              <w:rPr>
                <w:rFonts w:ascii="Times New Roman" w:hAnsi="Times New Roman" w:cs="Times New Roman"/>
                <w:sz w:val="24"/>
                <w:szCs w:val="24"/>
              </w:rPr>
              <w:t>tablica LED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 xml:space="preserve"> tylna – rozdzielczość min 32x48</w:t>
            </w:r>
            <w:r w:rsidRPr="00154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5F052D" w14:textId="77777777" w:rsidR="0098464A" w:rsidRPr="002B60F3" w:rsidRDefault="0098464A" w:rsidP="002B60F3">
            <w:pPr>
              <w:widowControl w:val="0"/>
              <w:numPr>
                <w:ilvl w:val="0"/>
                <w:numId w:val="1"/>
              </w:numPr>
              <w:spacing w:line="360" w:lineRule="auto"/>
              <w:ind w:left="62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81">
              <w:rPr>
                <w:rFonts w:ascii="Times New Roman" w:hAnsi="Times New Roman" w:cs="Times New Roman"/>
                <w:bCs/>
                <w:sz w:val="24"/>
                <w:szCs w:val="24"/>
              </w:rPr>
              <w:t>sterowanie wszystkimi tablicami i zapowiedziami głosowymi o kolejnych przystankach jednym sterownikiem (</w:t>
            </w:r>
            <w:proofErr w:type="spellStart"/>
            <w:r w:rsidRPr="00154581">
              <w:rPr>
                <w:rFonts w:ascii="Times New Roman" w:hAnsi="Times New Roman" w:cs="Times New Roman"/>
                <w:bCs/>
                <w:sz w:val="24"/>
                <w:szCs w:val="24"/>
              </w:rPr>
              <w:t>autokomputerem</w:t>
            </w:r>
            <w:proofErr w:type="spellEnd"/>
            <w:r w:rsidRPr="0015458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A25B992" w14:textId="77777777" w:rsidR="00F51CE5" w:rsidRDefault="0098464A" w:rsidP="00F51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="00F51CE5">
              <w:rPr>
                <w:rFonts w:ascii="Times New Roman" w:hAnsi="Times New Roman" w:cs="Times New Roman"/>
                <w:sz w:val="24"/>
                <w:szCs w:val="24"/>
              </w:rPr>
              <w:t>przygotowane stanowisko to obsługi terminala do sprzedaży biletów:</w:t>
            </w:r>
            <w:r w:rsidR="00F51CE5" w:rsidRPr="00F51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3B9E29" w14:textId="4B0F6F18" w:rsidR="00F51CE5" w:rsidRPr="00640969" w:rsidRDefault="00F51CE5" w:rsidP="00F51CE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640969">
              <w:rPr>
                <w:rFonts w:ascii="Times New Roman" w:hAnsi="Times New Roman" w:cs="Times New Roman"/>
                <w:sz w:val="24"/>
                <w:szCs w:val="24"/>
              </w:rPr>
              <w:t xml:space="preserve">Terminal BUS waży około 7,5 kg. </w:t>
            </w:r>
          </w:p>
          <w:p w14:paraId="7FFEA90B" w14:textId="64D192A3" w:rsidR="00F51CE5" w:rsidRPr="00640969" w:rsidRDefault="00F51CE5" w:rsidP="00F51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69">
              <w:rPr>
                <w:rFonts w:ascii="Times New Roman" w:hAnsi="Times New Roman" w:cs="Times New Roman"/>
                <w:sz w:val="24"/>
                <w:szCs w:val="24"/>
              </w:rPr>
              <w:t xml:space="preserve">W celu montażu urządzenia wymagana </w:t>
            </w:r>
            <w:r w:rsidRPr="00F51CE5">
              <w:rPr>
                <w:rFonts w:ascii="Times New Roman" w:hAnsi="Times New Roman" w:cs="Times New Roman"/>
                <w:sz w:val="24"/>
                <w:szCs w:val="24"/>
              </w:rPr>
              <w:t>jest rura o przekroju 50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1CE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0969">
              <w:rPr>
                <w:rFonts w:ascii="Times New Roman" w:hAnsi="Times New Roman" w:cs="Times New Roman"/>
                <w:sz w:val="24"/>
                <w:szCs w:val="24"/>
              </w:rPr>
              <w:t>o zamontowania urządzenia potrzebne jest min. 4cm rurki na wysokości odpowiedniej dla pracy kierowcy i pasażerów.</w:t>
            </w:r>
          </w:p>
          <w:p w14:paraId="6A91CCDF" w14:textId="68AF364C" w:rsidR="00F51CE5" w:rsidRDefault="00F51CE5" w:rsidP="006409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  <w:r w:rsidRPr="00640969">
              <w:rPr>
                <w:rFonts w:ascii="Times New Roman" w:hAnsi="Times New Roman" w:cs="Times New Roman"/>
                <w:sz w:val="24"/>
                <w:szCs w:val="24"/>
              </w:rPr>
              <w:t>Do podłączenia wymagane jest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969">
              <w:rPr>
                <w:rFonts w:ascii="Times New Roman" w:hAnsi="Times New Roman" w:cs="Times New Roman"/>
                <w:sz w:val="24"/>
                <w:szCs w:val="24"/>
              </w:rPr>
              <w:t>zasilanie oraz sygnał stacyjki. Zasilenie musi być zabezpieczone bezpiecznikiem.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Wymagania elektryczne: </w:t>
            </w:r>
            <w:r w:rsidRPr="00F51CE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>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 xml:space="preserve">powy pobór prądu:2.5A /12V, </w:t>
            </w:r>
            <w:r w:rsidRPr="00F51CE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>1,5A /24V.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 xml:space="preserve"> </w:t>
            </w:r>
            <w:r w:rsidRPr="00F51CE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>Maksymalny pobór mocy: 107W  (prąd przy 12V: 8,92A;    przy 24V: 4,46A)</w:t>
            </w:r>
          </w:p>
          <w:p w14:paraId="54507FC3" w14:textId="0C668403" w:rsidR="0095703C" w:rsidRPr="0095703C" w:rsidRDefault="0095703C" w:rsidP="0095703C">
            <w:pPr>
              <w:pStyle w:val="Tekstkomentarza"/>
            </w:pPr>
            <w:r w:rsidRPr="0095703C">
              <w:rPr>
                <w:rFonts w:ascii="Times New Roman" w:hAnsi="Times New Roman" w:cs="Times New Roman"/>
                <w:sz w:val="24"/>
                <w:szCs w:val="24"/>
              </w:rPr>
              <w:t>Wizualizacja stanowiska do obsługi terminala do sprzedaży biletów załącznik nr 9 do SWZ</w:t>
            </w:r>
          </w:p>
          <w:p w14:paraId="36488658" w14:textId="77777777" w:rsidR="0095703C" w:rsidRDefault="0095703C" w:rsidP="009570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  <w:p w14:paraId="46566B22" w14:textId="181D4764" w:rsidR="0098464A" w:rsidRPr="0095703C" w:rsidRDefault="004C7153" w:rsidP="0095703C">
            <w:pPr>
              <w:spacing w:line="36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 w:bidi="ar-SA"/>
              </w:rPr>
            </w:pPr>
            <w:r w:rsidRPr="00640969">
              <w:rPr>
                <w:rFonts w:ascii="Times New Roman" w:eastAsiaTheme="minorHAnsi" w:hAnsi="Times New Roman" w:cstheme="minorBidi"/>
                <w:sz w:val="24"/>
                <w:szCs w:val="24"/>
                <w:lang w:eastAsia="en-US" w:bidi="ar-SA"/>
              </w:rPr>
              <w:t>Szczegóły do ustalenia z Zam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 w:bidi="ar-SA"/>
              </w:rPr>
              <w:t>a</w:t>
            </w:r>
            <w:r w:rsidRPr="00640969">
              <w:rPr>
                <w:rFonts w:ascii="Times New Roman" w:eastAsiaTheme="minorHAnsi" w:hAnsi="Times New Roman" w:cstheme="minorBidi"/>
                <w:sz w:val="24"/>
                <w:szCs w:val="24"/>
                <w:lang w:eastAsia="en-US" w:bidi="ar-SA"/>
              </w:rPr>
              <w:t xml:space="preserve">wiającym </w:t>
            </w:r>
          </w:p>
        </w:tc>
      </w:tr>
      <w:tr w:rsidR="0098464A" w:rsidRPr="00F73954" w14:paraId="7EE7B6B3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C54B7" w14:textId="4D281CB2" w:rsidR="0098464A" w:rsidRPr="00F73954" w:rsidRDefault="00AF2177" w:rsidP="002B3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0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AEEE4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Wyposażenie dodatkowe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3E6D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Autobusy zostaną wyposażone dodatkowo w następujące elementy i urządzenia:</w:t>
            </w:r>
          </w:p>
          <w:p w14:paraId="67E6ABC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system monitoringu przestrzeni pasażerskiej (min. 4 kamery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i rejestrator z zapisem m.in. 30 dni) monitorujący przestrzeń wewnątrz autobusu i</w:t>
            </w:r>
            <w:r w:rsidR="00E16AA4">
              <w:rPr>
                <w:rFonts w:ascii="Times New Roman" w:hAnsi="Times New Roman" w:cs="Times New Roman"/>
                <w:sz w:val="24"/>
                <w:szCs w:val="24"/>
              </w:rPr>
              <w:t xml:space="preserve"> przed autobusem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589A6E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system nagłośnienia zapowiedzi głosowych wraz z mikr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>ofonem dla kierowcy oraz tablicą wewnętrzną 24x96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do wyświetlania informacji o przebiegu trasy, kolejnych przystankach itp. wraz ze sterownikiem;</w:t>
            </w:r>
          </w:p>
          <w:p w14:paraId="721947A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ładowarki USB 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>w ilości minimum 4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na pojazd, zamontowane na pionowych poręczach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F3"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  <w:r w:rsidRPr="002B60F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 ścianach bocznych autobusu</w:t>
            </w:r>
            <w:r w:rsidR="002B60F3" w:rsidRPr="002B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E1F77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kontrastowo oznakowana rampa najazdowa, ułatwiająca skorzystanie z autobusu osobom poruszającym się na wózkach lub matkom z dziećmi w wózkach,</w:t>
            </w:r>
          </w:p>
          <w:p w14:paraId="3A69FDC2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wyposażenie  infrastruktury technicznej, służącej do komunikacji osób niepełnosprawnych z kierowcą wypukłymi podświetlanymi znakami w języku Braille'a,</w:t>
            </w:r>
          </w:p>
          <w:p w14:paraId="0F38DA0A" w14:textId="6E13734E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wszystkie potencjalnie niebezpieczne strefy i krawędzie 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w autobusie, tj.: poręcze pasażerskie, podłoga w wejściach do autobusu, strefa dla osób niepełnosprawnych będą wykonane wedle jednego standardu kolorystycznego uzgodnionego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4C0C1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C0C18" w:rsidRPr="00F73954">
              <w:rPr>
                <w:rFonts w:ascii="Times New Roman" w:hAnsi="Times New Roman" w:cs="Times New Roman"/>
                <w:sz w:val="24"/>
                <w:szCs w:val="24"/>
              </w:rPr>
              <w:t>amawiającym</w:t>
            </w:r>
            <w:r w:rsidR="004C0C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116DF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SIP - czytelne tablice kierunkowe o wysokiej rozdzielcz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>ości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, złożony z co najmniej 3 wyświetlaczy zew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>nętrznych (czołowy        i boczny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, tylny 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>– nr linii) oraz wyświetlaczem wewnętrznym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sterownikiem oraz odpowiednim oprogramowaniem. System ma umożliwiać m.in. wyświetlanie nr linii i miejscowości docelowych.</w:t>
            </w:r>
          </w:p>
          <w:p w14:paraId="1EB3E596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nadajnik sygnału GPS pozwalający na ustalenie lokalizacji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i monitorowanie  konkretn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>ego autobusu</w:t>
            </w:r>
          </w:p>
          <w:p w14:paraId="767B6AF4" w14:textId="151EAA5E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przyciski STOP/na żądani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>e na poręczach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, z potwierdzeniem na panel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>u kierowcy</w:t>
            </w:r>
          </w:p>
          <w:p w14:paraId="77C30D12" w14:textId="77777777" w:rsidR="0098464A" w:rsidRPr="00F73954" w:rsidRDefault="00530F8F" w:rsidP="00AE7F8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="0098464A" w:rsidRPr="00F73954">
              <w:rPr>
                <w:rFonts w:ascii="Times New Roman" w:hAnsi="Times New Roman" w:cs="Times New Roman"/>
                <w:sz w:val="24"/>
                <w:szCs w:val="24"/>
              </w:rPr>
              <w:t>ygnał akustyczny włączenia biegu wstecznego</w:t>
            </w:r>
          </w:p>
          <w:p w14:paraId="10D96440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4A" w:rsidRPr="00F73954" w14:paraId="4DE19738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8EDDC" w14:textId="31BC4E05" w:rsidR="0098464A" w:rsidRPr="00F73954" w:rsidRDefault="00AF2177" w:rsidP="002B3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0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9DC13" w14:textId="77777777" w:rsidR="0098464A" w:rsidRPr="00F73954" w:rsidRDefault="0098464A" w:rsidP="00F91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Warunki dodatkowe wymagane od Wykonawcy</w:t>
            </w:r>
          </w:p>
          <w:p w14:paraId="6F6CA5DB" w14:textId="77777777" w:rsidR="0098464A" w:rsidRPr="00F73954" w:rsidRDefault="0098464A" w:rsidP="00F91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(w cenie autobusu)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C46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Wykonawca przekaże Zamawiającemu kompletną (w języku polskim) dokumentację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techniczno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– eksploatacyjną, instrukcje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i schematy w formie elektronicznej oraz w formie papierowej (o ile jest dostępna).</w:t>
            </w:r>
          </w:p>
          <w:p w14:paraId="1532C1B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Wy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 xml:space="preserve">konawca zapewni przeszkolenie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co najmniej po 1 kierowcy na 1 dostarczany autobus w zakresie eksploatacji i użytkowania.</w:t>
            </w:r>
          </w:p>
          <w:p w14:paraId="573F6872" w14:textId="125411C3" w:rsidR="0098464A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Wykonawca do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 xml:space="preserve">starczy </w:t>
            </w:r>
            <w:r w:rsidR="00D04DD6">
              <w:rPr>
                <w:rFonts w:ascii="Times New Roman" w:hAnsi="Times New Roman" w:cs="Times New Roman"/>
                <w:sz w:val="24"/>
                <w:szCs w:val="24"/>
              </w:rPr>
              <w:t>Zamawiającemu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kompletne oprogramowanie komputerowe umożliwiające pełną diagnostykę autob</w:t>
            </w:r>
            <w:r w:rsidR="006465BD">
              <w:rPr>
                <w:rFonts w:ascii="Times New Roman" w:hAnsi="Times New Roman" w:cs="Times New Roman"/>
                <w:sz w:val="24"/>
                <w:szCs w:val="24"/>
              </w:rPr>
              <w:t>usu i zamontowanych podzespołów</w:t>
            </w:r>
          </w:p>
          <w:p w14:paraId="3E3A2036" w14:textId="03D2AB0B" w:rsidR="006465BD" w:rsidRPr="00F73954" w:rsidRDefault="006465BD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Wykonawca zapewni szkolenie 2 pracownikom z oprogr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amowania komputerowego</w:t>
            </w:r>
          </w:p>
          <w:p w14:paraId="3696AFC3" w14:textId="1D4A5EF0" w:rsidR="0098464A" w:rsidRPr="00530F8F" w:rsidRDefault="0098464A" w:rsidP="00D04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30ED7" w14:textId="77777777" w:rsidR="00412F81" w:rsidRDefault="00412F81"/>
    <w:sectPr w:rsidR="0041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A53"/>
    <w:multiLevelType w:val="hybridMultilevel"/>
    <w:tmpl w:val="D0E68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43506"/>
    <w:multiLevelType w:val="multilevel"/>
    <w:tmpl w:val="BF3ACE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3551C56"/>
    <w:multiLevelType w:val="hybridMultilevel"/>
    <w:tmpl w:val="7450BF3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05D18ED"/>
    <w:multiLevelType w:val="hybridMultilevel"/>
    <w:tmpl w:val="B706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7067"/>
    <w:multiLevelType w:val="hybridMultilevel"/>
    <w:tmpl w:val="94224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F60ED"/>
    <w:multiLevelType w:val="multilevel"/>
    <w:tmpl w:val="4658EC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4A"/>
    <w:rsid w:val="00154581"/>
    <w:rsid w:val="001712BC"/>
    <w:rsid w:val="0022280D"/>
    <w:rsid w:val="002B303B"/>
    <w:rsid w:val="002B60F3"/>
    <w:rsid w:val="00311140"/>
    <w:rsid w:val="00382ECA"/>
    <w:rsid w:val="00391D69"/>
    <w:rsid w:val="003A318F"/>
    <w:rsid w:val="00412F81"/>
    <w:rsid w:val="004A6C5E"/>
    <w:rsid w:val="004C0C18"/>
    <w:rsid w:val="004C7153"/>
    <w:rsid w:val="00530F8F"/>
    <w:rsid w:val="005469BF"/>
    <w:rsid w:val="00640969"/>
    <w:rsid w:val="006465BD"/>
    <w:rsid w:val="006545C2"/>
    <w:rsid w:val="00736BAF"/>
    <w:rsid w:val="00797161"/>
    <w:rsid w:val="007A38E1"/>
    <w:rsid w:val="008962A9"/>
    <w:rsid w:val="009147AF"/>
    <w:rsid w:val="0095703C"/>
    <w:rsid w:val="0098464A"/>
    <w:rsid w:val="00AF2177"/>
    <w:rsid w:val="00AF2BFA"/>
    <w:rsid w:val="00AF7B9E"/>
    <w:rsid w:val="00BC69EB"/>
    <w:rsid w:val="00BE571F"/>
    <w:rsid w:val="00C448A3"/>
    <w:rsid w:val="00D04DD6"/>
    <w:rsid w:val="00D54D01"/>
    <w:rsid w:val="00D719F2"/>
    <w:rsid w:val="00D76A67"/>
    <w:rsid w:val="00E16AA4"/>
    <w:rsid w:val="00E74BA5"/>
    <w:rsid w:val="00EA7618"/>
    <w:rsid w:val="00F51CE5"/>
    <w:rsid w:val="00F6691E"/>
    <w:rsid w:val="00F91595"/>
    <w:rsid w:val="00F9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8D24"/>
  <w15:chartTrackingRefBased/>
  <w15:docId w15:val="{901E6A39-EB34-41B4-8E96-7E706DF5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64A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98464A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bidi="ar-SA"/>
    </w:rPr>
  </w:style>
  <w:style w:type="character" w:customStyle="1" w:styleId="Teksttreci3">
    <w:name w:val="Tekst treści (3)_"/>
    <w:link w:val="Teksttreci30"/>
    <w:uiPriority w:val="99"/>
    <w:locked/>
    <w:rsid w:val="0098464A"/>
    <w:rPr>
      <w:rFonts w:cs="Times New Roman"/>
      <w:b/>
      <w:bCs/>
      <w:sz w:val="36"/>
      <w:szCs w:val="3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98464A"/>
    <w:pPr>
      <w:widowControl w:val="0"/>
      <w:shd w:val="clear" w:color="auto" w:fill="FFFFFF"/>
      <w:suppressAutoHyphens w:val="0"/>
      <w:spacing w:line="408" w:lineRule="exact"/>
      <w:jc w:val="right"/>
    </w:pPr>
    <w:rPr>
      <w:rFonts w:asciiTheme="minorHAnsi" w:eastAsiaTheme="minorHAnsi" w:hAnsiTheme="minorHAnsi" w:cs="Times New Roman"/>
      <w:b/>
      <w:bCs/>
      <w:sz w:val="36"/>
      <w:szCs w:val="36"/>
      <w:lang w:eastAsia="en-US" w:bidi="ar-SA"/>
    </w:rPr>
  </w:style>
  <w:style w:type="character" w:customStyle="1" w:styleId="Teksttreci2">
    <w:name w:val="Tekst treści (2)"/>
    <w:uiPriority w:val="99"/>
    <w:rsid w:val="0098464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_"/>
    <w:link w:val="Teksttreci21"/>
    <w:uiPriority w:val="99"/>
    <w:locked/>
    <w:rsid w:val="0098464A"/>
    <w:rPr>
      <w:rFonts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98464A"/>
    <w:pPr>
      <w:widowControl w:val="0"/>
      <w:shd w:val="clear" w:color="auto" w:fill="FFFFFF"/>
      <w:suppressAutoHyphens w:val="0"/>
      <w:spacing w:line="274" w:lineRule="exact"/>
      <w:jc w:val="both"/>
    </w:pPr>
    <w:rPr>
      <w:rFonts w:asciiTheme="minorHAnsi" w:eastAsiaTheme="minorHAnsi" w:hAnsiTheme="minorHAnsi" w:cs="Times New Roman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98464A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984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59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95"/>
    <w:rPr>
      <w:rFonts w:ascii="Segoe UI" w:eastAsia="Calibri" w:hAnsi="Segoe UI" w:cs="Mangal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1595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1595"/>
    <w:rPr>
      <w:rFonts w:ascii="Calibri" w:eastAsia="Calibri" w:hAnsi="Calibri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595"/>
    <w:rPr>
      <w:rFonts w:ascii="Calibri" w:eastAsia="Calibri" w:hAnsi="Calibri" w:cs="Mangal"/>
      <w:b/>
      <w:bCs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D719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719F2"/>
    <w:pPr>
      <w:suppressAutoHyphens w:val="0"/>
      <w:ind w:left="720"/>
    </w:pPr>
    <w:rPr>
      <w:rFonts w:eastAsiaTheme="minorHAnsi" w:cs="Calibri"/>
      <w:sz w:val="22"/>
      <w:szCs w:val="22"/>
      <w:lang w:eastAsia="en-US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AF2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5F461-A6CA-456C-AEF4-A472AF62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2423</Words>
  <Characters>14540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Kowalski</dc:creator>
  <cp:keywords/>
  <dc:description/>
  <cp:lastModifiedBy>Kamil Kowalski</cp:lastModifiedBy>
  <cp:revision>5</cp:revision>
  <dcterms:created xsi:type="dcterms:W3CDTF">2021-08-12T09:36:00Z</dcterms:created>
  <dcterms:modified xsi:type="dcterms:W3CDTF">2021-08-19T09:22:00Z</dcterms:modified>
</cp:coreProperties>
</file>