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1916" w14:textId="7D227BB9" w:rsidR="006A1C07" w:rsidRPr="00216CDC" w:rsidRDefault="006A1C07" w:rsidP="00EE33AD">
      <w:pPr>
        <w:widowControl w:val="0"/>
        <w:suppressAutoHyphens/>
        <w:ind w:left="4820"/>
        <w:jc w:val="center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6A1C0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Załącznik nr </w:t>
      </w:r>
      <w:r w:rsidR="00D82359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3</w:t>
      </w:r>
      <w:r w:rsidRPr="006A1C0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do SWZ</w:t>
      </w:r>
    </w:p>
    <w:p w14:paraId="6BC907FD" w14:textId="77777777" w:rsidR="007920EC" w:rsidRDefault="007920EC" w:rsidP="001F1AAD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71233163" w14:textId="62477E66" w:rsidR="006A1C07" w:rsidRDefault="007920EC" w:rsidP="001F1AAD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920EC">
        <w:rPr>
          <w:rFonts w:ascii="Calibri" w:eastAsia="Calibri" w:hAnsi="Calibri"/>
          <w:b/>
          <w:bCs/>
          <w:sz w:val="22"/>
          <w:szCs w:val="22"/>
          <w:lang w:eastAsia="en-US"/>
        </w:rPr>
        <w:t>Projektowane Postanowienia Umowy w sprawie zamówienia publicznego</w:t>
      </w:r>
    </w:p>
    <w:p w14:paraId="0B0E699F" w14:textId="77777777" w:rsidR="001F1AAD" w:rsidRPr="00070F5E" w:rsidRDefault="001F1AAD" w:rsidP="001F1AA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6BA67A" w14:textId="4D3B5967" w:rsidR="001F1AAD" w:rsidRPr="00070F5E" w:rsidRDefault="001F1AAD" w:rsidP="001F1AAD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70F5E">
        <w:rPr>
          <w:rFonts w:ascii="Calibri" w:eastAsia="Calibri" w:hAnsi="Calibri"/>
          <w:sz w:val="22"/>
          <w:szCs w:val="22"/>
          <w:lang w:eastAsia="en-US"/>
        </w:rPr>
        <w:t>Wyp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ł</w:t>
      </w:r>
      <w:r w:rsidRPr="00070F5E">
        <w:rPr>
          <w:rFonts w:ascii="Calibri" w:eastAsia="Calibri" w:hAnsi="Calibri"/>
          <w:sz w:val="22"/>
          <w:szCs w:val="22"/>
          <w:lang w:eastAsia="en-US"/>
        </w:rPr>
        <w:t>ata kredytu nast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ą</w:t>
      </w:r>
      <w:r w:rsidR="00D53A58">
        <w:rPr>
          <w:rFonts w:ascii="Calibri" w:eastAsia="Calibri" w:hAnsi="Calibri"/>
          <w:sz w:val="22"/>
          <w:szCs w:val="22"/>
          <w:lang w:eastAsia="en-US"/>
        </w:rPr>
        <w:t>pi jednorazowo</w:t>
      </w:r>
      <w:r w:rsidRPr="00070F5E">
        <w:rPr>
          <w:rFonts w:ascii="Calibri" w:eastAsia="Calibri" w:hAnsi="Calibri"/>
          <w:sz w:val="22"/>
          <w:szCs w:val="22"/>
          <w:lang w:eastAsia="en-US"/>
        </w:rPr>
        <w:t xml:space="preserve"> na podstawie dyspozycji Kredytobiorcy złożonej na pi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ś</w:t>
      </w:r>
      <w:r w:rsidRPr="00070F5E">
        <w:rPr>
          <w:rFonts w:ascii="Calibri" w:eastAsia="Calibri" w:hAnsi="Calibri"/>
          <w:sz w:val="22"/>
          <w:szCs w:val="22"/>
          <w:lang w:eastAsia="en-US"/>
        </w:rPr>
        <w:t>mie, najpóźniej w dniu roboczym bezpo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ś</w:t>
      </w:r>
      <w:r w:rsidRPr="00070F5E">
        <w:rPr>
          <w:rFonts w:ascii="Calibri" w:eastAsia="Calibri" w:hAnsi="Calibri"/>
          <w:sz w:val="22"/>
          <w:szCs w:val="22"/>
          <w:lang w:eastAsia="en-US"/>
        </w:rPr>
        <w:t>rednio poprzedzaj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ą</w:t>
      </w:r>
      <w:r w:rsidRPr="00070F5E">
        <w:rPr>
          <w:rFonts w:ascii="Calibri" w:eastAsia="Calibri" w:hAnsi="Calibri"/>
          <w:sz w:val="22"/>
          <w:szCs w:val="22"/>
          <w:lang w:eastAsia="en-US"/>
        </w:rPr>
        <w:t>cym dat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ę</w:t>
      </w:r>
      <w:r w:rsidRPr="00070F5E">
        <w:rPr>
          <w:rFonts w:ascii="Calibri" w:eastAsia="Calibri" w:hAnsi="Calibri"/>
          <w:sz w:val="22"/>
          <w:szCs w:val="22"/>
          <w:lang w:eastAsia="en-US"/>
        </w:rPr>
        <w:t xml:space="preserve"> wyp</w:t>
      </w:r>
      <w:r w:rsidRPr="00070F5E">
        <w:rPr>
          <w:rFonts w:ascii="Calibri" w:eastAsia="Calibri" w:hAnsi="Calibri" w:hint="eastAsia"/>
          <w:sz w:val="22"/>
          <w:szCs w:val="22"/>
          <w:lang w:eastAsia="en-US"/>
        </w:rPr>
        <w:t>ł</w:t>
      </w:r>
      <w:r w:rsidRPr="00070F5E">
        <w:rPr>
          <w:rFonts w:ascii="Calibri" w:eastAsia="Calibri" w:hAnsi="Calibri"/>
          <w:sz w:val="22"/>
          <w:szCs w:val="22"/>
          <w:lang w:eastAsia="en-US"/>
        </w:rPr>
        <w:t xml:space="preserve">aty transzy </w:t>
      </w:r>
      <w:r w:rsidR="00A122BA">
        <w:rPr>
          <w:rFonts w:ascii="Calibri" w:eastAsia="Calibri" w:hAnsi="Calibri"/>
          <w:sz w:val="22"/>
          <w:szCs w:val="22"/>
          <w:lang w:eastAsia="en-US"/>
        </w:rPr>
        <w:t>k</w:t>
      </w:r>
      <w:r w:rsidRPr="00070F5E">
        <w:rPr>
          <w:rFonts w:ascii="Calibri" w:eastAsia="Calibri" w:hAnsi="Calibri"/>
          <w:sz w:val="22"/>
          <w:szCs w:val="22"/>
          <w:lang w:eastAsia="en-US"/>
        </w:rPr>
        <w:t xml:space="preserve">redytu. Bank każdorazowo potwierdzi fakt otrzymania ww. dyspozycji. </w:t>
      </w:r>
    </w:p>
    <w:p w14:paraId="49916CE0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>W przypadku niewykorzystania pełnej kwoty kredytu, Bank dokona zmiany harmonogramu spłaty kredytu poprzez skrócenie okresu spłaty kredytu i doręczy Kredytobiorcy nowy harmonogram spłaty kredytu uwzględniający dokonane zmiany.</w:t>
      </w:r>
    </w:p>
    <w:p w14:paraId="566D6E68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>W przypadku wcześniejszej spłaty części lub całości kredytu, Kredytobiorca nie będzie obciążony dodatkowymi opłatami z tego tytułu, a odsetki naliczane będą za okres jego faktycznego wykorzystania, tylko od aktualnego zadłużenia pozostałego do spłaty kredytu.</w:t>
      </w:r>
      <w:r w:rsidRPr="009F6F88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</w:t>
      </w:r>
    </w:p>
    <w:p w14:paraId="3ED4738A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Spłata kredytu w kwotach i </w:t>
      </w:r>
      <w:r w:rsidR="009F6F88" w:rsidRPr="009F6F88">
        <w:rPr>
          <w:rFonts w:ascii="Calibri" w:eastAsia="Calibri" w:hAnsi="Calibri"/>
          <w:sz w:val="22"/>
          <w:szCs w:val="22"/>
          <w:lang w:eastAsia="en-US"/>
        </w:rPr>
        <w:t xml:space="preserve">określonych 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terminach </w:t>
      </w:r>
      <w:r w:rsidR="009F6F88" w:rsidRPr="009F6F88">
        <w:rPr>
          <w:rFonts w:ascii="Calibri" w:eastAsia="Calibri" w:hAnsi="Calibri"/>
          <w:sz w:val="22"/>
          <w:szCs w:val="22"/>
          <w:lang w:eastAsia="en-US"/>
        </w:rPr>
        <w:t>n</w:t>
      </w:r>
      <w:r w:rsidRPr="009F6F88">
        <w:rPr>
          <w:rFonts w:ascii="Calibri" w:eastAsia="Calibri" w:hAnsi="Calibri"/>
          <w:sz w:val="22"/>
          <w:szCs w:val="22"/>
          <w:lang w:eastAsia="en-US"/>
        </w:rPr>
        <w:t>ast</w:t>
      </w:r>
      <w:r w:rsidRPr="009F6F88">
        <w:rPr>
          <w:rFonts w:ascii="Calibri" w:eastAsia="Calibri" w:hAnsi="Calibri" w:hint="eastAsia"/>
          <w:sz w:val="22"/>
          <w:szCs w:val="22"/>
          <w:lang w:eastAsia="en-US"/>
        </w:rPr>
        <w:t>ą</w:t>
      </w:r>
      <w:r w:rsidRPr="009F6F88">
        <w:rPr>
          <w:rFonts w:ascii="Calibri" w:eastAsia="Calibri" w:hAnsi="Calibri"/>
          <w:sz w:val="22"/>
          <w:szCs w:val="22"/>
          <w:lang w:eastAsia="en-US"/>
        </w:rPr>
        <w:t>pi w walucie polskiej na Rachunek obsługi kredytu.</w:t>
      </w:r>
    </w:p>
    <w:p w14:paraId="0066DB23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>Jako prawne zabezpieczenie kredytu strony ustanawiają weksel „in blanco” Kredytobiorcy wraz z deklaracją wekslową stanowiącą załącznik do Umowy.</w:t>
      </w:r>
    </w:p>
    <w:p w14:paraId="480146C4" w14:textId="77777777" w:rsidR="009F6F88" w:rsidRDefault="001F1AAD" w:rsidP="001F1AAD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>Koszty ustanowienia prawnego zabezpieczenia spłaty kredytu ponosi Kredytobiorca.</w:t>
      </w:r>
    </w:p>
    <w:p w14:paraId="509500E6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hAnsi="Calibri" w:cs="Arial"/>
          <w:bCs/>
          <w:sz w:val="22"/>
          <w:szCs w:val="22"/>
        </w:rPr>
        <w:t xml:space="preserve">Kredytobiorca ponosić będzie tylko te koszty udzielenia i wykorzystania kredytu, które są określone w Umowie. Bank nie będzie pobierał innych </w:t>
      </w:r>
      <w:r w:rsidR="009F6F88" w:rsidRPr="009F6F88">
        <w:rPr>
          <w:rFonts w:ascii="Calibri" w:hAnsi="Calibri" w:cs="Arial"/>
          <w:bCs/>
          <w:sz w:val="22"/>
          <w:szCs w:val="22"/>
        </w:rPr>
        <w:t xml:space="preserve">niż wskazanych w ofercie </w:t>
      </w:r>
      <w:r w:rsidRPr="009F6F88">
        <w:rPr>
          <w:rFonts w:ascii="Calibri" w:hAnsi="Calibri" w:cs="Arial"/>
          <w:bCs/>
          <w:sz w:val="22"/>
          <w:szCs w:val="22"/>
        </w:rPr>
        <w:t>opłat, prowizji i kosztów w związku z zawarciem i wykonywaniem umowy,</w:t>
      </w:r>
      <w:r w:rsidR="009F6F88" w:rsidRPr="009F6F88">
        <w:rPr>
          <w:rFonts w:ascii="Calibri" w:hAnsi="Calibri" w:cs="Arial"/>
          <w:bCs/>
          <w:sz w:val="22"/>
          <w:szCs w:val="22"/>
        </w:rPr>
        <w:t xml:space="preserve"> </w:t>
      </w:r>
      <w:r w:rsidRPr="009F6F88">
        <w:rPr>
          <w:rFonts w:ascii="Calibri" w:hAnsi="Calibri" w:cs="Arial"/>
          <w:bCs/>
          <w:sz w:val="22"/>
          <w:szCs w:val="22"/>
        </w:rPr>
        <w:t xml:space="preserve"> w tym: za przyznanie kredytu, za niewykorzystanie przez Kredytobiorcę części </w:t>
      </w:r>
      <w:r w:rsidR="00205580" w:rsidRPr="009F6F88">
        <w:rPr>
          <w:rFonts w:ascii="Calibri" w:hAnsi="Calibri" w:cs="Arial"/>
          <w:bCs/>
          <w:sz w:val="22"/>
          <w:szCs w:val="22"/>
        </w:rPr>
        <w:t xml:space="preserve">lub całości </w:t>
      </w:r>
      <w:r w:rsidRPr="009F6F88">
        <w:rPr>
          <w:rFonts w:ascii="Calibri" w:hAnsi="Calibri" w:cs="Arial"/>
          <w:bCs/>
          <w:sz w:val="22"/>
          <w:szCs w:val="22"/>
        </w:rPr>
        <w:t>kredytu, za wcześniejszą spłatę kredytu, za zawieszenie spłaty kredytu lub odroczenie albo zmianę terminu spłaty czy inne zmiany Umowy.</w:t>
      </w:r>
    </w:p>
    <w:p w14:paraId="128D376F" w14:textId="77777777" w:rsidR="009F6F88" w:rsidRDefault="00205580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Poza przypadkami określonymi prawem, </w:t>
      </w:r>
      <w:r w:rsidR="001F1AAD" w:rsidRPr="009F6F8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Kredytobiorca zastrzega sobie prawo odstąpienia od umowy w każdym czasie, w przypadku stwierdzenia nienależytego wykonania postanowień umownych przez </w:t>
      </w:r>
      <w:r w:rsidR="00754B06" w:rsidRPr="009F6F88">
        <w:rPr>
          <w:rFonts w:ascii="Calibri" w:eastAsia="Calibri" w:hAnsi="Calibri" w:cs="Arial"/>
          <w:bCs/>
          <w:sz w:val="22"/>
          <w:szCs w:val="22"/>
          <w:lang w:eastAsia="en-US"/>
        </w:rPr>
        <w:t>Bank</w:t>
      </w:r>
      <w:r w:rsidR="001F1AAD" w:rsidRPr="009F6F8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, w szczególności w przypadku </w:t>
      </w:r>
      <w:r w:rsidR="00887345" w:rsidRPr="009F6F88">
        <w:rPr>
          <w:rFonts w:ascii="Calibri" w:eastAsia="Calibri" w:hAnsi="Calibri" w:cs="Arial"/>
          <w:bCs/>
          <w:sz w:val="22"/>
          <w:szCs w:val="22"/>
          <w:lang w:eastAsia="en-US"/>
        </w:rPr>
        <w:t>zwłoki</w:t>
      </w:r>
      <w:r w:rsidR="001F1AAD" w:rsidRPr="009F6F8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w przekazaniu kredytu lub transzy kredytu wynoszącego ponad 2 tygodnie.</w:t>
      </w:r>
      <w:r w:rsidR="00136C31" w:rsidRPr="009F6F8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Oświadczenie o odstąpieniu od umowy Kredytobiorca winien złożyć </w:t>
      </w:r>
      <w:r w:rsidR="00754B06" w:rsidRPr="009F6F88">
        <w:rPr>
          <w:rFonts w:ascii="Calibri" w:eastAsia="Calibri" w:hAnsi="Calibri" w:cs="Arial"/>
          <w:bCs/>
          <w:sz w:val="22"/>
          <w:szCs w:val="22"/>
          <w:lang w:eastAsia="en-US"/>
        </w:rPr>
        <w:t>w Banku</w:t>
      </w:r>
      <w:r w:rsidR="00136C31" w:rsidRPr="009F6F8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w terminie do tygodnia od wystąpienia podstawy do odstąpienia od umowy.</w:t>
      </w:r>
    </w:p>
    <w:p w14:paraId="07B372D9" w14:textId="77777777" w:rsidR="009F6F88" w:rsidRDefault="00101275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Kredytobiorca wymaga aby osoby wykonujące czynności w zakresie 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wypłaty kredytu oraz </w:t>
      </w:r>
      <w:r w:rsidR="00A23A85" w:rsidRPr="009F6F88">
        <w:rPr>
          <w:rFonts w:ascii="Calibri" w:eastAsia="Calibri" w:hAnsi="Calibri"/>
          <w:sz w:val="22"/>
          <w:szCs w:val="22"/>
          <w:lang w:eastAsia="en-US"/>
        </w:rPr>
        <w:t>przygotowania wyciągów i not odsetkowych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 zatrudnione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 były 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 przez Bank na podstawie umowy o pracę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 w rozumieniu  art. 22 § 1 ustawy z dnia 26 czerwca 1974 r. – Kodeks pracy (Dz. U. z 2020 r. poz. 1320)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>W przypadku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 rozwiązania stosunku pracy przez pracownika lub przez pracodawcę przed zakończeniem tego okresu, 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Bank </w:t>
      </w:r>
      <w:r w:rsidRPr="009F6F88">
        <w:rPr>
          <w:rFonts w:ascii="Calibri" w:eastAsia="Calibri" w:hAnsi="Calibri"/>
          <w:sz w:val="22"/>
          <w:szCs w:val="22"/>
          <w:lang w:eastAsia="en-US"/>
        </w:rPr>
        <w:t>będzie obowiązany do zatrud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>nienia na to miejsce inną osobę na tych samych zasadach.</w:t>
      </w:r>
      <w:r w:rsidR="009F6F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6F88">
        <w:rPr>
          <w:rFonts w:ascii="Calibri" w:eastAsia="Calibri" w:hAnsi="Calibri"/>
          <w:sz w:val="22"/>
          <w:szCs w:val="22"/>
          <w:lang w:eastAsia="en-US"/>
        </w:rPr>
        <w:t>W celu wykazania okoliczności, o których m</w:t>
      </w:r>
      <w:r w:rsidR="009F6F88">
        <w:rPr>
          <w:rFonts w:ascii="Calibri" w:eastAsia="Calibri" w:hAnsi="Calibri"/>
          <w:sz w:val="22"/>
          <w:szCs w:val="22"/>
          <w:lang w:eastAsia="en-US"/>
        </w:rPr>
        <w:t>owa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, Bank zobowiązany jest udokumentować zatrudnienie osób poprzez złożenie Kredytobiorcy w terminie do 10 dni od dnia zawarcia umowy, oświadczenia, że osoby wykonujące czynności 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określone w ust. 1 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 zatrudnione są na podstawie umowy o pracę z uwzględnieniem minimalnego wynagrodzenia za pracę ustalonego na podstawie art. 2 ust. 3–5 ustawy z dnia 10 października 2002 r. o minimalnym wynagrodzeniu za pracę (Dz.U.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 z </w:t>
      </w:r>
      <w:r w:rsidRPr="009F6F88">
        <w:rPr>
          <w:rFonts w:ascii="Calibri" w:eastAsia="Calibri" w:hAnsi="Calibri"/>
          <w:sz w:val="22"/>
          <w:szCs w:val="22"/>
          <w:lang w:eastAsia="en-US"/>
        </w:rPr>
        <w:t>2020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Pr="009F6F88">
        <w:rPr>
          <w:rFonts w:ascii="Calibri" w:eastAsia="Calibri" w:hAnsi="Calibri"/>
          <w:sz w:val="22"/>
          <w:szCs w:val="22"/>
          <w:lang w:eastAsia="en-US"/>
        </w:rPr>
        <w:t>.</w:t>
      </w:r>
      <w:r w:rsidR="003F4FD6" w:rsidRPr="009F6F88">
        <w:rPr>
          <w:rFonts w:ascii="Calibri" w:eastAsia="Calibri" w:hAnsi="Calibri"/>
          <w:sz w:val="22"/>
          <w:szCs w:val="22"/>
          <w:lang w:eastAsia="en-US"/>
        </w:rPr>
        <w:t xml:space="preserve"> poz. </w:t>
      </w:r>
      <w:r w:rsidRPr="009F6F88">
        <w:rPr>
          <w:rFonts w:ascii="Calibri" w:eastAsia="Calibri" w:hAnsi="Calibri"/>
          <w:sz w:val="22"/>
          <w:szCs w:val="22"/>
          <w:lang w:eastAsia="en-US"/>
        </w:rPr>
        <w:t>2207) przez cały okres realizacji przedmiotu zamówienia.</w:t>
      </w:r>
    </w:p>
    <w:p w14:paraId="05A1E7EA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Wszelkie zmiany do Umowy będą mogły być dokonywane na zasadach określonych w art. </w:t>
      </w:r>
      <w:r w:rsidR="001517B0" w:rsidRPr="009F6F88">
        <w:rPr>
          <w:rFonts w:ascii="Calibri" w:eastAsia="Calibri" w:hAnsi="Calibri"/>
          <w:sz w:val="22"/>
          <w:szCs w:val="22"/>
          <w:lang w:eastAsia="en-US"/>
        </w:rPr>
        <w:t>455</w:t>
      </w:r>
      <w:r w:rsidRPr="009F6F88">
        <w:rPr>
          <w:rFonts w:ascii="Calibri" w:eastAsia="Calibri" w:hAnsi="Calibri"/>
          <w:sz w:val="22"/>
          <w:szCs w:val="22"/>
          <w:lang w:eastAsia="en-US"/>
        </w:rPr>
        <w:t xml:space="preserve"> Prawa zamówień publicznych.</w:t>
      </w:r>
    </w:p>
    <w:p w14:paraId="6F6C27E2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>Kredytobiorca zastrzega sobie prawo zmian postanowień zawartej Umowy w zakresie zmian terminów spłat kredytu (zmiana harmonogramu spłat).</w:t>
      </w:r>
    </w:p>
    <w:p w14:paraId="653ECB2F" w14:textId="77777777" w:rsidR="009F6F88" w:rsidRDefault="001F1AAD" w:rsidP="009F6F8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F88">
        <w:rPr>
          <w:rFonts w:ascii="Calibri" w:eastAsia="Calibri" w:hAnsi="Calibri"/>
          <w:sz w:val="22"/>
          <w:szCs w:val="22"/>
          <w:lang w:eastAsia="en-US"/>
        </w:rPr>
        <w:t>Zmiana terminów spłat zwolniona będzie z opłat i prowizji bankowych.</w:t>
      </w:r>
    </w:p>
    <w:p w14:paraId="2DFBBDBC" w14:textId="0B519A48" w:rsidR="0068481A" w:rsidRPr="001246E5" w:rsidRDefault="00864C29" w:rsidP="00B231A7">
      <w:pPr>
        <w:numPr>
          <w:ilvl w:val="0"/>
          <w:numId w:val="1"/>
        </w:numPr>
        <w:shd w:val="clear" w:color="auto" w:fill="FFFFFF"/>
        <w:spacing w:after="160" w:line="259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246E5">
        <w:rPr>
          <w:rFonts w:ascii="Calibri" w:eastAsia="Calibri" w:hAnsi="Calibri"/>
          <w:sz w:val="22"/>
          <w:szCs w:val="22"/>
          <w:lang w:eastAsia="en-US"/>
        </w:rPr>
        <w:t xml:space="preserve">Dopuszcza się </w:t>
      </w:r>
      <w:r w:rsidR="0068481A" w:rsidRPr="001246E5">
        <w:rPr>
          <w:rFonts w:ascii="Calibri" w:eastAsia="Calibri" w:hAnsi="Calibri"/>
          <w:sz w:val="22"/>
          <w:szCs w:val="22"/>
          <w:lang w:eastAsia="en-US"/>
        </w:rPr>
        <w:t xml:space="preserve">zmiany wysokości </w:t>
      </w:r>
      <w:r w:rsidR="00AB1B90" w:rsidRPr="001246E5">
        <w:rPr>
          <w:rFonts w:ascii="Calibri" w:eastAsia="Calibri" w:hAnsi="Calibri"/>
          <w:sz w:val="22"/>
          <w:szCs w:val="22"/>
          <w:lang w:eastAsia="en-US"/>
        </w:rPr>
        <w:t>marż</w:t>
      </w:r>
      <w:r w:rsidRPr="001246E5">
        <w:rPr>
          <w:rFonts w:ascii="Calibri" w:eastAsia="Calibri" w:hAnsi="Calibri"/>
          <w:sz w:val="22"/>
          <w:szCs w:val="22"/>
          <w:lang w:eastAsia="en-US"/>
        </w:rPr>
        <w:t xml:space="preserve">y </w:t>
      </w:r>
      <w:r w:rsidR="0068481A" w:rsidRPr="001246E5">
        <w:rPr>
          <w:rFonts w:ascii="Calibri" w:eastAsia="Calibri" w:hAnsi="Calibri"/>
          <w:sz w:val="22"/>
          <w:szCs w:val="22"/>
          <w:lang w:eastAsia="en-US"/>
        </w:rPr>
        <w:t>należne</w:t>
      </w:r>
      <w:r w:rsidR="00133BF0" w:rsidRPr="001246E5">
        <w:rPr>
          <w:rFonts w:ascii="Calibri" w:eastAsia="Calibri" w:hAnsi="Calibri"/>
          <w:sz w:val="22"/>
          <w:szCs w:val="22"/>
          <w:lang w:eastAsia="en-US"/>
        </w:rPr>
        <w:t>j</w:t>
      </w:r>
      <w:r w:rsidR="0068481A" w:rsidRPr="001246E5">
        <w:rPr>
          <w:rFonts w:ascii="Calibri" w:eastAsia="Calibri" w:hAnsi="Calibri"/>
          <w:sz w:val="22"/>
          <w:szCs w:val="22"/>
          <w:lang w:eastAsia="en-US"/>
        </w:rPr>
        <w:t xml:space="preserve"> Bankowi w przypadkach, o których mowa w art. 436 </w:t>
      </w:r>
      <w:r w:rsidR="001246E5" w:rsidRPr="001246E5">
        <w:rPr>
          <w:rFonts w:ascii="Calibri" w:eastAsia="Calibri" w:hAnsi="Calibri"/>
          <w:sz w:val="22"/>
          <w:szCs w:val="22"/>
          <w:lang w:eastAsia="en-US"/>
        </w:rPr>
        <w:t>ust.4</w:t>
      </w:r>
      <w:r w:rsidR="001246E5">
        <w:rPr>
          <w:rFonts w:ascii="Calibri" w:eastAsia="Calibri" w:hAnsi="Calibri"/>
          <w:sz w:val="22"/>
          <w:szCs w:val="22"/>
          <w:lang w:eastAsia="en-US"/>
        </w:rPr>
        <w:t xml:space="preserve"> litera b)</w:t>
      </w:r>
      <w:r w:rsidR="001246E5" w:rsidRPr="001246E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246E5" w:rsidRPr="001246E5">
        <w:rPr>
          <w:rFonts w:ascii="Calibri" w:eastAsia="Calibri" w:hAnsi="Calibri"/>
          <w:sz w:val="22"/>
          <w:szCs w:val="22"/>
          <w:lang w:eastAsia="en-US"/>
        </w:rPr>
        <w:t>tired</w:t>
      </w:r>
      <w:proofErr w:type="spellEnd"/>
      <w:r w:rsidR="001246E5" w:rsidRPr="001246E5">
        <w:rPr>
          <w:rFonts w:ascii="Calibri" w:eastAsia="Calibri" w:hAnsi="Calibri"/>
          <w:sz w:val="22"/>
          <w:szCs w:val="22"/>
          <w:lang w:eastAsia="en-US"/>
        </w:rPr>
        <w:t xml:space="preserve"> pierwszy</w:t>
      </w:r>
      <w:r w:rsidR="001246E5">
        <w:rPr>
          <w:rFonts w:ascii="Calibri" w:eastAsia="Calibri" w:hAnsi="Calibri"/>
          <w:sz w:val="22"/>
          <w:szCs w:val="22"/>
          <w:lang w:eastAsia="en-US"/>
        </w:rPr>
        <w:t>,</w:t>
      </w:r>
      <w:r w:rsidR="001246E5" w:rsidRPr="001246E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46E5">
        <w:rPr>
          <w:rFonts w:ascii="Calibri" w:eastAsia="Calibri" w:hAnsi="Calibri"/>
          <w:sz w:val="22"/>
          <w:szCs w:val="22"/>
          <w:lang w:eastAsia="en-US"/>
        </w:rPr>
        <w:t xml:space="preserve">Prawa zamówień publicznych czyli </w:t>
      </w:r>
      <w:r w:rsidR="0068481A" w:rsidRPr="001246E5">
        <w:rPr>
          <w:rFonts w:ascii="Calibri" w:eastAsia="Calibri" w:hAnsi="Calibri"/>
          <w:sz w:val="22"/>
          <w:szCs w:val="22"/>
          <w:lang w:eastAsia="en-US"/>
        </w:rPr>
        <w:t>w przypadku zmiany</w:t>
      </w:r>
      <w:r w:rsidR="004A4D99" w:rsidRPr="001246E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8481A" w:rsidRPr="001246E5">
        <w:rPr>
          <w:rFonts w:asciiTheme="minorHAnsi" w:hAnsiTheme="minorHAnsi" w:cstheme="minorHAnsi"/>
          <w:sz w:val="22"/>
          <w:szCs w:val="22"/>
        </w:rPr>
        <w:t>stawki podatku od towarów i usług oraz podatku akcyzowego,</w:t>
      </w:r>
      <w:r w:rsidR="001246E5" w:rsidRPr="001246E5">
        <w:rPr>
          <w:rFonts w:asciiTheme="minorHAnsi" w:hAnsiTheme="minorHAnsi" w:cstheme="minorHAnsi"/>
          <w:sz w:val="22"/>
          <w:szCs w:val="22"/>
        </w:rPr>
        <w:t xml:space="preserve"> </w:t>
      </w:r>
      <w:r w:rsidR="004A4D99" w:rsidRPr="001246E5">
        <w:rPr>
          <w:rFonts w:asciiTheme="minorHAnsi" w:hAnsiTheme="minorHAnsi" w:cstheme="minorHAnsi"/>
          <w:sz w:val="22"/>
          <w:szCs w:val="22"/>
        </w:rPr>
        <w:t>jeżeli zmiana</w:t>
      </w:r>
      <w:r w:rsidR="0068481A" w:rsidRPr="001246E5">
        <w:rPr>
          <w:rFonts w:asciiTheme="minorHAnsi" w:hAnsiTheme="minorHAnsi" w:cstheme="minorHAnsi"/>
          <w:sz w:val="22"/>
          <w:szCs w:val="22"/>
        </w:rPr>
        <w:t xml:space="preserve"> t</w:t>
      </w:r>
      <w:r w:rsidR="004A4D99" w:rsidRPr="001246E5">
        <w:rPr>
          <w:rFonts w:asciiTheme="minorHAnsi" w:hAnsiTheme="minorHAnsi" w:cstheme="minorHAnsi"/>
          <w:sz w:val="22"/>
          <w:szCs w:val="22"/>
        </w:rPr>
        <w:t>a</w:t>
      </w:r>
      <w:r w:rsidR="0068481A" w:rsidRPr="001246E5">
        <w:rPr>
          <w:rFonts w:asciiTheme="minorHAnsi" w:hAnsiTheme="minorHAnsi" w:cstheme="minorHAnsi"/>
          <w:sz w:val="22"/>
          <w:szCs w:val="22"/>
        </w:rPr>
        <w:t xml:space="preserve"> będ</w:t>
      </w:r>
      <w:r w:rsidR="004A4D99" w:rsidRPr="001246E5">
        <w:rPr>
          <w:rFonts w:asciiTheme="minorHAnsi" w:hAnsiTheme="minorHAnsi" w:cstheme="minorHAnsi"/>
          <w:sz w:val="22"/>
          <w:szCs w:val="22"/>
        </w:rPr>
        <w:t>zie</w:t>
      </w:r>
      <w:r w:rsidR="0068481A" w:rsidRPr="001246E5">
        <w:rPr>
          <w:rFonts w:asciiTheme="minorHAnsi" w:hAnsiTheme="minorHAnsi" w:cstheme="minorHAnsi"/>
          <w:sz w:val="22"/>
          <w:szCs w:val="22"/>
        </w:rPr>
        <w:t xml:space="preserve"> miał</w:t>
      </w:r>
      <w:r w:rsidR="004A4D99" w:rsidRPr="001246E5">
        <w:rPr>
          <w:rFonts w:asciiTheme="minorHAnsi" w:hAnsiTheme="minorHAnsi" w:cstheme="minorHAnsi"/>
          <w:sz w:val="22"/>
          <w:szCs w:val="22"/>
        </w:rPr>
        <w:t>a</w:t>
      </w:r>
      <w:r w:rsidR="0068481A" w:rsidRPr="001246E5">
        <w:rPr>
          <w:rFonts w:asciiTheme="minorHAnsi" w:hAnsiTheme="minorHAnsi" w:cstheme="minorHAnsi"/>
          <w:sz w:val="22"/>
          <w:szCs w:val="22"/>
        </w:rPr>
        <w:t xml:space="preserve"> wpływ na koszty wykonania zamówienia przez </w:t>
      </w:r>
      <w:r w:rsidRPr="001246E5">
        <w:rPr>
          <w:rFonts w:asciiTheme="minorHAnsi" w:hAnsiTheme="minorHAnsi" w:cstheme="minorHAnsi"/>
          <w:sz w:val="22"/>
          <w:szCs w:val="22"/>
        </w:rPr>
        <w:t>Bank.</w:t>
      </w:r>
    </w:p>
    <w:sectPr w:rsidR="0068481A" w:rsidRPr="001246E5" w:rsidSect="007920EC">
      <w:footerReference w:type="first" r:id="rId7"/>
      <w:pgSz w:w="11906" w:h="16838"/>
      <w:pgMar w:top="567" w:right="1418" w:bottom="851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DBFC" w14:textId="77777777" w:rsidR="00C7791E" w:rsidRDefault="00C7791E">
      <w:r>
        <w:separator/>
      </w:r>
    </w:p>
  </w:endnote>
  <w:endnote w:type="continuationSeparator" w:id="0">
    <w:p w14:paraId="67EFFCD6" w14:textId="77777777" w:rsidR="00C7791E" w:rsidRDefault="00C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3AEC" w14:textId="77777777" w:rsidR="00000000" w:rsidRPr="0097668B" w:rsidRDefault="001F1AAD" w:rsidP="00912489">
    <w:pPr>
      <w:pStyle w:val="Stopka"/>
      <w:jc w:val="center"/>
      <w:rPr>
        <w:rFonts w:ascii="Calibri" w:hAnsi="Calibri"/>
        <w:sz w:val="16"/>
      </w:rPr>
    </w:pPr>
    <w:r w:rsidRPr="0097668B">
      <w:rPr>
        <w:rFonts w:ascii="Calibri" w:hAnsi="Calibri"/>
        <w:sz w:val="16"/>
      </w:rPr>
      <w:fldChar w:fldCharType="begin"/>
    </w:r>
    <w:r w:rsidRPr="0097668B">
      <w:rPr>
        <w:rFonts w:ascii="Calibri" w:hAnsi="Calibri"/>
        <w:sz w:val="16"/>
      </w:rPr>
      <w:instrText xml:space="preserve"> PAGE   \* MERGEFORMAT </w:instrText>
    </w:r>
    <w:r w:rsidRPr="0097668B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1</w:t>
    </w:r>
    <w:r w:rsidRPr="0097668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C861" w14:textId="77777777" w:rsidR="00C7791E" w:rsidRDefault="00C7791E">
      <w:r>
        <w:separator/>
      </w:r>
    </w:p>
  </w:footnote>
  <w:footnote w:type="continuationSeparator" w:id="0">
    <w:p w14:paraId="58F1A161" w14:textId="77777777" w:rsidR="00C7791E" w:rsidRDefault="00C7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60B"/>
    <w:multiLevelType w:val="hybridMultilevel"/>
    <w:tmpl w:val="EA0E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83C"/>
    <w:multiLevelType w:val="hybridMultilevel"/>
    <w:tmpl w:val="68EA5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D5A"/>
    <w:multiLevelType w:val="hybridMultilevel"/>
    <w:tmpl w:val="16727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0BF"/>
    <w:multiLevelType w:val="hybridMultilevel"/>
    <w:tmpl w:val="050E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2A23"/>
    <w:multiLevelType w:val="hybridMultilevel"/>
    <w:tmpl w:val="C5AA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E9C"/>
    <w:multiLevelType w:val="multilevel"/>
    <w:tmpl w:val="5B9C0C7E"/>
    <w:lvl w:ilvl="0">
      <w:start w:val="1"/>
      <w:numFmt w:val="decimal"/>
      <w:suff w:val="space"/>
      <w:lvlText w:val="%1."/>
      <w:lvlJc w:val="left"/>
      <w:pPr>
        <w:ind w:left="238" w:hanging="238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680" w:hanging="431"/>
      </w:pPr>
    </w:lvl>
    <w:lvl w:ilvl="2">
      <w:start w:val="1"/>
      <w:numFmt w:val="lowerLetter"/>
      <w:suff w:val="space"/>
      <w:lvlText w:val="%3)"/>
      <w:lvlJc w:val="left"/>
      <w:pPr>
        <w:ind w:left="936" w:hanging="256"/>
      </w:pPr>
    </w:lvl>
    <w:lvl w:ilvl="3">
      <w:start w:val="1"/>
      <w:numFmt w:val="lowerLetter"/>
      <w:suff w:val="nothing"/>
      <w:lvlText w:val="%4)"/>
      <w:lvlJc w:val="left"/>
      <w:pPr>
        <w:ind w:left="1352" w:hanging="452"/>
      </w:pPr>
      <w:rPr>
        <w:rFonts w:ascii="Times New Roman" w:eastAsia="Times New Roman" w:hAnsi="Times New Roman" w:cs="Times New Roman"/>
      </w:rPr>
    </w:lvl>
    <w:lvl w:ilvl="4">
      <w:start w:val="1"/>
      <w:numFmt w:val="decimal"/>
      <w:suff w:val="nothing"/>
      <w:lvlText w:val="%5)"/>
      <w:lvlJc w:val="left"/>
      <w:pPr>
        <w:ind w:left="1415" w:hanging="283"/>
      </w:pPr>
    </w:lvl>
    <w:lvl w:ilvl="5">
      <w:start w:val="1"/>
      <w:numFmt w:val="decimal"/>
      <w:suff w:val="nothing"/>
      <w:lvlText w:val="%6)"/>
      <w:lvlJc w:val="left"/>
      <w:pPr>
        <w:ind w:left="1698" w:hanging="283"/>
      </w:pPr>
    </w:lvl>
    <w:lvl w:ilvl="6">
      <w:start w:val="1"/>
      <w:numFmt w:val="decimal"/>
      <w:suff w:val="nothing"/>
      <w:lvlText w:val="%7)"/>
      <w:lvlJc w:val="left"/>
      <w:pPr>
        <w:ind w:left="1981" w:hanging="283"/>
      </w:pPr>
    </w:lvl>
    <w:lvl w:ilvl="7">
      <w:start w:val="1"/>
      <w:numFmt w:val="decimal"/>
      <w:suff w:val="nothing"/>
      <w:lvlText w:val="%8)"/>
      <w:lvlJc w:val="left"/>
      <w:pPr>
        <w:ind w:left="2264" w:hanging="283"/>
      </w:pPr>
    </w:lvl>
    <w:lvl w:ilvl="8">
      <w:start w:val="1"/>
      <w:numFmt w:val="decimal"/>
      <w:suff w:val="nothing"/>
      <w:lvlText w:val="%9)"/>
      <w:lvlJc w:val="left"/>
      <w:pPr>
        <w:ind w:left="2547" w:hanging="283"/>
      </w:pPr>
    </w:lvl>
  </w:abstractNum>
  <w:abstractNum w:abstractNumId="6" w15:restartNumberingAfterBreak="0">
    <w:nsid w:val="2FC2513E"/>
    <w:multiLevelType w:val="hybridMultilevel"/>
    <w:tmpl w:val="1F92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F5A23"/>
    <w:multiLevelType w:val="hybridMultilevel"/>
    <w:tmpl w:val="8BE42BDA"/>
    <w:lvl w:ilvl="0" w:tplc="C29088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50D7A"/>
    <w:multiLevelType w:val="hybridMultilevel"/>
    <w:tmpl w:val="68EA5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0CE9"/>
    <w:multiLevelType w:val="hybridMultilevel"/>
    <w:tmpl w:val="D248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A51C0"/>
    <w:multiLevelType w:val="hybridMultilevel"/>
    <w:tmpl w:val="E3EE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789F"/>
    <w:multiLevelType w:val="hybridMultilevel"/>
    <w:tmpl w:val="5CB4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B514B"/>
    <w:multiLevelType w:val="hybridMultilevel"/>
    <w:tmpl w:val="BDF2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90247"/>
    <w:multiLevelType w:val="hybridMultilevel"/>
    <w:tmpl w:val="BADC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5CCF"/>
    <w:multiLevelType w:val="hybridMultilevel"/>
    <w:tmpl w:val="92CC4956"/>
    <w:lvl w:ilvl="0" w:tplc="8B2A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02398"/>
    <w:multiLevelType w:val="hybridMultilevel"/>
    <w:tmpl w:val="34BA1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421E"/>
    <w:multiLevelType w:val="hybridMultilevel"/>
    <w:tmpl w:val="4D0C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38A4"/>
    <w:multiLevelType w:val="hybridMultilevel"/>
    <w:tmpl w:val="12A0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D153F"/>
    <w:multiLevelType w:val="hybridMultilevel"/>
    <w:tmpl w:val="EFE8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061"/>
    <w:multiLevelType w:val="hybridMultilevel"/>
    <w:tmpl w:val="F6689268"/>
    <w:lvl w:ilvl="0" w:tplc="1AAEE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62350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C3274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5" w:tplc="5EBCA548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54923"/>
    <w:multiLevelType w:val="hybridMultilevel"/>
    <w:tmpl w:val="DC181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10469">
    <w:abstractNumId w:val="4"/>
  </w:num>
  <w:num w:numId="2" w16cid:durableId="1364474842">
    <w:abstractNumId w:val="16"/>
  </w:num>
  <w:num w:numId="3" w16cid:durableId="2040352999">
    <w:abstractNumId w:val="2"/>
  </w:num>
  <w:num w:numId="4" w16cid:durableId="500700498">
    <w:abstractNumId w:val="15"/>
  </w:num>
  <w:num w:numId="5" w16cid:durableId="62527833">
    <w:abstractNumId w:val="13"/>
  </w:num>
  <w:num w:numId="6" w16cid:durableId="957448089">
    <w:abstractNumId w:val="12"/>
  </w:num>
  <w:num w:numId="7" w16cid:durableId="1026060980">
    <w:abstractNumId w:val="9"/>
  </w:num>
  <w:num w:numId="8" w16cid:durableId="1521047479">
    <w:abstractNumId w:val="6"/>
  </w:num>
  <w:num w:numId="9" w16cid:durableId="816610765">
    <w:abstractNumId w:val="0"/>
  </w:num>
  <w:num w:numId="10" w16cid:durableId="318308524">
    <w:abstractNumId w:val="11"/>
  </w:num>
  <w:num w:numId="11" w16cid:durableId="1117455121">
    <w:abstractNumId w:val="10"/>
  </w:num>
  <w:num w:numId="12" w16cid:durableId="2140875677">
    <w:abstractNumId w:val="18"/>
  </w:num>
  <w:num w:numId="13" w16cid:durableId="2058502267">
    <w:abstractNumId w:val="1"/>
  </w:num>
  <w:num w:numId="14" w16cid:durableId="1539932083">
    <w:abstractNumId w:val="14"/>
  </w:num>
  <w:num w:numId="15" w16cid:durableId="1357000962">
    <w:abstractNumId w:val="19"/>
  </w:num>
  <w:num w:numId="16" w16cid:durableId="59865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157484">
    <w:abstractNumId w:val="7"/>
  </w:num>
  <w:num w:numId="18" w16cid:durableId="1599099972">
    <w:abstractNumId w:val="20"/>
  </w:num>
  <w:num w:numId="19" w16cid:durableId="1359236569">
    <w:abstractNumId w:val="3"/>
  </w:num>
  <w:num w:numId="20" w16cid:durableId="2068723024">
    <w:abstractNumId w:val="17"/>
  </w:num>
  <w:num w:numId="21" w16cid:durableId="831412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AD"/>
    <w:rsid w:val="00035A32"/>
    <w:rsid w:val="00036D00"/>
    <w:rsid w:val="00072D73"/>
    <w:rsid w:val="000B63E7"/>
    <w:rsid w:val="00101275"/>
    <w:rsid w:val="00114A0D"/>
    <w:rsid w:val="001246E5"/>
    <w:rsid w:val="00133BF0"/>
    <w:rsid w:val="00136C31"/>
    <w:rsid w:val="001517B0"/>
    <w:rsid w:val="001B5A56"/>
    <w:rsid w:val="001D1848"/>
    <w:rsid w:val="001F1AAD"/>
    <w:rsid w:val="002031E4"/>
    <w:rsid w:val="00205580"/>
    <w:rsid w:val="00216CDC"/>
    <w:rsid w:val="002506CC"/>
    <w:rsid w:val="00283BB7"/>
    <w:rsid w:val="002A2351"/>
    <w:rsid w:val="002A5AE0"/>
    <w:rsid w:val="002C3BF4"/>
    <w:rsid w:val="002E246D"/>
    <w:rsid w:val="00316655"/>
    <w:rsid w:val="003201C8"/>
    <w:rsid w:val="00324D4C"/>
    <w:rsid w:val="00342B58"/>
    <w:rsid w:val="00381057"/>
    <w:rsid w:val="003904B8"/>
    <w:rsid w:val="00392C5F"/>
    <w:rsid w:val="003E13D7"/>
    <w:rsid w:val="003F3AA9"/>
    <w:rsid w:val="003F4FD6"/>
    <w:rsid w:val="00437B2A"/>
    <w:rsid w:val="00456D38"/>
    <w:rsid w:val="00494936"/>
    <w:rsid w:val="004A4D99"/>
    <w:rsid w:val="004C1225"/>
    <w:rsid w:val="004E4F81"/>
    <w:rsid w:val="00581F96"/>
    <w:rsid w:val="005B1B03"/>
    <w:rsid w:val="005B3152"/>
    <w:rsid w:val="005B3E9D"/>
    <w:rsid w:val="005B4A5B"/>
    <w:rsid w:val="005D0453"/>
    <w:rsid w:val="005D378D"/>
    <w:rsid w:val="005F3E15"/>
    <w:rsid w:val="0064241E"/>
    <w:rsid w:val="00645A7A"/>
    <w:rsid w:val="00667331"/>
    <w:rsid w:val="0068481A"/>
    <w:rsid w:val="006A1C07"/>
    <w:rsid w:val="006E18B8"/>
    <w:rsid w:val="006F20CA"/>
    <w:rsid w:val="006F7A2D"/>
    <w:rsid w:val="00702B88"/>
    <w:rsid w:val="00705D14"/>
    <w:rsid w:val="00742B69"/>
    <w:rsid w:val="00751058"/>
    <w:rsid w:val="00754B06"/>
    <w:rsid w:val="00755E64"/>
    <w:rsid w:val="00784CF7"/>
    <w:rsid w:val="007920EC"/>
    <w:rsid w:val="007E0E8F"/>
    <w:rsid w:val="007E25A2"/>
    <w:rsid w:val="00825127"/>
    <w:rsid w:val="00826B94"/>
    <w:rsid w:val="00864C29"/>
    <w:rsid w:val="00887345"/>
    <w:rsid w:val="008B4E10"/>
    <w:rsid w:val="008E5691"/>
    <w:rsid w:val="00904416"/>
    <w:rsid w:val="009447AA"/>
    <w:rsid w:val="0094539A"/>
    <w:rsid w:val="0096558E"/>
    <w:rsid w:val="009E037C"/>
    <w:rsid w:val="009F6F88"/>
    <w:rsid w:val="00A0147F"/>
    <w:rsid w:val="00A0792A"/>
    <w:rsid w:val="00A122BA"/>
    <w:rsid w:val="00A23A85"/>
    <w:rsid w:val="00A36F8C"/>
    <w:rsid w:val="00AA7DBC"/>
    <w:rsid w:val="00AB1B90"/>
    <w:rsid w:val="00AC011F"/>
    <w:rsid w:val="00AF3140"/>
    <w:rsid w:val="00B11AD4"/>
    <w:rsid w:val="00BA138C"/>
    <w:rsid w:val="00BB3D28"/>
    <w:rsid w:val="00C374DD"/>
    <w:rsid w:val="00C41D7B"/>
    <w:rsid w:val="00C5126C"/>
    <w:rsid w:val="00C57DA7"/>
    <w:rsid w:val="00C7791E"/>
    <w:rsid w:val="00C93D4A"/>
    <w:rsid w:val="00CB685C"/>
    <w:rsid w:val="00CC3002"/>
    <w:rsid w:val="00D53A58"/>
    <w:rsid w:val="00D82359"/>
    <w:rsid w:val="00DA2D0C"/>
    <w:rsid w:val="00DA6995"/>
    <w:rsid w:val="00DB4211"/>
    <w:rsid w:val="00DC7AB2"/>
    <w:rsid w:val="00DD25D2"/>
    <w:rsid w:val="00DE164D"/>
    <w:rsid w:val="00E14085"/>
    <w:rsid w:val="00E351BA"/>
    <w:rsid w:val="00E46A59"/>
    <w:rsid w:val="00E4792E"/>
    <w:rsid w:val="00E5366E"/>
    <w:rsid w:val="00EC5B52"/>
    <w:rsid w:val="00EE33AD"/>
    <w:rsid w:val="00F02F41"/>
    <w:rsid w:val="00F26F19"/>
    <w:rsid w:val="00F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F18D"/>
  <w15:chartTrackingRefBased/>
  <w15:docId w15:val="{38099EF6-8A52-4F52-AE13-981BCFC6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F1AAD"/>
    <w:pPr>
      <w:ind w:left="72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1A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F1A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F1A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F1AAD"/>
    <w:pPr>
      <w:suppressAutoHyphens/>
      <w:ind w:left="708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4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1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1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12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">
    <w:name w:val="Znak Znak2"/>
    <w:basedOn w:val="Normalny"/>
    <w:autoRedefine/>
    <w:rsid w:val="004C1225"/>
    <w:pPr>
      <w:ind w:left="360"/>
      <w:jc w:val="both"/>
    </w:pPr>
    <w:rPr>
      <w:szCs w:val="20"/>
    </w:rPr>
  </w:style>
  <w:style w:type="character" w:customStyle="1" w:styleId="text-justify">
    <w:name w:val="text-justify"/>
    <w:basedOn w:val="Domylnaczcionkaakapitu"/>
    <w:rsid w:val="0068481A"/>
  </w:style>
  <w:style w:type="character" w:customStyle="1" w:styleId="alb">
    <w:name w:val="a_lb"/>
    <w:basedOn w:val="Domylnaczcionkaakapitu"/>
    <w:rsid w:val="0068481A"/>
  </w:style>
  <w:style w:type="character" w:styleId="Hipercze">
    <w:name w:val="Hyperlink"/>
    <w:basedOn w:val="Domylnaczcionkaakapitu"/>
    <w:uiPriority w:val="99"/>
    <w:unhideWhenUsed/>
    <w:rsid w:val="0068481A"/>
    <w:rPr>
      <w:color w:val="0000FF"/>
      <w:u w:val="single"/>
    </w:rPr>
  </w:style>
  <w:style w:type="paragraph" w:customStyle="1" w:styleId="text-justify1">
    <w:name w:val="text-justify1"/>
    <w:basedOn w:val="Normalny"/>
    <w:rsid w:val="0068481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F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F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B3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Bartecka</cp:lastModifiedBy>
  <cp:revision>10</cp:revision>
  <cp:lastPrinted>2021-01-25T08:46:00Z</cp:lastPrinted>
  <dcterms:created xsi:type="dcterms:W3CDTF">2021-04-30T06:56:00Z</dcterms:created>
  <dcterms:modified xsi:type="dcterms:W3CDTF">2023-12-05T11:29:00Z</dcterms:modified>
</cp:coreProperties>
</file>