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6" w:rsidRPr="00DA60B7" w:rsidRDefault="00381966" w:rsidP="00381966">
      <w:pPr>
        <w:jc w:val="both"/>
        <w:rPr>
          <w:rFonts w:ascii="Cambria" w:hAnsi="Cambria"/>
          <w:sz w:val="20"/>
          <w:szCs w:val="20"/>
        </w:rPr>
      </w:pPr>
      <w:r w:rsidRPr="00DA60B7">
        <w:rPr>
          <w:rFonts w:ascii="Cambria" w:hAnsi="Cambria"/>
          <w:sz w:val="20"/>
          <w:szCs w:val="20"/>
        </w:rPr>
        <w:t xml:space="preserve">Znak Sprawy: PCM/ZO </w:t>
      </w:r>
      <w:r>
        <w:rPr>
          <w:rFonts w:ascii="Cambria" w:hAnsi="Cambria"/>
          <w:sz w:val="20"/>
          <w:szCs w:val="20"/>
        </w:rPr>
        <w:t>16</w:t>
      </w:r>
      <w:r w:rsidRPr="00DA60B7">
        <w:rPr>
          <w:rFonts w:ascii="Cambria" w:hAnsi="Cambria"/>
          <w:sz w:val="20"/>
          <w:szCs w:val="20"/>
        </w:rPr>
        <w:t>/NSSU/202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      </w:t>
      </w:r>
      <w:r w:rsidRPr="00DA60B7">
        <w:rPr>
          <w:rFonts w:ascii="Cambria" w:hAnsi="Cambria"/>
          <w:sz w:val="20"/>
          <w:szCs w:val="20"/>
        </w:rPr>
        <w:t xml:space="preserve">            Braniewo, dnia </w:t>
      </w:r>
      <w:r>
        <w:rPr>
          <w:rFonts w:ascii="Cambria" w:hAnsi="Cambria"/>
          <w:sz w:val="20"/>
          <w:szCs w:val="20"/>
        </w:rPr>
        <w:t>02</w:t>
      </w:r>
      <w:r w:rsidRPr="00DA60B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11</w:t>
      </w:r>
      <w:r w:rsidRPr="00DA60B7">
        <w:rPr>
          <w:rFonts w:ascii="Cambria" w:hAnsi="Cambria"/>
          <w:sz w:val="20"/>
          <w:szCs w:val="20"/>
        </w:rPr>
        <w:t>.202</w:t>
      </w:r>
      <w:r>
        <w:rPr>
          <w:rFonts w:ascii="Cambria" w:hAnsi="Cambria"/>
          <w:sz w:val="20"/>
          <w:szCs w:val="20"/>
        </w:rPr>
        <w:t>2</w:t>
      </w:r>
      <w:r w:rsidRPr="00DA60B7">
        <w:rPr>
          <w:rFonts w:ascii="Cambria" w:hAnsi="Cambria"/>
          <w:sz w:val="20"/>
          <w:szCs w:val="20"/>
        </w:rPr>
        <w:t xml:space="preserve"> r.</w:t>
      </w:r>
    </w:p>
    <w:p w:rsidR="00381966" w:rsidRDefault="00381966" w:rsidP="002E1F9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</w:pPr>
    </w:p>
    <w:p w:rsidR="002E1F9A" w:rsidRPr="002E1F9A" w:rsidRDefault="002E1F9A" w:rsidP="002E1F9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81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>PARAMETRY I WYMOGI DLA APARATU</w:t>
      </w:r>
      <w:r w:rsidR="00381966" w:rsidRPr="00381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pl-PL"/>
        </w:rPr>
        <w:t xml:space="preserve"> MULTITRONIC MT-3</w:t>
      </w:r>
    </w:p>
    <w:p w:rsidR="00381966" w:rsidRPr="003D5C6B" w:rsidRDefault="00381966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D5C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Fabrycznie nowy nie powystawowy, nie starszy niż 2021 r</w:t>
      </w:r>
    </w:p>
    <w:p w:rsidR="00381F15" w:rsidRPr="009F33AB" w:rsidRDefault="00381F15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Uniwersalny 2-kanałowy aparat do elektroterapii.</w:t>
      </w:r>
      <w:bookmarkStart w:id="0" w:name="_GoBack"/>
      <w:bookmarkEnd w:id="0"/>
    </w:p>
    <w:p w:rsidR="00381F15" w:rsidRPr="009F33AB" w:rsidRDefault="00381F15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Aparat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Multitronic</w:t>
      </w:r>
      <w:proofErr w:type="spellEnd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MT-3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wykonywanie zabiegów: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prądami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interferencyjnymi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: statycznym (klasycznym), dynamicznym (</w:t>
      </w:r>
      <w:proofErr w:type="spellStart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izoplanarnym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), 2-przewodowym (</w:t>
      </w:r>
      <w:proofErr w:type="spellStart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premodulowanym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przerywanym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prądami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diadynamicznymi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Bernarda typu DF, MF, RS, MM, CP, LP, </w:t>
      </w:r>
      <w:proofErr w:type="spellStart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CPiso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LPiso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ustawianiem sekwencji)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stymulacji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porażeń (prądy średniej częstotliwości, modulowane w kształcie trójkąta, prostokąta, trapezu i sinusoidy – każdy unipolarny i bipolarny)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stymulacji porażeń spastycznych (</w:t>
      </w:r>
      <w:proofErr w:type="spellStart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tonoliza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) w systemie dwukanałowym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stymulacji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TENS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, również tzw. modulacja drażniąca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stymulacji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TENS BURST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(wybuchowy)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stymulacji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HV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(wysokonapięciowa)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stymulacji wg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Kotz’a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(rosyjska stymulacja)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prądem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Träberta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(UR) (2-5)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prądem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faradycznym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neofaradycznym</w:t>
      </w:r>
      <w:proofErr w:type="spellEnd"/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elektrogimnastyki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szeroką regulacją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jonoforezy</w:t>
      </w:r>
    </w:p>
    <w:p w:rsidR="00381F15" w:rsidRPr="009F33AB" w:rsidRDefault="00381F15" w:rsidP="00381F1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galwanizacji</w:t>
      </w:r>
    </w:p>
    <w:p w:rsidR="00381F15" w:rsidRPr="009F33AB" w:rsidRDefault="00381F15" w:rsidP="00381F15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Charakterystyka aparatu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wyjątkowo funkcjonalne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złącza typu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Lemo</w:t>
      </w:r>
      <w:proofErr w:type="spellEnd"/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gotowe parametry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zabiegów dla typowych schorzeń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(ponad 100 pozycji) 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indywidualna regulacja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parametrów zabiegu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własne ustawienia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parametrów zabiegu wybranych przez obsługę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(50 pozycji) 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ustawianie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sekwencji prądów diadynamicznych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funkcja </w:t>
      </w:r>
      <w:proofErr w:type="spellStart"/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elektrogimnastyki</w:t>
      </w:r>
      <w:proofErr w:type="spellEnd"/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szeroką możliwością regulacji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dwa obwody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zabiegowe (niezależna regulacja amplitudy)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przyjazna dla obsługi funkcja półautomatycznej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elektrodiagnostyki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(wyznaczanie krzywej i/t, </w:t>
      </w: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automatyczne wyliczanie</w:t>
      </w: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wartości współczynników), wyniki ostatniego badania pozostają w pamięci aparatu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dużych rozmiarów ekran ciekłokrystaliczny – ułatwiający odczyt parametrów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wykrywanie przerwy w obwodzie zabiegowym</w:t>
      </w:r>
    </w:p>
    <w:p w:rsidR="00381F15" w:rsidRPr="009F33AB" w:rsidRDefault="00381F15" w:rsidP="00381F15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liczniki czasu i liczby zabiegów</w:t>
      </w:r>
    </w:p>
    <w:p w:rsidR="00381F15" w:rsidRPr="009F33AB" w:rsidRDefault="00381F15" w:rsidP="00381F15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Wyposażenie</w:t>
      </w:r>
    </w:p>
    <w:p w:rsidR="00381F15" w:rsidRPr="009F33AB" w:rsidRDefault="00381F15" w:rsidP="00381F1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 elektrod, podkładów wiskozowych, opasek mocujących, przewodów, instrukcja.</w:t>
      </w:r>
    </w:p>
    <w:p w:rsidR="00381F15" w:rsidRPr="009F33AB" w:rsidRDefault="00381F15" w:rsidP="00381F15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3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techniczne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828"/>
      </w:tblGrid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Prądy DIADYNAMICZNE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prąd średni dla DF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0-30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prąd średni dla MF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0-15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lastRenderedPageBreak/>
              <w:t>Prądy INTERFERENCYJNE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natężenie prądu RMS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0-60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 interferencyjna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1-200 Hz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Prądy STYMULACYJNE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amplituda prądów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0-100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amplituda impulsu (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tonoliza</w:t>
            </w:r>
            <w:proofErr w:type="spellEnd"/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0-100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szerokość impulsu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5-990 ms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przerwy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100-4000 ms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opóźnienia (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tonoliza</w:t>
            </w:r>
            <w:proofErr w:type="spellEnd"/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5-150 ms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ELEKTROGIMNASTYKA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impulsu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 – 8s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przerwy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– 16s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obwiednia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100%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Prądy TENS, HV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amplituda prądu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0-100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1-200 Hz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impulsu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50-250 µs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 xml:space="preserve">Prądy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KOTZ’a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amplituda prądu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0-100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Prądy TRÄBERTA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amplituda prądu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0-100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lang w:eastAsia="pl-PL"/>
              </w:rPr>
              <w:t>Prądy GALWANICZNE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natężenie prądu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0-50 </w:t>
            </w:r>
            <w:proofErr w:type="spellStart"/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V / 50 Hz / 70 VA</w:t>
            </w:r>
          </w:p>
        </w:tc>
      </w:tr>
      <w:tr w:rsidR="00381F15" w:rsidRPr="009F33AB" w:rsidTr="00381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 aparatu</w:t>
            </w:r>
          </w:p>
        </w:tc>
        <w:tc>
          <w:tcPr>
            <w:tcW w:w="0" w:type="auto"/>
            <w:vAlign w:val="center"/>
            <w:hideMark/>
          </w:tcPr>
          <w:p w:rsidR="00381F15" w:rsidRPr="009F33AB" w:rsidRDefault="00381F15" w:rsidP="00381F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3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kg</w:t>
            </w:r>
          </w:p>
        </w:tc>
      </w:tr>
    </w:tbl>
    <w:p w:rsidR="00913F09" w:rsidRDefault="00913F09"/>
    <w:sectPr w:rsidR="009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D4C"/>
    <w:multiLevelType w:val="multilevel"/>
    <w:tmpl w:val="505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ADB"/>
    <w:multiLevelType w:val="multilevel"/>
    <w:tmpl w:val="2CF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E"/>
    <w:rsid w:val="002E1F9A"/>
    <w:rsid w:val="00381966"/>
    <w:rsid w:val="00381F15"/>
    <w:rsid w:val="003D5C6B"/>
    <w:rsid w:val="00913F09"/>
    <w:rsid w:val="009F33AB"/>
    <w:rsid w:val="00D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81F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1F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F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1F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6</cp:revision>
  <dcterms:created xsi:type="dcterms:W3CDTF">2022-11-02T07:18:00Z</dcterms:created>
  <dcterms:modified xsi:type="dcterms:W3CDTF">2022-11-02T07:50:00Z</dcterms:modified>
</cp:coreProperties>
</file>