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596484CD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</w:t>
      </w:r>
      <w:r w:rsidR="004D6601">
        <w:rPr>
          <w:rFonts w:ascii="Calibri" w:hAnsi="Calibri" w:cs="Tahoma"/>
          <w:b/>
          <w:bCs/>
        </w:rPr>
        <w:t>01</w:t>
      </w:r>
      <w:r w:rsidR="00DC4259" w:rsidRPr="00AB34B3">
        <w:rPr>
          <w:rFonts w:ascii="Calibri" w:hAnsi="Calibri" w:cs="Tahoma"/>
          <w:b/>
          <w:bCs/>
        </w:rPr>
        <w:t>.202</w:t>
      </w:r>
      <w:r w:rsidR="004D6601">
        <w:rPr>
          <w:rFonts w:ascii="Calibri" w:hAnsi="Calibri" w:cs="Tahoma"/>
          <w:b/>
          <w:bCs/>
        </w:rPr>
        <w:t>3</w:t>
      </w:r>
      <w:r w:rsidR="00DC4259" w:rsidRPr="00AB34B3">
        <w:rPr>
          <w:rFonts w:ascii="Calibri" w:hAnsi="Calibri" w:cs="Tahoma"/>
          <w:b/>
          <w:bCs/>
        </w:rPr>
        <w:t xml:space="preserve">                                                                      </w:t>
      </w:r>
      <w:r w:rsidRPr="00AB34B3">
        <w:rPr>
          <w:rFonts w:ascii="Calibri" w:hAnsi="Calibri" w:cs="Tahoma"/>
          <w:b/>
          <w:bCs/>
        </w:rPr>
        <w:t xml:space="preserve">                                              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FD0EB1">
        <w:rPr>
          <w:rFonts w:ascii="Calibri" w:hAnsi="Calibri" w:cs="Tahoma"/>
          <w:b/>
          <w:bCs/>
        </w:rPr>
        <w:t>2.</w:t>
      </w:r>
      <w:r w:rsidR="00A33C6D" w:rsidRPr="009812F8">
        <w:rPr>
          <w:rFonts w:ascii="Calibri" w:hAnsi="Calibri" w:cs="Tahoma"/>
          <w:b/>
          <w:bCs/>
        </w:rPr>
        <w:t>2</w:t>
      </w:r>
      <w:r w:rsidR="00DF7618">
        <w:rPr>
          <w:rFonts w:ascii="Calibri" w:hAnsi="Calibri" w:cs="Tahoma"/>
          <w:b/>
          <w:bCs/>
        </w:rPr>
        <w:t>d</w:t>
      </w:r>
      <w:r w:rsidR="005B3088" w:rsidRPr="009812F8">
        <w:rPr>
          <w:rFonts w:ascii="Calibri" w:hAnsi="Calibri" w:cs="Tahoma"/>
          <w:b/>
          <w:bCs/>
        </w:rPr>
        <w:t xml:space="preserve"> do </w:t>
      </w:r>
      <w:r w:rsidR="00FD0EB1">
        <w:rPr>
          <w:rFonts w:ascii="Calibri" w:hAnsi="Calibri" w:cs="Tahoma"/>
          <w:b/>
          <w:bCs/>
        </w:rPr>
        <w:t>formularza ofertowego</w:t>
      </w:r>
      <w:r w:rsidR="00AE5849" w:rsidRPr="009812F8">
        <w:rPr>
          <w:rFonts w:ascii="Calibri" w:hAnsi="Calibri" w:cs="Tahoma"/>
          <w:b/>
          <w:bCs/>
        </w:rPr>
        <w:t xml:space="preserve"> 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519DD05B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</w:t>
      </w:r>
      <w:r w:rsidR="00DF7618">
        <w:rPr>
          <w:rFonts w:ascii="Calibri" w:hAnsi="Calibri" w:cs="Tahoma"/>
          <w:b/>
          <w:bCs/>
          <w:sz w:val="32"/>
          <w:szCs w:val="32"/>
          <w:u w:val="single"/>
        </w:rPr>
        <w:t>4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Pr="0020766D" w:rsidRDefault="0065299E" w:rsidP="005222F8">
      <w:pPr>
        <w:jc w:val="center"/>
        <w:rPr>
          <w:rFonts w:asciiTheme="minorHAnsi" w:hAnsiTheme="minorHAnsi" w:cstheme="minorHAnsi"/>
          <w:b/>
        </w:rPr>
      </w:pPr>
      <w:r w:rsidRPr="0020766D">
        <w:rPr>
          <w:rFonts w:asciiTheme="minorHAnsi" w:hAnsiTheme="minorHAnsi" w:cstheme="minorHAnsi"/>
          <w:b/>
        </w:rPr>
        <w:t>Charakterystyka przedmiotu zamówienia</w:t>
      </w:r>
    </w:p>
    <w:p w14:paraId="3F450BC8" w14:textId="2BE5D31A" w:rsidR="00B50082" w:rsidRDefault="0020766D" w:rsidP="005222F8">
      <w:pPr>
        <w:jc w:val="center"/>
        <w:rPr>
          <w:b/>
        </w:rPr>
      </w:pPr>
      <w:r w:rsidRPr="0068782A">
        <w:rPr>
          <w:rFonts w:asciiTheme="minorHAnsi" w:hAnsiTheme="minorHAnsi" w:cstheme="minorHAnsi"/>
          <w:b/>
          <w:bCs/>
        </w:rPr>
        <w:t xml:space="preserve">Dostawa </w:t>
      </w:r>
      <w:r w:rsidR="00DF7618" w:rsidRPr="00DF7618">
        <w:rPr>
          <w:rFonts w:asciiTheme="minorHAnsi" w:hAnsiTheme="minorHAnsi" w:cstheme="minorHAnsi"/>
          <w:b/>
          <w:bCs/>
        </w:rPr>
        <w:t>serwera z systemem operacyjnym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2340FE26" w14:textId="77777777" w:rsidR="00DF7618" w:rsidRPr="00DF7618" w:rsidRDefault="00DF7618" w:rsidP="00DF7618">
      <w:pPr>
        <w:pStyle w:val="Akapitzlist"/>
        <w:numPr>
          <w:ilvl w:val="0"/>
          <w:numId w:val="18"/>
        </w:numPr>
        <w:ind w:left="284"/>
        <w:rPr>
          <w:rFonts w:asciiTheme="minorHAnsi" w:hAnsiTheme="minorHAnsi" w:cstheme="minorHAnsi"/>
          <w:b/>
          <w:bCs/>
        </w:rPr>
      </w:pPr>
      <w:r w:rsidRPr="00DF7618">
        <w:rPr>
          <w:rFonts w:asciiTheme="minorHAnsi" w:hAnsiTheme="minorHAnsi" w:cstheme="minorHAnsi"/>
          <w:b/>
          <w:bCs/>
        </w:rPr>
        <w:t>Serwer z systemem operacyjnym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2E775169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D35E0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53469C" w:rsidRPr="00E67A62" w14:paraId="4AE5CCE1" w14:textId="21A63125" w:rsidTr="00520E21">
        <w:tc>
          <w:tcPr>
            <w:tcW w:w="1985" w:type="dxa"/>
          </w:tcPr>
          <w:p w14:paraId="031DD2DC" w14:textId="60F97CD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Serwer z systemem operacyjnym</w:t>
            </w:r>
          </w:p>
        </w:tc>
        <w:tc>
          <w:tcPr>
            <w:tcW w:w="6379" w:type="dxa"/>
          </w:tcPr>
          <w:p w14:paraId="2A2EFA92" w14:textId="5DEDA32B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835" w:type="dxa"/>
          </w:tcPr>
          <w:p w14:paraId="0D89C0B9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71BAAE32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4765C59D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30E603C5" w14:textId="547FB317" w:rsidTr="00FF3BA9">
        <w:tc>
          <w:tcPr>
            <w:tcW w:w="1985" w:type="dxa"/>
            <w:vAlign w:val="center"/>
          </w:tcPr>
          <w:p w14:paraId="6CF1B9DD" w14:textId="76A672CA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1CEF51E0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wysokości max 1U z możliwością instalacji min. 4 dysków 3,5” wraz z kompletem wysuwanych szyn umożliwiających montaż w szafie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wysuwanie serwera do celów serwisowych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Organizer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kablowy nie jest wymagany. </w:t>
            </w:r>
          </w:p>
          <w:p w14:paraId="46905CD3" w14:textId="2424D033" w:rsidR="0053469C" w:rsidRPr="0053469C" w:rsidRDefault="0053469C" w:rsidP="0053469C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Obudowa wyposażona w ramkę zamykaną na kluczyk, chroniącą dyski przed nieuprawnionym dostępem. </w:t>
            </w:r>
          </w:p>
        </w:tc>
        <w:tc>
          <w:tcPr>
            <w:tcW w:w="2835" w:type="dxa"/>
          </w:tcPr>
          <w:p w14:paraId="2B45D415" w14:textId="7EB21D42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D05E026" w14:textId="0B10D00B" w:rsidTr="00D43D9A">
        <w:tc>
          <w:tcPr>
            <w:tcW w:w="1985" w:type="dxa"/>
          </w:tcPr>
          <w:p w14:paraId="032B63C1" w14:textId="1E01AC9A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329E85A8" w14:textId="38B6E4E8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montażu w szafie </w:t>
            </w:r>
            <w:proofErr w:type="spellStart"/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19”, wysokość 1U</w:t>
            </w:r>
          </w:p>
        </w:tc>
        <w:tc>
          <w:tcPr>
            <w:tcW w:w="2835" w:type="dxa"/>
          </w:tcPr>
          <w:p w14:paraId="067A4DC3" w14:textId="0B5A7E3E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2AE1071" w14:textId="58EFE868" w:rsidTr="00FF3BA9">
        <w:tc>
          <w:tcPr>
            <w:tcW w:w="1985" w:type="dxa"/>
            <w:vAlign w:val="center"/>
          </w:tcPr>
          <w:p w14:paraId="0574CF06" w14:textId="7F7CD907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6379" w:type="dxa"/>
            <w:vAlign w:val="center"/>
          </w:tcPr>
          <w:p w14:paraId="6D36DC03" w14:textId="34CF0748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2835" w:type="dxa"/>
          </w:tcPr>
          <w:p w14:paraId="6CA36030" w14:textId="52E84114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4704DBFB" w14:textId="38221A3A" w:rsidTr="00FF3BA9">
        <w:tc>
          <w:tcPr>
            <w:tcW w:w="1985" w:type="dxa"/>
            <w:vAlign w:val="center"/>
          </w:tcPr>
          <w:p w14:paraId="7AB99464" w14:textId="315B4D4E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Chipset</w:t>
            </w:r>
          </w:p>
        </w:tc>
        <w:tc>
          <w:tcPr>
            <w:tcW w:w="6379" w:type="dxa"/>
            <w:vAlign w:val="center"/>
          </w:tcPr>
          <w:p w14:paraId="3BB8367B" w14:textId="7A73D82C" w:rsidR="0053469C" w:rsidRPr="0053469C" w:rsidRDefault="0053469C" w:rsidP="0053469C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Dedykowany przez producenta procesora do pracy w serwerach dwuprocesorowych.</w:t>
            </w:r>
          </w:p>
        </w:tc>
        <w:tc>
          <w:tcPr>
            <w:tcW w:w="2835" w:type="dxa"/>
          </w:tcPr>
          <w:p w14:paraId="250EE21B" w14:textId="0A308CF0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36A224C" w14:textId="49801370" w:rsidTr="00FF3BA9">
        <w:tc>
          <w:tcPr>
            <w:tcW w:w="1985" w:type="dxa"/>
            <w:vAlign w:val="center"/>
          </w:tcPr>
          <w:p w14:paraId="2078128A" w14:textId="30B7C167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396BF041" w14:textId="5C1B3D49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 xml:space="preserve">Zainstalowany jeden procesor min. 8-rdzeniowe, min. 2.8 GHz, min. 12MB pamięci cache klasy x86 dedykowane do pracy z zaoferowanym serwerem umożliwiające </w:t>
            </w:r>
            <w:r w:rsidRPr="00B317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osiągnięcie wyniku min. 127 w teście SPECrate2017_int_base</w:t>
            </w: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3469C">
              <w:rPr>
                <w:rFonts w:asciiTheme="minorHAnsi" w:hAnsiTheme="minorHAnsi" w:cstheme="minorHAnsi"/>
              </w:rPr>
              <w:t xml:space="preserve"> </w:t>
            </w: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 xml:space="preserve">dostępnym na stronie </w:t>
            </w:r>
            <w:hyperlink r:id="rId8" w:history="1">
              <w:r w:rsidR="00B3177F" w:rsidRPr="00156BD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www.spec.org</w:t>
              </w:r>
            </w:hyperlink>
            <w:r w:rsidR="00B317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dla konfiguracji dwuprocesorowej.</w:t>
            </w:r>
          </w:p>
        </w:tc>
        <w:tc>
          <w:tcPr>
            <w:tcW w:w="2835" w:type="dxa"/>
          </w:tcPr>
          <w:p w14:paraId="704E4841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0636CFB7" w14:textId="77777777" w:rsidR="00B3177F" w:rsidRDefault="00B3177F" w:rsidP="00B3177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procesora: …………………………</w:t>
            </w:r>
          </w:p>
          <w:p w14:paraId="7FCB5ABF" w14:textId="77777777" w:rsidR="00B3177F" w:rsidRDefault="00B3177F" w:rsidP="00B3177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22F45B95" w14:textId="279E3944" w:rsidR="00B3177F" w:rsidRPr="006926C0" w:rsidRDefault="00B3177F" w:rsidP="00B3177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…………………………..pkt</w:t>
            </w:r>
          </w:p>
        </w:tc>
        <w:tc>
          <w:tcPr>
            <w:tcW w:w="3118" w:type="dxa"/>
          </w:tcPr>
          <w:p w14:paraId="5176923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5D77BE9" w14:textId="4CD442B6" w:rsidTr="00FF3BA9">
        <w:tc>
          <w:tcPr>
            <w:tcW w:w="1985" w:type="dxa"/>
            <w:vAlign w:val="center"/>
          </w:tcPr>
          <w:p w14:paraId="69B275CE" w14:textId="0F670A1E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6379" w:type="dxa"/>
            <w:vAlign w:val="center"/>
          </w:tcPr>
          <w:p w14:paraId="012AA443" w14:textId="6449DFAE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Minimum 64GB DDR4 RDIMM 3200MT/s, w modułach po 16GB, na płycie głównej powinno znajdować się minimum 16 slotów przeznaczonych do instalacji pamięci. Płyta główna powinna obsługiwać do 1TB pamięci RAM.</w:t>
            </w:r>
          </w:p>
        </w:tc>
        <w:tc>
          <w:tcPr>
            <w:tcW w:w="2835" w:type="dxa"/>
          </w:tcPr>
          <w:p w14:paraId="5BEC5DCD" w14:textId="094C1080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68CCEF8B" w14:textId="35C8BAC2" w:rsidTr="00D43D9A">
        <w:tc>
          <w:tcPr>
            <w:tcW w:w="1985" w:type="dxa"/>
            <w:vAlign w:val="center"/>
          </w:tcPr>
          <w:p w14:paraId="06B950F2" w14:textId="202020C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Gniazda PCI</w:t>
            </w:r>
          </w:p>
        </w:tc>
        <w:tc>
          <w:tcPr>
            <w:tcW w:w="6379" w:type="dxa"/>
          </w:tcPr>
          <w:p w14:paraId="0E630957" w14:textId="6A797812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1 slot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x16 generacji 4 typu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low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-profile</w:t>
            </w:r>
          </w:p>
        </w:tc>
        <w:tc>
          <w:tcPr>
            <w:tcW w:w="2835" w:type="dxa"/>
          </w:tcPr>
          <w:p w14:paraId="086A15A4" w14:textId="7C919946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08F8508" w14:textId="6430BC21" w:rsidTr="00FF3BA9">
        <w:tc>
          <w:tcPr>
            <w:tcW w:w="1985" w:type="dxa"/>
            <w:vAlign w:val="center"/>
          </w:tcPr>
          <w:p w14:paraId="190EA5D4" w14:textId="7902C686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379" w:type="dxa"/>
            <w:vAlign w:val="center"/>
          </w:tcPr>
          <w:p w14:paraId="1029BBBA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Wbudowane min. 2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interfejsy sieciowe 1Gb Ethernet w standardzie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1FC72EE" w14:textId="2C138E56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Karta czteroportowa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1Gb nie zajmująca slotu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14:paraId="2CD20827" w14:textId="54269798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DDF28E3" w14:textId="02BA394E" w:rsidTr="00FF3BA9">
        <w:tc>
          <w:tcPr>
            <w:tcW w:w="1985" w:type="dxa"/>
            <w:vAlign w:val="center"/>
          </w:tcPr>
          <w:p w14:paraId="6CEF349B" w14:textId="25CEC926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379" w:type="dxa"/>
            <w:vAlign w:val="center"/>
          </w:tcPr>
          <w:p w14:paraId="40385A5D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Możliwość instalacji dysków SAS, SATA, SSD.</w:t>
            </w:r>
          </w:p>
          <w:p w14:paraId="4CEF8716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Zainstalowane 2 dyski o pojemności min. 960GB SSD SATA 6Gb/s 512 2,5‘‘, hot-plug, 1 DWPD</w:t>
            </w:r>
          </w:p>
          <w:p w14:paraId="2FC2210F" w14:textId="1C1E4703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zainstalowania dwóch dysków M.2 SATA o pojemności min. 480GB Hot-Plug z możliwością konfiguracji RAID 1. </w:t>
            </w:r>
          </w:p>
        </w:tc>
        <w:tc>
          <w:tcPr>
            <w:tcW w:w="2835" w:type="dxa"/>
          </w:tcPr>
          <w:p w14:paraId="457B14F1" w14:textId="71615C9D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6DC93B45" w14:textId="39E5EB26" w:rsidTr="00FF3BA9">
        <w:tc>
          <w:tcPr>
            <w:tcW w:w="1985" w:type="dxa"/>
            <w:vAlign w:val="center"/>
          </w:tcPr>
          <w:p w14:paraId="15303CF2" w14:textId="7D7C52B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6379" w:type="dxa"/>
            <w:vAlign w:val="center"/>
          </w:tcPr>
          <w:p w14:paraId="769ED765" w14:textId="4CEB94BF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Sprzętowy kontroler dyskowy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</w:rPr>
              <w:t xml:space="preserve">, możliwe konfiguracje poziomów RAID: 0,1,10  </w:t>
            </w:r>
          </w:p>
        </w:tc>
        <w:tc>
          <w:tcPr>
            <w:tcW w:w="2835" w:type="dxa"/>
          </w:tcPr>
          <w:p w14:paraId="46BA2278" w14:textId="2AF437F1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84E9D9E" w14:textId="3BBC1FC7" w:rsidTr="00FF3BA9">
        <w:tc>
          <w:tcPr>
            <w:tcW w:w="1985" w:type="dxa"/>
            <w:vAlign w:val="center"/>
          </w:tcPr>
          <w:p w14:paraId="5BF3B290" w14:textId="6355808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6379" w:type="dxa"/>
            <w:vAlign w:val="center"/>
          </w:tcPr>
          <w:p w14:paraId="2F1618C1" w14:textId="61B8E4D0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3 x USB z czego nie mniej niż 1x USB 2.0 na przednim panelu obudowy i nie mniej niż 1x USB 3.0 z tyłu, 2xVGA z czego jeden na panelu przednim.</w:t>
            </w:r>
          </w:p>
        </w:tc>
        <w:tc>
          <w:tcPr>
            <w:tcW w:w="2835" w:type="dxa"/>
          </w:tcPr>
          <w:p w14:paraId="7DC060CD" w14:textId="724006A4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EBF6D0D" w14:textId="36C93E85" w:rsidTr="00D43D9A">
        <w:tc>
          <w:tcPr>
            <w:tcW w:w="1985" w:type="dxa"/>
            <w:vAlign w:val="center"/>
          </w:tcPr>
          <w:p w14:paraId="5B01AE0F" w14:textId="70D71D8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6379" w:type="dxa"/>
          </w:tcPr>
          <w:p w14:paraId="5D3DBB4D" w14:textId="5D1A0AC4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2835" w:type="dxa"/>
          </w:tcPr>
          <w:p w14:paraId="24474F71" w14:textId="7CF67A86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3BC3C180" w14:textId="2B5C52C0" w:rsidTr="00FF3BA9">
        <w:tc>
          <w:tcPr>
            <w:tcW w:w="1985" w:type="dxa"/>
            <w:vAlign w:val="center"/>
          </w:tcPr>
          <w:p w14:paraId="70C7851B" w14:textId="4B3D0C1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6379" w:type="dxa"/>
            <w:vAlign w:val="center"/>
          </w:tcPr>
          <w:p w14:paraId="06B1E68B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Redundantne, Hot-Plug min. 600W, 230V</w:t>
            </w:r>
          </w:p>
          <w:p w14:paraId="089ABEFC" w14:textId="71E61166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Dwa kable C13/C14 o dl. min. 2metrów</w:t>
            </w:r>
          </w:p>
        </w:tc>
        <w:tc>
          <w:tcPr>
            <w:tcW w:w="2835" w:type="dxa"/>
          </w:tcPr>
          <w:p w14:paraId="339D7CA6" w14:textId="42D65AF2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177BE02" w14:textId="057B9EB8" w:rsidTr="00FF3BA9">
        <w:tc>
          <w:tcPr>
            <w:tcW w:w="1985" w:type="dxa"/>
            <w:vAlign w:val="center"/>
          </w:tcPr>
          <w:p w14:paraId="5FE31321" w14:textId="53DB6ADF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  <w:vAlign w:val="center"/>
          </w:tcPr>
          <w:p w14:paraId="1CB46720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Moduł TPM 2.0 v3. </w:t>
            </w:r>
          </w:p>
          <w:p w14:paraId="446E6311" w14:textId="4FE4F4F7" w:rsidR="0053469C" w:rsidRPr="0053469C" w:rsidRDefault="0053469C" w:rsidP="0053469C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2835" w:type="dxa"/>
          </w:tcPr>
          <w:p w14:paraId="59DB69D4" w14:textId="473E3A69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14:paraId="72849A8F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5151500" w14:textId="642A561C" w:rsidTr="00D43D9A">
        <w:tc>
          <w:tcPr>
            <w:tcW w:w="1985" w:type="dxa"/>
            <w:vAlign w:val="center"/>
          </w:tcPr>
          <w:p w14:paraId="79C14451" w14:textId="44A7CCB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6379" w:type="dxa"/>
          </w:tcPr>
          <w:p w14:paraId="32AD876F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Niezależna od zainstalowanego na serwerze systemu operacyjnego posiadająca dedykowany port Gigabit Ethernet RJ-45 i umożliwiająca:</w:t>
            </w:r>
          </w:p>
          <w:p w14:paraId="46318B8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zdalny dostęp do graficznego interfejsu Web karty zarządzającej;</w:t>
            </w:r>
          </w:p>
          <w:p w14:paraId="75C1E06D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zdalne monitorowanie i informowanie o statusie serwera (m.in. prędkości obrotowej wentylatorów, konfiguracji serwera);</w:t>
            </w:r>
          </w:p>
          <w:p w14:paraId="29CBAC83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szyfrowane połączenie (TLS) oraz autentykacje i autoryzację użytkownika;</w:t>
            </w:r>
          </w:p>
          <w:p w14:paraId="05A5DB4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podmontowania zdalnych wirtualnych napędów;</w:t>
            </w:r>
          </w:p>
          <w:p w14:paraId="46D9394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wirtualną konsolę z dostępem do myszy, klawiatury;</w:t>
            </w:r>
          </w:p>
          <w:p w14:paraId="1676815B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wsparcie dla IPv6;</w:t>
            </w:r>
          </w:p>
          <w:p w14:paraId="5B4D348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3469C">
              <w:rPr>
                <w:rFonts w:asciiTheme="minorHAnsi" w:hAnsiTheme="minorHAnsi" w:cstheme="minorHAnsi"/>
                <w:sz w:val="20"/>
                <w:lang w:val="en-US"/>
              </w:rPr>
              <w:t>wsparcie</w:t>
            </w:r>
            <w:proofErr w:type="spellEnd"/>
            <w:r w:rsidRPr="0053469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3469C">
              <w:rPr>
                <w:rFonts w:asciiTheme="minorHAnsi" w:hAnsiTheme="minorHAnsi" w:cstheme="minorHAnsi"/>
                <w:sz w:val="20"/>
                <w:lang w:val="en-US"/>
              </w:rPr>
              <w:t>dla</w:t>
            </w:r>
            <w:proofErr w:type="spellEnd"/>
            <w:r w:rsidRPr="0053469C">
              <w:rPr>
                <w:rFonts w:asciiTheme="minorHAnsi" w:hAnsiTheme="minorHAnsi" w:cstheme="minorHAnsi"/>
                <w:sz w:val="20"/>
                <w:lang w:val="en-US"/>
              </w:rPr>
              <w:t xml:space="preserve"> WSMAN (Web Service for Management); SNMP; IPMI2.0, SSH, Redfish;</w:t>
            </w:r>
          </w:p>
          <w:p w14:paraId="3BE43EC3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zdalnego monitorowania w czasie rzeczywistym poboru prądu przez serwer;</w:t>
            </w:r>
          </w:p>
          <w:p w14:paraId="3E488905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zdalnego ustawienia limitu poboru prądu przez konkretny serwer;</w:t>
            </w:r>
          </w:p>
          <w:p w14:paraId="7FBD57E9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integracja z Active Directory;</w:t>
            </w:r>
          </w:p>
          <w:p w14:paraId="1DE27058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obsługi przez dwóch administratorów jednocześnie;</w:t>
            </w:r>
          </w:p>
          <w:p w14:paraId="12FCACA0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 xml:space="preserve">wsparcie dla </w:t>
            </w:r>
            <w:proofErr w:type="spellStart"/>
            <w:r w:rsidRPr="0053469C">
              <w:rPr>
                <w:rFonts w:asciiTheme="minorHAnsi" w:hAnsiTheme="minorHAnsi" w:cstheme="minorHAnsi"/>
                <w:sz w:val="20"/>
              </w:rPr>
              <w:t>dynamic</w:t>
            </w:r>
            <w:proofErr w:type="spellEnd"/>
            <w:r w:rsidRPr="0053469C">
              <w:rPr>
                <w:rFonts w:asciiTheme="minorHAnsi" w:hAnsiTheme="minorHAnsi" w:cstheme="minorHAnsi"/>
                <w:sz w:val="20"/>
              </w:rPr>
              <w:t xml:space="preserve"> DNS;</w:t>
            </w:r>
          </w:p>
          <w:p w14:paraId="027722A3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wysyłanie do administratora maila z powiadomieniem o awarii lub zmianie konfiguracji sprzętowej.</w:t>
            </w:r>
          </w:p>
          <w:p w14:paraId="2F7876A5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bezpośredniego zarządzania poprzez dedykowany port USB na przednim panelu serwera</w:t>
            </w:r>
          </w:p>
          <w:p w14:paraId="40F6B55C" w14:textId="3B6C70F6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zarządzania do 100 serwerów bezpośrednio z konsoli karty zarządzającej pojedynczego serwera</w:t>
            </w:r>
          </w:p>
        </w:tc>
        <w:tc>
          <w:tcPr>
            <w:tcW w:w="2835" w:type="dxa"/>
          </w:tcPr>
          <w:p w14:paraId="53984ED5" w14:textId="08DEE761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Spełnia: TAK/NIE</w:t>
            </w:r>
          </w:p>
        </w:tc>
        <w:tc>
          <w:tcPr>
            <w:tcW w:w="3118" w:type="dxa"/>
          </w:tcPr>
          <w:p w14:paraId="47365B3F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5FF8040" w14:textId="0B574905" w:rsidTr="00FF3BA9">
        <w:tc>
          <w:tcPr>
            <w:tcW w:w="1985" w:type="dxa"/>
            <w:vAlign w:val="center"/>
          </w:tcPr>
          <w:p w14:paraId="64D36FBF" w14:textId="5CF0167D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6379" w:type="dxa"/>
            <w:vAlign w:val="center"/>
          </w:tcPr>
          <w:p w14:paraId="20CB969E" w14:textId="209E7668" w:rsidR="0053469C" w:rsidRPr="0053469C" w:rsidRDefault="0053469C" w:rsidP="0053469C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Serwer musi posiadać deklarację CE.</w:t>
            </w:r>
          </w:p>
        </w:tc>
        <w:tc>
          <w:tcPr>
            <w:tcW w:w="2835" w:type="dxa"/>
          </w:tcPr>
          <w:p w14:paraId="3D5DE3F8" w14:textId="5BA35500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34599018" w14:textId="3F18144C" w:rsidTr="00FF3BA9">
        <w:tc>
          <w:tcPr>
            <w:tcW w:w="1985" w:type="dxa"/>
            <w:vAlign w:val="center"/>
          </w:tcPr>
          <w:p w14:paraId="45E80B50" w14:textId="47E2D62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35E0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6379" w:type="dxa"/>
            <w:vAlign w:val="center"/>
          </w:tcPr>
          <w:p w14:paraId="4E3F982B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Min. 60 miesięcy gwarancji producenta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czasem reakcji do końca następnego dnia roboczego od przyjęcia zgłoszenia. Gwarancja musi oferować możliwość zgłaszania awarii 24 godziny 7 dni w tygodniu przez cały rok poprzez ogólnopolską linię telefoniczną producenta.</w:t>
            </w:r>
          </w:p>
          <w:p w14:paraId="78BD918B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weryfikacji na stronie producenta posiadanej/wykupionej gwarancji.</w:t>
            </w:r>
          </w:p>
          <w:p w14:paraId="1B857F3A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Naprawy gwarancyjne urządzeń muszą być realizowane przez Producenta lub przez Autoryzowanego Partnera Serwisowego Producenta.</w:t>
            </w:r>
          </w:p>
          <w:p w14:paraId="7206E3C3" w14:textId="6B6EA61D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Uszkodzone dyski zostają własnością zamawiającego. </w:t>
            </w:r>
          </w:p>
        </w:tc>
        <w:tc>
          <w:tcPr>
            <w:tcW w:w="2835" w:type="dxa"/>
          </w:tcPr>
          <w:p w14:paraId="2686B991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989C984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56049EA0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0D5C98AB" w14:textId="1B1C44C3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CF6F05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09EF2F9F" w14:textId="45E2CA43" w:rsidTr="00FF3BA9">
        <w:tc>
          <w:tcPr>
            <w:tcW w:w="1985" w:type="dxa"/>
            <w:vAlign w:val="center"/>
          </w:tcPr>
          <w:p w14:paraId="6AF9B67E" w14:textId="28B21D95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379" w:type="dxa"/>
            <w:vAlign w:val="center"/>
          </w:tcPr>
          <w:p w14:paraId="08DAEE72" w14:textId="675C1956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Zamawiający wymaga dokumentacji w języku polskim lub angielskim.</w:t>
            </w:r>
          </w:p>
        </w:tc>
        <w:tc>
          <w:tcPr>
            <w:tcW w:w="2835" w:type="dxa"/>
          </w:tcPr>
          <w:p w14:paraId="51FA49D4" w14:textId="71A63D34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7581C66C" w14:textId="5ED088F7" w:rsidTr="00602B5B">
        <w:tc>
          <w:tcPr>
            <w:tcW w:w="1985" w:type="dxa"/>
            <w:vAlign w:val="center"/>
          </w:tcPr>
          <w:p w14:paraId="3802A5ED" w14:textId="44EF050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System operacyjny </w:t>
            </w:r>
          </w:p>
        </w:tc>
        <w:tc>
          <w:tcPr>
            <w:tcW w:w="6379" w:type="dxa"/>
          </w:tcPr>
          <w:p w14:paraId="7FC8BC0D" w14:textId="77777777" w:rsidR="00AB38C8" w:rsidRPr="00AB38C8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spacing w:val="-1"/>
                <w:sz w:val="20"/>
                <w:lang w:val="pl-PL"/>
              </w:rPr>
            </w:pPr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>Licencja na Windows Server 2022 Standard w ilości 16 rdzeni lub równoważna</w:t>
            </w:r>
          </w:p>
          <w:p w14:paraId="52E32D64" w14:textId="77777777" w:rsidR="00AB38C8" w:rsidRPr="00AB38C8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spacing w:val="-1"/>
                <w:sz w:val="20"/>
                <w:lang w:val="pl-PL"/>
              </w:rPr>
            </w:pPr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Licencja na Windows Server 2022/2019 User </w:t>
            </w:r>
            <w:proofErr w:type="spellStart"/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>CALs</w:t>
            </w:r>
            <w:proofErr w:type="spellEnd"/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lub równoważna dla 30 użytkowników.</w:t>
            </w:r>
          </w:p>
          <w:p w14:paraId="70513A1B" w14:textId="77777777" w:rsidR="00AB38C8" w:rsidRPr="00AB38C8" w:rsidRDefault="00AB38C8" w:rsidP="00AB38C8">
            <w:pPr>
              <w:pStyle w:val="TableParagraph"/>
              <w:spacing w:line="230" w:lineRule="exact"/>
              <w:ind w:left="111"/>
              <w:rPr>
                <w:rFonts w:asciiTheme="minorHAnsi" w:hAnsiTheme="minorHAnsi" w:cstheme="minorHAnsi"/>
                <w:color w:val="385623" w:themeColor="accent6" w:themeShade="80"/>
                <w:spacing w:val="-1"/>
                <w:sz w:val="20"/>
                <w:lang w:val="pl-PL"/>
              </w:rPr>
            </w:pPr>
          </w:p>
          <w:p w14:paraId="772F0369" w14:textId="77777777" w:rsidR="00AB38C8" w:rsidRPr="00F33B00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spacing w:val="-1"/>
                <w:sz w:val="20"/>
                <w:lang w:val="pl-PL"/>
              </w:rPr>
            </w:pPr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System operacyjny – fabrycznie nowy, nieużywany, nie pochodzący z recyklingu, z licencją na czas nieoznaczony, nie naruszający praw osób trzecich; System operacyjny wraz ze wszystkimi wymaganymi sterownikami podzespołów ma być zainstalowany lub preinstalowany na oferowanym urządzeniu komputerowym. </w:t>
            </w:r>
            <w:r w:rsidRPr="00F33B00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pl-PL"/>
              </w:rPr>
              <w:t>Zabrania się instalowania lub preinstalowania systemu operacyjnego w jakimkolwiek środowisku wirtualnym.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Zamawiający nie dopuszcza zaoferowania systemu operacyjnego, programów i planów licencyjnych opartych o rozwiązania chmurowe oraz rozwiązań wymagających wnoszenia przez Zamawiającego jakichkolwiek dodatkowych opłat związanych z użytkowaniem zakupionego systemu operacyjnego. </w:t>
            </w:r>
            <w:r w:rsidRPr="00F33B00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pl-PL"/>
              </w:rPr>
              <w:t>Zamawiający wymaga, aby wszystkie elementy systemu operacyjnego oraz jego licencja pochodziły od tego samego producenta.</w:t>
            </w:r>
          </w:p>
          <w:p w14:paraId="61A2B8AC" w14:textId="77777777" w:rsidR="00AB38C8" w:rsidRPr="00F33B00" w:rsidRDefault="00AB38C8" w:rsidP="00AB38C8">
            <w:pPr>
              <w:pStyle w:val="TableParagraph"/>
              <w:spacing w:line="230" w:lineRule="exact"/>
              <w:ind w:left="111"/>
              <w:rPr>
                <w:rFonts w:asciiTheme="minorHAnsi" w:hAnsiTheme="minorHAnsi" w:cstheme="minorHAnsi"/>
                <w:color w:val="385623" w:themeColor="accent6" w:themeShade="80"/>
                <w:spacing w:val="-1"/>
                <w:sz w:val="20"/>
                <w:lang w:val="pl-PL"/>
              </w:rPr>
            </w:pPr>
          </w:p>
          <w:p w14:paraId="3A937D1F" w14:textId="77777777" w:rsidR="00AB38C8" w:rsidRPr="00F33B00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MS Windows Server 2022 Standard wersja polskojęzyczna z nieujawnianym wcześniej, nieaktywowanym wcześniej kluczem licencyjnym, pochodzący z 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lastRenderedPageBreak/>
              <w:t xml:space="preserve">oficjalnej sieci dystrybucji firmy Microsoft® wraz z licencjami dostępowymi CAL dla 30 użytkowników lub </w:t>
            </w:r>
            <w:r w:rsidRPr="00F33B00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pl-PL"/>
              </w:rPr>
              <w:t>równoważny.</w:t>
            </w:r>
          </w:p>
          <w:p w14:paraId="4733D18C" w14:textId="77777777" w:rsidR="00AB38C8" w:rsidRPr="00F33B00" w:rsidRDefault="00AB38C8" w:rsidP="00AB38C8">
            <w:pPr>
              <w:pStyle w:val="TableParagraph"/>
              <w:spacing w:before="4"/>
              <w:rPr>
                <w:rFonts w:asciiTheme="minorHAnsi" w:hAnsiTheme="minorHAnsi" w:cstheme="minorHAnsi"/>
                <w:color w:val="385623" w:themeColor="accent6" w:themeShade="80"/>
                <w:sz w:val="20"/>
                <w:lang w:val="pl-PL"/>
              </w:rPr>
            </w:pPr>
          </w:p>
          <w:p w14:paraId="29FAC60C" w14:textId="77777777" w:rsidR="00AB38C8" w:rsidRPr="00B0119F" w:rsidRDefault="00AB38C8" w:rsidP="00AB38C8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B0119F">
              <w:rPr>
                <w:rFonts w:asciiTheme="minorHAnsi" w:hAnsiTheme="minorHAnsi" w:cstheme="minorHAnsi"/>
                <w:b/>
                <w:bCs/>
                <w:sz w:val="20"/>
              </w:rPr>
              <w:t>Warunki</w:t>
            </w:r>
            <w:proofErr w:type="spellEnd"/>
            <w:r w:rsidRPr="00B0119F">
              <w:rPr>
                <w:rFonts w:asciiTheme="minorHAnsi" w:hAnsiTheme="minorHAnsi" w:cstheme="minorHAnsi"/>
                <w:b/>
                <w:bCs/>
                <w:spacing w:val="-11"/>
                <w:sz w:val="20"/>
              </w:rPr>
              <w:t xml:space="preserve"> </w:t>
            </w:r>
            <w:proofErr w:type="spellStart"/>
            <w:r w:rsidRPr="00B0119F">
              <w:rPr>
                <w:rFonts w:asciiTheme="minorHAnsi" w:hAnsiTheme="minorHAnsi" w:cstheme="minorHAnsi"/>
                <w:b/>
                <w:bCs/>
                <w:sz w:val="20"/>
              </w:rPr>
              <w:t>równoważności</w:t>
            </w:r>
            <w:proofErr w:type="spellEnd"/>
            <w:r w:rsidRPr="00B0119F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148C7A34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4"/>
              <w:ind w:right="15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być przeznaczony do zastosowań serwerowych w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Środowiskach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fizycznych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o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minimalnej wirtualizacji.</w:t>
            </w:r>
          </w:p>
          <w:p w14:paraId="6C38C713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30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być najnowszą wersją rodziny systemów operacyjnych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danego producenta.</w:t>
            </w:r>
          </w:p>
          <w:p w14:paraId="593A07DB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22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Licencja na system operacyjny musi uwzględniać prawo do bezpłatnej instalacji udostępnianych przez producenta poprawek krytycznych i opcjonalnych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zakupionej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wersji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oprogramowania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najmniej przez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lat.</w:t>
            </w:r>
          </w:p>
          <w:p w14:paraId="224C4263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10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Licencja na system operacyjny musi być licencją stałą, bez ograniczeń czasowych.</w:t>
            </w:r>
          </w:p>
          <w:p w14:paraId="629BA408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182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Licencja na system operacyjny musi uprawniać do uruchamiania systemu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operacyjnego w środowisku fizycznym i min. 2 środowiskach wirtualnych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 pomocą wbudowanych mechanizmów wirtualizacji,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bez konieczności</w:t>
            </w:r>
            <w:r w:rsidRPr="00F33B00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zakupu</w:t>
            </w:r>
            <w:r w:rsidRPr="00F33B00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dodatkowych</w:t>
            </w:r>
            <w:r w:rsidRPr="00F33B00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licencji.</w:t>
            </w:r>
          </w:p>
          <w:p w14:paraId="07F0BF78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22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Zaimplementowanie w systemie operacyjnym środowiska wirtualizacyjnego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umożliwiać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dodawanie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usuwanie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pamięci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wirtualnej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wirtualnych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sieciowych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podczas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pracy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maszyny wirtualnej.</w:t>
            </w:r>
          </w:p>
          <w:p w14:paraId="39EE1C09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line="248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graficzny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interfejs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użytkownika.</w:t>
            </w:r>
          </w:p>
          <w:p w14:paraId="7EB65D02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4"/>
              <w:ind w:right="17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System operacyjny musi być w pełni kompatybilny z usługą Active Directory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równoważną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zakresie:</w:t>
            </w:r>
          </w:p>
          <w:p w14:paraId="351B0A77" w14:textId="77777777" w:rsidR="00AB38C8" w:rsidRPr="00E0292C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line="249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zarządzania</w:t>
            </w:r>
            <w:proofErr w:type="spellEnd"/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użytkownikami</w:t>
            </w:r>
            <w:proofErr w:type="spellEnd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96D5111" w14:textId="77777777" w:rsidR="00AB38C8" w:rsidRPr="00F33B00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before="3"/>
              <w:ind w:right="174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zarządzania certyfikatami dla użytkowników wraz ze wsparciem możliwości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logowania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domeny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kartą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mikroprocesorową,</w:t>
            </w:r>
          </w:p>
          <w:p w14:paraId="21CBF137" w14:textId="77777777" w:rsidR="00AB38C8" w:rsidRPr="00F33B00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line="251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możliwości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przydzielania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dostępu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zasobów</w:t>
            </w:r>
            <w:r w:rsidRPr="00F33B00">
              <w:rPr>
                <w:rFonts w:asciiTheme="minorHAnsi" w:hAnsiTheme="minorHAnsi"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sieciowych,</w:t>
            </w:r>
          </w:p>
          <w:p w14:paraId="27F17E02" w14:textId="77777777" w:rsidR="00AB38C8" w:rsidRPr="00F33B00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line="252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instalacji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zdalnej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oprogramowania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pakietów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msi,</w:t>
            </w:r>
          </w:p>
          <w:p w14:paraId="767BE0F3" w14:textId="77777777" w:rsidR="00AB38C8" w:rsidRPr="00E0292C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before="4"/>
              <w:ind w:right="145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definiowania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polityk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bezpieczeństwa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użytkowników,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grup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stacji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roboczych z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systemami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MS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Windows:</w:t>
            </w:r>
            <w:r w:rsidRPr="00F33B00">
              <w:rPr>
                <w:rFonts w:asciiTheme="minorHAnsi" w:hAnsiTheme="minorHAnsi" w:cstheme="minorHAnsi"/>
                <w:spacing w:val="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7,8,8.1,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10.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równoważnymi</w:t>
            </w:r>
            <w:proofErr w:type="spellEnd"/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971BC66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31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wspierać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pracę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domenową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wraz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automatyczną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synchronizacją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dodatkowych serwerów.</w:t>
            </w:r>
          </w:p>
          <w:p w14:paraId="6B553ABE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412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wspierać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zarządzanie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dostępne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narzędzia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administracji serwera dla systemu Windows 10 (RSAT) oraz Windows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Centre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równoważnymi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FBB72E0" w14:textId="004789FD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System operacyjny musi posiadać obsługę zdalnego pulpitu poprzez protokół RDP.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proofErr w:type="spellEnd"/>
            <w:r w:rsidRPr="00E0292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proofErr w:type="spellEnd"/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ustawianie</w:t>
            </w:r>
            <w:proofErr w:type="spellEnd"/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relacji</w:t>
            </w:r>
            <w:proofErr w:type="spellEnd"/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zaufania</w:t>
            </w:r>
            <w:proofErr w:type="spellEnd"/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="004D6601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domenami</w:t>
            </w:r>
            <w:proofErr w:type="spellEnd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32CBED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7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Wszystkie narzędzia i usługi systemu operacyjnego powinny być rozwiązaniem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jednego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producenta.</w:t>
            </w:r>
          </w:p>
          <w:p w14:paraId="58C600B0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posiadać obsługę pamięci USB jako monitora klastra.</w:t>
            </w:r>
          </w:p>
          <w:p w14:paraId="3F15459E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45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pozwalać na stopniowe uaktualnienia systemu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operacyjnego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klastra.</w:t>
            </w:r>
          </w:p>
          <w:p w14:paraId="2E1C8488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40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obsługę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deduplikacji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potrzeby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systemu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plików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ReFS.</w:t>
            </w:r>
          </w:p>
          <w:p w14:paraId="17152FD9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363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obsługę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optymalizacji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transportu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tle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kątem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opóźnień.</w:t>
            </w:r>
          </w:p>
          <w:p w14:paraId="22D95487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posiadać wbudowaną zaporę internetową (firewall) dla ochrony połączeń internetowych; zapora musi być zintegrowana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systemem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konsoli do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zarządzania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ustawieniami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zapory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regułami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v4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v6;</w:t>
            </w:r>
          </w:p>
          <w:p w14:paraId="068C7778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8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uruchomienia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serwera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DNS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możliwością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integracji</w:t>
            </w:r>
            <w:r w:rsidRPr="00F33B00">
              <w:rPr>
                <w:rFonts w:asciiTheme="minorHAnsi" w:hAnsiTheme="minorHAnsi" w:cstheme="minorHAnsi"/>
                <w:spacing w:val="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kontrolerem domeny;</w:t>
            </w:r>
          </w:p>
          <w:p w14:paraId="55CFE174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0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zdalnej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automatycznej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instalacji,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konfiguracji,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administrowania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aktualizowania systemu;</w:t>
            </w:r>
          </w:p>
          <w:p w14:paraId="2308F516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line="251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domyślną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obsługę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PowerShell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5.1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równoważne</w:t>
            </w:r>
            <w:r w:rsidRPr="00F33B00">
              <w:rPr>
                <w:rFonts w:asciiTheme="minorHAnsi" w:hAnsiTheme="minorHAnsi"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29AF0D95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368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System operacyjny musi posiadać obsługę certyfikatów w Active Directory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usłudze równoważnej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BA8D6A2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8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Wszystkie wymienione powyżej parametry, role, funkcje, itp. systemu operacyjnego objęte musza być dostarczoną licencją (licencjami) i zawarte w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dostarczonej wersji oprogramowania (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nie wymagają ponoszenia przez Zamawiającego</w:t>
            </w:r>
            <w:r w:rsidRPr="00F33B00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dodatkowych</w:t>
            </w:r>
            <w:r w:rsidRPr="00F33B00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kosztów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</w:t>
            </w:r>
          </w:p>
          <w:p w14:paraId="573EE5F5" w14:textId="77777777" w:rsidR="00AB38C8" w:rsidRPr="00F33B00" w:rsidRDefault="00AB38C8" w:rsidP="00AB38C8">
            <w:pPr>
              <w:pStyle w:val="TableParagraph"/>
              <w:tabs>
                <w:tab w:val="left" w:pos="481"/>
              </w:tabs>
              <w:spacing w:before="1"/>
              <w:ind w:right="8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308D16E" w14:textId="77777777" w:rsidR="00AB38C8" w:rsidRPr="00F33B00" w:rsidRDefault="00AB38C8" w:rsidP="00AB38C8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Wymagania licencji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dostępowych</w:t>
            </w:r>
            <w:r w:rsidRPr="00F33B00">
              <w:rPr>
                <w:rFonts w:asciiTheme="minorHAnsi" w:hAnsiTheme="minorHAnsi" w:cstheme="minorHAnsi"/>
                <w:spacing w:val="-12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urządzenia:</w:t>
            </w:r>
          </w:p>
          <w:p w14:paraId="2457323E" w14:textId="77777777" w:rsidR="00AB38C8" w:rsidRPr="00F33B00" w:rsidRDefault="00AB38C8" w:rsidP="00AB38C8">
            <w:pPr>
              <w:pStyle w:val="TableParagraph"/>
              <w:numPr>
                <w:ilvl w:val="0"/>
                <w:numId w:val="35"/>
              </w:numPr>
              <w:tabs>
                <w:tab w:val="left" w:pos="373"/>
              </w:tabs>
              <w:suppressAutoHyphens w:val="0"/>
              <w:autoSpaceDE w:val="0"/>
              <w:autoSpaceDN w:val="0"/>
              <w:spacing w:before="1"/>
              <w:ind w:left="373" w:right="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Licencja dostępowa dla użytkownika umożliwiająca podłączenie i wykorzystywanie wszystkich dostępnych funkcjonalności serwera Microsoft Windows Server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2022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typu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User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Cal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wdrożoną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rolą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Active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 xml:space="preserve">Directory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 równoważna.</w:t>
            </w:r>
          </w:p>
          <w:p w14:paraId="402F40BA" w14:textId="77777777" w:rsidR="00AB38C8" w:rsidRPr="00F33B00" w:rsidRDefault="00AB38C8" w:rsidP="00AB38C8">
            <w:pPr>
              <w:pStyle w:val="TableParagraph"/>
              <w:tabs>
                <w:tab w:val="left" w:pos="373"/>
              </w:tabs>
              <w:spacing w:before="1"/>
              <w:ind w:left="13" w:right="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6FD2EEFE" w14:textId="77777777" w:rsidR="00AB38C8" w:rsidRPr="00F33B00" w:rsidRDefault="00AB38C8" w:rsidP="00AB38C8">
            <w:pPr>
              <w:pStyle w:val="TableParagraph"/>
              <w:ind w:right="33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przypadku zaproponowania przez Wykonawcę oprogramowania równoważnego</w:t>
            </w:r>
            <w:r w:rsidRPr="00F33B00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zobowiązuje się</w:t>
            </w:r>
            <w:r w:rsidRPr="00F33B0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on</w:t>
            </w:r>
            <w:r w:rsidRPr="00F33B00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do:</w:t>
            </w:r>
          </w:p>
          <w:p w14:paraId="0A2774CC" w14:textId="77777777" w:rsidR="00AB38C8" w:rsidRPr="00F33B00" w:rsidRDefault="00AB38C8" w:rsidP="00AB38C8">
            <w:pPr>
              <w:pStyle w:val="TableParagraph"/>
              <w:numPr>
                <w:ilvl w:val="0"/>
                <w:numId w:val="35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left="373" w:right="207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 xml:space="preserve">wdrożenia oprogramowania oraz przeprowadzenia certyfikowanych szkoleń dla użytkowników oferowanego rozwiązania w wymiarze co najmniej 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40 godzin w ramach zakupu.</w:t>
            </w:r>
          </w:p>
          <w:p w14:paraId="58A453A8" w14:textId="26B86697" w:rsidR="0053469C" w:rsidRPr="0053469C" w:rsidRDefault="00AB38C8" w:rsidP="00AB38C8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119F">
              <w:rPr>
                <w:rFonts w:asciiTheme="minorHAnsi" w:hAnsiTheme="minorHAnsi" w:cstheme="minorHAnsi"/>
                <w:sz w:val="20"/>
              </w:rPr>
              <w:t>pokrycia wszelkich możliwych kosztów, wymaganych w czasie wdrożenia</w:t>
            </w:r>
            <w:r w:rsidRPr="00B0119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oferowanego rozwiązania, w szczególności związanych z dostosowaniem</w:t>
            </w:r>
            <w:r w:rsidRPr="00B011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infrastruktury informatycznej, oprogramowania nią zarządzającego, systemowego</w:t>
            </w:r>
            <w:r w:rsidRPr="00B0119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i narzędziowego</w:t>
            </w:r>
            <w:r w:rsidRPr="00B0119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(licencje,</w:t>
            </w:r>
            <w:r w:rsidRPr="00B011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wdrożenie),</w:t>
            </w:r>
            <w:r w:rsidRPr="00B011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serwisu</w:t>
            </w:r>
            <w:r w:rsidRPr="00B011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gwarancyjnego oraz</w:t>
            </w:r>
            <w:r w:rsidRPr="00B0119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kosztów</w:t>
            </w:r>
            <w:r w:rsidRPr="00B0119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certyfikowanych</w:t>
            </w:r>
            <w:r w:rsidRPr="00B0119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szkoleń</w:t>
            </w:r>
            <w:r w:rsidRPr="00B011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dla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administratorów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i</w:t>
            </w:r>
            <w:r w:rsidRPr="00B0119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użytkowników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oferowanego</w:t>
            </w:r>
            <w:r w:rsidRPr="00B011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rozwiązania</w:t>
            </w:r>
          </w:p>
        </w:tc>
        <w:tc>
          <w:tcPr>
            <w:tcW w:w="2835" w:type="dxa"/>
          </w:tcPr>
          <w:p w14:paraId="5D6D713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4A9DE071" w14:textId="082EC7F3" w:rsidR="0053469C" w:rsidRPr="00272A29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Producent licencji systemu operacyjnego:</w:t>
            </w:r>
          </w:p>
          <w:p w14:paraId="25B81A22" w14:textId="77777777" w:rsidR="0053469C" w:rsidRPr="00272A29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22CF3DFB" w14:textId="50C4489D" w:rsidR="0053469C" w:rsidRPr="00272A29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licencji oferowanego systemu operacyjnego:</w:t>
            </w:r>
          </w:p>
          <w:p w14:paraId="332A36B7" w14:textId="03897F6F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01234DD1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E44F289" w14:textId="77777777" w:rsidR="0053469C" w:rsidRDefault="0053469C">
      <w:pPr>
        <w:tabs>
          <w:tab w:val="left" w:pos="709"/>
        </w:tabs>
        <w:spacing w:line="360" w:lineRule="auto"/>
        <w:rPr>
          <w:b/>
          <w:bCs/>
        </w:rPr>
      </w:pPr>
    </w:p>
    <w:p w14:paraId="2280D4B9" w14:textId="5ABB4B4F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7C422DC4" w14:textId="2B3D4673" w:rsidR="00E20E91" w:rsidRDefault="0041295F" w:rsidP="0053469C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68C466B1" w14:textId="51A487FD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001E022" w14:textId="53004F6B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DF39842" w14:textId="1524F465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1B4150B7" w14:textId="33C232F4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C299681" w14:textId="227FA0DE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154B1B80" w14:textId="7D6AAF79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00DABB15" w14:textId="6247CD7F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77A37C2B" w14:textId="77777777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AA17D2B" w14:textId="77777777" w:rsidR="00FD0EB1" w:rsidRDefault="00FD0EB1" w:rsidP="00FD0EB1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604BB5BB" w14:textId="77777777" w:rsidR="00FD0EB1" w:rsidRDefault="00FD0EB1" w:rsidP="00FD0EB1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79390545" w14:textId="77777777" w:rsidR="00FD0EB1" w:rsidRDefault="00FD0EB1" w:rsidP="0053469C">
      <w:pPr>
        <w:tabs>
          <w:tab w:val="left" w:pos="709"/>
        </w:tabs>
        <w:spacing w:line="360" w:lineRule="auto"/>
      </w:pPr>
    </w:p>
    <w:sectPr w:rsidR="00FD0EB1" w:rsidSect="0065299E">
      <w:headerReference w:type="default" r:id="rId9"/>
      <w:footerReference w:type="default" r:id="rId10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2F79" w14:textId="77777777" w:rsidR="00B0684F" w:rsidRDefault="00B0684F">
      <w:r>
        <w:separator/>
      </w:r>
    </w:p>
  </w:endnote>
  <w:endnote w:type="continuationSeparator" w:id="0">
    <w:p w14:paraId="4C509D04" w14:textId="77777777" w:rsidR="00B0684F" w:rsidRDefault="00B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9462" w14:textId="77777777" w:rsidR="00B0684F" w:rsidRDefault="00B0684F">
      <w:r>
        <w:separator/>
      </w:r>
    </w:p>
  </w:footnote>
  <w:footnote w:type="continuationSeparator" w:id="0">
    <w:p w14:paraId="79E4CB6C" w14:textId="77777777" w:rsidR="00B0684F" w:rsidRDefault="00B0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98C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C18"/>
    <w:multiLevelType w:val="hybridMultilevel"/>
    <w:tmpl w:val="56266068"/>
    <w:lvl w:ilvl="0" w:tplc="DEB8E904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972A9FC">
      <w:numFmt w:val="bullet"/>
      <w:lvlText w:val="•"/>
      <w:lvlJc w:val="left"/>
      <w:pPr>
        <w:ind w:left="1154" w:hanging="360"/>
      </w:pPr>
      <w:rPr>
        <w:rFonts w:hint="default"/>
        <w:lang w:val="pl-PL" w:eastAsia="en-US" w:bidi="ar-SA"/>
      </w:rPr>
    </w:lvl>
    <w:lvl w:ilvl="2" w:tplc="ACAEFE66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3" w:tplc="18944342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4" w:tplc="88047AF0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EE80461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6" w:tplc="382A1216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7" w:tplc="4E7C4AC0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8" w:tplc="37840FBE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D6C075A"/>
    <w:multiLevelType w:val="hybridMultilevel"/>
    <w:tmpl w:val="A1A267FC"/>
    <w:lvl w:ilvl="0" w:tplc="C980D700">
      <w:start w:val="13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pl-PL" w:eastAsia="en-US" w:bidi="ar-SA"/>
      </w:rPr>
    </w:lvl>
    <w:lvl w:ilvl="1" w:tplc="0674D5CE">
      <w:numFmt w:val="bullet"/>
      <w:lvlText w:val="•"/>
      <w:lvlJc w:val="left"/>
      <w:pPr>
        <w:ind w:left="1154" w:hanging="360"/>
      </w:pPr>
      <w:rPr>
        <w:rFonts w:hint="default"/>
        <w:lang w:val="pl-PL" w:eastAsia="en-US" w:bidi="ar-SA"/>
      </w:rPr>
    </w:lvl>
    <w:lvl w:ilvl="2" w:tplc="E092D970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3" w:tplc="3432BC6C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4" w:tplc="FF6444B6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6EC2A85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6" w:tplc="7236E69A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7" w:tplc="6734AADC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8" w:tplc="5492E920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9149BB"/>
    <w:multiLevelType w:val="hybridMultilevel"/>
    <w:tmpl w:val="7C64657C"/>
    <w:lvl w:ilvl="0" w:tplc="D708FC4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pl-PL" w:eastAsia="en-US" w:bidi="ar-SA"/>
      </w:rPr>
    </w:lvl>
    <w:lvl w:ilvl="1" w:tplc="213691D0">
      <w:start w:val="1"/>
      <w:numFmt w:val="lowerLetter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548195A">
      <w:numFmt w:val="bullet"/>
      <w:lvlText w:val="•"/>
      <w:lvlJc w:val="left"/>
      <w:pPr>
        <w:ind w:left="1549" w:hanging="363"/>
      </w:pPr>
      <w:rPr>
        <w:rFonts w:hint="default"/>
        <w:lang w:val="pl-PL" w:eastAsia="en-US" w:bidi="ar-SA"/>
      </w:rPr>
    </w:lvl>
    <w:lvl w:ilvl="3" w:tplc="17488E22">
      <w:numFmt w:val="bullet"/>
      <w:lvlText w:val="•"/>
      <w:lvlJc w:val="left"/>
      <w:pPr>
        <w:ind w:left="2258" w:hanging="363"/>
      </w:pPr>
      <w:rPr>
        <w:rFonts w:hint="default"/>
        <w:lang w:val="pl-PL" w:eastAsia="en-US" w:bidi="ar-SA"/>
      </w:rPr>
    </w:lvl>
    <w:lvl w:ilvl="4" w:tplc="23221A44">
      <w:numFmt w:val="bullet"/>
      <w:lvlText w:val="•"/>
      <w:lvlJc w:val="left"/>
      <w:pPr>
        <w:ind w:left="2967" w:hanging="363"/>
      </w:pPr>
      <w:rPr>
        <w:rFonts w:hint="default"/>
        <w:lang w:val="pl-PL" w:eastAsia="en-US" w:bidi="ar-SA"/>
      </w:rPr>
    </w:lvl>
    <w:lvl w:ilvl="5" w:tplc="1AB86754">
      <w:numFmt w:val="bullet"/>
      <w:lvlText w:val="•"/>
      <w:lvlJc w:val="left"/>
      <w:pPr>
        <w:ind w:left="3676" w:hanging="363"/>
      </w:pPr>
      <w:rPr>
        <w:rFonts w:hint="default"/>
        <w:lang w:val="pl-PL" w:eastAsia="en-US" w:bidi="ar-SA"/>
      </w:rPr>
    </w:lvl>
    <w:lvl w:ilvl="6" w:tplc="5F4663E4">
      <w:numFmt w:val="bullet"/>
      <w:lvlText w:val="•"/>
      <w:lvlJc w:val="left"/>
      <w:pPr>
        <w:ind w:left="4385" w:hanging="363"/>
      </w:pPr>
      <w:rPr>
        <w:rFonts w:hint="default"/>
        <w:lang w:val="pl-PL" w:eastAsia="en-US" w:bidi="ar-SA"/>
      </w:rPr>
    </w:lvl>
    <w:lvl w:ilvl="7" w:tplc="BCD2578E">
      <w:numFmt w:val="bullet"/>
      <w:lvlText w:val="•"/>
      <w:lvlJc w:val="left"/>
      <w:pPr>
        <w:ind w:left="5094" w:hanging="363"/>
      </w:pPr>
      <w:rPr>
        <w:rFonts w:hint="default"/>
        <w:lang w:val="pl-PL" w:eastAsia="en-US" w:bidi="ar-SA"/>
      </w:rPr>
    </w:lvl>
    <w:lvl w:ilvl="8" w:tplc="49ACBC66">
      <w:numFmt w:val="bullet"/>
      <w:lvlText w:val="•"/>
      <w:lvlJc w:val="left"/>
      <w:pPr>
        <w:ind w:left="5803" w:hanging="363"/>
      </w:pPr>
      <w:rPr>
        <w:rFonts w:hint="default"/>
        <w:lang w:val="pl-PL" w:eastAsia="en-US" w:bidi="ar-SA"/>
      </w:rPr>
    </w:lvl>
  </w:abstractNum>
  <w:abstractNum w:abstractNumId="6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052"/>
    <w:multiLevelType w:val="hybridMultilevel"/>
    <w:tmpl w:val="087CC186"/>
    <w:lvl w:ilvl="0" w:tplc="AD8C5D5A"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9BAC20E">
      <w:numFmt w:val="bullet"/>
      <w:lvlText w:val="•"/>
      <w:lvlJc w:val="left"/>
      <w:pPr>
        <w:ind w:left="830" w:hanging="128"/>
      </w:pPr>
      <w:rPr>
        <w:rFonts w:hint="default"/>
        <w:lang w:val="pl-PL" w:eastAsia="en-US" w:bidi="ar-SA"/>
      </w:rPr>
    </w:lvl>
    <w:lvl w:ilvl="2" w:tplc="46465B6E">
      <w:numFmt w:val="bullet"/>
      <w:lvlText w:val="•"/>
      <w:lvlJc w:val="left"/>
      <w:pPr>
        <w:ind w:left="1540" w:hanging="128"/>
      </w:pPr>
      <w:rPr>
        <w:rFonts w:hint="default"/>
        <w:lang w:val="pl-PL" w:eastAsia="en-US" w:bidi="ar-SA"/>
      </w:rPr>
    </w:lvl>
    <w:lvl w:ilvl="3" w:tplc="060EBD34">
      <w:numFmt w:val="bullet"/>
      <w:lvlText w:val="•"/>
      <w:lvlJc w:val="left"/>
      <w:pPr>
        <w:ind w:left="2250" w:hanging="128"/>
      </w:pPr>
      <w:rPr>
        <w:rFonts w:hint="default"/>
        <w:lang w:val="pl-PL" w:eastAsia="en-US" w:bidi="ar-SA"/>
      </w:rPr>
    </w:lvl>
    <w:lvl w:ilvl="4" w:tplc="02D6364A">
      <w:numFmt w:val="bullet"/>
      <w:lvlText w:val="•"/>
      <w:lvlJc w:val="left"/>
      <w:pPr>
        <w:ind w:left="2960" w:hanging="128"/>
      </w:pPr>
      <w:rPr>
        <w:rFonts w:hint="default"/>
        <w:lang w:val="pl-PL" w:eastAsia="en-US" w:bidi="ar-SA"/>
      </w:rPr>
    </w:lvl>
    <w:lvl w:ilvl="5" w:tplc="11AAFA7A">
      <w:numFmt w:val="bullet"/>
      <w:lvlText w:val="•"/>
      <w:lvlJc w:val="left"/>
      <w:pPr>
        <w:ind w:left="3670" w:hanging="128"/>
      </w:pPr>
      <w:rPr>
        <w:rFonts w:hint="default"/>
        <w:lang w:val="pl-PL" w:eastAsia="en-US" w:bidi="ar-SA"/>
      </w:rPr>
    </w:lvl>
    <w:lvl w:ilvl="6" w:tplc="C0B447D0">
      <w:numFmt w:val="bullet"/>
      <w:lvlText w:val="•"/>
      <w:lvlJc w:val="left"/>
      <w:pPr>
        <w:ind w:left="4380" w:hanging="128"/>
      </w:pPr>
      <w:rPr>
        <w:rFonts w:hint="default"/>
        <w:lang w:val="pl-PL" w:eastAsia="en-US" w:bidi="ar-SA"/>
      </w:rPr>
    </w:lvl>
    <w:lvl w:ilvl="7" w:tplc="445E3626">
      <w:numFmt w:val="bullet"/>
      <w:lvlText w:val="•"/>
      <w:lvlJc w:val="left"/>
      <w:pPr>
        <w:ind w:left="5090" w:hanging="128"/>
      </w:pPr>
      <w:rPr>
        <w:rFonts w:hint="default"/>
        <w:lang w:val="pl-PL" w:eastAsia="en-US" w:bidi="ar-SA"/>
      </w:rPr>
    </w:lvl>
    <w:lvl w:ilvl="8" w:tplc="A12EECC6">
      <w:numFmt w:val="bullet"/>
      <w:lvlText w:val="•"/>
      <w:lvlJc w:val="left"/>
      <w:pPr>
        <w:ind w:left="5800" w:hanging="128"/>
      </w:pPr>
      <w:rPr>
        <w:rFonts w:hint="default"/>
        <w:lang w:val="pl-PL" w:eastAsia="en-US" w:bidi="ar-SA"/>
      </w:rPr>
    </w:lvl>
  </w:abstractNum>
  <w:abstractNum w:abstractNumId="11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C44EF"/>
    <w:multiLevelType w:val="hybridMultilevel"/>
    <w:tmpl w:val="6E9853A0"/>
    <w:lvl w:ilvl="0" w:tplc="915ABA2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FC76207"/>
    <w:multiLevelType w:val="hybridMultilevel"/>
    <w:tmpl w:val="E8021E42"/>
    <w:lvl w:ilvl="0" w:tplc="DF3E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22"/>
  </w:num>
  <w:num w:numId="2" w16cid:durableId="2083406313">
    <w:abstractNumId w:val="33"/>
  </w:num>
  <w:num w:numId="3" w16cid:durableId="1051804147">
    <w:abstractNumId w:val="0"/>
  </w:num>
  <w:num w:numId="4" w16cid:durableId="537742320">
    <w:abstractNumId w:val="20"/>
  </w:num>
  <w:num w:numId="5" w16cid:durableId="1277561305">
    <w:abstractNumId w:val="8"/>
  </w:num>
  <w:num w:numId="6" w16cid:durableId="1862429171">
    <w:abstractNumId w:val="7"/>
  </w:num>
  <w:num w:numId="7" w16cid:durableId="1343314125">
    <w:abstractNumId w:val="9"/>
  </w:num>
  <w:num w:numId="8" w16cid:durableId="98642906">
    <w:abstractNumId w:val="34"/>
  </w:num>
  <w:num w:numId="9" w16cid:durableId="1987473782">
    <w:abstractNumId w:val="32"/>
  </w:num>
  <w:num w:numId="10" w16cid:durableId="161045270">
    <w:abstractNumId w:val="24"/>
  </w:num>
  <w:num w:numId="11" w16cid:durableId="324403404">
    <w:abstractNumId w:val="21"/>
  </w:num>
  <w:num w:numId="12" w16cid:durableId="1086809797">
    <w:abstractNumId w:val="30"/>
  </w:num>
  <w:num w:numId="13" w16cid:durableId="1558006409">
    <w:abstractNumId w:val="12"/>
  </w:num>
  <w:num w:numId="14" w16cid:durableId="486744212">
    <w:abstractNumId w:val="19"/>
  </w:num>
  <w:num w:numId="15" w16cid:durableId="2144080214">
    <w:abstractNumId w:val="15"/>
  </w:num>
  <w:num w:numId="16" w16cid:durableId="1305542895">
    <w:abstractNumId w:val="25"/>
  </w:num>
  <w:num w:numId="17" w16cid:durableId="2090499115">
    <w:abstractNumId w:val="13"/>
  </w:num>
  <w:num w:numId="18" w16cid:durableId="367528553">
    <w:abstractNumId w:val="1"/>
  </w:num>
  <w:num w:numId="19" w16cid:durableId="861359061">
    <w:abstractNumId w:val="26"/>
  </w:num>
  <w:num w:numId="20" w16cid:durableId="1735152731">
    <w:abstractNumId w:val="27"/>
  </w:num>
  <w:num w:numId="21" w16cid:durableId="1738934076">
    <w:abstractNumId w:val="16"/>
  </w:num>
  <w:num w:numId="22" w16cid:durableId="886844538">
    <w:abstractNumId w:val="14"/>
  </w:num>
  <w:num w:numId="23" w16cid:durableId="1838837482">
    <w:abstractNumId w:val="11"/>
  </w:num>
  <w:num w:numId="24" w16cid:durableId="1278564931">
    <w:abstractNumId w:val="6"/>
  </w:num>
  <w:num w:numId="25" w16cid:durableId="340590782">
    <w:abstractNumId w:val="3"/>
  </w:num>
  <w:num w:numId="26" w16cid:durableId="482114599">
    <w:abstractNumId w:val="18"/>
  </w:num>
  <w:num w:numId="27" w16cid:durableId="24138407">
    <w:abstractNumId w:val="28"/>
  </w:num>
  <w:num w:numId="28" w16cid:durableId="603615451">
    <w:abstractNumId w:val="17"/>
  </w:num>
  <w:num w:numId="29" w16cid:durableId="2048529856">
    <w:abstractNumId w:val="29"/>
  </w:num>
  <w:num w:numId="30" w16cid:durableId="427392373">
    <w:abstractNumId w:val="31"/>
  </w:num>
  <w:num w:numId="31" w16cid:durableId="1403598956">
    <w:abstractNumId w:val="5"/>
  </w:num>
  <w:num w:numId="32" w16cid:durableId="1387681332">
    <w:abstractNumId w:val="2"/>
  </w:num>
  <w:num w:numId="33" w16cid:durableId="1495991618">
    <w:abstractNumId w:val="10"/>
  </w:num>
  <w:num w:numId="34" w16cid:durableId="1487164171">
    <w:abstractNumId w:val="4"/>
  </w:num>
  <w:num w:numId="35" w16cid:durableId="9905224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0A2E3C"/>
    <w:rsid w:val="0013672B"/>
    <w:rsid w:val="00177726"/>
    <w:rsid w:val="001A5002"/>
    <w:rsid w:val="0020766D"/>
    <w:rsid w:val="00250191"/>
    <w:rsid w:val="0027061B"/>
    <w:rsid w:val="00272A29"/>
    <w:rsid w:val="00354BDA"/>
    <w:rsid w:val="003733BA"/>
    <w:rsid w:val="00373A72"/>
    <w:rsid w:val="003910DA"/>
    <w:rsid w:val="003954E6"/>
    <w:rsid w:val="0041295F"/>
    <w:rsid w:val="00440EB9"/>
    <w:rsid w:val="00451D30"/>
    <w:rsid w:val="004642FB"/>
    <w:rsid w:val="004669C8"/>
    <w:rsid w:val="004A1A40"/>
    <w:rsid w:val="004D6601"/>
    <w:rsid w:val="005222F8"/>
    <w:rsid w:val="0053469C"/>
    <w:rsid w:val="00574D15"/>
    <w:rsid w:val="00594E10"/>
    <w:rsid w:val="0059741E"/>
    <w:rsid w:val="005B3088"/>
    <w:rsid w:val="005F2748"/>
    <w:rsid w:val="00601651"/>
    <w:rsid w:val="00602918"/>
    <w:rsid w:val="0065299E"/>
    <w:rsid w:val="00655549"/>
    <w:rsid w:val="00662B90"/>
    <w:rsid w:val="006926C0"/>
    <w:rsid w:val="006B5091"/>
    <w:rsid w:val="00711093"/>
    <w:rsid w:val="0072207F"/>
    <w:rsid w:val="007603A1"/>
    <w:rsid w:val="0079002C"/>
    <w:rsid w:val="007B30F0"/>
    <w:rsid w:val="007C1F86"/>
    <w:rsid w:val="008B7F4B"/>
    <w:rsid w:val="00974F7E"/>
    <w:rsid w:val="009812F8"/>
    <w:rsid w:val="009D1D9E"/>
    <w:rsid w:val="009F1136"/>
    <w:rsid w:val="00A317D9"/>
    <w:rsid w:val="00A33C6D"/>
    <w:rsid w:val="00A442B7"/>
    <w:rsid w:val="00A54654"/>
    <w:rsid w:val="00A728B1"/>
    <w:rsid w:val="00A966C7"/>
    <w:rsid w:val="00AB34B3"/>
    <w:rsid w:val="00AB38C8"/>
    <w:rsid w:val="00AB7601"/>
    <w:rsid w:val="00AE5849"/>
    <w:rsid w:val="00AF5AE1"/>
    <w:rsid w:val="00B0684F"/>
    <w:rsid w:val="00B104D7"/>
    <w:rsid w:val="00B3177F"/>
    <w:rsid w:val="00B50082"/>
    <w:rsid w:val="00BD1837"/>
    <w:rsid w:val="00BE6CAA"/>
    <w:rsid w:val="00C753EB"/>
    <w:rsid w:val="00CC50DE"/>
    <w:rsid w:val="00CF5C73"/>
    <w:rsid w:val="00D03682"/>
    <w:rsid w:val="00D222BE"/>
    <w:rsid w:val="00D3090C"/>
    <w:rsid w:val="00D35E03"/>
    <w:rsid w:val="00D4366D"/>
    <w:rsid w:val="00D74782"/>
    <w:rsid w:val="00DC4259"/>
    <w:rsid w:val="00DD127E"/>
    <w:rsid w:val="00DE3795"/>
    <w:rsid w:val="00DF5C1D"/>
    <w:rsid w:val="00DF7618"/>
    <w:rsid w:val="00E04DC6"/>
    <w:rsid w:val="00E17495"/>
    <w:rsid w:val="00E207FB"/>
    <w:rsid w:val="00E20E91"/>
    <w:rsid w:val="00E45772"/>
    <w:rsid w:val="00E67A62"/>
    <w:rsid w:val="00EA47B4"/>
    <w:rsid w:val="00EA67BF"/>
    <w:rsid w:val="00EC3843"/>
    <w:rsid w:val="00EE3D6A"/>
    <w:rsid w:val="00EE6152"/>
    <w:rsid w:val="00F16236"/>
    <w:rsid w:val="00F33B00"/>
    <w:rsid w:val="00F37139"/>
    <w:rsid w:val="00FA1864"/>
    <w:rsid w:val="00FD0EB1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uiPriority w:val="1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2</cp:revision>
  <cp:lastPrinted>2022-07-27T10:42:00Z</cp:lastPrinted>
  <dcterms:created xsi:type="dcterms:W3CDTF">2023-01-16T08:38:00Z</dcterms:created>
  <dcterms:modified xsi:type="dcterms:W3CDTF">2023-01-16T08:38:00Z</dcterms:modified>
  <dc:language>pl-PL</dc:language>
</cp:coreProperties>
</file>