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41851D94" w:rsidR="00803161" w:rsidRDefault="00BC2C89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C2C89">
        <w:rPr>
          <w:rFonts w:ascii="Arial" w:eastAsia="Calibri" w:hAnsi="Arial" w:cs="Arial"/>
          <w:b/>
          <w:bCs/>
          <w:sz w:val="20"/>
          <w:szCs w:val="20"/>
          <w:lang w:eastAsia="pl-PL"/>
        </w:rPr>
        <w:t>ZAPROJEKTOWANIE ORAZ BUDOWA SKATEPARKU PRZY ULICY 22 STYCZNIA W PRZEMYŚLU</w:t>
      </w:r>
      <w:r w:rsidR="00803161"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59FF8C08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43B2D">
        <w:rPr>
          <w:rFonts w:ascii="Arial" w:hAnsi="Arial" w:cs="Arial"/>
          <w:sz w:val="20"/>
          <w:szCs w:val="20"/>
        </w:rPr>
        <w:t xml:space="preserve"> i 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343B2D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3B2F-097B-4378-AA26-27498FF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17</cp:revision>
  <cp:lastPrinted>2021-04-26T08:42:00Z</cp:lastPrinted>
  <dcterms:created xsi:type="dcterms:W3CDTF">2021-04-26T06:23:00Z</dcterms:created>
  <dcterms:modified xsi:type="dcterms:W3CDTF">2021-10-05T11:27:00Z</dcterms:modified>
</cp:coreProperties>
</file>