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E25A" w14:textId="03A6E597" w:rsidR="00A600DB" w:rsidRPr="003B59F5" w:rsidRDefault="00A600DB" w:rsidP="00A600DB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Theme="minorEastAsia" w:hAnsi="Arial" w:cs="Arial"/>
          <w:sz w:val="24"/>
          <w:szCs w:val="24"/>
          <w:lang w:eastAsia="pl-PL"/>
        </w:rPr>
        <w:t>0</w:t>
      </w:r>
      <w:r>
        <w:rPr>
          <w:rFonts w:ascii="Arial" w:eastAsiaTheme="minorEastAsia" w:hAnsi="Arial" w:cs="Arial"/>
          <w:sz w:val="24"/>
          <w:szCs w:val="24"/>
          <w:lang w:eastAsia="pl-PL"/>
        </w:rPr>
        <w:t>6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sz w:val="24"/>
          <w:szCs w:val="24"/>
          <w:lang w:eastAsia="pl-PL"/>
        </w:rPr>
        <w:t>9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.202</w:t>
      </w:r>
      <w:r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r.</w:t>
      </w:r>
    </w:p>
    <w:p w14:paraId="060D605B" w14:textId="77777777" w:rsidR="00A600DB" w:rsidRPr="003B59F5" w:rsidRDefault="00A600DB" w:rsidP="00A600DB">
      <w:pPr>
        <w:rPr>
          <w:rFonts w:ascii="Arial" w:eastAsiaTheme="minorEastAsia" w:hAnsi="Arial" w:cs="Arial"/>
          <w:lang w:eastAsia="pl-PL"/>
        </w:rPr>
      </w:pPr>
    </w:p>
    <w:p w14:paraId="4A362560" w14:textId="6C532522" w:rsidR="00A600DB" w:rsidRDefault="00A600DB" w:rsidP="00A600DB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Zmiana Nr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do treści Specyfikacji Warunków Zamówienia</w:t>
      </w:r>
    </w:p>
    <w:p w14:paraId="7ADBDD92" w14:textId="77777777" w:rsidR="003E5180" w:rsidRPr="003B59F5" w:rsidRDefault="003E5180" w:rsidP="00A600DB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1A44B50F" w14:textId="77777777" w:rsidR="00A600DB" w:rsidRPr="00225355" w:rsidRDefault="00A600DB" w:rsidP="00A600DB">
      <w:pPr>
        <w:jc w:val="both"/>
        <w:rPr>
          <w:rFonts w:ascii="Arial" w:eastAsiaTheme="minorEastAsia" w:hAnsi="Arial" w:cs="Arial"/>
          <w:bCs/>
          <w:iCs/>
          <w:sz w:val="24"/>
          <w:szCs w:val="24"/>
          <w:lang w:eastAsia="pl-PL"/>
        </w:rPr>
      </w:pPr>
      <w:r w:rsidRPr="0022535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prowadzonym w trybie podstawowym z negocjacjami </w:t>
      </w:r>
      <w:bookmarkStart w:id="0" w:name="_Hlk106605023"/>
      <w:r w:rsidRPr="0022535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na </w:t>
      </w:r>
      <w:bookmarkEnd w:id="0"/>
      <w:r w:rsidRPr="00225355">
        <w:rPr>
          <w:rFonts w:ascii="Arial" w:eastAsiaTheme="minorEastAsia" w:hAnsi="Arial" w:cs="Arial"/>
          <w:bCs/>
          <w:iCs/>
          <w:sz w:val="24"/>
          <w:szCs w:val="24"/>
          <w:lang w:eastAsia="pl-PL"/>
        </w:rPr>
        <w:t>„Wielofunkcyjny teren rekreacyjny w Kurowie”.</w:t>
      </w:r>
    </w:p>
    <w:p w14:paraId="58E2CA7A" w14:textId="77777777" w:rsidR="00A600DB" w:rsidRPr="008D5647" w:rsidRDefault="00A600DB" w:rsidP="00A600D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</w:p>
    <w:p w14:paraId="0F7E95D8" w14:textId="3412737D" w:rsidR="00A600DB" w:rsidRPr="004A4857" w:rsidRDefault="00A600DB" w:rsidP="00A600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W związku z odpowiedziami na pytania Wykonawców do dokumentacji projektowej 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oraz jej uzupełnieniem, zmienia się</w:t>
      </w:r>
      <w:r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treś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ć</w:t>
      </w:r>
      <w:r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Specyfikacji Warunków Zamówienia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w rozdziale 11 i 12</w:t>
      </w:r>
      <w:r w:rsidRPr="004A4857">
        <w:rPr>
          <w:rFonts w:ascii="Arial" w:eastAsiaTheme="minorEastAsia" w:hAnsi="Arial" w:cs="Arial"/>
          <w:sz w:val="24"/>
          <w:szCs w:val="24"/>
          <w:lang w:val="fr-FR" w:eastAsia="fr-FR"/>
        </w:rPr>
        <w:t>, zmianie ulegają daty składania i otwarcia ofert oraz związania ofertą:</w:t>
      </w:r>
    </w:p>
    <w:p w14:paraId="06474C0D" w14:textId="7161D3D4" w:rsidR="00A600DB" w:rsidRPr="00680AE6" w:rsidRDefault="00A600DB" w:rsidP="00A600DB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Rozdział 11 ust. 11.1: </w:t>
      </w:r>
      <w:r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Ofertę należy złożyć do dnia 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4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.09.2023 r</w:t>
      </w:r>
      <w:r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., godz. 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10:50</w:t>
      </w:r>
    </w:p>
    <w:p w14:paraId="783D3442" w14:textId="493B288A" w:rsidR="00A600DB" w:rsidRPr="00680AE6" w:rsidRDefault="00A600DB" w:rsidP="00A600DB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</w:pP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Rozdział 11 ust. 11.2: </w:t>
      </w:r>
      <w:r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Otwarcie ofert nastąpi dnia 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4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.09.2023 r.</w:t>
      </w:r>
      <w:r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 xml:space="preserve"> o godz. </w:t>
      </w:r>
      <w:r w:rsidRPr="00680AE6">
        <w:rPr>
          <w:rFonts w:ascii="Arial" w:eastAsiaTheme="minorEastAsia" w:hAnsi="Arial" w:cs="Arial"/>
          <w:b/>
          <w:i/>
          <w:iCs/>
          <w:sz w:val="24"/>
          <w:szCs w:val="24"/>
          <w:lang w:eastAsia="pl-PL"/>
        </w:rPr>
        <w:t>11:00.</w:t>
      </w:r>
    </w:p>
    <w:p w14:paraId="5F0AC841" w14:textId="7405B965" w:rsidR="00A600DB" w:rsidRPr="00680AE6" w:rsidRDefault="00A600DB" w:rsidP="00A600DB">
      <w:pPr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Arial" w:eastAsiaTheme="minorEastAsia" w:hAnsi="Arial" w:cs="Arial"/>
          <w:i/>
          <w:iCs/>
          <w:sz w:val="24"/>
          <w:szCs w:val="24"/>
          <w:lang w:eastAsia="pl-PL"/>
        </w:rPr>
      </w:pPr>
      <w:r w:rsidRPr="00680AE6">
        <w:rPr>
          <w:rFonts w:ascii="Arial" w:eastAsiaTheme="minorEastAsia" w:hAnsi="Arial" w:cs="Arial"/>
          <w:sz w:val="24"/>
          <w:szCs w:val="24"/>
          <w:lang w:eastAsia="pl-PL"/>
        </w:rPr>
        <w:t xml:space="preserve">Rozdział 12 ust. 12.1: </w:t>
      </w:r>
      <w:r w:rsidRPr="00680AE6">
        <w:rPr>
          <w:rFonts w:ascii="Arial" w:eastAsiaTheme="minorEastAsia" w:hAnsi="Arial" w:cs="Arial"/>
          <w:bCs/>
          <w:i/>
          <w:iCs/>
          <w:sz w:val="24"/>
          <w:szCs w:val="24"/>
          <w:lang w:eastAsia="pl-PL"/>
        </w:rPr>
        <w:t>W</w:t>
      </w:r>
      <w:r w:rsidRPr="00680AE6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ykonawca związany jest ofertą przez 30 dni od dnia upływu terminu składania ofert,  przy czym pierwszym dniem terminu związania ofertą jest dzień, w którym upływa termin składania ofert, tj. </w:t>
      </w:r>
      <w:r w:rsidRPr="00680AE6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 xml:space="preserve">do dnia </w:t>
      </w:r>
      <w:r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1</w:t>
      </w:r>
      <w:r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3</w:t>
      </w:r>
      <w:r w:rsidRPr="00680AE6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.10.2023</w:t>
      </w:r>
      <w:r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680AE6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pl-PL"/>
        </w:rPr>
        <w:t>r.</w:t>
      </w:r>
    </w:p>
    <w:p w14:paraId="0F488252" w14:textId="77777777" w:rsidR="00A600DB" w:rsidRPr="00A600DB" w:rsidRDefault="00A600DB" w:rsidP="00A600DB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FF70DFD" w14:textId="2D417B2D" w:rsidR="00A600DB" w:rsidRPr="00A600DB" w:rsidRDefault="00A600DB" w:rsidP="00A600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A600DB">
        <w:rPr>
          <w:rFonts w:ascii="Arial" w:eastAsiaTheme="minorEastAsia" w:hAnsi="Arial" w:cs="Arial"/>
          <w:sz w:val="24"/>
          <w:szCs w:val="24"/>
          <w:lang w:eastAsia="pl-PL"/>
        </w:rPr>
        <w:t xml:space="preserve">Ponadto </w:t>
      </w:r>
      <w:r w:rsidRPr="00A600DB">
        <w:rPr>
          <w:rFonts w:ascii="Arial" w:eastAsiaTheme="minorEastAsia" w:hAnsi="Arial" w:cs="Arial"/>
          <w:sz w:val="24"/>
          <w:szCs w:val="24"/>
          <w:lang w:eastAsia="pl-PL"/>
        </w:rPr>
        <w:t xml:space="preserve">uzupełnia się dokumentację projektową o przedmiar </w:t>
      </w:r>
      <w:r w:rsidR="003E5180">
        <w:rPr>
          <w:rFonts w:ascii="Arial" w:eastAsiaTheme="minorEastAsia" w:hAnsi="Arial" w:cs="Arial"/>
          <w:sz w:val="24"/>
          <w:szCs w:val="24"/>
          <w:lang w:eastAsia="pl-PL"/>
        </w:rPr>
        <w:t xml:space="preserve">montażu </w:t>
      </w:r>
      <w:proofErr w:type="spellStart"/>
      <w:r w:rsidR="003E5180">
        <w:rPr>
          <w:rFonts w:ascii="Arial" w:eastAsiaTheme="minorEastAsia" w:hAnsi="Arial" w:cs="Arial"/>
          <w:sz w:val="24"/>
          <w:szCs w:val="24"/>
          <w:lang w:eastAsia="pl-PL"/>
        </w:rPr>
        <w:t>piłkochwytów</w:t>
      </w:r>
      <w:proofErr w:type="spellEnd"/>
      <w:r w:rsidR="003E5180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33E05E54" w14:textId="77777777" w:rsidR="00A600DB" w:rsidRPr="003B59F5" w:rsidRDefault="00A600DB" w:rsidP="00A600DB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</w:p>
    <w:p w14:paraId="418F97EE" w14:textId="77777777" w:rsidR="00A600DB" w:rsidRDefault="00A600DB" w:rsidP="00A600DB"/>
    <w:p w14:paraId="4DEF49B5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5625"/>
    <w:multiLevelType w:val="multilevel"/>
    <w:tmpl w:val="18F4A50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946597"/>
    <w:multiLevelType w:val="hybridMultilevel"/>
    <w:tmpl w:val="F3303FA4"/>
    <w:lvl w:ilvl="0" w:tplc="7CCC2C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433533">
    <w:abstractNumId w:val="1"/>
  </w:num>
  <w:num w:numId="2" w16cid:durableId="1102411805">
    <w:abstractNumId w:val="2"/>
  </w:num>
  <w:num w:numId="3" w16cid:durableId="105601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DB"/>
    <w:rsid w:val="00264DDE"/>
    <w:rsid w:val="003E5180"/>
    <w:rsid w:val="0096521C"/>
    <w:rsid w:val="00A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839"/>
  <w15:chartTrackingRefBased/>
  <w15:docId w15:val="{6BC5C5B5-8750-474B-9132-D130A6F1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0D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1,Wyliczanie,Akapit z listą3,Akapit z listą31,normalny tekst,Podsis rysunku"/>
    <w:basedOn w:val="Normalny"/>
    <w:link w:val="AkapitzlistZnak"/>
    <w:uiPriority w:val="34"/>
    <w:qFormat/>
    <w:rsid w:val="00A600DB"/>
    <w:pPr>
      <w:ind w:left="720"/>
      <w:contextualSpacing/>
    </w:p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"/>
    <w:link w:val="Akapitzlist"/>
    <w:uiPriority w:val="34"/>
    <w:qFormat/>
    <w:locked/>
    <w:rsid w:val="00A600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2023-09-06T06:57:00Z</dcterms:created>
  <dcterms:modified xsi:type="dcterms:W3CDTF">2023-09-06T07:27:00Z</dcterms:modified>
</cp:coreProperties>
</file>