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D - 03.02.01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KANALIZACJA  DESZCZOWA</w:t>
      </w:r>
    </w:p>
    <w:p w:rsidR="00C817FA" w:rsidRPr="00C817FA" w:rsidRDefault="00C817FA" w:rsidP="003B20C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br w:type="page"/>
      </w:r>
    </w:p>
    <w:p w:rsidR="00C817FA" w:rsidRPr="00C817FA" w:rsidRDefault="00C817FA" w:rsidP="00C817FA">
      <w:pPr>
        <w:spacing w:after="0" w:line="240" w:lineRule="auto"/>
        <w:rPr>
          <w:rFonts w:ascii="Times New Roman" w:eastAsia="Times New Roman" w:hAnsi="Times New Roman" w:cs="Times New Roman"/>
          <w:sz w:val="19"/>
          <w:szCs w:val="20"/>
          <w:lang w:eastAsia="pl-PL"/>
        </w:rPr>
        <w:sectPr w:rsidR="00C817FA" w:rsidRPr="00C817FA">
          <w:pgSz w:w="11907" w:h="16840"/>
          <w:pgMar w:top="2835" w:right="2268" w:bottom="2835" w:left="2268" w:header="1985" w:footer="1531" w:gutter="0"/>
          <w:cols w:space="708"/>
          <w:titlePg/>
        </w:sectPr>
      </w:pPr>
    </w:p>
    <w:p w:rsidR="00C817FA" w:rsidRPr="00C817FA" w:rsidRDefault="00C817FA" w:rsidP="00C817F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0" w:name="_Toc404150096"/>
      <w:bookmarkStart w:id="1" w:name="_Toc416830698"/>
      <w:bookmarkStart w:id="2" w:name="_Toc423928988"/>
      <w:bookmarkStart w:id="3" w:name="_Toc500817412"/>
      <w:r w:rsidRPr="00C817FA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1. WSTĘP</w:t>
      </w:r>
      <w:bookmarkEnd w:id="0"/>
      <w:bookmarkEnd w:id="1"/>
      <w:bookmarkEnd w:id="2"/>
      <w:bookmarkEnd w:id="3"/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OST</w:t>
      </w:r>
    </w:p>
    <w:p w:rsidR="009C6801" w:rsidRDefault="00C817FA" w:rsidP="009C6801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Przedmiotem niniejszej ogólnej specyfikacji technicznej (OST) są wymagania dotyczące wykonania i odbioru robót związanych </w:t>
      </w:r>
      <w:r w:rsidR="007430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budową kanalizacji </w:t>
      </w:r>
      <w:r w:rsidR="007430A7" w:rsidRPr="00560D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deszczowej dla zadania pn: </w:t>
      </w:r>
      <w:r w:rsidR="00E150D7" w:rsidRPr="00560D32">
        <w:rPr>
          <w:rFonts w:ascii="Times New Roman" w:eastAsia="Times New Roman" w:hAnsi="Times New Roman" w:cs="Times New Roman"/>
          <w:sz w:val="20"/>
          <w:szCs w:val="20"/>
        </w:rPr>
        <w:t xml:space="preserve">dla zadania </w:t>
      </w:r>
      <w:r w:rsidR="00560D32" w:rsidRPr="00560D32">
        <w:rPr>
          <w:rFonts w:ascii="Times New Roman" w:hAnsi="Times New Roman" w:cs="Times New Roman"/>
          <w:sz w:val="20"/>
          <w:szCs w:val="20"/>
        </w:rPr>
        <w:t xml:space="preserve"> </w:t>
      </w:r>
      <w:r w:rsidR="001D4BBC">
        <w:rPr>
          <w:sz w:val="20"/>
          <w:szCs w:val="20"/>
        </w:rPr>
        <w:t>„Remont ul. Gajowej (droga gminna) w miejscowości Kaniów, gmina Zagnańsk."</w:t>
      </w:r>
    </w:p>
    <w:p w:rsidR="009C6801" w:rsidRDefault="009C6801" w:rsidP="009C6801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bCs/>
          <w:sz w:val="20"/>
          <w:szCs w:val="20"/>
        </w:rPr>
      </w:pPr>
    </w:p>
    <w:p w:rsidR="00C817FA" w:rsidRPr="00C817FA" w:rsidRDefault="00C817FA" w:rsidP="009C6801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 Zakres stosowania OST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Zaleca się wykorzystanie OST przy zlecaniu robót na drogach miejskich i gminnych.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1.3. Zakres robót objętych OST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Ustalenia zawarte w niniejszej specyfikacji dotyczą zasad prowadzenia robót związanych z wykonaniem kanalizacji deszczowej przy budowie, modernizacji i remontach dróg.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Kanalizacja deszczowa - sieć kanalizacyjna zewnętrzna przeznaczona do odprowadzania ścieków opadowych.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1.4.2.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Kanały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1.4.2.1. Kanał - liniowa budowla przeznaczona do grawitacyjnego odprowadzania ścieków.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1.4.2.2. Kanał deszczowy - kanał przeznaczony do odprowadzania ścieków opadowych.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1.4.2.3. Przykanalik - kanał przeznaczony do połączenia wpustu deszczowego z siecią kanalizacji deszczowej.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1.4.2.4. Kanał zbiorczy - kanał przeznaczony do zbierania ścieków z co najmniej dwóch kanałów bocznych.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1.4.2.5. Kolektor główny - kanał przeznaczony do zbierania ścieków z kanałów oraz kanałów zbiorczych i odprowadzenia ich do odbiornika.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1.4.2.6. Kanał nieprzełazowy - kanał zamknięty o wysokości wewnętrznej mniejszej niż 1,0 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1.4.2.7. Kanał przełazowy - kanał zamknięty o wysokości wewnętrznej równej lub większej niż 1,0 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1.4.3.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Urządzenia (elementy) uzbrojenia sieci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1.4.3.1. Studzienka kanalizacyjna - studzienka rewizyjna - na kanale nieprzełazowym przeznaczona do kontroli i prawidłowej eksploatacji kanałów.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1.4.3.2. Studzienka przelotowa - studzienka kanalizacyjna zlokalizowana na załamaniach osi kanału w planie, na załamaniach spadku kanału oraz na odcinkach prostych.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1.4.3.3. Studzienka połączeniowa - studzienka kanalizacyjna przeznaczona do łączenia co najmniej dwóch kanałów dopływowych w jeden kanał odpływowy.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1.4.3.4. Studzienka kaskadowa (spadowa) - studzienka kanalizacyjna mająca dodatkowy przewód pionowy umożliwiający wytrącenie nadmiaru energii ścieków, spływających z wyżej położonego kanału dopływowego do niżej położonego kanału odpływowego.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1.4.3.5. Studzienka bezwłazowa - ślepa - studzienka kanalizacyjna przykryta stropem bez otworu włazowego, spełniająca funkcje studzienki połączeniowej.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1.4.3.6. Komora kanalizacyjna - komora rewizyjna na kanale przełazowym przeznaczona do kontroli i prawidłowej eksploatacji kanałów.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1.4.3.7. Komora połączeniowa - komora kanalizacyjna przeznaczona do łączenia co najmniej dwóch kanałów dopływowych w jeden kanał odpływowy.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1.4.3.8. Komora spadowa (kaskadowa) - komora mająca pochylnię i zagłębienie dna umożliwiające wytrącenie nadmiaru energii ścieków spływających z wyżej położonego kanału dopływowego.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1.4.3.9. Wylot ścieków - element na końcu kanału odprowadzającego ścieki do odbiornika.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1.4.3.10. Przejście syfonowe - jeden lub więcej zamkniętych przewodów kanalizacyjnych z rur żeliwnych, stalowych lub żelbetowych pracujących pod ciśnieniem, przeznaczonych do przepływu ścieków pod przeszkodą na trasie kanału.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1.4.3.11. Zbiornik retencyjny - obiekt budowlany na sieci kanalizacyjnej przeznaczony do okresowego zatrzymania części ścieków opadowych i zredukowania maksymalnego natężenia przepływu.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1.4.3.12. Przepompownia ścieków - obiekt budowlany wyposażony w zespoły pompowe, instalacje i pomocnicze urządzenia techniczne, przeznaczone do przepompowywania ścieków z poziomu niższego na wyższy.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1.4.3.13. Wpust deszczowy - urządzenie do odbioru ścieków opadowych, spływających do kanału z utwardzonych powierzchni terenu.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1.4.4.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Elementy studzienek i komór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1.4.4.1. Komora robocza - zasadnicza część studzienki lub komory przeznaczona do czynności eksploatacyjnych. Wysokość komory roboczej jest to odległość pomiędzy rzędną dolnej powierzchni płyty lub innego elementu przykrycia studzienki lub komory, a rzędną spocznika.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1.4.4.2. Komin włazowy - szyb połączeniowy komory roboczej z powierzchnią ziemi, przeznaczony do zejścia obsługi do komory roboczej.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1.4.4.3. Płyta przykrycia studzienki lub komory - płyta przykrywająca komorę roboczą.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1.4.4.4. Właz kanałowy - element żeliwny przeznaczony do przykrycia podziemnych studzienek rewizyjnych lub komór kanalizacyjnych, umożliwiający dostęp do urządzeń kanalizacyjnych.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1.4.4.5. Kineta - wyprofilowany rowek w dnie studzienki, przeznaczony do przepływu w nim ścieków.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1.4.4.6. Spocznik - element dna studzienki lub komory kanalizacyjnej pomiędzy kinetą a ścianą komory roboczej.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1.4.5.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Pozostałe określenia podstawowe są zgodne z obowiązującymi, odpowiednimi polskimi normami i z definicjami podanymi w OST D-M-00.00.00 „Wymagania ogólne” pkt 1.4.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:rsidR="00C817FA" w:rsidRPr="00C817FA" w:rsidRDefault="00C817FA" w:rsidP="00C817F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" w:name="_Toc423928989"/>
      <w:bookmarkStart w:id="5" w:name="_Toc500817413"/>
      <w:r w:rsidRPr="00C817FA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4"/>
      <w:bookmarkEnd w:id="5"/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pozyskiwania  i składowania podano w OST D-M-00.00.00 „Wymagania ogólne” pkt 2.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Rury kanałowe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2.2.1.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kamionkowe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kamionkowe średnicy 0,20 m, zgodne z PN-B-12751 [6] i PN-B-06751 [2], są stosowane głównie do budowy przykanalików.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2.2.2.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betonowe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betonowe ze stopką i bez stopki o średnicy od 0,20 m do 1,0 m, zgodne z BN-83/8971-06.02 [19].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2.2.3.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żelbetowe kielichowe „Wipro”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o średnicy od 0,2 m do 2,0 m, zgodne z BN-86/8971-06.01 [18] i BN-83/8971-06.00 [18].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2.2.4.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żeliwne kielichowe ciśnieniowe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żeliwne kielichowe ciśnieniowe o średnicy od 0,2 m do 1,0 m, zgodne z PN-H-74101 [15].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 Studzienki kanalizacyjne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2.3.1.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Komora robocza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Komora robocza studzienki (powyżej wejścia kanałów) powinna być wykonana z: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kręgów betonowych lub żelbetowych odpowiadających wymaganiom BN-86/8971-08 [20],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muru cegły kanalizacyjnej odpowiadającej wymaganiom PN-B-12037 [5].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Komora robocza poniżej wejścia kanałów powinna być wykonana jako monolit z betonu hydrotechnicznego klasy B 25; W-4, M-100 odpowiadającego wymaganiom BN-62/6738-03, 04, 07 [17] lub alternatywnie z cegły kanalizacyjnej.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2.3.2.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Komin włazowy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Komin włazowy powinien być wykonany z kręgów betonowych lub żelbetowych o średnicy 0,80 m odpowiadających wymaganiom BN-86/8971-08 [20].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2.3.3.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Dno studzienki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Dno studzienki wykonuje się jako monolit z betonu hydrotechnicznego o właściwościach podanych w pkt 2.3.1.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2.3.4.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Włazy kanałowe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Włazy kanałowe należy wykonywać jako: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włazy żeliwne typu ciężkiego odpowiadające wymaganiom PN-H-74051-02 [11] umieszczane w korpusie drogi,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włazy żeliwne typu lekkiego odpowiadające wymaganiom PN-H-74051-01 [10] umieszczane poza korpusem drogi.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2.3.5.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Stopnie złazowe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Stopnie złazowe żeliwne odpowiadające wymaganiom PN-H-74086 [14].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 Materiały dla komór przelotowych połączeniowych i kaskadowych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2.4.1.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Komora robocza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Komora robocza z płytą stropową i dnem może być wykonana jako żelbetowa wraz z domieszkami uszczelniającymi lub z cegły kanalizacyjnej wg indywidualnej dokumentacji projektowej.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2.4.2.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Komin włazowy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Komin włazowy wykonuje się z kręgów betonowych lub żelbetowych o średnicy 0,8 m odpowiadających wymaganiom BN-86/8971-08 [20].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2.4.3.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Właz kanałowy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Według pkt 2.3.4.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2.5. Studzienki bezwłazowe - ślepe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2.5.1.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Komora połączeniowa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Komorę połączeniową (ściany) wykonuje się z betonu hydrotechnicznego odpowiadającego wymaganiom BN-62/6738-03, -04, -07 [17] z domieszkami uszczelniającymi lub z cegły kanalizacyjnej odpowiadającej wymaganiom PN-B-12037 [5].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2.5.2.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Płyta pokrywowa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dokumentacja projektowa lub SST nie ustala inaczej, to płytę pokrywową stanowi prefabrykat wg Katalogu powtarzalnych elementów drogowych [23].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2.5.3.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Płyta denna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Płytę denną wykonuje się z betonu hydrotechnicznego o właściwościach podanych w pkt 2.3.1.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 Studzienki ściekowe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2.6.1.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Wpusty uliczne żeliwne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Wpusty uliczne żeliwne powinny odpowiadać wymaganiom PN-H-74080-01 [12] i PN-H-74080-04 [13].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2.6.2.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Kręgi betonowe prefabrykowane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 studzienki ściekowe stosowane są prefabrykowane kręgi betonowe o średnicy 50 cm, wysokości 30 cm lub 60 cm, z betonu klasy B 25, wg KB1-22.2.6 (6) [22].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2.6.3.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Pierścienie żelbetowe prefabrykowane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Pierścienie żelbetowe prefabrykowane o średnicy 65 cm powinny być wykonane z betonu wibrowanego klasy B 20 zbrojonego stalą StOS.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2.6.4.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Płyty żelbetowe prefabrykowane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Płyty żelbetowe prefabrykowane powinny mieć grubość 11 cm i być wykonane z betonu wibrowanego klasy B 20 zbrojonego stalą StOS.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2.6.5.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Płyty fundamentowe zbrojone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Płyty fundamentowe zbrojone powinny posiadać grubość 15 cm i być wykonane z betonu klasy B 15.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2.6.6.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Kruszywo na podsypkę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Podsypka może być wykonana z tłucznia lub żwiru. Użyty materiał na podsypkę powinien odpowiadać wymaganiom stosownych norm, np. PN-B-06712 [7], PN-B-11111 [3], PN-B-11112 [4].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2.7. Beton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Beton hydrotechniczny B-15 i B-20 powinien odpowiadać wymaganiom BN-62/6738-07 [17].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2.8. Zaprawa cementowa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Zaprawa cementowa powinna odpowiadać wymaganiom PN-B-14501 [7].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 Składowanie materiałów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2.9.1.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kanałowe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można składować na otwartej przestrzeni, układając je w pozycji leżącej jedno- lub wielowarstwowo, albo w pozycji stojącej.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Powierzchnia składowania powinna być utwardzona i zabezpieczona przed gromadzeniem się wód opadowych.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przypadku składowania poziomego pierwszą warstwę rur należy ułożyć na podkładach drewnianych. Podobnie na podkładach drewnianych należy układać wyroby w pozycji stojącej i jeżeli powierzchnia składowania nie odpowiada ww. wymaganiom.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jest zobowiązany układać rury według poszczególnych grup, wielkości i gatunków w sposób zapewniający stateczność oraz umożliwiający dostęp do poszczególnych stosów lub pojedynczych rur.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2.9.2.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Kręgi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Kręgi można składować na powierzchni nieutwardzonej pod warunkiem, że nacisk kręgów przekazywany na grunt nie przekracza 0,5 MPa.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składowaniu wyrobów w pozycji wbudowania wysokość składowania nie powinna przekraczać 1,8 m. Składowanie powinno umożliwiać dostęp do poszczególnych stosów wyrobów lub pojedynczych kręgów.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2.9.3.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Cegła kanalizacyjna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Cegła kanalizacyjna może być składowana na otwartej przestrzeni, na powierzchni utwardzonej z odpowiednimi spadkami umożliwiającymi odprowadzenie wód opadowych.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Cegły w miejscu składowania powinny być ułożone w sposób uporządkowany, zapewniający łatwość przeliczenia. Cegły powinny być ułożone w jednostkach ładunkowych lub luzem w stosach albo pryzmach.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Jednostki ładunkowe mogą być ułożone jedne na drugich maksymalnie w 3 warstwach, o łącznej wysokości nie przekraczającej 3,0 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składowaniu cegieł luzem maksymalna wysokość stosów i pryzm nie powinna przekraczać 2,2 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2.9.4.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Włazy kanałowe i stopnie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Włazy kanałowe i stopnie powinny być składowane z dala od substancji działających korodująco. Włazy powinny być posegregowane wg klas. Powierzchnia składowania powinna być utwardzona i odwodniona.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2.9.5.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Wpusty żeliwne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Skrzynki lub ramki wpustów mogą  być składowane na otwartej przestrzeni, na paletach w stosach o wysokości maksimum 1,5 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2.9.6.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Kruszywo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Kruszywo należy składować na utwardzonym i odwodnionym podłożu w sposób zabezpieczający je przed zanieczyszczeniem i zmieszaniem z innymi rodzajami i frakcjami kruszyw.</w:t>
      </w:r>
    </w:p>
    <w:p w:rsidR="00C817FA" w:rsidRPr="00C817FA" w:rsidRDefault="00C817FA" w:rsidP="00C817F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6" w:name="_Toc423928990"/>
      <w:bookmarkStart w:id="7" w:name="_Toc500817414"/>
      <w:r w:rsidRPr="00C817FA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3. SPRZĘT</w:t>
      </w:r>
      <w:bookmarkEnd w:id="6"/>
      <w:bookmarkEnd w:id="7"/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wykonania kanalizacji deszczowej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przystępujący do wykonania kanalizacji deszczowej powinien wykazać się możliwością korzystania z następującego sprzętu: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żurawi budowlanych samochodowych,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koparek przedsiębiernych,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spycharek kołowych lub gąsiennicowych,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sprzętu do zagęszczania gruntu,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wciągarek mechanicznych,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beczkowozów.</w:t>
      </w:r>
    </w:p>
    <w:p w:rsidR="00C817FA" w:rsidRPr="00C817FA" w:rsidRDefault="00C817FA" w:rsidP="00C817F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" w:name="_Toc423928991"/>
      <w:bookmarkStart w:id="9" w:name="_Toc500817415"/>
      <w:r w:rsidRPr="00C817FA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8"/>
      <w:bookmarkEnd w:id="9"/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rur kanałowych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Rury, zarówno kamionkowe jak i betonowe, mogą być przewożone dowolnymi środkami transportu w sposób zabezpieczający je przed uszkodzeniem lub zniszczeniem. 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zapewni przewóz rur w pozycji poziomej wzdłuż środka transportu, z wyjątkiem rur betonowych o stosunku średnicy nominalnej do długości, większej niż 1,0 m, które należy przewozić w pozycji pionowej i tylko w jednej warstwie.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zabezpieczy wyroby przewożone w pozycji poziomej przed przesuwaniem i przetaczaniem pod wpływem sił bezwładności występujących w czasie ruchu pojazdów.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wielowarstwowym układaniu rur górna warstwa nie może przewyższać ścian środka transportu o więcej niż 1/3 średnicy zewnętrznej wyrobu (rury kamionkowe nie wyżej niż 2 m).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Pierwszą warstwę rur kielichowych należy układać na podkładach drewnianych, zaś poszczególne warstwy w miejscach stykania się wyrobów należy przekładać materiałem wyściółkowym (o grubości warstwy od 2 do 4 cm po ugnieceniu).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4.3. Transport kręgów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kręgów powinien odbywać się samochodami w pozycji wbudowania lub prostopadle do pozycji wbudowania.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Dla zabezpieczenia przed uszkodzeniem przewożonych elementów, Wykonawca dokona ich usztywnienia przez zastosowanie przekładek, rozporów i klinów z drewna, gumy lub innych odpowiednich materiałów.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Podnoszenie i opuszczanie kręgów o średnicach 1,2 m i 1,4 m należy wykonywać za pomocą minimum trzech lin zawiesia rozmieszczonych równomiernie na obwodzie prefabrykatu.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4.4. Transport cegły kanalizacyjnej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Cegła kanalizacyjna może być przewożona dowolnymi środkami transportu w jednostkach ładunkowych lub luzem.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Jednostki ładunkowe należy układać na środkach transportu samochodowego w jednej warstwie.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Cegły transportowane luzem należy układać na środkach przewozowych ściśle jedne obok drugich, w jednakowej liczbie warstw na powierzchni środka transportu.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Wysokość ładunku nie powinna przekraczać wysokości burt.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Cegły luzem mogą być przewożone środkami transportu samochodowego pod warunkiem stosowania opinek.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Załadunek i wyładunek cegły w jednostkach ładunkowych powinien się odbywać mechanicznie za pomocą urządzeń wyposażonych w osprzęt kleszczowy, widłowy lub chwytakowy. Załadunek i wyładunek wyrobów przewożonych luzem powinien odbywać się ręcznie przy użyciu przyrządów pomocniczych.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4.5. Transport włazów kanałowych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Włazy kanałowe mogą być transportowane dowolnymi środkami transportu w sposób zabezpieczony przed przemieszczaniem i uszkodzeniem.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Włazy typu ciężkiego mogą być przewożone luzem, natomiast typu lekkiego należy układać na paletach po 10 szt. i łączyć taśmą stalową.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4.6. Transport wpustów żeliwnych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Skrzynki lub ramki wpustów mogą być przewożone dowolnymi środkami transportu w sposób zabezpieczony przed przesuwaniem się podczas transportu.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4.7. Transport mieszanki betonowej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4.8. Transport kruszyw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Kruszywa mogą być przewożone dowolnymi środkami transportu, w sposób zabezpieczający je przed zanieczyszczeniem i nadmiernym zawilgoceniem.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4.9. Transport cementu i jego przechowywanie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cementu i przechowywanie powinny być zgodne z BN-88/6731-08 [16].</w:t>
      </w:r>
    </w:p>
    <w:p w:rsidR="00C817FA" w:rsidRPr="00C817FA" w:rsidRDefault="00C817FA" w:rsidP="00C817F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0" w:name="_Toc423928992"/>
      <w:bookmarkStart w:id="11" w:name="_Toc500817416"/>
      <w:r w:rsidRPr="00C817FA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10"/>
      <w:bookmarkEnd w:id="11"/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wykonania robót podano w OST D-M-00.00.00 „Wymagania ogólne” pkt 5.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Roboty przygotowawcze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dokona ich wytyczenia i trwale oznaczy je w terenie za pomocą kołków osiowych, kołków świadków i kołków krawędziowych.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przypadku niedostatecznej ilości reperów stałych, Wykonawca wbuduje repery tymczasowe (z rzędnymi sprawdzonymi przez służby geodezyjne), a szkice sytuacyjne reperów i ich rzędne przekaże Inżynierowi.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Roboty ziemne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Wykopy należy wykonać jako wykopy otwarte obudowane. Metody wykonania robót - wykopu (ręcznie lub mechanicznie) powinny być dostosowane do głębokości wykopu, danych geotechnicznych oraz posiadanego sprzętu mechanicznego.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Szerokość wykopu uwarunkowana jest zewnętrznymi wymiarami kanału, do których dodaje się obustronnie 0,4 m jako zapas potrzebny na deskowanie ścian i uszczelnienie styków. Deskowanie ścian należy prowadzić w miarę jego głębienia. Wydobyty grunt z wykopu powinien być wywieziony przez Wykonawcę na odkład.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Dno wykopu powinno być równe i wykonane ze spadkiem ustalonym w dokumentacji projektowej, przy czym dno wykopu Wykonawca wykona na poziomie wyższym od rzędnej projektowanej o 0,20 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Zdjęcie pozostawionej warstwy 0,20 m gruntu powinno być wykonane bezpośrednio przed ułożeniem przewodów rurowych. Zdjęcie tej warstwy Wykonawca wykona ręcznie lub w sposób uzgodniony z Inżynierem.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gruntach skalistych dno wykopu powinno być wykonane od  0,10 do 0,15 m głębiej od projektowanego poziomu dna.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5.4. Przygotowanie podłoża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gruntach suchych piaszczystych, żwirowo-piaszczystych i piaszczysto-gliniastych podłożem jest grunt naturalny o nienaruszonej strukturze dna wykopu.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gruntach nawodnionych (odwadnianych w trakcie robót) podłoże należy wykonać z warstwy tłucznia lub żwiru z piaskiem o grubości od 15 do 20 cm łącznie z ułożonymi sączkami odwadniającymi. Dla przewodów o średnicy powyżej 0,50 m, na warstwie odwadniającej należy wykonać fundament betonowy, zgodnie z dokumentacją projektową lub SST.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gruntach skalistych gliniastych lub stanowiących zbite iły należy wykonać podłoże z pospółki, żwiru lub tłucznia o grubości od 15 do 20 cm. Dla przewodów o średnicy powyżej 0,50 m należy wykonać fundament betonowy zgodnie z dokumentacją projektową lub SST.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Zagęszczenie podłoża powinno być zgodne z określonym w SST.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5.5. Roboty montażowe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dokumentacja projektowa nie stanowi inaczej, to spadki i głębokość posadowienia rurociągu powinny spełniać poniższe warunki: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najmniejsze spadki kanałów powinny zapewnić dopuszczalne minimalne prędkości przepływu, tj. od 0,6 do 0,8 m/s. Spadki te nie mogą być jednak mniejsze: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00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kanałów o średnicy do 0,4 m - 3 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100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kanałów i kolektorów przelotowych -1 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(wyjątkowo dopuszcza się spadek 0,5 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Największe dopuszczalne spadki wynikają z ograniczenia maksymalnych prędkości przepływu (dla rur betonowych i ceramicznych 3 m/s, zaś dla rur żelbetowych 5 m/s).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głębokość posadowienia powinna wynosić w zależności od stref przemarzania gruntów, od 1,0 do 1,3 m (zgodnie z Dziennikiem Budownictwa nr 1 z 15.03.71).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mniejszych zagłębieniach zachodzi konieczność odpowiedniego ocieplenia kanału.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Ponadto należy dążyć do tego, aby zagłębienie kanału na końcówce sieci wynosiło minimum 2,5 m w celu zapewnienia możliwości ewentualnego skanalizowania obiektów położonych przy tym kanale.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5.5.1.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Rury kanałowe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kanałowe typu „Wipro” układa się zgodnie z „Tymczasową instrukcją projektowania i budowy przewodów kanalizacyjnych z rur „Wipro” [24].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ułożone w wykopie na znacznych głębokościach (ponad 6 m) oraz znacznie obciążone, w celu zwiększenia wytrzymałości powinny być wzmocnione zgodnie z dokumentacją projektową.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Poszczególne ułożone rury powinny być unieruchomione przez obsypanie piaskiem pośrodku długości rury i mocno podbite, aby rura nie zmieniła położenia do czasu wykonania uszczelnienia złączy.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Uszczelnienia złączy rur kanałowych można wykonać: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sznurem konopnym smołowanym i kitem bitumicznym w przypadku stosowania rur kamionkowych średnicy 0,20 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zaprawą cementową 1:2 lub 1:3 i dodatkowo opaskami betonowymi lub żelbetowymi w przypadku uszczelniania rur betonowych o średnicy od 0,20 do 1,0 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specjalnymi fabrycznymi pierścieniami gumowymi lub według rozwiązań indywidualnych zaakceptowanych przez Inżyniera w przypadku stosowania rur „Wipro”,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sznurem konopnym i folią aluminiową przy stosowaniu rur żeliwnych kielichowych ciśnieniowych średnicy od 0,2 do1,0 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Połączenia kanałów stosować należy zawsze w studzience lub w komorze (kanały o średnicy do 0,3 m można łączyć na wpust lub poprzez studzienkę krytą - ślepą).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Kąt zawarty między osiami kanałów dopływowego i odpływowego - zbiorczego powinien zawierać się w granicach  od 45 do 90</w:t>
      </w:r>
      <w:r w:rsidRPr="00C817F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należy układać w temperaturze powyżej 0</w:t>
      </w:r>
      <w:r w:rsidRPr="00C817F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C, a wszelkiego rodzaju betonowania wykonywać w temperaturze nie mniejszej niż +8</w:t>
      </w:r>
      <w:r w:rsidRPr="00C817F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zakończeniem dnia roboczego bądź przed zejściem z budowy należy zabezpieczyć końce ułożonego kanału przed zamuleniem.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5.5.2.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Przykanaliki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dokumentacja projektowa nie stanowi inaczej to przy wykonywaniu przykanalików należy przestrzegać następujących zasad: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trasa przykanalika powinna być prosta, bez załamań w planie i pionie (z wyjątkiem łuków dla podłączenia do wpustu bocznego w kanale lub do syfonu przy podłączeniach do kanału ogólnospławnego),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minimalny przekrój przewodu przykanalika powinien wynosić 0,20 m (dla pojedynczych wpustów i przykanalików nie dłuższych niż 12 m można stosować średnicę 0,15 m),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długość przykanalika od studzienki ściekowej (wpustu ulicznego) do kanału lub studzienki rewizyjnej połączeniowej nie powinna przekraczać 24 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włączenie przykanalika do kanału może być wykonane za pośrednictwem studzienki rewizyjnej, studzienki krytej (tzw. ślepej) lub wpustu bocznego,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spadki przykanalików powinny wynosić od min. 20 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max. 400 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tym, że przy spadkach większych od 250 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stosować rury żeliwne,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kierunek trasy przykanalika powinien być zgodny z kierunkiem spadku kanału zbiorczego,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włączenie przykanalika do kanału powinno być wykonane pod kątem min. 45</w:t>
      </w:r>
      <w:r w:rsidRPr="00C817F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, max. 90</w:t>
      </w:r>
      <w:r w:rsidRPr="00C817F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(optymalnym 60</w:t>
      </w:r>
      <w:r w:rsidRPr="00C817F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o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),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włączenie przykanalika do kanału poprzez studzienkę połączeniową należy dokonywać tak, aby wysokość spadku przykanalika nad podłogą studzienki wynosiła max. 50,0 cm. W przypadku konieczności włączenia 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przykanalika na wysokości większej należy stosować przepady (kaskady) umieszczone na zewnątrz poza ścianką studzienki,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włączenia przykanalików z dwóch stron do kanału zbiorczego poprzez wpusty boczne powinny być usytuowane w odległości min. 1,0 m od siebie.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5.5.3.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Studzienki kanalizacyjne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dokumentacja projektowa nie stanowi inaczej, to należy przestrzegać następujących zasad: Najmniejsze wymiary studzienek rewizyjnych kołowych powinny być zgodne ze średnicami określonymi w tablicy 1.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Najmniejsze wymiary studzienek rewizyjnych kołowych</w:t>
      </w:r>
    </w:p>
    <w:tbl>
      <w:tblPr>
        <w:tblW w:w="0" w:type="auto"/>
        <w:tblInd w:w="112" w:type="dxa"/>
        <w:tblCellMar>
          <w:left w:w="70" w:type="dxa"/>
          <w:right w:w="70" w:type="dxa"/>
        </w:tblCellMar>
        <w:tblLook w:val="04A0"/>
      </w:tblPr>
      <w:tblGrid>
        <w:gridCol w:w="1771"/>
        <w:gridCol w:w="1890"/>
        <w:gridCol w:w="1891"/>
        <w:gridCol w:w="1889"/>
      </w:tblGrid>
      <w:tr w:rsidR="00C817FA" w:rsidRPr="00C817FA" w:rsidTr="00C817FA">
        <w:tc>
          <w:tcPr>
            <w:tcW w:w="1771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Średnica przewodu</w:t>
            </w:r>
          </w:p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odprowadzającego</w:t>
            </w:r>
          </w:p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(m)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średnica studzienki rewizyjnej kołowej (m)</w:t>
            </w:r>
          </w:p>
        </w:tc>
      </w:tr>
      <w:tr w:rsidR="00C817FA" w:rsidRPr="00C817FA" w:rsidTr="00C817F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C817FA" w:rsidRPr="00C817FA" w:rsidRDefault="00C817FA" w:rsidP="00C81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przelotowej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połączeniowej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spadowej-kaskadowej</w:t>
            </w:r>
          </w:p>
        </w:tc>
      </w:tr>
      <w:tr w:rsidR="00C817FA" w:rsidRPr="00C817FA" w:rsidTr="00C817FA">
        <w:tc>
          <w:tcPr>
            <w:tcW w:w="17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0,20</w:t>
            </w:r>
          </w:p>
        </w:tc>
        <w:tc>
          <w:tcPr>
            <w:tcW w:w="1890" w:type="dxa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1,20</w:t>
            </w:r>
          </w:p>
        </w:tc>
        <w:tc>
          <w:tcPr>
            <w:tcW w:w="1891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1,20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1,20</w:t>
            </w:r>
          </w:p>
        </w:tc>
      </w:tr>
      <w:tr w:rsidR="00C817FA" w:rsidRPr="00C817FA" w:rsidTr="00C817FA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817FA" w:rsidRPr="00C817FA" w:rsidRDefault="00C817FA" w:rsidP="00C81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817FA" w:rsidRPr="00C817FA" w:rsidRDefault="00C817FA" w:rsidP="00C81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17FA" w:rsidRPr="00C817FA" w:rsidRDefault="00C817FA" w:rsidP="00C81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817FA" w:rsidRPr="00C817FA" w:rsidTr="00C817FA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817FA" w:rsidRPr="00C817FA" w:rsidRDefault="00C817FA" w:rsidP="00C81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817FA" w:rsidRPr="00C817FA" w:rsidRDefault="00C817FA" w:rsidP="00C81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17FA" w:rsidRPr="00C817FA" w:rsidRDefault="00C817FA" w:rsidP="00C81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817FA" w:rsidRPr="00C817FA" w:rsidTr="00C817FA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817FA" w:rsidRPr="00C817FA" w:rsidRDefault="00C817FA" w:rsidP="00C81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91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1,40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17FA" w:rsidRPr="00C817FA" w:rsidRDefault="00C817FA" w:rsidP="00C81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817FA" w:rsidRPr="00C817FA" w:rsidTr="00C817FA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0,50</w:t>
            </w:r>
          </w:p>
        </w:tc>
        <w:tc>
          <w:tcPr>
            <w:tcW w:w="1890" w:type="dxa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1,40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817FA" w:rsidRPr="00C817FA" w:rsidRDefault="00C817FA" w:rsidP="00C81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1,40</w:t>
            </w:r>
          </w:p>
        </w:tc>
      </w:tr>
      <w:tr w:rsidR="00C817FA" w:rsidRPr="00C817FA" w:rsidTr="00C817FA"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C817FA" w:rsidRPr="00C817FA" w:rsidRDefault="00C817FA" w:rsidP="00C81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C817FA" w:rsidRPr="00C817FA" w:rsidRDefault="00C817FA" w:rsidP="00C81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817FA" w:rsidRPr="00C817FA" w:rsidRDefault="00C817FA" w:rsidP="00C81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dokumentacja projektowa nie stanowi inaczej, to przy wykonywaniu studzienek kanalizacyjnych należy przestrzegać następujących zasad: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studzienki przelotowe powinny być lokalizowane na odcinkach prostych kanałów w odpowiednich odległościach (max. 50 m przy średnicach kanału do 0,50 m i 70 m przy średnicach powyżej 0,50 m) lub na zmianie kierunku kanału,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studzienki połączeniowe powinny być lokalizowane na połączeniu jednego lub dwóch kanałów bocznych,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 kanały w studzienkach należy łączyć oś w oś (w studzienkach krytych),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studzienki należy wykonywać na uprzednio wzmocnionym (warstwą tłucznia lub żwiru) dnie wykopu i przygotowanym fundamencie betonowym,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studzienki wykonywać należy zasadniczo w wykopie szerokoprzestrzennym. Natomiast w trudnych warunkach gruntowych (przy występowaniu wody gruntowej, kurzawki itp.) w wykopie wzmocnionym,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gdy różnica rzędnych dna kanałów w studzience przekracza 0,50 m należy stosować studzienki spadowe-kaskadowe,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studzienki kaskadowe zlokalizowane na kanałach o średnicy powyżej 0,40 m powinny mieć przelew o kształcie i wymiarach uzasadnionych obliczeniami hydraulicznymi. Natomiast studzienki zlokalizowane na kanałach o średnicy do 0,40 m włącznie powinny mieć spad w postaci rury pionowej usytuowanej na zewnątrz studzienki. Różnica poziomów przy tym rozwiązaniu nie powinna przekraczać 4,0 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Sposób wykonania studzienek (przelotowych, połączeniowych i kaskadowych) przedstawiony jest w Katalogu Budownictwa oznaczonego symbolem KB-4.12.1 (7, 6, 8) [22], a ponadto w „Katalogu powtarzalnych elementów drogowych” opracowanym przez „Transprojekt” Warszawa [23].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Studzienki rewizyjne składają się z następujących części: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komory roboczej,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komina włazowego,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dna studzienki,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włazu kanałowego,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stopni złazowych.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Komora robocza powinna mieć wysokość minimum 2,0 m. W przypadku studzienek płytkich (kiedy głębokość ułożenia kanału oraz warunki ukształtowania terenu nie pozwalają zapewnić ww. wysokości) dopuszcza się wysokość komory roboczej mniejszą niż 2,0 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Przejścia rur kanalizacyjnych przez ściany komory należy obudować i uszczelnić materiałem plastycznym ustalonym w dokumentacji projektowej.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Komin włazowy powinien być wykonany z kręgów betonowych lub żelbetowych o średnicy 0,80 m wg BN-86/8971-08 [20]. Posadowienie komina należy wykonać na płycie żelbetowej przejściowej (lub rzadziej na kręgu stożkowym) w takim miejscu, aby pokrywa włazu znajdowała się nad spocznikiem o największej powierzchni.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Studzienki płytkie mogą być wykonane bez kominów włazowych, wówczas bezpośrednio na komorze roboczej należy umieścić płytę pokrywową, a na niej skrzynkę włazową wg PN-H-74051 [9].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Dno studzienki należy wykonać na mokro w formie płyty dennej z wyprofilowaną kinetą.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Kineta w dolnej części (do wysokości równej połowie średnicy kanału) powinna mieć przekrój zgodny z przekrojem kanału, a powyżej przedłużony pionowymi ściankami do poziomu maksymalnego napełnienia kanału. Przy zmianie kierunku trasy kanału kineta powinna mieć kształt łuku stycznego do kierunku kanału, natomiast w przypadku zmiany średnicy kanału powinna ona stanowić przejście z jednego wymiaru w drugi.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Dno studzienki powinno mieć spadek co najmniej 3 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kierunku kinety.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Studzienki usytuowane w korpusach drogi (lub innych miejscach narażonych na obciążenia dynamiczne)powinny mieć właz typu ciężkiego wg PN-H-74051-02 [11]. W innych przypadkach można stosować włazy typu lekkiego wg PN-H-74051-01 [10].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Poziom włazu w powierzchni utwardzonej powinien być z nią równy, natomiast w trawnikach i zieleńcach górna krawędź włazu powinna znajdować się na wysokości min.            8 cm ponad poziomem  terenu.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ścianie komory roboczej oraz komina włazowego należy zamontować mijankowo stopnie złazowe w dwóch rzędach, w odległościach pionowych 0,30 m i w odległości poziomej osi stopni 0,30 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5.5.4.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Komory przelotowe i połączeniowe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Dla kanałów o średnicy 0,8 m i większych należy stosować komory przelotowe i połączeniowe projektowane indywidualnie, złożone z następujących części: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komory roboczej,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płyty stropowej nad komorą,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komina włazowego średnicy 0,8 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płyty pod właz,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włazu typu ciężkiego średnicy 0,6 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Podstawowe wymagania dla komór roboczych: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wysokość mierzona od półki-spocznika do płyty stropowej powinna wynosić od 1,80 do 2,0 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długość mierzona wzdłuż przepływu min. 1,20 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szerokość należy przyjmować jako równą: szerokość kanału zbiorczego plus szerokość półek po obu stronach kanału; minimalny wymiar półki po stronie włazu powinien wynosić 0,50 m, zaś po stronie przeciwnej 0,30 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wymiary w planie dla komór połączeniowych uzależnione są ponadto od wielkości kanałów i od promieni kinet, które należy przyjmować dla kanałów bocznych o przekroju do 0,40 m równe 0,75 m, a ponad 0,40 m - równe 1,50 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Komory przelotowe powinny być lokalizowane na odcinkach prostych kanałów w odległościach do 100 m oraz przy zmianie kierunku kanału.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Komory połączeniowe powinny być zlokalizowane na połączeniu jednego lub dwóch kanałów bocznych.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Wykonanie połączenia kanałów, komina włazowego i kinet podano w pkt 5.5.3.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5.5.5.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Komory kaskadowe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Komory kaskadowe stosuje się na połączeniach kanałów o średnicy od 0,60 m, przy dużych różnicach poziomów w celu uniknięcia przekroczenia dopuszczalnych spadków (i prędkości wody) oraz nieekonomicznego zagłębienia kanałów.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dokumentacja projektowa nie stanowi inaczej, to należy przestrzegać następujących zasad: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długość komory przepadowej zależy od przepływu oraz od różnicy poziomów kanału dolnego i górnego,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szerokość komory zależy od szerokości kanałów dopływowego i odpływowego oraz przejścia kontrolnego z pomostu górnego do pomostu dolnego (0,80 m); wymiary pomostów powinny wynosić 0,80 x 0,70 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pomost górny należy wykonać w odległości min. 1,80 m od płyty stropowej do osi kanału dopływowego,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nad pomostem górnym i dolnym należy przewidzieć oddzielny komin włazowy,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pomost górny i schody należy od strony kaskady zabezpieczyć barierą wysokości min. 1,10 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Kominy włazowe należy wykonać tak jak podano w pkt 5.5.3.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Zasady łączenia kanałów w dnie komory i wykonania kinet podano w pkt 5.5.3.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Komory kaskadowe należy wykonywać jak komory w punkcie 5.5.4 w wykopach szerokoprzestrzennych i, w zależności od potrzeb, odpowiednio wzmocnionych.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5.5.6.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Studzienki bezwłazowe - ślepe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Minimalny wymiar studzienki w planie wynosi 0,80 m. Wszystkie kanały w tych studzienkach należy łączyć sklepieniami.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Studzienki posadawia się na podsypce z piasku grubości 7 cm, po ułożeniu kanału.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płycie dennej należy wyprofilować kinetę zgodnie z przekrojem kanału.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zmianie kierunku trasy kanału kineta powinna mieć kształt łuku stycznego do kierunku kanału, natomiast w przypadku zmiany średnicy kanału powinna stanowić przejście z jednego wymiaru w drugi. Dno studzienki powinno mieć spadek co najmniej          3 % w kierunku kinety.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5.5.7.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Studzienki ściekowe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Studzienki ściekowe, przeznaczone do odprowadzania wód opadowych z jezdni dróg i placów, powinny być z wpustem ulicznym żeliwnym i osadnikiem.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Podstawowe wymiary studzienek powinny wynosić: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głębokość studzienki od wierzchu skrzynki wpustu do dna wylotu przykanalika 1,65 m (wyjątkowo - min. 1,50 m i max. 2,05 m),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głębokość osadnika 0,95 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średnica osadnika (studzienki) 0,50 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Krata ściekowa wpustu powinna być usytuowana w ścieku jezdni, przy czym wierzch kraty powinien być usytuowany 2 cm poniżej ścieku jezdni.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Lokalizacja studzienek wynika z rozwiązania drogowego.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Liczba studzienek ściekowych i ich rozmieszczenie uzależnione jest przede wszystkim od wielkości odwadnianej powierzchni jezdni i jej spadku podłużnego. Należy przyjmować, że na jedną studzienkę powinno przypadać od 800 do 1000 m</w:t>
      </w:r>
      <w:r w:rsidRPr="00C817F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nawierzchni szczelnej.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Rozstaw wpustów przy pochyleniu podłużnym ścieku do 3 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wynosić od 40 do 50 m; od 3 do 5 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wynosić od 50 do 70 m; od 5 do 10 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Bookman Old Style" w:char="2030"/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od 70 do 100 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Wpusty uliczne na skrzyżowaniach ulic należy rozmieszczać przy krawężnikach prostych w odległości minimum 2,0 m od zakończenia łuku krawężnika.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umieszczeniu kratek ściekowych bezpośrednio w nawierzchni, wierzch kraty powinien znajdować się 0,5 cm poniżej poziomu warstwy ścieralnej.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Każdy wpust powinien być podłączony do kanału za pośrednictwem studzienki rewizyjnej połączeniowej, studzienki krytej (tzw. ślepej) lub wyjątkowo za pomocą wpustu bocznego.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Wpustów deszczowych nie należy sprzęgać. Gdy zachodzi konieczność zwiększenia powierzchni spływu, dopuszcza się w wyjątkowych przypadkach stosowanie wpustów podwójnych.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przypadkach kolizyjnych, gdy zachodzi konieczność usytuowania wpustu nad istniejącymi urządzeniami podziemnymi, można studzienkę ściekową wypłycić do min. 0,60 m nie stosując osadnika. Osadnik natomiast powinien być ustawiony poza kolizyjnym urządzeniem i połączony przykanalikiem ze studzienką, jak również z kanałem zbiorczym. Odległość osadnika od krawężnika jezdni nie powinna przekraczać 3,0 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5.5.8.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Izolacje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Rury betonowe i żelbetowe użyte do budowy kanalizacji powinny być zabezpieczone przed korozją, zgodnie z zasadami zawartymi w „Instrukcji zabezpieczania przed korozją konstrukcji betonowych” opracowanej przez Instytut Techniki Budowlanej w 1986 r. [21].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Zabezpieczenie rur kanałowych polega na powleczeniu ich zewnętrznej i wewnętrznej powierzchni warstwą izolacyjną asfaltową, posiadającą aprobatę techniczną, wydaną przez upoważnioną jednostkę.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Studzienki zabezpiecza się przez posmarowanie z zewnątrz izolacją bitumiczną.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Dopuszcza się stosowanie innego środka izolacyjnego uzgodnionego z Inżynierem.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środowisku słabo agresywnym, niezależnie od czynnika agresji, studzienki należy zabezpieczyć przez zagruntowanie izolacją asfaltową oraz trzykrotne posmarowanie lepikiem asfaltowym stosowanym na gorąco wg PN-C-96177 [8].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środowisku silnie agresywnym (z uwagi na dużą różnorodność i bardzo duży przedział natężenia czynnika agresji) sposób zabezpieczenia rur przed korozją Wykonawca uzgodni z Inżynierem.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5.5.9.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Zasypanie wykopów i ich zagęszczenie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Zasypywanie rur w wykopie należy prowadzić warstwami grubości 20 cm. Materiał zasypkowy powinien być równomiernie układany i zagęszczany po obu stronach przewodu. Wskaźnik zagęszczenia powinien być zgodny z określonym w SST.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Rodzaj gruntu do zasypywania wykopów Wykonawca uzgodni z Inżynierem.</w:t>
      </w:r>
    </w:p>
    <w:p w:rsidR="00C817FA" w:rsidRPr="00C817FA" w:rsidRDefault="00C817FA" w:rsidP="00C817F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2" w:name="_Toc423928993"/>
      <w:bookmarkStart w:id="13" w:name="_Toc500817417"/>
      <w:r w:rsidRPr="00C817FA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6. KONTROLA JAKOŚCI ROBÓT</w:t>
      </w:r>
      <w:bookmarkEnd w:id="12"/>
      <w:bookmarkEnd w:id="13"/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Kontrola, pomiary i badania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6.2.1.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Badania przed przystąpieniem do robót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 wykonać badania materiałów do betonu i zapraw i ustalić receptę.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6.2.2.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Kontrola, pomiary i badania w czasie robót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jest zobowiązany do stałej i systematycznej kontroli prowadzonych robót w zakresie i z częstotliwością określoną w niniejszej OST i zaakceptowaną przez Inżyniera.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szczególności kontrola powinna obejmować: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rzędnych założonych ław celowniczych w nawiązaniu do podanych stałych punktów wysokościowych z dokładnością do 1 cm,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zabezpieczenia wykopów przed zalaniem wodą,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i pomiary szerokości, grubości i zagęszczenia wykonanej warstwy podłoża z kruszywa mineralnego lub betonu,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odchylenia osi kolektora,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zgodności z dokumentacją projektową założenia przewodów i studzienek,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odchylenia spadku kolektora deszczowego,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prawidłowości ułożenia przewodów,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prawidłowości uszczelniania przewodów,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wskaźników zagęszczenia poszczególnych warstw zasypu,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rzędnych posadowienia studzienek ściekowych (kratek) i pokryw włazowych,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zabezpieczenia przed korozją.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6.2.3.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Dopuszczalne tolerancje i wymagania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odchylenie odległości krawędzi wykopu w dnie od ustalonej w planie osi wykopu nie powinno wynosić więcej niż 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cm,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odchylenie wymiarów w planie nie powinno być większe niż 0,1 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odchylenie grubości warstwy podłoża nie powinno przekraczać 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3 cm,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odchylenie szerokości warstwy podłoża nie powinno przekraczać 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cm,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odchylenie kolektora rurowego w planie, odchylenie odległości osi ułożonego kolektora od osi przewodu ustalonej na ławach celowniczych nie powinna przekraczać 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mm,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odchylenie spadku ułożonego kolektora od przewidzianego w projekcie nie powinno przekraczać -5% projektowanego spadku (przy zmniejszonym spadku) i +10% projektowanego spadku (przy zwiększonym spadku),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wskaźnik zagęszczenia zasypki wykopów określony w trzech miejscach na długości 100 m powinien być zgodny z pkt 5.5.9,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rzędne kratek ściekowych i pokryw studzienek powinny być wykonane z dokładnością do </w:t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mm.</w:t>
      </w:r>
    </w:p>
    <w:p w:rsidR="00C817FA" w:rsidRPr="00C817FA" w:rsidRDefault="00C817FA" w:rsidP="00C817F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4" w:name="_Toc423928994"/>
      <w:bookmarkStart w:id="15" w:name="_Toc500817418"/>
      <w:r w:rsidRPr="00C817FA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14"/>
      <w:bookmarkEnd w:id="15"/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pkt 7.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 (metr) wykonanej i odebranej kanalizacji.</w:t>
      </w:r>
    </w:p>
    <w:p w:rsidR="00C817FA" w:rsidRPr="00C817FA" w:rsidRDefault="00C817FA" w:rsidP="00C817F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6" w:name="_Toc423928995"/>
      <w:bookmarkStart w:id="17" w:name="_Toc500817419"/>
      <w:r w:rsidRPr="00C817FA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16"/>
      <w:bookmarkEnd w:id="17"/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8.1. Ogólne zasady odbioru robót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pkt 8.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8.2. Odbiór robót zanikających i ulegających zakryciu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Odbiorowi robót zanikających i ulegających zakryciu podlegają: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montażowe wykonania rur kanałowych i przykanalika,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wykonane studzienki ściekowe i kanalizacyjne,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wykonane komory,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wykonana izolacja,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zasypany  zagęszczony wykop.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Odbiór robót zanikających powinien być dokonany w czasie umożliwiającym wykonanie korekt i poprawek, bez hamowania ogólnego postępu robót.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Długość odcinka robót ziemnych poddana odbiorowi nie powinna być mniejsza od 50 m.</w:t>
      </w:r>
    </w:p>
    <w:p w:rsidR="00C817FA" w:rsidRPr="00C817FA" w:rsidRDefault="00C817FA" w:rsidP="00C817F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8" w:name="_Toc423928996"/>
      <w:bookmarkStart w:id="19" w:name="_Toc500817420"/>
      <w:r w:rsidRPr="00C817FA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18"/>
      <w:bookmarkEnd w:id="19"/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„Wymagania ogólne” pkt 9.</w:t>
      </w:r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1 m wykonanej i odebranej kanalizacji obejmuje: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oznakowanie robót,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dostawę materiałów,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robót przygotowawczych,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wykopu w gruncie kat. I-IV wraz z umocnieniem ścian wykopu i jego odwodnienie,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przygotowanie podłoża i fundamentu,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sączków,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wylotu kolektora,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ułożenie przewodów kanalizacyjnych, przykanalików, studni, studzienek ściekowych,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izolacji rur i studzienek,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zasypanie i zagęszczenie wykopu,</w:t>
      </w:r>
    </w:p>
    <w:p w:rsidR="00C817FA" w:rsidRPr="00C817FA" w:rsidRDefault="00C817FA" w:rsidP="00C817F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wymaganych w specyfikacji technicznej.</w:t>
      </w:r>
    </w:p>
    <w:p w:rsidR="00C817FA" w:rsidRPr="00C817FA" w:rsidRDefault="00C817FA" w:rsidP="00C817FA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0" w:name="_Toc423928997"/>
      <w:bookmarkStart w:id="21" w:name="_Toc500817421"/>
      <w:r w:rsidRPr="00C817FA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20"/>
      <w:bookmarkEnd w:id="21"/>
    </w:p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2480"/>
        <w:gridCol w:w="6726"/>
      </w:tblGrid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1.     PN-B-06712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 do betonu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2.     PN-B-06751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Wyroby kanalizacyjne kamionkowe. Rury i kształtki. Wymagania i badania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3.     PN-B-11111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Kruszywa naturalne do nawierzchni drogowych. Żwir i mieszanka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4.     PN-B-11112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Kruszywa łamane do nawierzchni drogowych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5.     PN-B-12037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Cegła pełna wypalana z gliny - kanalizacyjna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6.     PN-B-12751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Kamionkowe rury i kształtki kanalizacyjne. Kształty  i wymiary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7.     PN-B-14501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Zaprawy budowlane zwykłe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8.     PN-C-96177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Lepik asfaltowy bez wypełniaczy stosowany na gorąco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9.     PN-H-74051-00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Włazy kanałowe. Ogólne wymagania i badania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     PN-H-74051-01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Włazy kanałowe. Klasa A (włazy typu lekkiego)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    PN-H-74051-02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Włazy kanałowe. Klasy B, C, D (włazy typu ciężkiego)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    PN-H-74080-01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Skrzynki żeliwne wpustów deszczowych. Wymagania i badania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    PN-H-74080-04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Skrzynki żeliwne wpustów deszczowych. Klasa C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    PN-H-74086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Stopnie żeliwne do studzienek kontrolnych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    PN-H-74101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Żeliwne rury ciśnieniowe do połączeń sztywnych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    BN-88/6731-08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Transport i przechowywanie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17.    BN-62/6738-03,04, 07        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 hydrotechniczny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    BN-86/8971-06.00, 01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Rury bezciśnieniowe. Kielichowe rury betonowe i żelbetowe „Wipro”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    BN-86/8971-06.02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Rury bezciśnieniowe. Rury betonowe i żelbetowe</w:t>
            </w:r>
          </w:p>
        </w:tc>
      </w:tr>
      <w:tr w:rsidR="00C817FA" w:rsidRPr="00C817FA" w:rsidTr="00C817FA">
        <w:tc>
          <w:tcPr>
            <w:tcW w:w="248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    BN-86/8971-08</w:t>
            </w:r>
          </w:p>
        </w:tc>
        <w:tc>
          <w:tcPr>
            <w:tcW w:w="672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Prefabrykaty budowlane z betonu. Kręgi betonowe i żelbetowe.</w:t>
            </w:r>
          </w:p>
        </w:tc>
      </w:tr>
    </w:tbl>
    <w:p w:rsidR="00C817FA" w:rsidRPr="00C817FA" w:rsidRDefault="00C817FA" w:rsidP="00C817FA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817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10.2. Inne dokumenty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496"/>
        <w:gridCol w:w="8710"/>
      </w:tblGrid>
      <w:tr w:rsidR="00C817FA" w:rsidRPr="00C817FA" w:rsidTr="00C817FA">
        <w:tc>
          <w:tcPr>
            <w:tcW w:w="49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71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Instrukcja zabezpieczania przed korozją konstrukcji betonowych opracowana przez Instytut Techniki Budowlanej - Warszawa 1986 r.</w:t>
            </w:r>
          </w:p>
        </w:tc>
      </w:tr>
      <w:tr w:rsidR="00C817FA" w:rsidRPr="00C817FA" w:rsidTr="00C817FA">
        <w:tc>
          <w:tcPr>
            <w:tcW w:w="49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22.</w:t>
            </w:r>
          </w:p>
        </w:tc>
        <w:tc>
          <w:tcPr>
            <w:tcW w:w="871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Katalog budownictwa</w:t>
            </w:r>
          </w:p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KB4-4.12.1.(6)     Studzienki połączeniowe (lipiec 1980)</w:t>
            </w:r>
          </w:p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KB4-4.12.1.(7)     Studzienki przelotowe (lipiec 1980)</w:t>
            </w:r>
          </w:p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KB4-4.12.1.(8)     Studzienki spadowe (lipiec 1980)</w:t>
            </w:r>
          </w:p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KB4-4.12.1.(11)   Studzienki ślepe (lipiec 1980)</w:t>
            </w:r>
          </w:p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KB4-3.3.1.10.(1)  Studzienki ściekowe do odwodnienia dróg (październik 1983)</w:t>
            </w:r>
          </w:p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KB1-22.2.6.(6)     Kręgi betonowe średnicy 50 cm; wysokości 30 lub  60 cm</w:t>
            </w:r>
          </w:p>
        </w:tc>
      </w:tr>
      <w:tr w:rsidR="00C817FA" w:rsidRPr="00C817FA" w:rsidTr="00C817FA">
        <w:tc>
          <w:tcPr>
            <w:tcW w:w="49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71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„Katalog powtarzalnych elementów drogowych”. „Transprojekt” - Warszawa, 1979-1982 r.</w:t>
            </w:r>
          </w:p>
        </w:tc>
      </w:tr>
      <w:tr w:rsidR="00C817FA" w:rsidRPr="00C817FA" w:rsidTr="00C817FA">
        <w:tc>
          <w:tcPr>
            <w:tcW w:w="49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71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Tymczasowa instrukcja projektowania i budowy przewodów kanalizacyjnych z rur „Wipro”, Centrum Techniki Komunalnej,  1978 r.</w:t>
            </w:r>
          </w:p>
        </w:tc>
      </w:tr>
      <w:tr w:rsidR="00C817FA" w:rsidRPr="00C817FA" w:rsidTr="00C817FA">
        <w:tc>
          <w:tcPr>
            <w:tcW w:w="496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710" w:type="dxa"/>
            <w:hideMark/>
          </w:tcPr>
          <w:p w:rsidR="00C817FA" w:rsidRPr="00C817FA" w:rsidRDefault="00C817FA" w:rsidP="00C81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817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Wytyczne eksploatacyjne do projektowania sieci i urządzeń sieciowych, wodociągowych i kanalizacyjnych, BPC WiK „Cewok” i BPBBO Miastoprojekt- Warszawa, zaakceptowane i zalecone do stosowania przez Zespół Doradczy ds. procesu inwestycyjnego powołany przez Prezydenta m.st. Warszawy - sierpień 1984 r.</w:t>
            </w:r>
          </w:p>
        </w:tc>
      </w:tr>
    </w:tbl>
    <w:p w:rsidR="00C817FA" w:rsidRPr="00C817FA" w:rsidRDefault="00C817FA" w:rsidP="00C817F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B20CF" w:rsidRDefault="003B20CF" w:rsidP="003B20CF">
      <w:pPr>
        <w:overflowPunct w:val="0"/>
        <w:autoSpaceDE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Uwaga:</w:t>
      </w:r>
    </w:p>
    <w:p w:rsidR="003B20CF" w:rsidRDefault="003B20CF" w:rsidP="003B20CF">
      <w:pPr>
        <w:overflowPunct w:val="0"/>
        <w:autoSpaceDE w:val="0"/>
        <w:jc w:val="both"/>
        <w:rPr>
          <w:sz w:val="20"/>
          <w:szCs w:val="20"/>
        </w:rPr>
      </w:pPr>
      <w:r>
        <w:rPr>
          <w:sz w:val="20"/>
          <w:szCs w:val="20"/>
        </w:rPr>
        <w:t>Wykonawca robót zobowiązany jest do przestrzegania aktualnie obowiązujących norm.</w:t>
      </w:r>
    </w:p>
    <w:p w:rsidR="00D44142" w:rsidRDefault="00D44142"/>
    <w:sectPr w:rsidR="00D44142" w:rsidSect="00D44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D41CCE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C817FA"/>
    <w:rsid w:val="0004731D"/>
    <w:rsid w:val="00116A92"/>
    <w:rsid w:val="00130505"/>
    <w:rsid w:val="001B6613"/>
    <w:rsid w:val="001D4BBC"/>
    <w:rsid w:val="002019CC"/>
    <w:rsid w:val="00286118"/>
    <w:rsid w:val="0033155B"/>
    <w:rsid w:val="003368E0"/>
    <w:rsid w:val="00336B5B"/>
    <w:rsid w:val="003B20CF"/>
    <w:rsid w:val="00560D32"/>
    <w:rsid w:val="0059097C"/>
    <w:rsid w:val="00594F82"/>
    <w:rsid w:val="006E5467"/>
    <w:rsid w:val="007430A7"/>
    <w:rsid w:val="007D1B68"/>
    <w:rsid w:val="0086126C"/>
    <w:rsid w:val="008B0A34"/>
    <w:rsid w:val="008C79E1"/>
    <w:rsid w:val="009C6801"/>
    <w:rsid w:val="00B96C33"/>
    <w:rsid w:val="00BC7E4C"/>
    <w:rsid w:val="00BE19F2"/>
    <w:rsid w:val="00C817FA"/>
    <w:rsid w:val="00CE0C76"/>
    <w:rsid w:val="00D44142"/>
    <w:rsid w:val="00D72E34"/>
    <w:rsid w:val="00E03280"/>
    <w:rsid w:val="00E150D7"/>
    <w:rsid w:val="00ED28F3"/>
    <w:rsid w:val="00F73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4142"/>
  </w:style>
  <w:style w:type="paragraph" w:styleId="Nagwek1">
    <w:name w:val="heading 1"/>
    <w:basedOn w:val="Normalny"/>
    <w:link w:val="Nagwek1Znak"/>
    <w:uiPriority w:val="9"/>
    <w:qFormat/>
    <w:rsid w:val="00C817FA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817FA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17FA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817F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817FA"/>
    <w:rPr>
      <w:color w:val="0000FF"/>
      <w:u w:val="single"/>
    </w:rPr>
  </w:style>
  <w:style w:type="paragraph" w:styleId="Spistreci1">
    <w:name w:val="toc 1"/>
    <w:basedOn w:val="Normalny"/>
    <w:autoRedefine/>
    <w:uiPriority w:val="39"/>
    <w:semiHidden/>
    <w:unhideWhenUsed/>
    <w:rsid w:val="00C817FA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customStyle="1" w:styleId="StylIwony">
    <w:name w:val="Styl Iwony"/>
    <w:basedOn w:val="Normalny"/>
    <w:rsid w:val="00C817FA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C817F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4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5669</Words>
  <Characters>34019</Characters>
  <Application>Microsoft Office Word</Application>
  <DocSecurity>0</DocSecurity>
  <Lines>283</Lines>
  <Paragraphs>79</Paragraphs>
  <ScaleCrop>false</ScaleCrop>
  <Company/>
  <LinksUpToDate>false</LinksUpToDate>
  <CharactersWithSpaces>39609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 M</dc:creator>
  <cp:lastModifiedBy>DM MD</cp:lastModifiedBy>
  <cp:revision>21</cp:revision>
  <dcterms:created xsi:type="dcterms:W3CDTF">2015-06-10T08:18:00Z</dcterms:created>
  <dcterms:modified xsi:type="dcterms:W3CDTF">2023-01-31T10:24:00Z</dcterms:modified>
</cp:coreProperties>
</file>