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65659003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EF7D08">
        <w:rPr>
          <w:rFonts w:asciiTheme="minorHAnsi" w:hAnsiTheme="minorHAnsi" w:cstheme="minorHAnsi"/>
          <w:b/>
          <w:sz w:val="24"/>
          <w:szCs w:val="24"/>
        </w:rPr>
        <w:t>21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7F2353A" w14:textId="48595A0A" w:rsidR="00EF7D08" w:rsidRPr="00EF7D08" w:rsidRDefault="00EF7D08" w:rsidP="00EF7D08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EF7D08">
        <w:rPr>
          <w:rFonts w:cs="Calibri"/>
          <w:b/>
          <w:sz w:val="24"/>
          <w:szCs w:val="24"/>
        </w:rPr>
        <w:t xml:space="preserve">„Przeprowadzenie pełnej inwentaryzacji wszystkich źródeł ciepła w lokalach i budynkach </w:t>
      </w:r>
      <w:r w:rsidRPr="00EF7D08">
        <w:rPr>
          <w:rFonts w:cs="Calibri"/>
          <w:b/>
          <w:sz w:val="24"/>
          <w:szCs w:val="24"/>
        </w:rPr>
        <w:br/>
        <w:t>na terenie Gminy Łomianki”</w:t>
      </w:r>
      <w:r>
        <w:rPr>
          <w:rFonts w:cs="Calibri"/>
          <w:b/>
          <w:sz w:val="24"/>
          <w:szCs w:val="24"/>
        </w:rPr>
        <w:t>.</w:t>
      </w:r>
      <w:bookmarkStart w:id="0" w:name="_GoBack"/>
      <w:bookmarkEnd w:id="0"/>
    </w:p>
    <w:p w14:paraId="68199740" w14:textId="7625D14F" w:rsidR="00277287" w:rsidRPr="00F62958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EF7D08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FF7A-20E7-4C7A-9CD0-50E22279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20</cp:revision>
  <cp:lastPrinted>2021-03-25T08:37:00Z</cp:lastPrinted>
  <dcterms:created xsi:type="dcterms:W3CDTF">2021-02-02T07:24:00Z</dcterms:created>
  <dcterms:modified xsi:type="dcterms:W3CDTF">2021-08-16T10:51:00Z</dcterms:modified>
</cp:coreProperties>
</file>