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right"/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</w:rPr>
        <w:t xml:space="preserve">Wolbrom, dnia 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>20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</w:rPr>
        <w:t>.0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>5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</w:rPr>
        <w:t>.202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>4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</w:rPr>
        <w:t>r.</w:t>
      </w:r>
    </w:p>
    <w:p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WTI.271.2.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13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.202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4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.ZP</w:t>
      </w:r>
    </w:p>
    <w:p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 xml:space="preserve">  </w:t>
      </w:r>
    </w:p>
    <w:p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 xml:space="preserve">   WG ROZDZIELNIKA</w:t>
      </w:r>
    </w:p>
    <w:p>
      <w:pPr>
        <w:tabs>
          <w:tab w:val="left" w:pos="5420"/>
        </w:tabs>
        <w:spacing w:line="360" w:lineRule="auto"/>
        <w:ind w:right="28"/>
        <w:jc w:val="both"/>
        <w:rPr>
          <w:rFonts w:hint="default" w:ascii="Trebuchet MS" w:hAnsi="Trebuchet MS" w:cs="Trebuchet MS"/>
          <w:b/>
          <w:bCs/>
          <w:iCs/>
          <w:spacing w:val="4"/>
          <w:sz w:val="20"/>
          <w:szCs w:val="20"/>
          <w:u w:val="single"/>
          <w:lang w:val="pl-PL"/>
        </w:rPr>
      </w:pPr>
      <w:r>
        <w:rPr>
          <w:rStyle w:val="9"/>
          <w:rFonts w:hint="default" w:ascii="Trebuchet MS" w:hAnsi="Trebuchet MS" w:cs="Trebuchet MS"/>
          <w:color w:val="000000"/>
          <w:sz w:val="20"/>
          <w:szCs w:val="20"/>
          <w:u w:val="single"/>
        </w:rPr>
        <w:br w:type="textWrapping"/>
      </w:r>
      <w:r>
        <w:rPr>
          <w:rStyle w:val="9"/>
          <w:rFonts w:hint="default" w:ascii="Trebuchet MS" w:hAnsi="Trebuchet MS" w:cs="Trebuchet MS"/>
          <w:b w:val="0"/>
          <w:bCs w:val="0"/>
          <w:color w:val="000000"/>
          <w:sz w:val="20"/>
          <w:szCs w:val="20"/>
          <w:u w:val="single"/>
        </w:rPr>
        <w:t>dotyczy postępowania o udzielenie zamówienia publicznego pn.</w:t>
      </w:r>
      <w:r>
        <w:rPr>
          <w:rStyle w:val="9"/>
          <w:rFonts w:hint="default" w:ascii="Trebuchet MS" w:hAnsi="Trebuchet MS" w:cs="Trebuchet MS"/>
          <w:b/>
          <w:bCs/>
          <w:spacing w:val="9"/>
          <w:kern w:val="1"/>
          <w:sz w:val="20"/>
          <w:szCs w:val="20"/>
          <w:u w:val="single"/>
        </w:rPr>
        <w:t xml:space="preserve"> </w:t>
      </w:r>
      <w:r>
        <w:rPr>
          <w:rFonts w:hint="default" w:ascii="Trebuchet MS" w:hAnsi="Trebuchet MS" w:cs="Trebuchet MS"/>
          <w:b/>
          <w:bCs/>
          <w:iCs/>
          <w:spacing w:val="4"/>
          <w:sz w:val="20"/>
          <w:szCs w:val="20"/>
          <w:u w:val="single"/>
        </w:rPr>
        <w:t>„</w:t>
      </w:r>
      <w:bookmarkStart w:id="0" w:name="_Hlk84321004"/>
      <w:r>
        <w:rPr>
          <w:rFonts w:hint="default" w:ascii="Trebuchet MS" w:hAnsi="Trebuchet MS" w:cs="Trebuchet MS"/>
          <w:b/>
          <w:bCs/>
          <w:iCs/>
          <w:spacing w:val="4"/>
          <w:sz w:val="20"/>
          <w:szCs w:val="20"/>
          <w:u w:val="single"/>
          <w:lang w:val="pl-PL"/>
        </w:rPr>
        <w:t>Dostawa 9-osobowego samochodu przystosowanego do przewozu osób</w:t>
      </w:r>
      <w:r>
        <w:rPr>
          <w:rFonts w:hint="default" w:ascii="Trebuchet MS" w:hAnsi="Trebuchet MS" w:cs="Trebuchet MS"/>
          <w:b/>
          <w:bCs/>
          <w:iCs/>
          <w:spacing w:val="4"/>
          <w:sz w:val="20"/>
          <w:szCs w:val="20"/>
          <w:u w:val="none"/>
        </w:rPr>
        <w:t>”</w:t>
      </w:r>
      <w:bookmarkEnd w:id="0"/>
      <w:r>
        <w:rPr>
          <w:rFonts w:hint="default" w:ascii="Trebuchet MS" w:hAnsi="Trebuchet MS" w:cs="Trebuchet MS"/>
          <w:b/>
          <w:bCs/>
          <w:iCs/>
          <w:spacing w:val="4"/>
          <w:sz w:val="20"/>
          <w:szCs w:val="20"/>
          <w:u w:val="none"/>
          <w:lang w:val="pl-PL"/>
        </w:rPr>
        <w:t>.</w:t>
      </w:r>
    </w:p>
    <w:p>
      <w:pPr>
        <w:pStyle w:val="8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iCs/>
          <w:color w:val="000000"/>
          <w:spacing w:val="4"/>
          <w:sz w:val="20"/>
          <w:szCs w:val="20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  <w:r>
        <w:rPr>
          <w:rFonts w:hint="default" w:ascii="Trebuchet MS" w:hAnsi="Trebuchet MS" w:cs="Trebuchet MS"/>
          <w:sz w:val="20"/>
          <w:szCs w:val="20"/>
          <w:lang w:val="pl-PL"/>
        </w:rPr>
        <w:tab/>
      </w:r>
      <w:r>
        <w:rPr>
          <w:rFonts w:hint="default" w:ascii="Trebuchet MS" w:hAnsi="Trebuchet MS" w:cs="Trebuchet MS"/>
          <w:sz w:val="20"/>
          <w:szCs w:val="20"/>
        </w:rPr>
        <w:t xml:space="preserve">Zamawiający - Gmina Wolbrom, </w:t>
      </w:r>
      <w:bookmarkStart w:id="1" w:name="_Hlk100219554"/>
      <w:r>
        <w:rPr>
          <w:rFonts w:hint="default" w:ascii="Trebuchet MS" w:hAnsi="Trebuchet MS" w:cs="Trebuchet MS"/>
          <w:sz w:val="20"/>
          <w:szCs w:val="20"/>
        </w:rPr>
        <w:t xml:space="preserve">działając na podstawie art. 284 ust. </w:t>
      </w:r>
      <w:bookmarkEnd w:id="1"/>
      <w:r>
        <w:rPr>
          <w:rFonts w:hint="default" w:ascii="Trebuchet MS" w:hAnsi="Trebuchet MS" w:cs="Trebuchet MS"/>
          <w:sz w:val="20"/>
          <w:szCs w:val="20"/>
          <w:lang w:val="pl-PL"/>
        </w:rPr>
        <w:t>2, 4 i</w:t>
      </w:r>
      <w:r>
        <w:rPr>
          <w:rFonts w:hint="default" w:ascii="Trebuchet MS" w:hAnsi="Trebuchet MS" w:cs="Trebuchet MS"/>
          <w:sz w:val="20"/>
          <w:szCs w:val="20"/>
        </w:rPr>
        <w:t xml:space="preserve"> 6 ustawy </w:t>
      </w: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Fonts w:hint="default" w:ascii="Trebuchet MS" w:hAnsi="Trebuchet MS" w:cs="Trebuchet MS"/>
          <w:sz w:val="20"/>
          <w:szCs w:val="20"/>
        </w:rPr>
        <w:t>z dnia 11 września 2019r. Prawo zamówień publicznych (t.j. Dz. U. z 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sz w:val="20"/>
          <w:szCs w:val="20"/>
        </w:rPr>
        <w:t xml:space="preserve">r. poz. 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1605 </w:t>
      </w:r>
      <w:r>
        <w:rPr>
          <w:rFonts w:hint="default" w:ascii="Trebuchet MS" w:hAnsi="Trebuchet MS" w:cs="Trebuchet MS"/>
          <w:sz w:val="20"/>
          <w:szCs w:val="20"/>
        </w:rPr>
        <w:t>z późn.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zm.) zwanej dalej ustawą, przekazuje treść zapytań do Specyfikacji Warunków Zamówienia i udziela na nie odpowiedzi.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  <w:u w:val="single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  <w:lang w:val="pl-PL"/>
        </w:rPr>
        <w:t>2</w:t>
      </w: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 do SWZ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b w:val="0"/>
          <w:bCs w:val="0"/>
          <w:color w:val="auto"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1.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>Czy Zamawiający dopuści samochód z zwykła kamerą fabryczną (nie 360 stopni) z obrazem wyświetlanym na ekranie radia?</w:t>
      </w:r>
    </w:p>
    <w:p>
      <w:pPr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>Odp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.</w:t>
      </w:r>
      <w:r>
        <w:rPr>
          <w:rFonts w:hint="default" w:ascii="Trebuchet MS" w:hAnsi="Trebuchet MS" w:cs="Trebuchet MS"/>
          <w:b/>
          <w:bCs/>
          <w:sz w:val="20"/>
          <w:szCs w:val="20"/>
        </w:rPr>
        <w:t>:</w:t>
      </w:r>
      <w:r>
        <w:rPr>
          <w:rFonts w:hint="default" w:ascii="Trebuchet MS" w:hAnsi="Trebuchet MS" w:cs="Trebuchet MS"/>
          <w:sz w:val="20"/>
          <w:szCs w:val="20"/>
        </w:rPr>
        <w:t xml:space="preserve"> </w:t>
      </w: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Należy stosować zapisy SWZ.</w:t>
      </w:r>
    </w:p>
    <w:p>
      <w:pPr>
        <w:ind w:left="360"/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color w:val="auto"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2.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Czy Zamawiający dopuści samochód z hakiem o uciągu minimum 1800 kg? Samochody do przewozu 9 osób mają mniejsze uciągi na haku </w:t>
      </w:r>
    </w:p>
    <w:p>
      <w:pPr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>Odp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.</w:t>
      </w:r>
      <w:r>
        <w:rPr>
          <w:rFonts w:hint="default" w:ascii="Trebuchet MS" w:hAnsi="Trebuchet MS" w:cs="Trebuchet MS"/>
          <w:b/>
          <w:bCs/>
          <w:sz w:val="20"/>
          <w:szCs w:val="20"/>
        </w:rPr>
        <w:t>:</w:t>
      </w:r>
      <w:r>
        <w:rPr>
          <w:rFonts w:hint="default" w:ascii="Trebuchet MS" w:hAnsi="Trebuchet MS" w:cs="Trebuchet MS"/>
          <w:sz w:val="20"/>
          <w:szCs w:val="20"/>
        </w:rPr>
        <w:t xml:space="preserve"> </w:t>
      </w: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Należy stosować zapisy SWZ.</w:t>
      </w:r>
    </w:p>
    <w:p>
      <w:pPr>
        <w:pStyle w:val="13"/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color w:val="auto"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3.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Czy Zamawiający dopuści światła halogenowe mijania i do jazdy dziennej?</w:t>
      </w:r>
    </w:p>
    <w:p>
      <w:pPr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>Odp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.</w:t>
      </w:r>
      <w:r>
        <w:rPr>
          <w:rFonts w:hint="default" w:ascii="Trebuchet MS" w:hAnsi="Trebuchet MS" w:cs="Trebuchet MS"/>
          <w:b/>
          <w:bCs/>
          <w:sz w:val="20"/>
          <w:szCs w:val="20"/>
        </w:rPr>
        <w:t>: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 w:bidi="ar"/>
        </w:rPr>
        <w:t>Należy stosować zapisy SWZ.</w:t>
      </w:r>
    </w:p>
    <w:p>
      <w:pPr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color w:val="auto"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Pytanie 4.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="DejaVuSansCondensed" w:cs="Trebuchet MS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 w:bidi="ar"/>
        </w:rPr>
        <w:t xml:space="preserve"> </w:t>
      </w:r>
      <w:r>
        <w:rPr>
          <w:rFonts w:hint="default" w:ascii="Trebuchet MS" w:hAnsi="Trebuchet MS" w:eastAsia="DejaVuSansCondensed"/>
          <w:b w:val="0"/>
          <w:bCs w:val="0"/>
          <w:color w:val="auto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en-US" w:eastAsia="zh-CN"/>
        </w:rPr>
        <w:t>Jaki średni roczny przebieg samochodu przewiduje Zamawiający? Informacja ta jest potrzebna do skalkulowania dodatkowej gwarancji</w:t>
      </w:r>
    </w:p>
    <w:p>
      <w:pPr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>Odp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.</w:t>
      </w:r>
      <w:r>
        <w:rPr>
          <w:rFonts w:hint="default" w:ascii="Trebuchet MS" w:hAnsi="Trebuchet MS" w:cs="Trebuchet MS"/>
          <w:b/>
          <w:bCs/>
          <w:sz w:val="20"/>
          <w:szCs w:val="20"/>
        </w:rPr>
        <w:t>:</w:t>
      </w:r>
      <w:r>
        <w:rPr>
          <w:rFonts w:hint="default" w:ascii="Trebuchet MS" w:hAnsi="Trebuchet MS" w:cs="Trebuchet MS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Zamawiający przewiduje szacunkowy roczny przebieg auta do 20.000 kilometrów. </w:t>
      </w:r>
    </w:p>
    <w:p>
      <w:pPr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bookmarkStart w:id="2" w:name="_GoBack"/>
      <w:bookmarkEnd w:id="2"/>
    </w:p>
    <w:p>
      <w:pPr>
        <w:pStyle w:val="8"/>
        <w:jc w:val="right"/>
        <w:rPr>
          <w:rStyle w:val="9"/>
          <w:rFonts w:hint="default" w:ascii="Trebuchet MS" w:hAnsi="Trebuchet MS" w:cs="Trebuchet MS"/>
          <w:i/>
          <w:iCs/>
          <w:sz w:val="20"/>
          <w:szCs w:val="20"/>
        </w:rPr>
      </w:pPr>
      <w:r>
        <w:rPr>
          <w:rStyle w:val="9"/>
          <w:rFonts w:hint="default" w:ascii="Trebuchet MS" w:hAnsi="Trebuchet MS" w:cs="Trebuchet MS"/>
          <w:i/>
          <w:iCs/>
          <w:sz w:val="20"/>
          <w:szCs w:val="20"/>
        </w:rPr>
        <w:br w:type="textWrapping"/>
      </w:r>
    </w:p>
    <w:p>
      <w:pPr>
        <w:pStyle w:val="8"/>
        <w:shd w:val="clear" w:color="auto" w:fill="auto"/>
        <w:jc w:val="right"/>
        <w:rPr>
          <w:rStyle w:val="9"/>
          <w:rFonts w:hint="default" w:ascii="Trebuchet MS" w:hAnsi="Trebuchet MS" w:eastAsia="SimSun" w:cs="Trebuchet MS"/>
          <w:i/>
          <w:iCs/>
          <w:sz w:val="20"/>
          <w:szCs w:val="20"/>
          <w:lang w:val="pl-PL"/>
        </w:rPr>
      </w:pPr>
      <w:r>
        <w:rPr>
          <w:rStyle w:val="9"/>
          <w:rFonts w:hint="default" w:ascii="Trebuchet MS" w:hAnsi="Trebuchet MS" w:eastAsia="SimSun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9"/>
          <w:rFonts w:hint="default" w:ascii="Trebuchet MS" w:hAnsi="Trebuchet MS" w:eastAsia="SimSun" w:cs="Trebuchet MS"/>
          <w:i/>
          <w:iCs/>
          <w:sz w:val="20"/>
          <w:szCs w:val="20"/>
        </w:rPr>
        <w:br w:type="textWrapping"/>
      </w:r>
      <w:r>
        <w:rPr>
          <w:rStyle w:val="9"/>
          <w:rFonts w:hint="default" w:ascii="Trebuchet MS" w:hAnsi="Trebuchet MS" w:eastAsia="SimSun" w:cs="Trebuchet MS"/>
          <w:b/>
          <w:bCs/>
          <w:i/>
          <w:iCs/>
          <w:sz w:val="20"/>
          <w:szCs w:val="20"/>
          <w:lang w:val="pl-PL"/>
        </w:rPr>
        <w:t>Waldemar Kolanko</w:t>
      </w:r>
      <w:r>
        <w:rPr>
          <w:rStyle w:val="9"/>
          <w:rFonts w:hint="default" w:ascii="Trebuchet MS" w:hAnsi="Trebuchet MS" w:eastAsia="SimSun" w:cs="Trebuchet MS"/>
          <w:i/>
          <w:iCs/>
          <w:sz w:val="20"/>
          <w:szCs w:val="20"/>
        </w:rPr>
        <w:br w:type="textWrapping"/>
      </w:r>
      <w:r>
        <w:rPr>
          <w:rStyle w:val="9"/>
          <w:rFonts w:hint="default" w:ascii="Trebuchet MS" w:hAnsi="Trebuchet MS" w:eastAsia="SimSun" w:cs="Trebuchet MS"/>
          <w:i/>
          <w:iCs/>
          <w:sz w:val="20"/>
          <w:szCs w:val="20"/>
          <w:lang w:val="pl-PL"/>
        </w:rPr>
        <w:t>Przewodniczący Komisji Przetargowej</w:t>
      </w:r>
    </w:p>
    <w:p>
      <w:pPr>
        <w:pStyle w:val="8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0"/>
          <w:szCs w:val="20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0"/>
          <w:szCs w:val="20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0"/>
          <w:szCs w:val="20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0"/>
          <w:szCs w:val="20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0"/>
          <w:szCs w:val="20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0"/>
          <w:szCs w:val="20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16"/>
          <w:szCs w:val="16"/>
        </w:rPr>
      </w:pP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Style w:val="9"/>
          <w:rFonts w:hint="default" w:ascii="Trebuchet MS" w:hAnsi="Trebuchet MS" w:cs="Trebuchet MS"/>
          <w:b/>
          <w:bCs/>
          <w:sz w:val="16"/>
          <w:szCs w:val="16"/>
          <w:u w:val="single"/>
        </w:rPr>
        <w:t>Rozdzielnik:</w:t>
      </w:r>
    </w:p>
    <w:p>
      <w:pPr>
        <w:pStyle w:val="8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16"/>
          <w:szCs w:val="16"/>
        </w:rPr>
      </w:pPr>
      <w:r>
        <w:rPr>
          <w:rStyle w:val="9"/>
          <w:rFonts w:hint="default" w:ascii="Trebuchet MS" w:hAnsi="Trebuchet MS" w:cs="Trebuchet MS"/>
          <w:sz w:val="16"/>
          <w:szCs w:val="16"/>
        </w:rPr>
        <w:t xml:space="preserve">- Platforma przetargowa: </w:t>
      </w:r>
      <w:r>
        <w:rPr>
          <w:rStyle w:val="6"/>
          <w:rFonts w:hint="default" w:ascii="Trebuchet MS" w:hAnsi="Trebuchet MS" w:eastAsia="SimSun" w:cs="Trebuchet MS"/>
          <w:sz w:val="16"/>
          <w:szCs w:val="16"/>
        </w:rPr>
        <w:t>https://platformazakupowa.pl/transakcja/918833</w:t>
      </w:r>
    </w:p>
    <w:p>
      <w:pPr>
        <w:pStyle w:val="8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16"/>
          <w:szCs w:val="16"/>
        </w:rPr>
      </w:pPr>
      <w:r>
        <w:rPr>
          <w:rStyle w:val="9"/>
          <w:rFonts w:hint="default" w:ascii="Trebuchet MS" w:hAnsi="Trebuchet MS" w:cs="Trebuchet MS"/>
          <w:sz w:val="16"/>
          <w:szCs w:val="16"/>
        </w:rPr>
        <w:t>- aa.</w:t>
      </w:r>
    </w:p>
    <w:sectPr>
      <w:pgSz w:w="11906" w:h="16838"/>
      <w:pgMar w:top="1200" w:right="1800" w:bottom="123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0A4F7C"/>
    <w:rsid w:val="04FF173F"/>
    <w:rsid w:val="06A665F7"/>
    <w:rsid w:val="08F770A5"/>
    <w:rsid w:val="0947132D"/>
    <w:rsid w:val="09743966"/>
    <w:rsid w:val="0D1D4F5A"/>
    <w:rsid w:val="0EA110D2"/>
    <w:rsid w:val="0EB333DD"/>
    <w:rsid w:val="162D7EED"/>
    <w:rsid w:val="169F00AC"/>
    <w:rsid w:val="1A0015DC"/>
    <w:rsid w:val="2114117D"/>
    <w:rsid w:val="211A044F"/>
    <w:rsid w:val="22C067C9"/>
    <w:rsid w:val="22E1666C"/>
    <w:rsid w:val="258F5D6A"/>
    <w:rsid w:val="27436777"/>
    <w:rsid w:val="2D02113F"/>
    <w:rsid w:val="2E6B0DDC"/>
    <w:rsid w:val="2F705522"/>
    <w:rsid w:val="32F25208"/>
    <w:rsid w:val="3336604B"/>
    <w:rsid w:val="365C16C9"/>
    <w:rsid w:val="36B10648"/>
    <w:rsid w:val="39587D67"/>
    <w:rsid w:val="3DE755F4"/>
    <w:rsid w:val="4BED3F1E"/>
    <w:rsid w:val="574E77A4"/>
    <w:rsid w:val="57C351F2"/>
    <w:rsid w:val="5CDC72F1"/>
    <w:rsid w:val="5D713DE7"/>
    <w:rsid w:val="5E03600D"/>
    <w:rsid w:val="61620B54"/>
    <w:rsid w:val="64615248"/>
    <w:rsid w:val="64D50279"/>
    <w:rsid w:val="66E128D8"/>
    <w:rsid w:val="699917CC"/>
    <w:rsid w:val="6AAB05DB"/>
    <w:rsid w:val="6C355C98"/>
    <w:rsid w:val="6DBB556D"/>
    <w:rsid w:val="6F353831"/>
    <w:rsid w:val="719018DC"/>
    <w:rsid w:val="739A6FF8"/>
    <w:rsid w:val="776B3C7C"/>
    <w:rsid w:val="78C91C66"/>
    <w:rsid w:val="7BD67699"/>
    <w:rsid w:val="7D6656CA"/>
    <w:rsid w:val="7F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autoRedefine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autoRedefine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autoRedefine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autoRedefine/>
    <w:qFormat/>
    <w:uiPriority w:val="6"/>
  </w:style>
  <w:style w:type="paragraph" w:customStyle="1" w:styleId="10">
    <w:name w:val="Nagłówek"/>
    <w:basedOn w:val="8"/>
    <w:autoRedefine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autoRedefine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autoRedefine/>
    <w:qFormat/>
    <w:uiPriority w:val="7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2024-05-20T11:27:25Z</cp:lastPrinted>
  <dcterms:modified xsi:type="dcterms:W3CDTF">2024-05-20T11:29:03Z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534C7ACB5FC44CC388AED9595496F340_11</vt:lpwstr>
  </property>
</Properties>
</file>