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0E2F8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00F65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E599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3F75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0E2F8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00F65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E2F8B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5769D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p.n.</w:t>
            </w:r>
            <w:r w:rsidR="00703C40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361FFA" w:rsidRPr="00BD3592" w:rsidRDefault="00A00F65" w:rsidP="005771CD">
            <w:pPr>
              <w:jc w:val="both"/>
              <w:rPr>
                <w:b/>
                <w:sz w:val="22"/>
                <w:szCs w:val="22"/>
              </w:rPr>
            </w:pPr>
            <w:r w:rsidRPr="00A00F65">
              <w:rPr>
                <w:b/>
                <w:bCs/>
                <w:iCs/>
                <w:color w:val="000000"/>
                <w:lang w:eastAsia="x-none"/>
              </w:rPr>
              <w:t>„Opracowanie kompletnej dokumentacji projektowej i formalnoprawnej dla planowanej inwestycji dotyczącej budowy budynku biurowo-magazynowego</w:t>
            </w:r>
            <w:r w:rsidR="00537D98">
              <w:rPr>
                <w:b/>
                <w:bCs/>
                <w:iCs/>
                <w:color w:val="000000"/>
                <w:lang w:eastAsia="x-none"/>
              </w:rPr>
              <w:t xml:space="preserve"> </w:t>
            </w:r>
            <w:r w:rsidRPr="00A00F65">
              <w:rPr>
                <w:b/>
                <w:bCs/>
                <w:iCs/>
                <w:color w:val="000000"/>
                <w:lang w:eastAsia="x-none"/>
              </w:rPr>
              <w:t>z serwerownią zlokalizowanego na terenie NCBJ OR POLATOM.”</w:t>
            </w: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1C0D24" w:rsidRDefault="00B135E0" w:rsidP="00B135E0">
            <w:pPr>
              <w:spacing w:after="40"/>
              <w:jc w:val="both"/>
              <w:rPr>
                <w:color w:val="FF0000"/>
                <w:sz w:val="22"/>
                <w:szCs w:val="22"/>
              </w:rPr>
            </w:pPr>
            <w:r w:rsidRPr="00F3139B">
              <w:rPr>
                <w:sz w:val="22"/>
                <w:szCs w:val="22"/>
              </w:rPr>
              <w:t xml:space="preserve">Oświadczam, że nie podlegam wykluczeniu z postępowania na podstawie </w:t>
            </w:r>
            <w:r w:rsidR="001C0D24" w:rsidRPr="001C0D24">
              <w:rPr>
                <w:color w:val="FF0000"/>
                <w:sz w:val="22"/>
                <w:szCs w:val="22"/>
              </w:rPr>
              <w:t>(. 109 ust. 1 pkt 4 i 7)</w:t>
            </w:r>
          </w:p>
          <w:p w:rsidR="00B135E0" w:rsidRPr="00F3139B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F3139B">
              <w:rPr>
                <w:sz w:val="22"/>
                <w:szCs w:val="22"/>
              </w:rPr>
              <w:t xml:space="preserve">art. 109 ust. 1 ustawy </w:t>
            </w:r>
            <w:proofErr w:type="spellStart"/>
            <w:r w:rsidRPr="00F3139B">
              <w:rPr>
                <w:sz w:val="22"/>
                <w:szCs w:val="22"/>
              </w:rPr>
              <w:t>Pzp</w:t>
            </w:r>
            <w:proofErr w:type="spellEnd"/>
            <w:r w:rsidRPr="00F3139B">
              <w:rPr>
                <w:sz w:val="22"/>
                <w:szCs w:val="22"/>
              </w:rPr>
              <w:t>, w zakresie:</w:t>
            </w:r>
          </w:p>
          <w:p w:rsidR="00B135E0" w:rsidRPr="00F3139B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1C0D24" w:rsidRDefault="00B135E0" w:rsidP="00B135E0">
            <w:pPr>
              <w:spacing w:after="40"/>
              <w:jc w:val="both"/>
              <w:rPr>
                <w:b/>
                <w:strike/>
                <w:color w:val="FF0000"/>
                <w:sz w:val="22"/>
                <w:szCs w:val="22"/>
              </w:rPr>
            </w:pPr>
            <w:r w:rsidRPr="001C0D24">
              <w:rPr>
                <w:b/>
                <w:strike/>
                <w:color w:val="FF0000"/>
                <w:sz w:val="22"/>
                <w:szCs w:val="22"/>
              </w:rPr>
              <w:t>Art. 109 ust. 1 pkt 1</w:t>
            </w:r>
          </w:p>
          <w:p w:rsidR="00FD23F0" w:rsidRPr="001C0D24" w:rsidRDefault="00B135E0" w:rsidP="00B135E0">
            <w:pPr>
              <w:tabs>
                <w:tab w:val="left" w:pos="851"/>
              </w:tabs>
              <w:spacing w:after="40"/>
              <w:jc w:val="both"/>
              <w:rPr>
                <w:bCs/>
                <w:color w:val="FF0000"/>
                <w:sz w:val="22"/>
                <w:szCs w:val="22"/>
              </w:rPr>
            </w:pPr>
            <w:r w:rsidRPr="001C0D24">
              <w:rPr>
                <w:strike/>
                <w:color w:val="FF0000"/>
                <w:sz w:val="22"/>
                <w:szCs w:val="22"/>
              </w:rPr>
              <w:t>Wykonawca,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  <w:r w:rsidRPr="001C0D24">
              <w:rPr>
                <w:color w:val="FF0000"/>
                <w:sz w:val="22"/>
                <w:szCs w:val="22"/>
              </w:rPr>
              <w:t>.</w:t>
            </w:r>
          </w:p>
          <w:p w:rsidR="00A84A01" w:rsidRPr="001C0D24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color w:val="FF0000"/>
                <w:sz w:val="22"/>
                <w:szCs w:val="22"/>
              </w:rPr>
            </w:pPr>
          </w:p>
          <w:p w:rsidR="00B135E0" w:rsidRPr="00A57DE8" w:rsidRDefault="00B135E0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  <w:r w:rsidRPr="00A57DE8">
              <w:rPr>
                <w:b/>
                <w:sz w:val="22"/>
                <w:szCs w:val="22"/>
              </w:rPr>
              <w:t xml:space="preserve">Art. 109 ust. 1 pkt </w:t>
            </w:r>
            <w:r w:rsidR="00A84A01" w:rsidRPr="00A57DE8">
              <w:rPr>
                <w:b/>
                <w:sz w:val="22"/>
                <w:szCs w:val="22"/>
              </w:rPr>
              <w:t>4</w:t>
            </w:r>
          </w:p>
          <w:p w:rsidR="00B135E0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  <w:r w:rsidRPr="00A57DE8">
              <w:rPr>
                <w:sz w:val="22"/>
                <w:szCs w:val="22"/>
              </w:rPr>
              <w:t xml:space="preserve">w stosunku do którego otwarto likwidację, ogłoszono upadłość, którego aktywami zarządza likwidator lub sąd, zawarł układ z wierzycielami, którego działalność gospodarcza jest zawieszona albo znajduje </w:t>
            </w:r>
            <w:r w:rsidRPr="00A57DE8">
              <w:rPr>
                <w:sz w:val="22"/>
                <w:szCs w:val="22"/>
              </w:rPr>
              <w:lastRenderedPageBreak/>
              <w:t>się on winnej  tego  rodzaju  sytuacji wynikającej z podobnej  procedury  przewidzianej w przepisach miejsca wszczęcia tej procedury</w:t>
            </w:r>
          </w:p>
          <w:p w:rsidR="001C0D24" w:rsidRDefault="001C0D24" w:rsidP="00533E3A">
            <w:pPr>
              <w:tabs>
                <w:tab w:val="left" w:pos="851"/>
              </w:tabs>
              <w:spacing w:after="40"/>
              <w:jc w:val="both"/>
              <w:rPr>
                <w:sz w:val="22"/>
                <w:szCs w:val="22"/>
              </w:rPr>
            </w:pPr>
          </w:p>
          <w:p w:rsidR="001C0D24" w:rsidRPr="001C0D24" w:rsidRDefault="001C0D24" w:rsidP="00533E3A">
            <w:pPr>
              <w:tabs>
                <w:tab w:val="left" w:pos="851"/>
              </w:tabs>
              <w:spacing w:after="40"/>
              <w:jc w:val="both"/>
              <w:rPr>
                <w:color w:val="FF0000"/>
                <w:sz w:val="22"/>
                <w:szCs w:val="22"/>
              </w:rPr>
            </w:pPr>
            <w:r w:rsidRPr="001C0D24">
              <w:rPr>
                <w:color w:val="FF0000"/>
                <w:sz w:val="22"/>
                <w:szCs w:val="22"/>
              </w:rPr>
              <w:t>Art. 109 ust. 1 pkt 7</w:t>
            </w:r>
          </w:p>
          <w:p w:rsidR="001C0D24" w:rsidRPr="001C0D24" w:rsidRDefault="001C0D24" w:rsidP="00533E3A">
            <w:pPr>
              <w:tabs>
                <w:tab w:val="left" w:pos="851"/>
              </w:tabs>
              <w:spacing w:after="40"/>
              <w:jc w:val="both"/>
              <w:rPr>
                <w:color w:val="FF0000"/>
                <w:sz w:val="22"/>
                <w:szCs w:val="22"/>
              </w:rPr>
            </w:pPr>
            <w:r w:rsidRPr="001C0D24">
              <w:rPr>
                <w:color w:val="FF0000"/>
                <w:sz w:val="22"/>
                <w:szCs w:val="22"/>
              </w:rPr>
              <w:t>……</w:t>
            </w:r>
            <w:bookmarkStart w:id="0" w:name="_GoBack"/>
            <w:bookmarkEnd w:id="0"/>
          </w:p>
          <w:p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3F75EB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</w:t>
            </w:r>
            <w:r w:rsidRPr="00F3139B">
              <w:rPr>
                <w:sz w:val="22"/>
                <w:szCs w:val="22"/>
              </w:rPr>
              <w:t xml:space="preserve">lub spośród wymienionych z art. 109 ust. 1 ustawy </w:t>
            </w:r>
            <w:proofErr w:type="spellStart"/>
            <w:r w:rsidRPr="00F3139B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</w:t>
            </w:r>
            <w:r w:rsidR="0043345F">
              <w:rPr>
                <w:sz w:val="22"/>
                <w:szCs w:val="22"/>
              </w:rPr>
              <w:t xml:space="preserve"> dotyczące</w:t>
            </w:r>
            <w:r w:rsidRPr="00B135E0">
              <w:rPr>
                <w:sz w:val="22"/>
                <w:szCs w:val="22"/>
              </w:rPr>
              <w:t>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42"/>
            </w:tblGrid>
            <w:tr w:rsidR="0043345F" w:rsidRPr="00D2702A" w:rsidTr="0043345F">
              <w:trPr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345F" w:rsidRPr="0043345F" w:rsidRDefault="0043345F" w:rsidP="0043345F">
                  <w:pPr>
                    <w:spacing w:before="60" w:after="120"/>
                    <w:jc w:val="center"/>
                    <w:rPr>
                      <w:sz w:val="20"/>
                      <w:szCs w:val="20"/>
                    </w:rPr>
                  </w:pPr>
                  <w:r w:rsidRPr="0043345F">
                    <w:rPr>
                      <w:b/>
                      <w:sz w:val="20"/>
                      <w:szCs w:val="20"/>
                    </w:rPr>
                    <w:t>Warunki udziału w postępowaniu</w:t>
                  </w:r>
                </w:p>
              </w:tc>
            </w:tr>
            <w:tr w:rsidR="0043345F" w:rsidRPr="00D2702A" w:rsidTr="0043345F">
              <w:trPr>
                <w:trHeight w:val="1572"/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345F" w:rsidRPr="000E2F8B" w:rsidRDefault="0043345F" w:rsidP="0043345F">
                  <w:pPr>
                    <w:numPr>
                      <w:ilvl w:val="0"/>
                      <w:numId w:val="8"/>
                    </w:numPr>
                    <w:tabs>
                      <w:tab w:val="left" w:pos="426"/>
                    </w:tabs>
                    <w:snapToGrid w:val="0"/>
                    <w:spacing w:after="120" w:line="276" w:lineRule="auto"/>
                    <w:ind w:left="0" w:firstLine="0"/>
                    <w:jc w:val="both"/>
                    <w:rPr>
                      <w:rFonts w:eastAsia="Calibri"/>
                      <w:b/>
                      <w:bCs/>
                      <w:color w:val="FF0000"/>
                      <w:sz w:val="20"/>
                      <w:szCs w:val="20"/>
                      <w:lang w:bidi="pl-PL"/>
                    </w:rPr>
                  </w:pPr>
                  <w:r w:rsidRPr="000E2F8B">
                    <w:rPr>
                      <w:rFonts w:eastAsia="Calibri"/>
                      <w:b/>
                      <w:bCs/>
                      <w:color w:val="FF0000"/>
                      <w:sz w:val="20"/>
                      <w:szCs w:val="20"/>
                      <w:u w:val="single"/>
                      <w:lang w:bidi="pl-PL"/>
                    </w:rPr>
                    <w:t>zdolności do występowania w obrocie gospodarczym</w:t>
                  </w:r>
                  <w:r w:rsidRPr="000E2F8B">
                    <w:rPr>
                      <w:rFonts w:eastAsia="Calibri"/>
                      <w:b/>
                      <w:bCs/>
                      <w:color w:val="FF0000"/>
                      <w:sz w:val="20"/>
                      <w:szCs w:val="20"/>
                      <w:lang w:bidi="pl-PL"/>
                    </w:rPr>
                    <w:t>;</w:t>
                  </w:r>
                </w:p>
                <w:p w:rsidR="0043345F" w:rsidRPr="000E2F8B" w:rsidRDefault="0043345F" w:rsidP="0043345F">
                  <w:pPr>
                    <w:snapToGrid w:val="0"/>
                    <w:ind w:left="284"/>
                    <w:jc w:val="both"/>
                    <w:rPr>
                      <w:rFonts w:eastAsiaTheme="minorHAnsi"/>
                      <w:i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="Calibri"/>
                      <w:bCs/>
                      <w:color w:val="FF0000"/>
                      <w:sz w:val="20"/>
                      <w:szCs w:val="20"/>
                      <w:lang w:bidi="pl-PL"/>
                    </w:rPr>
                    <w:t>Zamawiający wymaga, aby 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</w:t>
                  </w:r>
                </w:p>
                <w:p w:rsidR="0043345F" w:rsidRPr="000E2F8B" w:rsidRDefault="0043345F" w:rsidP="0043345F">
                  <w:pPr>
                    <w:snapToGrid w:val="0"/>
                    <w:ind w:left="284" w:hanging="284"/>
                    <w:jc w:val="both"/>
                    <w:rPr>
                      <w:rFonts w:eastAsiaTheme="minorHAnsi"/>
                      <w:i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43345F" w:rsidRPr="000E2F8B" w:rsidRDefault="0043345F" w:rsidP="0043345F">
                  <w:pPr>
                    <w:snapToGrid w:val="0"/>
                    <w:ind w:left="284"/>
                    <w:jc w:val="both"/>
                    <w:rPr>
                      <w:rFonts w:eastAsiaTheme="minorHAnsi"/>
                      <w:i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Theme="minorHAnsi"/>
                      <w:i/>
                      <w:color w:val="FF0000"/>
                      <w:sz w:val="20"/>
                      <w:szCs w:val="20"/>
                      <w:lang w:eastAsia="en-US"/>
                    </w:rPr>
                    <w:t xml:space="preserve">W przypadku Wykonawców wspólnie ubiegających się o udzielenie zamówienia w/w warunki zostaną spełnione jeżeli spełnia je każdy z Wykonawców. </w:t>
                  </w:r>
                </w:p>
                <w:p w:rsidR="0043345F" w:rsidRPr="000E2F8B" w:rsidRDefault="0043345F" w:rsidP="0043345F">
                  <w:pPr>
                    <w:snapToGrid w:val="0"/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43345F" w:rsidRPr="000E2F8B" w:rsidRDefault="0043345F" w:rsidP="0043345F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586"/>
                    </w:tabs>
                    <w:spacing w:after="100" w:line="264" w:lineRule="auto"/>
                    <w:ind w:left="284" w:hanging="284"/>
                    <w:jc w:val="both"/>
                    <w:rPr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</w:pPr>
                  <w:r w:rsidRPr="000E2F8B">
                    <w:rPr>
                      <w:b/>
                      <w:color w:val="FF000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2F8B">
                    <w:rPr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  <w:t>uprawnień do prowadzenia określonej działalności gospodarczej lub zawodowej, jeśli wynika to z odrębnych przepisów</w:t>
                  </w:r>
                </w:p>
                <w:p w:rsidR="0043345F" w:rsidRPr="000E2F8B" w:rsidRDefault="0043345F" w:rsidP="0043345F">
                  <w:pPr>
                    <w:widowControl w:val="0"/>
                    <w:tabs>
                      <w:tab w:val="left" w:pos="586"/>
                    </w:tabs>
                    <w:spacing w:after="100" w:line="264" w:lineRule="auto"/>
                    <w:ind w:left="284" w:hanging="284"/>
                    <w:jc w:val="both"/>
                    <w:rPr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color w:val="FF0000"/>
                      <w:sz w:val="20"/>
                      <w:szCs w:val="20"/>
                      <w:lang w:eastAsia="en-US"/>
                    </w:rPr>
                    <w:tab/>
                    <w:t>Zamawiający nie stawia szczegółowych wymagań w tym zakresie.</w:t>
                  </w:r>
                </w:p>
                <w:p w:rsidR="0043345F" w:rsidRPr="000E2F8B" w:rsidRDefault="0043345F" w:rsidP="0043345F">
                  <w:pPr>
                    <w:widowControl w:val="0"/>
                    <w:numPr>
                      <w:ilvl w:val="0"/>
                      <w:numId w:val="8"/>
                    </w:numPr>
                    <w:tabs>
                      <w:tab w:val="left" w:pos="284"/>
                    </w:tabs>
                    <w:spacing w:after="100" w:line="264" w:lineRule="auto"/>
                    <w:ind w:left="0" w:firstLine="0"/>
                    <w:contextualSpacing/>
                    <w:jc w:val="both"/>
                    <w:rPr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</w:pPr>
                  <w:r w:rsidRPr="000E2F8B">
                    <w:rPr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  <w:t>sytuacji ekonomicznej lub finansowej</w:t>
                  </w:r>
                </w:p>
                <w:p w:rsidR="0043345F" w:rsidRPr="000E2F8B" w:rsidRDefault="0043345F" w:rsidP="0043345F">
                  <w:pPr>
                    <w:widowControl w:val="0"/>
                    <w:tabs>
                      <w:tab w:val="left" w:pos="586"/>
                    </w:tabs>
                    <w:spacing w:line="264" w:lineRule="auto"/>
                    <w:jc w:val="both"/>
                    <w:rPr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43345F" w:rsidRPr="000E2F8B" w:rsidRDefault="0043345F" w:rsidP="0043345F">
                  <w:pPr>
                    <w:widowControl w:val="0"/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color w:val="FF0000"/>
                      <w:sz w:val="20"/>
                      <w:szCs w:val="20"/>
                      <w:lang w:eastAsia="en-US"/>
                    </w:rPr>
                    <w:tab/>
                    <w:t>Zamawiający nie stawia szczegółowych wymagań w tym zakresie.</w:t>
                  </w:r>
                </w:p>
                <w:p w:rsidR="0043345F" w:rsidRPr="000E2F8B" w:rsidRDefault="0043345F" w:rsidP="0043345F">
                  <w:pPr>
                    <w:numPr>
                      <w:ilvl w:val="0"/>
                      <w:numId w:val="8"/>
                    </w:numPr>
                    <w:tabs>
                      <w:tab w:val="left" w:pos="426"/>
                    </w:tabs>
                    <w:spacing w:after="200" w:line="276" w:lineRule="auto"/>
                    <w:ind w:left="284" w:hanging="284"/>
                    <w:jc w:val="both"/>
                    <w:rPr>
                      <w:rFonts w:eastAsiaTheme="minorHAnsi"/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</w:pPr>
                  <w:r w:rsidRPr="000E2F8B">
                    <w:rPr>
                      <w:rFonts w:eastAsiaTheme="minorHAnsi"/>
                      <w:b/>
                      <w:color w:val="FF0000"/>
                      <w:sz w:val="20"/>
                      <w:szCs w:val="20"/>
                      <w:u w:val="single"/>
                      <w:lang w:eastAsia="en-US"/>
                    </w:rPr>
                    <w:t>posiadania zdolności technicznej lub zawodowej</w:t>
                  </w:r>
                  <w:r w:rsidRPr="000E2F8B">
                    <w:rPr>
                      <w:rFonts w:eastAsiaTheme="minorHAnsi"/>
                      <w:b/>
                      <w:color w:val="FF0000"/>
                      <w:sz w:val="20"/>
                      <w:szCs w:val="20"/>
                      <w:lang w:eastAsia="en-US"/>
                    </w:rPr>
                    <w:t xml:space="preserve">, </w:t>
                  </w:r>
                  <w:r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>warunek zostanie spełniony jeżeli Wykonawca wykaże że:</w:t>
                  </w:r>
                </w:p>
                <w:p w:rsidR="00F3139B" w:rsidRPr="000E2F8B" w:rsidRDefault="00F3139B" w:rsidP="00F3139B">
                  <w:pPr>
                    <w:ind w:left="284" w:hanging="284"/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Theme="minorHAnsi"/>
                      <w:b/>
                      <w:color w:val="FF0000"/>
                      <w:sz w:val="20"/>
                      <w:szCs w:val="20"/>
                      <w:lang w:eastAsia="en-US"/>
                    </w:rPr>
                    <w:lastRenderedPageBreak/>
                    <w:t xml:space="preserve">d.1. </w:t>
                  </w:r>
                  <w:r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 xml:space="preserve">W okresie ostatnich 5 lat od terminu składania ofert wykonał co najmniej 3 roboty o wartości nie mniejszej niż 100 000,00 PLN </w:t>
                  </w:r>
                  <w:r w:rsidR="00C65722"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>bru</w:t>
                  </w:r>
                  <w:r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 xml:space="preserve">tto związane z przebudową konstrukcji budynku, lub nadbudową bądź rozbudową budynku, realizowaną  w oparciu o decyzję o pozwoleniu na budowę </w:t>
                  </w:r>
                </w:p>
                <w:p w:rsidR="00F3139B" w:rsidRPr="000E2F8B" w:rsidRDefault="00F3139B" w:rsidP="00F3139B">
                  <w:pPr>
                    <w:ind w:left="284" w:hanging="284"/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F3139B" w:rsidRPr="000E2F8B" w:rsidRDefault="00F3139B" w:rsidP="00F3139B">
                  <w:pPr>
                    <w:ind w:left="284" w:hanging="284"/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>W przypadku Wykonawców wspólnie ubiegających się o udzielenie zamówienia w/w warunek zostanie spełniony jeżeli spełni  przynajmniej jeden z Wykonawców</w:t>
                  </w:r>
                </w:p>
                <w:p w:rsidR="00F3139B" w:rsidRPr="000E2F8B" w:rsidRDefault="00F3139B" w:rsidP="00F3139B">
                  <w:pPr>
                    <w:ind w:left="284" w:hanging="284"/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F3139B" w:rsidRPr="000E2F8B" w:rsidRDefault="00F3139B" w:rsidP="00F3139B">
                  <w:pPr>
                    <w:ind w:left="284" w:hanging="284"/>
                    <w:jc w:val="both"/>
                    <w:rPr>
                      <w:rFonts w:eastAsiaTheme="minorHAnsi"/>
                      <w:b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Theme="minorHAnsi"/>
                      <w:b/>
                      <w:color w:val="FF0000"/>
                      <w:sz w:val="20"/>
                      <w:szCs w:val="20"/>
                      <w:lang w:eastAsia="en-US"/>
                    </w:rPr>
                    <w:t xml:space="preserve">d.2. dysponuje wykwalifikowanym personelem, tj. </w:t>
                  </w:r>
                </w:p>
                <w:p w:rsidR="008316BB" w:rsidRPr="000E2F8B" w:rsidRDefault="008316BB" w:rsidP="008316BB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  <w:r w:rsidRPr="000E2F8B"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  <w:t>1) Zapewni i skieruje do realizacji przedmiotowego zadania Kierownika budowy posiadającego od co najmniej 10-ciu pełnych lat licząc od daty złożenia oferty uprawnienia do kierowania robotami budowlanymi bez ograniczeń w specjalności konstrukcyjno-budowlanej.</w:t>
                  </w:r>
                </w:p>
                <w:p w:rsidR="008316BB" w:rsidRPr="000E2F8B" w:rsidRDefault="008316BB" w:rsidP="00C65722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8316BB" w:rsidRPr="000E2F8B" w:rsidRDefault="008316BB" w:rsidP="008316BB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BE0D6A" w:rsidRPr="000E2F8B" w:rsidRDefault="00BE0D6A" w:rsidP="008316BB">
                  <w:pPr>
                    <w:tabs>
                      <w:tab w:val="left" w:pos="284"/>
                    </w:tabs>
                    <w:jc w:val="both"/>
                    <w:rPr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3F75EB" w:rsidRDefault="00B135E0" w:rsidP="003F75EB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3F75EB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546BF3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546BF3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546BF3" w:rsidRDefault="0042483A" w:rsidP="0042483A">
            <w:pPr>
              <w:spacing w:after="40"/>
              <w:jc w:val="center"/>
            </w:pPr>
          </w:p>
          <w:p w:rsidR="0042483A" w:rsidRPr="00546BF3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546BF3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546BF3" w:rsidRDefault="0042483A" w:rsidP="0042483A">
            <w:pPr>
              <w:spacing w:after="40"/>
              <w:jc w:val="both"/>
            </w:pPr>
          </w:p>
          <w:p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>………………………………………………………….…….……………..…………………</w:t>
            </w:r>
          </w:p>
          <w:p w:rsidR="0042483A" w:rsidRPr="00546BF3" w:rsidRDefault="0042483A" w:rsidP="0042483A">
            <w:pPr>
              <w:pStyle w:val="Akapitzlist"/>
              <w:spacing w:after="40"/>
              <w:ind w:left="720"/>
              <w:jc w:val="both"/>
            </w:pPr>
            <w:r w:rsidRPr="00546BF3">
              <w:rPr>
                <w:sz w:val="22"/>
                <w:szCs w:val="22"/>
              </w:rPr>
              <w:t xml:space="preserve"> </w:t>
            </w:r>
          </w:p>
          <w:p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 xml:space="preserve">…………………………………………………………….…………………………………… </w:t>
            </w:r>
          </w:p>
          <w:p w:rsidR="0042483A" w:rsidRPr="00546BF3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546BF3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546BF3">
              <w:rPr>
                <w:i/>
                <w:sz w:val="14"/>
                <w:szCs w:val="14"/>
              </w:rPr>
              <w:t>CEiDG</w:t>
            </w:r>
            <w:proofErr w:type="spellEnd"/>
            <w:r w:rsidRPr="00546BF3">
              <w:rPr>
                <w:i/>
                <w:sz w:val="14"/>
                <w:szCs w:val="14"/>
              </w:rPr>
              <w:t>)</w:t>
            </w:r>
          </w:p>
          <w:p w:rsidR="0042483A" w:rsidRPr="00546BF3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546BF3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546BF3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4277BD">
        <w:trPr>
          <w:trHeight w:val="820"/>
        </w:trPr>
        <w:tc>
          <w:tcPr>
            <w:tcW w:w="4678" w:type="dxa"/>
            <w:vAlign w:val="bottom"/>
          </w:tcPr>
          <w:p w:rsidR="00361FFA" w:rsidRPr="00394C39" w:rsidRDefault="0052465E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394C39">
              <w:rPr>
                <w:color w:val="FFFFFF" w:themeColor="background1"/>
                <w:sz w:val="22"/>
                <w:szCs w:val="22"/>
              </w:rPr>
              <w:t>ykonawcy</w:t>
            </w:r>
            <w:proofErr w:type="spellEnd"/>
          </w:p>
        </w:tc>
        <w:tc>
          <w:tcPr>
            <w:tcW w:w="4536" w:type="dxa"/>
            <w:vAlign w:val="bottom"/>
          </w:tcPr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394C39">
              <w:rPr>
                <w:color w:val="FFFFFF" w:themeColor="background1"/>
                <w:sz w:val="22"/>
                <w:szCs w:val="22"/>
              </w:rPr>
              <w:t>N</w:t>
            </w:r>
            <w:r w:rsidR="0052465E" w:rsidRPr="00394C39">
              <w:rPr>
                <w:color w:val="FFFFFF" w:themeColor="background1"/>
                <w:sz w:val="22"/>
                <w:szCs w:val="22"/>
              </w:rPr>
              <w:t>awc</w:t>
            </w:r>
            <w:proofErr w:type="spellEnd"/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361FFA" w:rsidRPr="00394C39" w:rsidRDefault="0052465E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lastRenderedPageBreak/>
              <w:t>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lastRenderedPageBreak/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2E6A"/>
    <w:multiLevelType w:val="hybridMultilevel"/>
    <w:tmpl w:val="1024B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11247"/>
    <w:multiLevelType w:val="hybridMultilevel"/>
    <w:tmpl w:val="226A9B4A"/>
    <w:lvl w:ilvl="0" w:tplc="ECB0DDE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3853"/>
    <w:rsid w:val="000D52E6"/>
    <w:rsid w:val="000E2F8B"/>
    <w:rsid w:val="00130EDB"/>
    <w:rsid w:val="00147153"/>
    <w:rsid w:val="00170BD1"/>
    <w:rsid w:val="001C0D24"/>
    <w:rsid w:val="00206E4A"/>
    <w:rsid w:val="00215F16"/>
    <w:rsid w:val="0021697F"/>
    <w:rsid w:val="002217B0"/>
    <w:rsid w:val="00243078"/>
    <w:rsid w:val="002E0557"/>
    <w:rsid w:val="00361FFA"/>
    <w:rsid w:val="00394C39"/>
    <w:rsid w:val="003F75EB"/>
    <w:rsid w:val="0042483A"/>
    <w:rsid w:val="004277BD"/>
    <w:rsid w:val="0043345F"/>
    <w:rsid w:val="0044760F"/>
    <w:rsid w:val="00485859"/>
    <w:rsid w:val="004B6B16"/>
    <w:rsid w:val="004E7ADA"/>
    <w:rsid w:val="005071C8"/>
    <w:rsid w:val="0052465E"/>
    <w:rsid w:val="00533E3A"/>
    <w:rsid w:val="00536CFF"/>
    <w:rsid w:val="00537D98"/>
    <w:rsid w:val="00546BF3"/>
    <w:rsid w:val="005525E5"/>
    <w:rsid w:val="005769D0"/>
    <w:rsid w:val="005771CD"/>
    <w:rsid w:val="005D7B15"/>
    <w:rsid w:val="005E2257"/>
    <w:rsid w:val="006007CD"/>
    <w:rsid w:val="006E5993"/>
    <w:rsid w:val="00703C40"/>
    <w:rsid w:val="007365AE"/>
    <w:rsid w:val="00782518"/>
    <w:rsid w:val="00790F1F"/>
    <w:rsid w:val="007C746F"/>
    <w:rsid w:val="007F75D5"/>
    <w:rsid w:val="008316BB"/>
    <w:rsid w:val="00855496"/>
    <w:rsid w:val="008E1440"/>
    <w:rsid w:val="00971554"/>
    <w:rsid w:val="009B5492"/>
    <w:rsid w:val="009D7CA8"/>
    <w:rsid w:val="009F4125"/>
    <w:rsid w:val="00A00F65"/>
    <w:rsid w:val="00A11787"/>
    <w:rsid w:val="00A14256"/>
    <w:rsid w:val="00A30D9D"/>
    <w:rsid w:val="00A57DE8"/>
    <w:rsid w:val="00A81677"/>
    <w:rsid w:val="00A84A01"/>
    <w:rsid w:val="00AB58A1"/>
    <w:rsid w:val="00AB623D"/>
    <w:rsid w:val="00B135E0"/>
    <w:rsid w:val="00B16F8E"/>
    <w:rsid w:val="00B75986"/>
    <w:rsid w:val="00BD3592"/>
    <w:rsid w:val="00BE0D6A"/>
    <w:rsid w:val="00C03CD2"/>
    <w:rsid w:val="00C65722"/>
    <w:rsid w:val="00CA12F8"/>
    <w:rsid w:val="00CB64B7"/>
    <w:rsid w:val="00D9363A"/>
    <w:rsid w:val="00D95F96"/>
    <w:rsid w:val="00E17A2C"/>
    <w:rsid w:val="00E31750"/>
    <w:rsid w:val="00E45F42"/>
    <w:rsid w:val="00E50150"/>
    <w:rsid w:val="00E64DCA"/>
    <w:rsid w:val="00E74730"/>
    <w:rsid w:val="00E918B3"/>
    <w:rsid w:val="00ED761C"/>
    <w:rsid w:val="00EF030C"/>
    <w:rsid w:val="00F3139B"/>
    <w:rsid w:val="00F879C6"/>
    <w:rsid w:val="00FB5AC0"/>
    <w:rsid w:val="00FC150E"/>
    <w:rsid w:val="00FD1510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B000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67CA8-4D6A-4BC1-B9CA-F794B494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Krzysztof Małetka</cp:lastModifiedBy>
  <cp:revision>27</cp:revision>
  <cp:lastPrinted>2018-04-03T11:08:00Z</cp:lastPrinted>
  <dcterms:created xsi:type="dcterms:W3CDTF">2020-03-31T10:36:00Z</dcterms:created>
  <dcterms:modified xsi:type="dcterms:W3CDTF">2023-10-23T09:46:00Z</dcterms:modified>
</cp:coreProperties>
</file>