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E1" w:rsidRDefault="00972CE1" w:rsidP="00C44B12">
      <w:pPr>
        <w:jc w:val="center"/>
        <w:rPr>
          <w:sz w:val="28"/>
        </w:rPr>
      </w:pPr>
    </w:p>
    <w:p w:rsidR="00C44B12" w:rsidRPr="00FA0DBC" w:rsidRDefault="00C44B12" w:rsidP="00C44B12">
      <w:pPr>
        <w:jc w:val="center"/>
        <w:rPr>
          <w:b/>
          <w:sz w:val="28"/>
        </w:rPr>
      </w:pPr>
      <w:r w:rsidRPr="00FA0DBC">
        <w:rPr>
          <w:b/>
          <w:sz w:val="28"/>
        </w:rPr>
        <w:t>Wytyczne projektowo – techniczne instalacji fotowoltaicznej i elementów towarzyszących</w:t>
      </w:r>
    </w:p>
    <w:p w:rsidR="00C44B12" w:rsidRDefault="00C44B12" w:rsidP="00C44B12">
      <w:pPr>
        <w:jc w:val="center"/>
        <w:rPr>
          <w:sz w:val="28"/>
        </w:rPr>
      </w:pPr>
    </w:p>
    <w:p w:rsidR="00C44B12" w:rsidRDefault="00C44B12" w:rsidP="00C44B12">
      <w:pPr>
        <w:rPr>
          <w:sz w:val="28"/>
        </w:rPr>
      </w:pPr>
    </w:p>
    <w:p w:rsidR="00C44B12" w:rsidRDefault="00C44B12" w:rsidP="00EE5B8E">
      <w:pPr>
        <w:ind w:firstLine="708"/>
        <w:rPr>
          <w:sz w:val="28"/>
        </w:rPr>
      </w:pPr>
      <w:r>
        <w:rPr>
          <w:sz w:val="28"/>
        </w:rPr>
        <w:t>Lokalizacja:</w:t>
      </w:r>
      <w:r w:rsidR="00FA0DBC">
        <w:rPr>
          <w:sz w:val="28"/>
        </w:rPr>
        <w:t xml:space="preserve"> </w:t>
      </w:r>
      <w:r w:rsidR="003C032E" w:rsidRPr="003C032E">
        <w:rPr>
          <w:sz w:val="28"/>
        </w:rPr>
        <w:t>Oczyszczalnia Ścieków Lądek ul. Niska, 62-406 Lądek dz. Nr 635,636, 637/1</w:t>
      </w:r>
    </w:p>
    <w:p w:rsidR="00C44B12" w:rsidRDefault="00C44B12" w:rsidP="00C44B12">
      <w:pPr>
        <w:ind w:firstLine="708"/>
        <w:rPr>
          <w:sz w:val="28"/>
        </w:rPr>
      </w:pPr>
    </w:p>
    <w:p w:rsidR="00C44B12" w:rsidRDefault="00C44B12" w:rsidP="00C44B12">
      <w:pPr>
        <w:ind w:firstLine="708"/>
        <w:rPr>
          <w:sz w:val="28"/>
        </w:rPr>
      </w:pPr>
      <w:r>
        <w:rPr>
          <w:sz w:val="28"/>
        </w:rPr>
        <w:t>Inwestor:</w:t>
      </w:r>
      <w:r w:rsidR="00FA0DBC">
        <w:rPr>
          <w:sz w:val="28"/>
        </w:rPr>
        <w:t xml:space="preserve"> Gmina Lądek</w:t>
      </w:r>
    </w:p>
    <w:p w:rsidR="00C44B12" w:rsidRDefault="00C44B12" w:rsidP="00C44B12">
      <w:pPr>
        <w:ind w:firstLine="708"/>
        <w:rPr>
          <w:sz w:val="28"/>
        </w:rPr>
      </w:pPr>
    </w:p>
    <w:p w:rsidR="00C44B12" w:rsidRDefault="00C44B12" w:rsidP="00C44B12">
      <w:pPr>
        <w:ind w:firstLine="708"/>
        <w:rPr>
          <w:sz w:val="28"/>
        </w:rPr>
        <w:sectPr w:rsidR="00C44B12" w:rsidSect="00C44B12">
          <w:pgSz w:w="11900" w:h="16820"/>
          <w:pgMar w:top="1220" w:right="320" w:bottom="280" w:left="360" w:header="708" w:footer="708" w:gutter="0"/>
          <w:cols w:space="708"/>
        </w:sectPr>
      </w:pPr>
    </w:p>
    <w:p w:rsidR="00A24589" w:rsidRDefault="00A24589" w:rsidP="00A24589"/>
    <w:p w:rsidR="00A24589" w:rsidRPr="00C44B12" w:rsidRDefault="00A24589" w:rsidP="00A24589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PRZEDMIOT I ZAKRES PROJEKTU</w:t>
      </w:r>
    </w:p>
    <w:p w:rsidR="00A24589" w:rsidRDefault="00A24589" w:rsidP="00EE5B8E">
      <w:pPr>
        <w:ind w:firstLine="360"/>
      </w:pPr>
      <w:r w:rsidRPr="00A24589">
        <w:t xml:space="preserve">Przedmiotem  niniejszego  opracowania  zgodnie  z  wytycznymi  Inwestora i zleceniem jest wykonanie projektu instalacji fotowoltaicznej dla </w:t>
      </w:r>
      <w:r w:rsidR="003C032E" w:rsidRPr="003C032E">
        <w:t>Oczyszczalnia Ścieków Lądek ul. Niska, 62-406 Lądek dz. Nr 635,636, 637/1</w:t>
      </w:r>
    </w:p>
    <w:p w:rsidR="00A24589" w:rsidRDefault="00A24589" w:rsidP="00A24589">
      <w:pPr>
        <w:pStyle w:val="Akapitzlist"/>
      </w:pPr>
    </w:p>
    <w:p w:rsidR="00A24589" w:rsidRPr="00C44B12" w:rsidRDefault="00A24589" w:rsidP="00A24589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ELEMENTY PROJEKTOWANEJ INSTALACJI</w:t>
      </w:r>
    </w:p>
    <w:p w:rsidR="00C44B12" w:rsidRDefault="00C44B12" w:rsidP="00C44B12"/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MODUŁY FOTOWOLTAICZNE</w:t>
      </w:r>
    </w:p>
    <w:p w:rsidR="00A24589" w:rsidRDefault="00A24589" w:rsidP="00A24589">
      <w:pPr>
        <w:spacing w:after="0"/>
      </w:pPr>
      <w:r>
        <w:t xml:space="preserve">PARAMETRY MODUŁU FOTOWOLTAICZNEGO - w ustandaryzowanych warunkach testowych – STC (ang. Standard Test </w:t>
      </w:r>
      <w:proofErr w:type="spellStart"/>
      <w:r>
        <w:t>Conditions</w:t>
      </w:r>
      <w:proofErr w:type="spellEnd"/>
      <w:r>
        <w:t>):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>- Moc (</w:t>
      </w:r>
      <w:proofErr w:type="spellStart"/>
      <w:r>
        <w:t>Pmax</w:t>
      </w:r>
      <w:proofErr w:type="spellEnd"/>
      <w:r>
        <w:t xml:space="preserve">) – min. 475 </w:t>
      </w:r>
      <w:proofErr w:type="spellStart"/>
      <w:r>
        <w:t>Wp</w:t>
      </w:r>
      <w:proofErr w:type="spellEnd"/>
    </w:p>
    <w:p w:rsidR="00A24589" w:rsidRDefault="00A24589" w:rsidP="00A24589">
      <w:pPr>
        <w:spacing w:after="0"/>
      </w:pPr>
      <w:r>
        <w:t>- Moc (</w:t>
      </w:r>
      <w:proofErr w:type="spellStart"/>
      <w:r>
        <w:t>Pmax</w:t>
      </w:r>
      <w:proofErr w:type="spellEnd"/>
      <w:r>
        <w:t xml:space="preserve">) – </w:t>
      </w:r>
      <w:proofErr w:type="spellStart"/>
      <w:r>
        <w:t>max</w:t>
      </w:r>
      <w:proofErr w:type="spellEnd"/>
      <w:r>
        <w:t xml:space="preserve">. 520 </w:t>
      </w:r>
      <w:proofErr w:type="spellStart"/>
      <w:r>
        <w:t>Wp</w:t>
      </w:r>
      <w:proofErr w:type="spellEnd"/>
    </w:p>
    <w:p w:rsidR="00A24589" w:rsidRDefault="00A24589" w:rsidP="00A24589">
      <w:pPr>
        <w:spacing w:after="0"/>
      </w:pPr>
      <w:r>
        <w:t>- Sprawność (η) – min. 22,0%</w:t>
      </w:r>
    </w:p>
    <w:p w:rsidR="00A24589" w:rsidRDefault="00A24589" w:rsidP="00A24589">
      <w:pPr>
        <w:spacing w:after="0"/>
      </w:pPr>
      <w:r>
        <w:t>Współczynniki temperaturowe</w:t>
      </w:r>
    </w:p>
    <w:p w:rsidR="00A24589" w:rsidRDefault="00A24589" w:rsidP="00A24589">
      <w:pPr>
        <w:spacing w:after="0"/>
      </w:pPr>
      <w:r>
        <w:t xml:space="preserve">- Współczynnik temp. dla </w:t>
      </w:r>
      <w:proofErr w:type="spellStart"/>
      <w:r>
        <w:t>Pmax</w:t>
      </w:r>
      <w:proofErr w:type="spellEnd"/>
      <w:r>
        <w:t xml:space="preserve"> – nie gorszy niż -0,32%/°C</w:t>
      </w:r>
    </w:p>
    <w:p w:rsidR="00A24589" w:rsidRDefault="00A24589" w:rsidP="00A24589">
      <w:pPr>
        <w:spacing w:after="0"/>
      </w:pPr>
      <w:r>
        <w:t>Warunki eksploatacji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Max</w:t>
      </w:r>
      <w:proofErr w:type="spellEnd"/>
      <w:r>
        <w:t>. napięcie systemu – 1000/1500 VDC</w:t>
      </w:r>
    </w:p>
    <w:p w:rsidR="00A24589" w:rsidRDefault="00A24589" w:rsidP="00A24589">
      <w:pPr>
        <w:spacing w:after="0"/>
      </w:pPr>
      <w:r>
        <w:t>- Temp. robocza – -40°C ~ +85°C</w:t>
      </w:r>
    </w:p>
    <w:p w:rsidR="00A24589" w:rsidRDefault="00A24589" w:rsidP="00A24589">
      <w:pPr>
        <w:spacing w:after="0"/>
      </w:pPr>
      <w:r>
        <w:t>Parametry mechaniczne</w:t>
      </w:r>
    </w:p>
    <w:p w:rsidR="00A24589" w:rsidRDefault="00A24589" w:rsidP="00A24589">
      <w:pPr>
        <w:spacing w:after="0"/>
      </w:pPr>
      <w:r>
        <w:t>- Wymiary – powierzchnia modułu nie większa niż 2,2 m2</w:t>
      </w:r>
    </w:p>
    <w:p w:rsidR="00A24589" w:rsidRDefault="00A24589" w:rsidP="00A24589">
      <w:pPr>
        <w:spacing w:after="0"/>
      </w:pPr>
      <w:r>
        <w:t xml:space="preserve">- Waga – </w:t>
      </w:r>
      <w:proofErr w:type="spellStart"/>
      <w:r>
        <w:t>max</w:t>
      </w:r>
      <w:proofErr w:type="spellEnd"/>
      <w:r>
        <w:t>. 25 kg</w:t>
      </w:r>
    </w:p>
    <w:p w:rsidR="00A24589" w:rsidRDefault="00A24589" w:rsidP="00A24589">
      <w:pPr>
        <w:spacing w:after="0"/>
      </w:pPr>
      <w:r>
        <w:t>-Okres gwarancji produktu producenta: mi. 12 lat</w:t>
      </w:r>
    </w:p>
    <w:p w:rsidR="00A24589" w:rsidRDefault="00A24589" w:rsidP="00A24589">
      <w:pPr>
        <w:spacing w:after="0"/>
      </w:pPr>
      <w:r>
        <w:t>-Liniowy spadek mocy w latach: max 0,4%/rok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 xml:space="preserve">Moduły fotowoltaiczne możliwe do zastosowania w instalacji np. to moduły wykonane w technologii monokrystalicznej, wykonane przez firmę </w:t>
      </w:r>
      <w:proofErr w:type="spellStart"/>
      <w:r>
        <w:t>JINKO-SOLAR</w:t>
      </w:r>
      <w:proofErr w:type="spellEnd"/>
      <w:r>
        <w:t xml:space="preserve"> zaproponowany Model JKM-480N-60HL4-V charakteryzuje się mocą 480 </w:t>
      </w:r>
      <w:proofErr w:type="spellStart"/>
      <w:r>
        <w:t>Wp</w:t>
      </w:r>
      <w:proofErr w:type="spellEnd"/>
      <w:r>
        <w:t xml:space="preserve"> lub modele o równoważnych parametrach (w zakresie mocy łącznej instalacji 39,5-39,9kWp).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INWERTER</w:t>
      </w:r>
    </w:p>
    <w:p w:rsidR="00A24589" w:rsidRDefault="00A24589" w:rsidP="00A24589">
      <w:r>
        <w:t xml:space="preserve">Parametry napięciowo-prądowe </w:t>
      </w:r>
      <w:proofErr w:type="spellStart"/>
      <w:r>
        <w:t>Inwentera</w:t>
      </w:r>
      <w:proofErr w:type="spellEnd"/>
      <w:r>
        <w:t>:</w:t>
      </w:r>
    </w:p>
    <w:p w:rsidR="00A24589" w:rsidRDefault="00A24589" w:rsidP="00A24589">
      <w:pPr>
        <w:spacing w:after="0"/>
      </w:pPr>
      <w:r>
        <w:t>- Nominalna moc wyjściowa – 40000W</w:t>
      </w:r>
    </w:p>
    <w:p w:rsidR="00A24589" w:rsidRDefault="00A24589" w:rsidP="00A24589">
      <w:pPr>
        <w:spacing w:after="0"/>
      </w:pPr>
      <w:r>
        <w:t>- Inne parametry falownika</w:t>
      </w:r>
    </w:p>
    <w:p w:rsidR="00A24589" w:rsidRDefault="00A24589" w:rsidP="00A24589">
      <w:pPr>
        <w:spacing w:after="0"/>
      </w:pPr>
      <w:r>
        <w:t>- Zakres częstotliwości sieci – 50/60 Hz</w:t>
      </w:r>
    </w:p>
    <w:p w:rsidR="00A24589" w:rsidRDefault="00A24589" w:rsidP="00A24589">
      <w:pPr>
        <w:spacing w:after="0"/>
      </w:pPr>
      <w:r>
        <w:t>- Nominalne napięcie strony AC – 415/240, 400/230, 380/220 V</w:t>
      </w:r>
    </w:p>
    <w:p w:rsidR="00A24589" w:rsidRDefault="00A24589" w:rsidP="00A24589">
      <w:pPr>
        <w:spacing w:after="0"/>
      </w:pPr>
      <w:r>
        <w:t>- Współczynnik mocy – 0,8 wiodący ~ 0,8 opóźniony</w:t>
      </w:r>
    </w:p>
    <w:p w:rsidR="00A24589" w:rsidRDefault="00A24589" w:rsidP="00A24589">
      <w:pPr>
        <w:spacing w:after="0"/>
      </w:pPr>
      <w:r>
        <w:t>- Ilość MPPT: min. 3</w:t>
      </w:r>
    </w:p>
    <w:p w:rsidR="00A24589" w:rsidRDefault="00A24589" w:rsidP="00A24589">
      <w:pPr>
        <w:spacing w:after="0"/>
      </w:pPr>
      <w:r>
        <w:t>- Napięcie MPPT startowe: max 190V DC</w:t>
      </w:r>
    </w:p>
    <w:p w:rsidR="00A24589" w:rsidRDefault="00A24589" w:rsidP="00A24589">
      <w:pPr>
        <w:spacing w:after="0"/>
      </w:pPr>
      <w:r>
        <w:lastRenderedPageBreak/>
        <w:t>- Napięcie MPPT maksymalne: min 950V DC</w:t>
      </w:r>
    </w:p>
    <w:p w:rsidR="00A24589" w:rsidRDefault="00A24589" w:rsidP="00A24589">
      <w:pPr>
        <w:spacing w:after="0"/>
      </w:pPr>
      <w:r>
        <w:t>- Maksymalny prąd wyjściowy: 64A</w:t>
      </w:r>
    </w:p>
    <w:p w:rsidR="00A24589" w:rsidRDefault="00A24589" w:rsidP="00A24589">
      <w:pPr>
        <w:spacing w:after="0"/>
      </w:pPr>
      <w:r>
        <w:t>- Minimalny prąd wyjściowy 60A</w:t>
      </w:r>
    </w:p>
    <w:p w:rsidR="00A24589" w:rsidRDefault="00A24589" w:rsidP="00A24589">
      <w:pPr>
        <w:spacing w:after="0"/>
      </w:pPr>
      <w:r>
        <w:t>- Temperatura pracy minimum: poniżej – 20 stopni C</w:t>
      </w:r>
    </w:p>
    <w:p w:rsidR="00A24589" w:rsidRDefault="00A24589" w:rsidP="00A24589">
      <w:pPr>
        <w:spacing w:after="0"/>
      </w:pPr>
      <w:r>
        <w:t>- Temperatura pracy maksimum: powyżej 55 stopni C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THDi</w:t>
      </w:r>
      <w:proofErr w:type="spellEnd"/>
      <w:r>
        <w:t xml:space="preserve"> - &amp;amp;lt;3%</w:t>
      </w:r>
    </w:p>
    <w:p w:rsidR="00A24589" w:rsidRDefault="00A24589" w:rsidP="00A24589">
      <w:pPr>
        <w:spacing w:after="0"/>
      </w:pPr>
      <w:r>
        <w:t xml:space="preserve">- </w:t>
      </w:r>
      <w:proofErr w:type="spellStart"/>
      <w:r>
        <w:t>Max</w:t>
      </w:r>
      <w:proofErr w:type="spellEnd"/>
      <w:r>
        <w:t>. wydajność falownika(sprawność)-europejska – min. 98,2%</w:t>
      </w:r>
    </w:p>
    <w:p w:rsidR="00A24589" w:rsidRDefault="00A24589" w:rsidP="00A24589">
      <w:pPr>
        <w:spacing w:after="0"/>
      </w:pPr>
      <w:r>
        <w:t>- Rodzaj chłodzenia: Aktywne ( np. wentylatory)</w:t>
      </w:r>
    </w:p>
    <w:p w:rsidR="00A24589" w:rsidRDefault="00A24589" w:rsidP="00A24589">
      <w:pPr>
        <w:spacing w:after="0"/>
      </w:pPr>
      <w:r>
        <w:t>-Stopień ochrony: min IP 66</w:t>
      </w:r>
    </w:p>
    <w:p w:rsidR="00A24589" w:rsidRDefault="00A24589" w:rsidP="00A24589">
      <w:pPr>
        <w:spacing w:after="0"/>
      </w:pPr>
      <w:r>
        <w:t xml:space="preserve">- Wymagane zabezpieczenia: przed </w:t>
      </w:r>
      <w:proofErr w:type="spellStart"/>
      <w:r>
        <w:t>odwrotną</w:t>
      </w:r>
      <w:proofErr w:type="spellEnd"/>
      <w:r>
        <w:t xml:space="preserve"> </w:t>
      </w:r>
      <w:proofErr w:type="spellStart"/>
      <w:r>
        <w:t>polaryzacją</w:t>
      </w:r>
      <w:proofErr w:type="spellEnd"/>
      <w:r>
        <w:t xml:space="preserve">, </w:t>
      </w:r>
      <w:proofErr w:type="spellStart"/>
      <w:r>
        <w:t>pracą</w:t>
      </w:r>
      <w:proofErr w:type="spellEnd"/>
      <w:r>
        <w:t xml:space="preserve"> </w:t>
      </w:r>
      <w:proofErr w:type="spellStart"/>
      <w:r>
        <w:t>wyspową</w:t>
      </w:r>
      <w:proofErr w:type="spellEnd"/>
      <w:r>
        <w:t>, przed prądem</w:t>
      </w:r>
    </w:p>
    <w:p w:rsidR="00A24589" w:rsidRDefault="00A24589" w:rsidP="00A24589">
      <w:pPr>
        <w:spacing w:after="0"/>
      </w:pPr>
      <w:r>
        <w:t>upływowym; wykrywające brak uziemienia, monitorowanie błędów łańcuchowych</w:t>
      </w:r>
    </w:p>
    <w:p w:rsidR="00A24589" w:rsidRDefault="00A24589" w:rsidP="00A24589">
      <w:pPr>
        <w:spacing w:after="0"/>
      </w:pPr>
      <w:r>
        <w:t xml:space="preserve">układu </w:t>
      </w:r>
      <w:proofErr w:type="spellStart"/>
      <w:r>
        <w:t>PV-array</w:t>
      </w:r>
      <w:proofErr w:type="spellEnd"/>
      <w:r>
        <w:t>, blokada wypływu energii.</w:t>
      </w:r>
    </w:p>
    <w:p w:rsidR="00A24589" w:rsidRDefault="00A24589" w:rsidP="00A24589">
      <w:pPr>
        <w:spacing w:after="0"/>
      </w:pPr>
    </w:p>
    <w:p w:rsidR="00A24589" w:rsidRDefault="00A24589" w:rsidP="00A24589">
      <w:pPr>
        <w:spacing w:after="0"/>
      </w:pPr>
      <w:r>
        <w:t>Możliwy do zainstalowania np. (lub o równoważnych parametrach w zakresie mocy wyjściowej, maksymalnej sprawności +/- 0,50%):</w:t>
      </w:r>
    </w:p>
    <w:p w:rsidR="00A24589" w:rsidRDefault="00A24589" w:rsidP="00A24589">
      <w:pPr>
        <w:spacing w:after="0"/>
      </w:pPr>
      <w:r>
        <w:t xml:space="preserve">Inwerter SOLPLANET ASW 40K-LT-G3 przeznaczone są dla instalacji elektrycznych trójfazowych. Maksymalna moc wyjściowa falownika wynosi 40 </w:t>
      </w:r>
      <w:proofErr w:type="spellStart"/>
      <w:r>
        <w:t>kW</w:t>
      </w:r>
      <w:proofErr w:type="spellEnd"/>
      <w:r>
        <w:t xml:space="preserve"> AC, a maksymalna sprawność sięga 98,4%. Stopień ochrony IP 66 inwertera pozwala na jego montaż na zewnątrz budynku. Falowniki te posiadają możliwość gromadzenia danych o wytworzonej energii elektrycznej, a następnie ich udostępniania - zarówno lokalnie na podstawie przedstawienia poprawnej pracy za pomocą diod sygnalizujących pracę, jak i w internetowym portalu monitoringu.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Rozdzielnia DC</w:t>
      </w:r>
    </w:p>
    <w:p w:rsidR="00A24589" w:rsidRDefault="00A24589" w:rsidP="00A24589">
      <w:pPr>
        <w:spacing w:after="0"/>
      </w:pPr>
      <w:r>
        <w:t>Dla każdego falownika zaprojektowano skrzynki z zabezpieczeniem po stronie DC, zlokalizowanego</w:t>
      </w:r>
    </w:p>
    <w:p w:rsidR="00A24589" w:rsidRDefault="00A24589" w:rsidP="00A24589">
      <w:pPr>
        <w:spacing w:after="0"/>
      </w:pPr>
      <w:r>
        <w:t xml:space="preserve">w pobliżu falownika. W celu ochrony zaprojektowano rozłączniki bezpiecznikowe z wkładkami topikowymi </w:t>
      </w:r>
      <w:proofErr w:type="spellStart"/>
      <w:r>
        <w:t>gPV</w:t>
      </w:r>
      <w:proofErr w:type="spellEnd"/>
      <w:r>
        <w:t xml:space="preserve"> i prądzie znamionowym dostosowanym do typu paneli. W instalacji fotowoltaicznej zastosowano ograniczniki przepięć typu 1+2 przeznaczone dla tego typu systemów. Ogranicznik ten przeznaczony jest do pracy z maksymalnym napięciem 1000 VDC.</w:t>
      </w:r>
    </w:p>
    <w:p w:rsidR="00A24589" w:rsidRDefault="00A24589" w:rsidP="00A24589">
      <w:pPr>
        <w:spacing w:after="0"/>
      </w:pP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Rozdzielnia AC</w:t>
      </w:r>
    </w:p>
    <w:p w:rsidR="00A24589" w:rsidRDefault="00A24589" w:rsidP="00A24589">
      <w:r w:rsidRPr="00A24589">
        <w:t xml:space="preserve">Dla każdego falownika zaprojektowano skrzynki z zabezpieczeniem po stronie AC Dla projektowanego inwertera zastosowano następujące zabezpieczenia wyłącznik </w:t>
      </w:r>
      <w:proofErr w:type="spellStart"/>
      <w:r w:rsidRPr="00A24589">
        <w:t>nadprądowy</w:t>
      </w:r>
      <w:proofErr w:type="spellEnd"/>
      <w:r w:rsidRPr="00A24589">
        <w:t xml:space="preserve"> o prądzie</w:t>
      </w:r>
      <w:r>
        <w:t xml:space="preserve"> </w:t>
      </w:r>
      <w:r w:rsidRPr="00A24589">
        <w:t>znamionowym B63 A, wyłącznik różnicowo-prądowy 63A typu A 300mA, Ogranicznik przepięć AC 4P T1+T2, lampka sygnalizująca obecność zasilania, instalacja odgromowa oparta o pręty uziemiające.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Konstrukcja Montażowa</w:t>
      </w:r>
    </w:p>
    <w:p w:rsidR="00A24589" w:rsidRDefault="00A24589" w:rsidP="00A24589">
      <w:r w:rsidRPr="00A24589">
        <w:t xml:space="preserve">Dla systemu zaprojektowano konstrukcję montażową, wolnostojącą, dwupodporową, wbijaną w ziemię o orientacji poziomowej, 4 poziomy modułów. Kąt nachylenia 25 stopni, wysokość pierwszego modułu od poziomu gruntu minimum 60cm. Materiał wykonania stóp wbijanych w grunt: stal, ceownik 105x50x3mm ocynkowana typu: </w:t>
      </w:r>
      <w:proofErr w:type="spellStart"/>
      <w:r w:rsidRPr="00A24589">
        <w:t>Magnelis</w:t>
      </w:r>
      <w:proofErr w:type="spellEnd"/>
      <w:r w:rsidRPr="00A24589">
        <w:t>. Nie dopuszcza się montażu systemu stóp perforowanych.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Zasilanie instalacji</w:t>
      </w:r>
    </w:p>
    <w:p w:rsidR="00A24589" w:rsidRDefault="00A24589" w:rsidP="00A24589">
      <w:r>
        <w:lastRenderedPageBreak/>
        <w:t xml:space="preserve">Dla systemu zaprojektowano wykonanie zasilania z rozdzielni głównej budynku. Wymagany kabel  zasilający to: </w:t>
      </w:r>
      <w:r w:rsidRPr="00A24589">
        <w:t>YAKXS 4x120 SE 0,6/1kV</w:t>
      </w:r>
      <w:r>
        <w:t>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Monitoring i zdalny nadzór</w:t>
      </w:r>
    </w:p>
    <w:p w:rsidR="00A24589" w:rsidRDefault="00A24589" w:rsidP="00A24589">
      <w:r w:rsidRPr="00A24589">
        <w:t xml:space="preserve">Dla systemu zaprojektowano system monitoringu opierający się poprzez sieć 4g lub inną niezależna od dostępności sieci </w:t>
      </w:r>
      <w:proofErr w:type="spellStart"/>
      <w:r w:rsidRPr="00A24589">
        <w:t>Wi-Fi</w:t>
      </w:r>
      <w:proofErr w:type="spellEnd"/>
      <w:r w:rsidRPr="00A24589">
        <w:t xml:space="preserve"> w lokalizacji gdzie jest instalowana instalacja. Monitoring będzie odbywać się poprzez dedykowaną platformę monitoringu producenta in</w:t>
      </w:r>
      <w:r>
        <w:t xml:space="preserve">wertera. Wykonawca musi opłacać </w:t>
      </w:r>
      <w:r w:rsidRPr="00A24589">
        <w:t>koszt nadzoru przez cały okres gwarancji w celu zapewnienia ciągłego monitoringu.</w:t>
      </w:r>
    </w:p>
    <w:p w:rsidR="00A24589" w:rsidRPr="00C44B12" w:rsidRDefault="00A24589" w:rsidP="00A24589">
      <w:pPr>
        <w:pStyle w:val="Akapitzlist"/>
        <w:numPr>
          <w:ilvl w:val="0"/>
          <w:numId w:val="4"/>
        </w:numPr>
        <w:rPr>
          <w:b/>
        </w:rPr>
      </w:pPr>
      <w:r w:rsidRPr="00C44B12">
        <w:rPr>
          <w:b/>
        </w:rPr>
        <w:t>Elementy towarzyszące instalacji</w:t>
      </w:r>
    </w:p>
    <w:p w:rsidR="00A24589" w:rsidRDefault="00A24589" w:rsidP="00A24589">
      <w:r>
        <w:t>-Grunt pod instalacją zostanie wybrany 10cm</w:t>
      </w:r>
      <w:r w:rsidR="00FA0DBC">
        <w:t xml:space="preserve"> i </w:t>
      </w:r>
      <w:proofErr w:type="spellStart"/>
      <w:r w:rsidR="00FA0DBC">
        <w:t>odwóz</w:t>
      </w:r>
      <w:proofErr w:type="spellEnd"/>
      <w:r w:rsidR="00FA0DBC">
        <w:t xml:space="preserve"> do 100m od lokalizacji inwestycji</w:t>
      </w:r>
      <w:r>
        <w:t>;</w:t>
      </w:r>
    </w:p>
    <w:p w:rsidR="00E51B95" w:rsidRDefault="00A24589" w:rsidP="00A24589">
      <w:r>
        <w:t xml:space="preserve">-rozłożone </w:t>
      </w:r>
      <w:proofErr w:type="spellStart"/>
      <w:r>
        <w:t>geowłó</w:t>
      </w:r>
      <w:r w:rsidR="00E51B95">
        <w:t>k</w:t>
      </w:r>
      <w:r>
        <w:t>niny</w:t>
      </w:r>
      <w:proofErr w:type="spellEnd"/>
      <w:r>
        <w:t xml:space="preserve"> 120g/m^2;</w:t>
      </w:r>
    </w:p>
    <w:p w:rsidR="00A24589" w:rsidRDefault="00A24589" w:rsidP="00A24589">
      <w:r>
        <w:t>-wysypanie kamienia sortowanego</w:t>
      </w:r>
      <w:r w:rsidR="00C44B12">
        <w:t xml:space="preserve"> granulacji 16-40mm</w:t>
      </w:r>
      <w:r>
        <w:t xml:space="preserve"> naturalnego</w:t>
      </w:r>
    </w:p>
    <w:p w:rsidR="00E51B95" w:rsidRPr="00972CE1" w:rsidRDefault="00972CE1" w:rsidP="00A24589">
      <w:pPr>
        <w:rPr>
          <w:b/>
        </w:rPr>
      </w:pPr>
      <w:r w:rsidRPr="00972CE1">
        <w:rPr>
          <w:b/>
        </w:rPr>
        <w:t>Zamieszczone w dokumentacji projektowej, specyfikacji technicznej lub innych dokumentach wymienione nazwy producentów użyto jedynie w celu przykładowym. Wszędzie gdzie są one wskazane, należy czytać w ten sposób, że towarzyszy im określenie "lub równoważne".</w:t>
      </w:r>
    </w:p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E51B95" w:rsidRDefault="00E51B95" w:rsidP="00A24589"/>
    <w:p w:rsidR="00DC4481" w:rsidRDefault="00DC4481" w:rsidP="00A24589"/>
    <w:p w:rsidR="00E51B95" w:rsidRPr="00C44B12" w:rsidRDefault="00972CE1" w:rsidP="00E51B95">
      <w:pPr>
        <w:pStyle w:val="Akapitzlist"/>
        <w:numPr>
          <w:ilvl w:val="0"/>
          <w:numId w:val="3"/>
        </w:numPr>
        <w:rPr>
          <w:b/>
        </w:rPr>
      </w:pPr>
      <w:r w:rsidRPr="00C44B12">
        <w:rPr>
          <w:b/>
        </w:rPr>
        <w:t>Rzut umiejscowienie instalacji wraz z rzutem obiektu na którym realizowana będzie inwestycja</w:t>
      </w:r>
    </w:p>
    <w:p w:rsidR="00A24589" w:rsidRDefault="000373D0" w:rsidP="00A24589">
      <w:r>
        <w:rPr>
          <w:noProof/>
          <w:lang w:eastAsia="pl-PL"/>
        </w:rPr>
        <w:lastRenderedPageBreak/>
        <w:drawing>
          <wp:inline distT="0" distB="0" distL="0" distR="0">
            <wp:extent cx="5760720" cy="851560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15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CE1" w:rsidRDefault="00972CE1" w:rsidP="00A24589"/>
    <w:p w:rsidR="00DC4481" w:rsidRDefault="00DC4481" w:rsidP="00A24589"/>
    <w:p w:rsidR="00972CE1" w:rsidRDefault="00972CE1" w:rsidP="00972CE1">
      <w:r>
        <w:t>IV. INFORMACJA DOTYCZĄCA PLANU BEZPIECZEŃSTWA I OCHRONY ZDROWIA</w:t>
      </w:r>
    </w:p>
    <w:p w:rsidR="00972CE1" w:rsidRDefault="00972CE1" w:rsidP="00972CE1">
      <w:r>
        <w:t>1)</w:t>
      </w:r>
      <w:r>
        <w:tab/>
        <w:t>Zakres prac dla w/w budowy</w:t>
      </w:r>
    </w:p>
    <w:p w:rsidR="00972CE1" w:rsidRDefault="00972CE1" w:rsidP="00972CE1">
      <w:r>
        <w:t>-</w:t>
      </w:r>
      <w:r>
        <w:tab/>
        <w:t>montaż konstrukcji montażowych</w:t>
      </w:r>
    </w:p>
    <w:p w:rsidR="00B97BF9" w:rsidRDefault="00B97BF9" w:rsidP="00972CE1">
      <w:r>
        <w:t>-</w:t>
      </w:r>
      <w:r>
        <w:tab/>
        <w:t>prace elektryczne</w:t>
      </w:r>
    </w:p>
    <w:p w:rsidR="00972CE1" w:rsidRDefault="00972CE1" w:rsidP="00972CE1">
      <w:r>
        <w:t>-</w:t>
      </w:r>
      <w:r>
        <w:tab/>
        <w:t>montaż paneli fotowoltaicznych</w:t>
      </w:r>
    </w:p>
    <w:p w:rsidR="00972CE1" w:rsidRDefault="00972CE1" w:rsidP="00972CE1">
      <w:r>
        <w:t>-</w:t>
      </w:r>
      <w:r>
        <w:tab/>
        <w:t>montaż elementów układów zasilania</w:t>
      </w:r>
    </w:p>
    <w:p w:rsidR="00972CE1" w:rsidRDefault="00972CE1" w:rsidP="00972CE1">
      <w:r>
        <w:t>-</w:t>
      </w:r>
      <w:r>
        <w:tab/>
        <w:t>montaż przewodów, kabli zasilających</w:t>
      </w:r>
    </w:p>
    <w:p w:rsidR="00972CE1" w:rsidRDefault="00972CE1" w:rsidP="00972CE1">
      <w:r>
        <w:t>-</w:t>
      </w:r>
      <w:r>
        <w:tab/>
        <w:t>uruchomienie, testy, szkolenie.</w:t>
      </w:r>
    </w:p>
    <w:p w:rsidR="00972CE1" w:rsidRDefault="00972CE1" w:rsidP="00972CE1">
      <w:r>
        <w:t>-</w:t>
      </w:r>
      <w:r>
        <w:tab/>
        <w:t>prace ziemne</w:t>
      </w:r>
    </w:p>
    <w:p w:rsidR="00972CE1" w:rsidRDefault="00972CE1" w:rsidP="00972CE1"/>
    <w:p w:rsidR="00972CE1" w:rsidRDefault="00972CE1" w:rsidP="00972CE1">
      <w:r>
        <w:t>2)</w:t>
      </w:r>
      <w:r>
        <w:tab/>
        <w:t>Elementy, które mogą stwarzać zagrożenie bezpieczeństwa i zdrowia ludzi:</w:t>
      </w:r>
    </w:p>
    <w:p w:rsidR="00972CE1" w:rsidRDefault="00972CE1" w:rsidP="00972CE1">
      <w:r>
        <w:t>-</w:t>
      </w:r>
      <w:r>
        <w:tab/>
        <w:t>inwestycja realizowana jest na terenie stacji uzdatniania wody, oczyszczalni ścieków należy zwrócić szczególną ostrożność podczas poruszania się po terenie,</w:t>
      </w:r>
    </w:p>
    <w:p w:rsidR="00972CE1" w:rsidRDefault="00972CE1" w:rsidP="00972CE1">
      <w:r>
        <w:t>-</w:t>
      </w:r>
      <w:r>
        <w:tab/>
        <w:t>zachować szczególną uwagę podczas prac na wysokości,</w:t>
      </w:r>
    </w:p>
    <w:p w:rsidR="00972CE1" w:rsidRDefault="00972CE1" w:rsidP="00972CE1">
      <w:r>
        <w:t>-</w:t>
      </w:r>
      <w:r>
        <w:tab/>
        <w:t>prace łączeniowe,</w:t>
      </w:r>
    </w:p>
    <w:p w:rsidR="00972CE1" w:rsidRDefault="00972CE1" w:rsidP="00972CE1">
      <w:r>
        <w:t>-</w:t>
      </w:r>
      <w:r>
        <w:tab/>
        <w:t>prace ziemne, wykopy.</w:t>
      </w:r>
    </w:p>
    <w:p w:rsidR="00972CE1" w:rsidRDefault="00972CE1" w:rsidP="00972CE1"/>
    <w:p w:rsidR="00972CE1" w:rsidRDefault="00972CE1" w:rsidP="00972CE1">
      <w:r>
        <w:t>3)</w:t>
      </w:r>
      <w:r>
        <w:tab/>
        <w:t>Przewidywane zagrożenia występujące podczas realizacji robót budowlanych:</w:t>
      </w:r>
    </w:p>
    <w:p w:rsidR="00972CE1" w:rsidRDefault="00972CE1" w:rsidP="00972CE1">
      <w:r>
        <w:t>-</w:t>
      </w:r>
      <w:r>
        <w:tab/>
        <w:t>prace ziemne, montażowe konstrukcji,</w:t>
      </w:r>
    </w:p>
    <w:p w:rsidR="00972CE1" w:rsidRDefault="00972CE1" w:rsidP="00972CE1">
      <w:r>
        <w:t>-</w:t>
      </w:r>
      <w:r>
        <w:tab/>
        <w:t>wszelkie prace podłączeniowe przed załączeniem zasilania a w szczególności po załączeniu stwarzają ogromne zagrożenie.</w:t>
      </w:r>
    </w:p>
    <w:p w:rsidR="00972CE1" w:rsidRDefault="00972CE1" w:rsidP="00972CE1"/>
    <w:p w:rsidR="00972CE1" w:rsidRDefault="00972CE1" w:rsidP="00972CE1">
      <w:r>
        <w:t>4)</w:t>
      </w:r>
      <w:r>
        <w:tab/>
        <w:t>Informacja o wydzielaniu i oznakowaniu miejsca prowadzenia robót budowlanych:</w:t>
      </w:r>
    </w:p>
    <w:p w:rsidR="00972CE1" w:rsidRDefault="00972CE1" w:rsidP="00972CE1">
      <w:r>
        <w:t>-</w:t>
      </w:r>
      <w:r>
        <w:tab/>
        <w:t>wygrodzić teren w czasie prac montażowych,</w:t>
      </w:r>
    </w:p>
    <w:p w:rsidR="00972CE1" w:rsidRDefault="00972CE1" w:rsidP="00972CE1">
      <w:r>
        <w:t>-</w:t>
      </w:r>
      <w:r>
        <w:tab/>
        <w:t>przy robotach pod napięciem powinny być wywieszone tabliczki o treści:</w:t>
      </w:r>
    </w:p>
    <w:p w:rsidR="00972CE1" w:rsidRDefault="00972CE1" w:rsidP="00972CE1">
      <w:r>
        <w:t>"PRACE POD NAPIĘCIEM"</w:t>
      </w:r>
    </w:p>
    <w:p w:rsidR="00972CE1" w:rsidRDefault="00972CE1" w:rsidP="00972CE1"/>
    <w:p w:rsidR="00972CE1" w:rsidRDefault="00972CE1" w:rsidP="00972CE1"/>
    <w:p w:rsidR="00972CE1" w:rsidRDefault="00972CE1" w:rsidP="00972CE1">
      <w:r>
        <w:t>5)</w:t>
      </w:r>
      <w:r>
        <w:tab/>
        <w:t>Sposób prowadzenia instruktażu pracowników:</w:t>
      </w:r>
    </w:p>
    <w:p w:rsidR="00972CE1" w:rsidRDefault="00972CE1" w:rsidP="00972CE1">
      <w:r>
        <w:t>-</w:t>
      </w:r>
      <w:r>
        <w:tab/>
        <w:t>przeprowadzić instruktaż stanowiskowy BHP oraz przeprowadzić wstępne szkolenie BHP,</w:t>
      </w:r>
    </w:p>
    <w:p w:rsidR="00972CE1" w:rsidRDefault="00972CE1" w:rsidP="00972CE1">
      <w:r>
        <w:t>-</w:t>
      </w:r>
      <w:r>
        <w:tab/>
        <w:t>w przypadku wystąpienia zagrożenia informować kierownika budowy lub osobę</w:t>
      </w:r>
    </w:p>
    <w:p w:rsidR="00972CE1" w:rsidRDefault="00972CE1" w:rsidP="00972CE1">
      <w:r>
        <w:t>wyznaczoną przez kierownika do prowadzenia działań w przypadku wystąpienia zagrożeń, w przypadku porażenia prądem elektrycznym zastosować się do przepisów BHP i wezwać odpowiednie służby ratownictwa medycznego,</w:t>
      </w:r>
    </w:p>
    <w:p w:rsidR="00972CE1" w:rsidRDefault="00972CE1" w:rsidP="00972CE1">
      <w:r>
        <w:t>-</w:t>
      </w:r>
      <w:r>
        <w:tab/>
        <w:t>stosować odzież ochronną i kamizelki odblaskowe oraz rękawice i buty ochronne, obowiązkiem na budowie jest noszenie okrycia głowy - kask,</w:t>
      </w:r>
    </w:p>
    <w:p w:rsidR="00972CE1" w:rsidRDefault="00972CE1" w:rsidP="00972CE1">
      <w:r>
        <w:t xml:space="preserve"> </w:t>
      </w:r>
    </w:p>
    <w:p w:rsidR="00972CE1" w:rsidRDefault="00972CE1" w:rsidP="00972CE1">
      <w:r>
        <w:t>6)</w:t>
      </w:r>
      <w:r>
        <w:tab/>
        <w:t>Materiały i wyroby niezbędne do wykonania celów inwestycyjnych należy:</w:t>
      </w:r>
    </w:p>
    <w:p w:rsidR="00972CE1" w:rsidRDefault="00972CE1" w:rsidP="00972CE1">
      <w:r>
        <w:t>-</w:t>
      </w:r>
      <w:r>
        <w:tab/>
        <w:t>zlokalizować w wyznaczonym miejscu.</w:t>
      </w:r>
    </w:p>
    <w:p w:rsidR="00972CE1" w:rsidRDefault="00972CE1" w:rsidP="00972CE1">
      <w:r>
        <w:t>-</w:t>
      </w:r>
      <w:r>
        <w:tab/>
        <w:t>aparaty elektryczne nie mogą znajdować się w miejscu narażonym np. na deszcz itp.</w:t>
      </w:r>
    </w:p>
    <w:p w:rsidR="00972CE1" w:rsidRDefault="00972CE1" w:rsidP="00972CE1">
      <w:r>
        <w:t>Wszystkie materiały muszą być zabezpieczone- przed ewentualną kradzieżą. Miejsce składowania materiałów wyznaczy Wykonawca - np. pomieszczenie barakowozu.</w:t>
      </w:r>
    </w:p>
    <w:p w:rsidR="00972CE1" w:rsidRDefault="00972CE1" w:rsidP="00972CE1"/>
    <w:p w:rsidR="00972CE1" w:rsidRDefault="00972CE1" w:rsidP="00972CE1">
      <w:r>
        <w:t>7)</w:t>
      </w:r>
      <w:r>
        <w:tab/>
        <w:t>Środki używane w przypadku zagrożenia życia powinny znajdować się w miejscu:</w:t>
      </w:r>
    </w:p>
    <w:p w:rsidR="00972CE1" w:rsidRDefault="00972CE1" w:rsidP="00972CE1">
      <w:r>
        <w:t>wyznaczonym, np. barakowóz, samochód Powinny znajdować się: w pełni wyposażona apteczka, koc gaśniczy i inne niezbędne do ratownictwa materiały określone w przepisach BHP.</w:t>
      </w:r>
    </w:p>
    <w:p w:rsidR="00972CE1" w:rsidRDefault="00972CE1" w:rsidP="00972CE1"/>
    <w:p w:rsidR="00972CE1" w:rsidRDefault="00972CE1" w:rsidP="00972CE1">
      <w:r>
        <w:t>8)</w:t>
      </w:r>
      <w:r>
        <w:tab/>
        <w:t>Miejscem przechowywania dokumentacji budowy i dokumentów niezbędnych do prawidłowej eksploatacji urządzeń technicznych będzie np. barakowóz.</w:t>
      </w:r>
    </w:p>
    <w:p w:rsidR="00972CE1" w:rsidRDefault="00972CE1" w:rsidP="00972CE1"/>
    <w:sectPr w:rsidR="00972CE1" w:rsidSect="00C16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F1E25"/>
    <w:multiLevelType w:val="hybridMultilevel"/>
    <w:tmpl w:val="38E28C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4D68AB"/>
    <w:multiLevelType w:val="hybridMultilevel"/>
    <w:tmpl w:val="5EC88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10A63"/>
    <w:multiLevelType w:val="hybridMultilevel"/>
    <w:tmpl w:val="396E8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ED57F8E"/>
    <w:multiLevelType w:val="hybridMultilevel"/>
    <w:tmpl w:val="B5006B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A24589"/>
    <w:rsid w:val="000373D0"/>
    <w:rsid w:val="003C032E"/>
    <w:rsid w:val="003D5E86"/>
    <w:rsid w:val="0083153A"/>
    <w:rsid w:val="00843CA3"/>
    <w:rsid w:val="00972CE1"/>
    <w:rsid w:val="00A24589"/>
    <w:rsid w:val="00B97BF9"/>
    <w:rsid w:val="00C16C73"/>
    <w:rsid w:val="00C44B12"/>
    <w:rsid w:val="00CB740D"/>
    <w:rsid w:val="00DC4481"/>
    <w:rsid w:val="00E51B95"/>
    <w:rsid w:val="00EE5B8E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C73"/>
  </w:style>
  <w:style w:type="paragraph" w:styleId="Nagwek1">
    <w:name w:val="heading 1"/>
    <w:basedOn w:val="Normalny"/>
    <w:link w:val="Nagwek1Znak"/>
    <w:uiPriority w:val="1"/>
    <w:qFormat/>
    <w:rsid w:val="00972CE1"/>
    <w:pPr>
      <w:widowControl w:val="0"/>
      <w:autoSpaceDE w:val="0"/>
      <w:autoSpaceDN w:val="0"/>
      <w:spacing w:after="0" w:line="240" w:lineRule="auto"/>
      <w:ind w:left="1773"/>
      <w:outlineLvl w:val="0"/>
    </w:pPr>
    <w:rPr>
      <w:rFonts w:ascii="Arial" w:eastAsia="Arial" w:hAnsi="Arial" w:cs="Arial"/>
      <w:b/>
      <w:bCs/>
      <w:sz w:val="43"/>
      <w:szCs w:val="4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5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972CE1"/>
    <w:rPr>
      <w:rFonts w:ascii="Arial" w:eastAsia="Arial" w:hAnsi="Arial" w:cs="Arial"/>
      <w:b/>
      <w:bCs/>
      <w:sz w:val="43"/>
      <w:szCs w:val="43"/>
    </w:rPr>
  </w:style>
  <w:style w:type="table" w:customStyle="1" w:styleId="TableNormal">
    <w:name w:val="Table Normal"/>
    <w:uiPriority w:val="2"/>
    <w:semiHidden/>
    <w:unhideWhenUsed/>
    <w:qFormat/>
    <w:rsid w:val="00972C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72C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72CE1"/>
    <w:rPr>
      <w:rFonts w:ascii="Times New Roman" w:eastAsia="Times New Roman" w:hAnsi="Times New Roman" w:cs="Times New Roman"/>
      <w:sz w:val="25"/>
      <w:szCs w:val="25"/>
    </w:rPr>
  </w:style>
  <w:style w:type="paragraph" w:customStyle="1" w:styleId="TableParagraph">
    <w:name w:val="Table Paragraph"/>
    <w:basedOn w:val="Normalny"/>
    <w:uiPriority w:val="1"/>
    <w:qFormat/>
    <w:rsid w:val="00972C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2024-01-18T10:46:00Z</dcterms:created>
  <dcterms:modified xsi:type="dcterms:W3CDTF">2024-01-18T11:12:00Z</dcterms:modified>
</cp:coreProperties>
</file>