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FD3BE" w14:textId="24C51368" w:rsidR="002B036F" w:rsidRPr="00BA674B" w:rsidRDefault="00390F86" w:rsidP="005C028E">
      <w:pPr>
        <w:spacing w:line="360" w:lineRule="auto"/>
        <w:rPr>
          <w:rFonts w:asciiTheme="majorHAnsi" w:hAnsiTheme="majorHAnsi" w:cstheme="majorHAnsi"/>
          <w:b/>
          <w:sz w:val="24"/>
          <w:szCs w:val="24"/>
        </w:rPr>
      </w:pPr>
      <w:r w:rsidRPr="00390F86">
        <w:rPr>
          <w:rFonts w:ascii="Calibri" w:hAnsi="Calibri" w:cs="Calibri"/>
        </w:rPr>
        <w:t xml:space="preserve">                                                                        </w:t>
      </w:r>
    </w:p>
    <w:p w14:paraId="159F10EE" w14:textId="77777777" w:rsidR="00BE78ED" w:rsidRPr="00BA674B" w:rsidRDefault="00BE78ED" w:rsidP="00BE78ED">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SPECYFIKACJA WARUNKÓW ZAMÓWIENIA</w:t>
      </w:r>
    </w:p>
    <w:p w14:paraId="12594192" w14:textId="77777777" w:rsidR="00BE78ED" w:rsidRPr="00BA674B" w:rsidRDefault="00BE78ED" w:rsidP="00BE78ED">
      <w:pPr>
        <w:spacing w:line="360" w:lineRule="auto"/>
        <w:jc w:val="center"/>
        <w:rPr>
          <w:rFonts w:asciiTheme="majorHAnsi" w:hAnsiTheme="majorHAnsi" w:cstheme="majorHAnsi"/>
          <w:sz w:val="24"/>
          <w:szCs w:val="24"/>
        </w:rPr>
      </w:pPr>
    </w:p>
    <w:p w14:paraId="05353FFB" w14:textId="77777777" w:rsidR="00BE78ED" w:rsidRPr="00BA674B" w:rsidRDefault="00BE78ED" w:rsidP="00BE78ED">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ZAMAWIAJĄCY:</w:t>
      </w:r>
    </w:p>
    <w:p w14:paraId="66E42DAA" w14:textId="77777777" w:rsidR="00BE78ED" w:rsidRPr="00BA674B" w:rsidRDefault="00BE78ED" w:rsidP="00BE78ED">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 xml:space="preserve">Gmina </w:t>
      </w:r>
      <w:r w:rsidR="00F35E54">
        <w:rPr>
          <w:rFonts w:asciiTheme="majorHAnsi" w:hAnsiTheme="majorHAnsi" w:cstheme="majorHAnsi"/>
          <w:b/>
          <w:sz w:val="24"/>
          <w:szCs w:val="24"/>
        </w:rPr>
        <w:t>Kalisz Pomorski</w:t>
      </w:r>
    </w:p>
    <w:p w14:paraId="5AB8B669" w14:textId="77777777" w:rsidR="00BE78ED" w:rsidRPr="00BA674B" w:rsidRDefault="00BE78ED" w:rsidP="00BE78ED">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 xml:space="preserve">ul. </w:t>
      </w:r>
      <w:r w:rsidR="00F35E54">
        <w:rPr>
          <w:rFonts w:asciiTheme="majorHAnsi" w:hAnsiTheme="majorHAnsi" w:cstheme="majorHAnsi"/>
          <w:b/>
          <w:sz w:val="24"/>
          <w:szCs w:val="24"/>
        </w:rPr>
        <w:t>Wolności 25</w:t>
      </w:r>
      <w:r w:rsidRPr="00BA674B">
        <w:rPr>
          <w:rFonts w:asciiTheme="majorHAnsi" w:hAnsiTheme="majorHAnsi" w:cstheme="majorHAnsi"/>
          <w:b/>
          <w:sz w:val="24"/>
          <w:szCs w:val="24"/>
        </w:rPr>
        <w:t xml:space="preserve">, </w:t>
      </w:r>
      <w:r w:rsidR="00F35E54">
        <w:rPr>
          <w:rFonts w:asciiTheme="majorHAnsi" w:hAnsiTheme="majorHAnsi" w:cstheme="majorHAnsi"/>
          <w:b/>
          <w:sz w:val="24"/>
          <w:szCs w:val="24"/>
        </w:rPr>
        <w:t>78-540 Kalisz Pomorski</w:t>
      </w:r>
    </w:p>
    <w:p w14:paraId="7B3ACA4F" w14:textId="77777777" w:rsidR="00BE78ED" w:rsidRPr="00BA674B" w:rsidRDefault="00BE78ED" w:rsidP="00BE78ED">
      <w:pPr>
        <w:spacing w:line="360" w:lineRule="auto"/>
        <w:jc w:val="center"/>
        <w:rPr>
          <w:rFonts w:asciiTheme="majorHAnsi" w:hAnsiTheme="majorHAnsi" w:cstheme="majorHAnsi"/>
          <w:sz w:val="24"/>
          <w:szCs w:val="24"/>
        </w:rPr>
      </w:pPr>
    </w:p>
    <w:p w14:paraId="197035AF" w14:textId="77777777" w:rsidR="00BE78ED" w:rsidRPr="00BA674B" w:rsidRDefault="00BE78ED" w:rsidP="00BE78ED">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Zaprasza do złożenia oferty w postępowaniu pn.:</w:t>
      </w:r>
    </w:p>
    <w:p w14:paraId="00C82D28" w14:textId="77777777" w:rsidR="00BE78ED" w:rsidRPr="00BA674B" w:rsidRDefault="00BE78ED" w:rsidP="00BE78ED">
      <w:pPr>
        <w:spacing w:line="360" w:lineRule="auto"/>
        <w:jc w:val="center"/>
        <w:rPr>
          <w:rFonts w:asciiTheme="majorHAnsi" w:hAnsiTheme="majorHAnsi" w:cstheme="majorHAnsi"/>
          <w:sz w:val="24"/>
          <w:szCs w:val="24"/>
        </w:rPr>
      </w:pPr>
    </w:p>
    <w:p w14:paraId="5D1C6F17" w14:textId="77777777" w:rsidR="004D07EA" w:rsidRPr="004D07EA" w:rsidRDefault="004D07EA" w:rsidP="004D07EA">
      <w:pPr>
        <w:spacing w:line="360" w:lineRule="auto"/>
        <w:ind w:left="360"/>
        <w:rPr>
          <w:rFonts w:ascii="Cambria" w:eastAsia="Times New Roman" w:hAnsi="Cambria" w:cs="Tahoma"/>
          <w:lang w:val="pl-PL"/>
        </w:rPr>
      </w:pPr>
      <w:r w:rsidRPr="004D07EA">
        <w:rPr>
          <w:rFonts w:ascii="Cambria" w:eastAsia="Times New Roman" w:hAnsi="Cambria" w:cs="Tahoma"/>
          <w:b/>
          <w:lang w:val="pl-PL"/>
        </w:rPr>
        <w:t>„Budowa kompleksu sportowo-rekreacyjnego na Stadionie Miejskim w Kaliszu Pomorskim” – „I etap na stadionie miejskim dla budowy trybun część „A””.</w:t>
      </w:r>
    </w:p>
    <w:p w14:paraId="2E665765" w14:textId="77777777" w:rsidR="00BE78ED" w:rsidRPr="00BA674B" w:rsidRDefault="00BE78ED" w:rsidP="00BE78ED">
      <w:pPr>
        <w:spacing w:line="360" w:lineRule="auto"/>
        <w:jc w:val="center"/>
        <w:rPr>
          <w:rFonts w:asciiTheme="majorHAnsi" w:hAnsiTheme="majorHAnsi" w:cstheme="majorHAnsi"/>
          <w:b/>
          <w:sz w:val="24"/>
          <w:szCs w:val="24"/>
        </w:rPr>
      </w:pPr>
    </w:p>
    <w:p w14:paraId="273392ED" w14:textId="380DC929" w:rsidR="00BE78ED" w:rsidRPr="00BA674B" w:rsidRDefault="00BE78ED" w:rsidP="00BE78ED">
      <w:pPr>
        <w:spacing w:line="360" w:lineRule="auto"/>
        <w:rPr>
          <w:rFonts w:asciiTheme="majorHAnsi" w:hAnsiTheme="majorHAnsi" w:cstheme="majorHAnsi"/>
          <w:color w:val="FF9900"/>
          <w:sz w:val="24"/>
          <w:szCs w:val="24"/>
        </w:rPr>
      </w:pPr>
      <w:r w:rsidRPr="00BA674B">
        <w:rPr>
          <w:rFonts w:asciiTheme="majorHAnsi" w:hAnsiTheme="majorHAnsi" w:cstheme="majorHAnsi"/>
          <w:sz w:val="24"/>
          <w:szCs w:val="24"/>
        </w:rPr>
        <w:t xml:space="preserve">Nr postępowania: </w:t>
      </w:r>
      <w:r w:rsidR="002B036F">
        <w:rPr>
          <w:rFonts w:asciiTheme="majorHAnsi" w:hAnsiTheme="majorHAnsi" w:cstheme="majorHAnsi"/>
          <w:sz w:val="24"/>
          <w:szCs w:val="24"/>
        </w:rPr>
        <w:t>SP</w:t>
      </w:r>
      <w:r w:rsidRPr="00BA674B">
        <w:rPr>
          <w:rFonts w:asciiTheme="majorHAnsi" w:hAnsiTheme="majorHAnsi" w:cstheme="majorHAnsi"/>
          <w:sz w:val="24"/>
          <w:szCs w:val="24"/>
        </w:rPr>
        <w:t>.271.</w:t>
      </w:r>
      <w:r w:rsidR="00B41503">
        <w:rPr>
          <w:rFonts w:asciiTheme="majorHAnsi" w:hAnsiTheme="majorHAnsi" w:cstheme="majorHAnsi"/>
          <w:sz w:val="24"/>
          <w:szCs w:val="24"/>
        </w:rPr>
        <w:t>7</w:t>
      </w:r>
      <w:r w:rsidRPr="00BA674B">
        <w:rPr>
          <w:rFonts w:asciiTheme="majorHAnsi" w:hAnsiTheme="majorHAnsi" w:cstheme="majorHAnsi"/>
          <w:sz w:val="24"/>
          <w:szCs w:val="24"/>
        </w:rPr>
        <w:t>.202</w:t>
      </w:r>
      <w:r w:rsidR="00095849">
        <w:rPr>
          <w:rFonts w:asciiTheme="majorHAnsi" w:hAnsiTheme="majorHAnsi" w:cstheme="majorHAnsi"/>
          <w:sz w:val="24"/>
          <w:szCs w:val="24"/>
        </w:rPr>
        <w:t>4</w:t>
      </w:r>
    </w:p>
    <w:p w14:paraId="00984609" w14:textId="1E10EE68" w:rsidR="00BE78ED" w:rsidRPr="00BA674B" w:rsidRDefault="00BE78ED" w:rsidP="00BE78ED">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Tryb udzielenia zamówienia:  art. 275 pkt </w:t>
      </w:r>
      <w:r w:rsidR="00390F86">
        <w:rPr>
          <w:rFonts w:asciiTheme="majorHAnsi" w:hAnsiTheme="majorHAnsi" w:cstheme="majorHAnsi"/>
          <w:sz w:val="24"/>
          <w:szCs w:val="24"/>
        </w:rPr>
        <w:t>2</w:t>
      </w:r>
      <w:r w:rsidRPr="00BA674B">
        <w:rPr>
          <w:rFonts w:asciiTheme="majorHAnsi" w:hAnsiTheme="majorHAnsi" w:cstheme="majorHAnsi"/>
          <w:sz w:val="24"/>
          <w:szCs w:val="24"/>
        </w:rPr>
        <w:t xml:space="preserve"> (tryb podstawowy </w:t>
      </w:r>
      <w:r w:rsidR="00390F86">
        <w:rPr>
          <w:rFonts w:asciiTheme="majorHAnsi" w:hAnsiTheme="majorHAnsi" w:cstheme="majorHAnsi"/>
          <w:sz w:val="24"/>
          <w:szCs w:val="24"/>
        </w:rPr>
        <w:t>z możliwością prowadzenia negocjacji</w:t>
      </w:r>
      <w:r w:rsidRPr="00BA674B">
        <w:rPr>
          <w:rFonts w:asciiTheme="majorHAnsi" w:hAnsiTheme="majorHAnsi" w:cstheme="majorHAnsi"/>
          <w:sz w:val="24"/>
          <w:szCs w:val="24"/>
        </w:rPr>
        <w:t xml:space="preserve">) </w:t>
      </w:r>
    </w:p>
    <w:p w14:paraId="6CC37E60" w14:textId="77777777" w:rsidR="00BE78ED" w:rsidRPr="00BA674B" w:rsidRDefault="00BE78ED" w:rsidP="00BE78ED">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Rodzaj zamówienia: Roboty budowlane</w:t>
      </w:r>
    </w:p>
    <w:p w14:paraId="22D42CCA" w14:textId="0FFC3418" w:rsidR="00BE78ED" w:rsidRPr="00BA674B" w:rsidRDefault="00BE78ED" w:rsidP="00BE78ED">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o wartości zamówienia nieprzekraczającej progów unijnych o jakich stanowi art. 3 ustawy z 11 września 2019 r. - Prawo zamówień publicznych (Dz. U. z 202</w:t>
      </w:r>
      <w:r w:rsidR="00390F86">
        <w:rPr>
          <w:rFonts w:asciiTheme="majorHAnsi" w:hAnsiTheme="majorHAnsi" w:cstheme="majorHAnsi"/>
          <w:sz w:val="24"/>
          <w:szCs w:val="24"/>
        </w:rPr>
        <w:t>3</w:t>
      </w:r>
      <w:r w:rsidRPr="00BA674B">
        <w:rPr>
          <w:rFonts w:asciiTheme="majorHAnsi" w:hAnsiTheme="majorHAnsi" w:cstheme="majorHAnsi"/>
          <w:sz w:val="24"/>
          <w:szCs w:val="24"/>
        </w:rPr>
        <w:t xml:space="preserve"> r. poz. </w:t>
      </w:r>
      <w:r w:rsidR="00390F86">
        <w:rPr>
          <w:rFonts w:asciiTheme="majorHAnsi" w:hAnsiTheme="majorHAnsi" w:cstheme="majorHAnsi"/>
          <w:sz w:val="24"/>
          <w:szCs w:val="24"/>
        </w:rPr>
        <w:t>1605</w:t>
      </w:r>
      <w:r w:rsidRPr="00BA674B">
        <w:rPr>
          <w:rFonts w:asciiTheme="majorHAnsi" w:hAnsiTheme="majorHAnsi" w:cstheme="majorHAnsi"/>
          <w:sz w:val="24"/>
          <w:szCs w:val="24"/>
        </w:rPr>
        <w:t>) – dalej ustawy PZP</w:t>
      </w:r>
    </w:p>
    <w:p w14:paraId="40C70B0A" w14:textId="77777777" w:rsidR="00BE78ED" w:rsidRPr="00BA674B" w:rsidRDefault="00BE78ED" w:rsidP="00BE78ED">
      <w:pPr>
        <w:spacing w:line="360" w:lineRule="auto"/>
        <w:ind w:left="5760" w:firstLine="720"/>
        <w:rPr>
          <w:rFonts w:asciiTheme="majorHAnsi" w:hAnsiTheme="majorHAnsi" w:cstheme="majorHAnsi"/>
          <w:b/>
          <w:bCs/>
          <w:sz w:val="24"/>
          <w:szCs w:val="24"/>
        </w:rPr>
      </w:pPr>
    </w:p>
    <w:p w14:paraId="2EFF4751" w14:textId="77777777" w:rsidR="002B036F" w:rsidRDefault="002B036F" w:rsidP="00BE78ED">
      <w:pPr>
        <w:spacing w:line="360" w:lineRule="auto"/>
        <w:ind w:left="5760" w:firstLine="720"/>
        <w:rPr>
          <w:rFonts w:asciiTheme="majorHAnsi" w:hAnsiTheme="majorHAnsi" w:cstheme="majorHAnsi"/>
          <w:b/>
          <w:bCs/>
          <w:sz w:val="24"/>
          <w:szCs w:val="24"/>
        </w:rPr>
      </w:pPr>
    </w:p>
    <w:p w14:paraId="62BFBF87" w14:textId="77777777" w:rsidR="00BE78ED" w:rsidRDefault="00BE78ED" w:rsidP="00BE78ED">
      <w:pPr>
        <w:spacing w:line="360" w:lineRule="auto"/>
        <w:ind w:left="5760" w:firstLine="720"/>
        <w:rPr>
          <w:rFonts w:asciiTheme="majorHAnsi" w:hAnsiTheme="majorHAnsi" w:cstheme="majorHAnsi"/>
          <w:b/>
          <w:bCs/>
          <w:sz w:val="24"/>
          <w:szCs w:val="24"/>
        </w:rPr>
      </w:pPr>
      <w:r w:rsidRPr="00BA674B">
        <w:rPr>
          <w:rFonts w:asciiTheme="majorHAnsi" w:hAnsiTheme="majorHAnsi" w:cstheme="majorHAnsi"/>
          <w:b/>
          <w:bCs/>
          <w:sz w:val="24"/>
          <w:szCs w:val="24"/>
        </w:rPr>
        <w:t>ZATWIERDZAM</w:t>
      </w:r>
      <w:r w:rsidR="002B036F">
        <w:rPr>
          <w:rFonts w:asciiTheme="majorHAnsi" w:hAnsiTheme="majorHAnsi" w:cstheme="majorHAnsi"/>
          <w:b/>
          <w:bCs/>
          <w:sz w:val="24"/>
          <w:szCs w:val="24"/>
        </w:rPr>
        <w:t>:</w:t>
      </w:r>
    </w:p>
    <w:p w14:paraId="7123910E" w14:textId="77777777" w:rsidR="002B036F" w:rsidRPr="00550DD2" w:rsidRDefault="002B036F" w:rsidP="002B036F">
      <w:pPr>
        <w:spacing w:line="360" w:lineRule="auto"/>
        <w:ind w:left="5760"/>
        <w:rPr>
          <w:rFonts w:asciiTheme="majorHAnsi" w:hAnsiTheme="majorHAnsi" w:cstheme="majorHAnsi"/>
          <w:bCs/>
          <w:sz w:val="24"/>
          <w:szCs w:val="24"/>
        </w:rPr>
      </w:pPr>
      <w:r w:rsidRPr="00550DD2">
        <w:rPr>
          <w:rFonts w:asciiTheme="majorHAnsi" w:hAnsiTheme="majorHAnsi" w:cstheme="majorHAnsi"/>
          <w:bCs/>
          <w:sz w:val="24"/>
          <w:szCs w:val="24"/>
        </w:rPr>
        <w:t>Burmistrz Kalisza Pomorskiego</w:t>
      </w:r>
    </w:p>
    <w:p w14:paraId="7C80BF51" w14:textId="77777777" w:rsidR="00BE78ED" w:rsidRPr="00BA674B" w:rsidRDefault="00BE78ED" w:rsidP="00BE78ED">
      <w:pPr>
        <w:spacing w:line="360" w:lineRule="auto"/>
        <w:ind w:left="6480"/>
        <w:jc w:val="center"/>
        <w:rPr>
          <w:rFonts w:asciiTheme="majorHAnsi" w:hAnsiTheme="majorHAnsi" w:cstheme="majorHAnsi"/>
          <w:sz w:val="24"/>
          <w:szCs w:val="24"/>
        </w:rPr>
      </w:pPr>
      <w:r w:rsidRPr="00BA674B">
        <w:rPr>
          <w:rFonts w:asciiTheme="majorHAnsi" w:hAnsiTheme="majorHAnsi" w:cstheme="majorHAnsi"/>
          <w:sz w:val="24"/>
          <w:szCs w:val="24"/>
        </w:rPr>
        <w:t xml:space="preserve"> </w:t>
      </w:r>
    </w:p>
    <w:p w14:paraId="723882BB" w14:textId="77777777" w:rsidR="00BE78ED" w:rsidRPr="00BA674B" w:rsidRDefault="00BE78ED" w:rsidP="00BE78ED">
      <w:pPr>
        <w:spacing w:line="360" w:lineRule="auto"/>
        <w:jc w:val="center"/>
        <w:rPr>
          <w:rFonts w:asciiTheme="majorHAnsi" w:hAnsiTheme="majorHAnsi" w:cstheme="majorHAnsi"/>
          <w:b/>
          <w:sz w:val="24"/>
          <w:szCs w:val="24"/>
        </w:rPr>
      </w:pPr>
    </w:p>
    <w:p w14:paraId="1335347E" w14:textId="77777777" w:rsidR="006A3E91" w:rsidRDefault="006A3E91" w:rsidP="00BE78ED">
      <w:pPr>
        <w:spacing w:line="360" w:lineRule="auto"/>
        <w:jc w:val="center"/>
        <w:rPr>
          <w:rFonts w:asciiTheme="majorHAnsi" w:hAnsiTheme="majorHAnsi" w:cstheme="majorHAnsi"/>
          <w:b/>
          <w:sz w:val="24"/>
          <w:szCs w:val="24"/>
        </w:rPr>
      </w:pPr>
    </w:p>
    <w:p w14:paraId="7B2B737A" w14:textId="77777777" w:rsidR="006A3E91" w:rsidRDefault="006A3E91" w:rsidP="00BE78ED">
      <w:pPr>
        <w:spacing w:line="360" w:lineRule="auto"/>
        <w:jc w:val="center"/>
        <w:rPr>
          <w:rFonts w:asciiTheme="majorHAnsi" w:hAnsiTheme="majorHAnsi" w:cstheme="majorHAnsi"/>
          <w:b/>
          <w:sz w:val="24"/>
          <w:szCs w:val="24"/>
        </w:rPr>
      </w:pPr>
    </w:p>
    <w:p w14:paraId="4CFA07E1" w14:textId="77777777" w:rsidR="006A3E91" w:rsidRDefault="006A3E91" w:rsidP="00BE78ED">
      <w:pPr>
        <w:spacing w:line="360" w:lineRule="auto"/>
        <w:jc w:val="center"/>
        <w:rPr>
          <w:rFonts w:asciiTheme="majorHAnsi" w:hAnsiTheme="majorHAnsi" w:cstheme="majorHAnsi"/>
          <w:b/>
          <w:sz w:val="24"/>
          <w:szCs w:val="24"/>
        </w:rPr>
      </w:pPr>
    </w:p>
    <w:p w14:paraId="7CFC26F5" w14:textId="38042CBE" w:rsidR="00BE78ED" w:rsidRPr="00BA674B" w:rsidRDefault="006A3E91" w:rsidP="00BE78ED">
      <w:pPr>
        <w:spacing w:line="360" w:lineRule="auto"/>
        <w:jc w:val="center"/>
        <w:rPr>
          <w:rFonts w:asciiTheme="majorHAnsi" w:hAnsiTheme="majorHAnsi" w:cstheme="majorHAnsi"/>
          <w:b/>
          <w:sz w:val="24"/>
          <w:szCs w:val="24"/>
        </w:rPr>
      </w:pPr>
      <w:r>
        <w:rPr>
          <w:rFonts w:asciiTheme="majorHAnsi" w:hAnsiTheme="majorHAnsi" w:cstheme="majorHAnsi"/>
          <w:b/>
          <w:sz w:val="24"/>
          <w:szCs w:val="24"/>
        </w:rPr>
        <w:t>Sierpień</w:t>
      </w:r>
      <w:r w:rsidR="00550D30">
        <w:rPr>
          <w:rFonts w:asciiTheme="majorHAnsi" w:hAnsiTheme="majorHAnsi" w:cstheme="majorHAnsi"/>
          <w:b/>
          <w:sz w:val="24"/>
          <w:szCs w:val="24"/>
        </w:rPr>
        <w:t xml:space="preserve"> 2024</w:t>
      </w:r>
      <w:r w:rsidR="00390F86">
        <w:rPr>
          <w:rFonts w:asciiTheme="majorHAnsi" w:hAnsiTheme="majorHAnsi" w:cstheme="majorHAnsi"/>
          <w:b/>
          <w:sz w:val="24"/>
          <w:szCs w:val="24"/>
        </w:rPr>
        <w:t xml:space="preserve"> </w:t>
      </w:r>
      <w:r w:rsidR="00BE78ED" w:rsidRPr="00BA674B">
        <w:rPr>
          <w:rFonts w:asciiTheme="majorHAnsi" w:hAnsiTheme="majorHAnsi" w:cstheme="majorHAnsi"/>
          <w:b/>
          <w:sz w:val="24"/>
          <w:szCs w:val="24"/>
        </w:rPr>
        <w:t xml:space="preserve">r. </w:t>
      </w:r>
      <w:r w:rsidR="00BE78ED" w:rsidRPr="00BA674B">
        <w:rPr>
          <w:rFonts w:asciiTheme="majorHAnsi" w:hAnsiTheme="majorHAnsi" w:cstheme="majorHAnsi"/>
          <w:sz w:val="24"/>
          <w:szCs w:val="24"/>
        </w:rPr>
        <w:br w:type="page"/>
      </w:r>
    </w:p>
    <w:p w14:paraId="706F7BEA" w14:textId="77777777" w:rsidR="00BE78ED" w:rsidRPr="00D42590" w:rsidRDefault="00BE78ED" w:rsidP="00BE78ED">
      <w:pPr>
        <w:pStyle w:val="Nagwek2"/>
        <w:spacing w:line="360" w:lineRule="auto"/>
        <w:rPr>
          <w:rFonts w:asciiTheme="majorHAnsi" w:hAnsiTheme="majorHAnsi" w:cstheme="majorHAnsi"/>
          <w:b/>
          <w:sz w:val="24"/>
          <w:szCs w:val="24"/>
        </w:rPr>
      </w:pPr>
      <w:bookmarkStart w:id="0" w:name="_kabgz8l7slm3" w:colFirst="0" w:colLast="0"/>
      <w:bookmarkStart w:id="1" w:name="_Ref66352286"/>
      <w:bookmarkEnd w:id="0"/>
      <w:r w:rsidRPr="00D42590">
        <w:rPr>
          <w:rFonts w:asciiTheme="majorHAnsi" w:hAnsiTheme="majorHAnsi" w:cstheme="majorHAnsi"/>
          <w:b/>
          <w:color w:val="2E74B5" w:themeColor="accent1" w:themeShade="BF"/>
          <w:sz w:val="24"/>
          <w:szCs w:val="24"/>
        </w:rPr>
        <w:lastRenderedPageBreak/>
        <w:t>I. Nazwa oraz adres Zamawiającego</w:t>
      </w:r>
      <w:bookmarkEnd w:id="1"/>
    </w:p>
    <w:p w14:paraId="7FF1A409" w14:textId="77777777" w:rsidR="00BE78ED" w:rsidRPr="00BA674B" w:rsidRDefault="00BE78ED" w:rsidP="00BE78ED">
      <w:pPr>
        <w:spacing w:before="240" w:after="240" w:line="360" w:lineRule="auto"/>
        <w:rPr>
          <w:rFonts w:asciiTheme="majorHAnsi" w:hAnsiTheme="majorHAnsi" w:cstheme="majorHAnsi"/>
          <w:b/>
          <w:sz w:val="24"/>
          <w:szCs w:val="24"/>
        </w:rPr>
      </w:pPr>
      <w:r w:rsidRPr="00BA674B">
        <w:rPr>
          <w:rFonts w:asciiTheme="majorHAnsi" w:hAnsiTheme="majorHAnsi" w:cstheme="majorHAnsi"/>
          <w:sz w:val="24"/>
          <w:szCs w:val="24"/>
          <w:lang w:val="pl-PL"/>
        </w:rPr>
        <w:t xml:space="preserve">Nazwa oraz adres Zamawiającego: </w:t>
      </w:r>
      <w:r w:rsidRPr="00BA674B">
        <w:rPr>
          <w:rFonts w:asciiTheme="majorHAnsi" w:hAnsiTheme="majorHAnsi" w:cstheme="majorHAnsi"/>
          <w:b/>
          <w:sz w:val="24"/>
          <w:szCs w:val="24"/>
        </w:rPr>
        <w:t xml:space="preserve">Gmina </w:t>
      </w:r>
      <w:r w:rsidR="00550DD2">
        <w:rPr>
          <w:rFonts w:asciiTheme="majorHAnsi" w:hAnsiTheme="majorHAnsi" w:cstheme="majorHAnsi"/>
          <w:b/>
          <w:sz w:val="24"/>
          <w:szCs w:val="24"/>
        </w:rPr>
        <w:t>Kalisz Pomorski</w:t>
      </w:r>
      <w:r w:rsidRPr="00BA674B">
        <w:rPr>
          <w:rFonts w:asciiTheme="majorHAnsi" w:hAnsiTheme="majorHAnsi" w:cstheme="majorHAnsi"/>
          <w:b/>
          <w:sz w:val="24"/>
          <w:szCs w:val="24"/>
        </w:rPr>
        <w:t xml:space="preserve">, ul. </w:t>
      </w:r>
      <w:r w:rsidR="00550DD2">
        <w:rPr>
          <w:rFonts w:asciiTheme="majorHAnsi" w:hAnsiTheme="majorHAnsi" w:cstheme="majorHAnsi"/>
          <w:b/>
          <w:sz w:val="24"/>
          <w:szCs w:val="24"/>
        </w:rPr>
        <w:t>Wolności 25</w:t>
      </w:r>
      <w:r w:rsidRPr="00BA674B">
        <w:rPr>
          <w:rFonts w:asciiTheme="majorHAnsi" w:hAnsiTheme="majorHAnsi" w:cstheme="majorHAnsi"/>
          <w:b/>
          <w:sz w:val="24"/>
          <w:szCs w:val="24"/>
        </w:rPr>
        <w:t xml:space="preserve">, </w:t>
      </w:r>
      <w:r w:rsidR="00550DD2">
        <w:rPr>
          <w:rFonts w:asciiTheme="majorHAnsi" w:hAnsiTheme="majorHAnsi" w:cstheme="majorHAnsi"/>
          <w:b/>
          <w:sz w:val="24"/>
          <w:szCs w:val="24"/>
        </w:rPr>
        <w:t>78-540 Kalisz Pomorski</w:t>
      </w:r>
    </w:p>
    <w:p w14:paraId="742ED9FD" w14:textId="77777777" w:rsidR="00BE78ED" w:rsidRPr="00BA674B" w:rsidRDefault="00BE78ED" w:rsidP="00BE78ED">
      <w:pPr>
        <w:spacing w:before="240" w:after="240" w:line="360" w:lineRule="auto"/>
        <w:rPr>
          <w:rFonts w:asciiTheme="majorHAnsi" w:hAnsiTheme="majorHAnsi" w:cstheme="majorHAnsi"/>
          <w:b/>
          <w:sz w:val="24"/>
          <w:szCs w:val="24"/>
        </w:rPr>
      </w:pPr>
      <w:r w:rsidRPr="00BA674B">
        <w:rPr>
          <w:rFonts w:asciiTheme="majorHAnsi" w:hAnsiTheme="majorHAnsi" w:cstheme="majorHAnsi"/>
          <w:sz w:val="24"/>
          <w:szCs w:val="24"/>
          <w:lang w:val="pl-PL"/>
        </w:rPr>
        <w:t xml:space="preserve">Numer tel.: </w:t>
      </w:r>
      <w:r w:rsidRPr="00BA674B">
        <w:rPr>
          <w:rFonts w:asciiTheme="majorHAnsi" w:hAnsiTheme="majorHAnsi" w:cstheme="majorHAnsi"/>
          <w:b/>
          <w:sz w:val="24"/>
          <w:szCs w:val="24"/>
        </w:rPr>
        <w:t>9</w:t>
      </w:r>
      <w:r w:rsidR="00550DD2">
        <w:rPr>
          <w:rFonts w:asciiTheme="majorHAnsi" w:hAnsiTheme="majorHAnsi" w:cstheme="majorHAnsi"/>
          <w:b/>
          <w:sz w:val="24"/>
          <w:szCs w:val="24"/>
        </w:rPr>
        <w:t>4 361 63 17</w:t>
      </w:r>
    </w:p>
    <w:p w14:paraId="446DAE54" w14:textId="77777777" w:rsidR="00BE78ED" w:rsidRPr="00BA674B" w:rsidRDefault="00BE78ED" w:rsidP="00BE78ED">
      <w:pPr>
        <w:autoSpaceDE w:val="0"/>
        <w:autoSpaceDN w:val="0"/>
        <w:adjustRightInd w:val="0"/>
        <w:spacing w:line="240" w:lineRule="auto"/>
        <w:rPr>
          <w:rFonts w:asciiTheme="majorHAnsi" w:hAnsiTheme="majorHAnsi" w:cstheme="majorHAnsi"/>
          <w:sz w:val="24"/>
          <w:szCs w:val="24"/>
          <w:lang w:val="pl-PL"/>
        </w:rPr>
      </w:pPr>
      <w:r w:rsidRPr="00BA674B">
        <w:rPr>
          <w:rFonts w:asciiTheme="majorHAnsi" w:hAnsiTheme="majorHAnsi" w:cstheme="majorHAnsi"/>
          <w:sz w:val="24"/>
          <w:szCs w:val="24"/>
          <w:lang w:val="pl-PL"/>
        </w:rPr>
        <w:t xml:space="preserve">Adres poczty elektronicznej: </w:t>
      </w:r>
      <w:r w:rsidR="00550DD2">
        <w:rPr>
          <w:rFonts w:asciiTheme="majorHAnsi" w:hAnsiTheme="majorHAnsi" w:cstheme="majorHAnsi"/>
          <w:sz w:val="24"/>
          <w:szCs w:val="24"/>
          <w:lang w:val="pl-PL"/>
        </w:rPr>
        <w:t>ratusz@kaliszpom.pl</w:t>
      </w:r>
    </w:p>
    <w:p w14:paraId="0CB02929" w14:textId="77777777" w:rsidR="00390F86" w:rsidRDefault="00BE78ED" w:rsidP="00BE78ED">
      <w:pPr>
        <w:spacing w:before="240" w:after="240" w:line="360" w:lineRule="auto"/>
        <w:rPr>
          <w:rFonts w:asciiTheme="majorHAnsi" w:hAnsiTheme="majorHAnsi" w:cstheme="majorHAnsi"/>
          <w:sz w:val="24"/>
          <w:szCs w:val="24"/>
          <w:lang w:val="pl-PL"/>
        </w:rPr>
      </w:pPr>
      <w:r w:rsidRPr="00BA674B">
        <w:rPr>
          <w:rFonts w:asciiTheme="majorHAnsi" w:hAnsiTheme="majorHAnsi" w:cstheme="majorHAnsi"/>
          <w:sz w:val="24"/>
          <w:szCs w:val="24"/>
          <w:lang w:val="pl-PL"/>
        </w:rPr>
        <w:t xml:space="preserve">Adres strony internetowej prowadzonego postępowania:  </w:t>
      </w:r>
    </w:p>
    <w:p w14:paraId="4A392E9A" w14:textId="77777777" w:rsidR="00390F86" w:rsidRPr="00570F3C" w:rsidRDefault="00A51E78" w:rsidP="00390F86">
      <w:pPr>
        <w:spacing w:before="240" w:after="240" w:line="360" w:lineRule="auto"/>
        <w:rPr>
          <w:rFonts w:asciiTheme="majorHAnsi" w:hAnsiTheme="majorHAnsi" w:cstheme="majorHAnsi"/>
          <w:color w:val="1D174F"/>
          <w:sz w:val="24"/>
          <w:szCs w:val="24"/>
          <w:lang w:val="pl-PL"/>
        </w:rPr>
      </w:pPr>
      <w:hyperlink r:id="rId8" w:history="1">
        <w:r w:rsidR="00390F86" w:rsidRPr="00F17431">
          <w:rPr>
            <w:rStyle w:val="Hipercze"/>
            <w:rFonts w:ascii="Cambria" w:hAnsi="Cambria"/>
            <w:sz w:val="24"/>
          </w:rPr>
          <w:t>https://platformazakupowa.pl/pn/</w:t>
        </w:r>
        <w:r w:rsidR="00390F86">
          <w:rPr>
            <w:rStyle w:val="Hipercze"/>
            <w:rFonts w:ascii="Cambria" w:hAnsi="Cambria"/>
            <w:sz w:val="24"/>
          </w:rPr>
          <w:t>kaliszpom</w:t>
        </w:r>
      </w:hyperlink>
    </w:p>
    <w:p w14:paraId="3AB1C124" w14:textId="77777777" w:rsidR="00390F86" w:rsidRPr="00570F3C" w:rsidRDefault="00BE78ED" w:rsidP="00390F86">
      <w:pPr>
        <w:spacing w:before="240" w:after="240" w:line="360" w:lineRule="auto"/>
        <w:rPr>
          <w:rFonts w:asciiTheme="majorHAnsi" w:hAnsiTheme="majorHAnsi" w:cstheme="majorHAnsi"/>
          <w:color w:val="1D174F"/>
          <w:sz w:val="24"/>
          <w:szCs w:val="24"/>
          <w:lang w:val="pl-PL"/>
        </w:rPr>
      </w:pPr>
      <w:r w:rsidRPr="00BA674B">
        <w:rPr>
          <w:rFonts w:asciiTheme="majorHAnsi" w:hAnsiTheme="majorHAnsi" w:cstheme="majorHAnsi"/>
          <w:sz w:val="24"/>
          <w:szCs w:val="24"/>
          <w:lang w:val="pl-PL"/>
        </w:rPr>
        <w:t xml:space="preserve">Zmiany i wyjaśnienia treści SWZ oraz inne dokumenty zamówienia bezpośrednio związane z postępowaniem o udzielenie zamówienia będą udostępniane na stronie internetowej prowadzonego postępowania </w:t>
      </w:r>
      <w:hyperlink r:id="rId9" w:history="1">
        <w:r w:rsidR="00390F86" w:rsidRPr="00F17431">
          <w:rPr>
            <w:rStyle w:val="Hipercze"/>
            <w:rFonts w:ascii="Cambria" w:hAnsi="Cambria"/>
            <w:sz w:val="24"/>
          </w:rPr>
          <w:t>https://platformazakupowa.pl/pn/</w:t>
        </w:r>
        <w:r w:rsidR="00390F86">
          <w:rPr>
            <w:rStyle w:val="Hipercze"/>
            <w:rFonts w:ascii="Cambria" w:hAnsi="Cambria"/>
            <w:sz w:val="24"/>
          </w:rPr>
          <w:t>kaliszpom</w:t>
        </w:r>
      </w:hyperlink>
    </w:p>
    <w:p w14:paraId="5607DBA3" w14:textId="06BA526F" w:rsidR="00BE78ED" w:rsidRPr="00BA674B" w:rsidRDefault="00BE78ED" w:rsidP="00BE78ED">
      <w:pPr>
        <w:spacing w:before="240" w:after="240" w:line="360" w:lineRule="auto"/>
        <w:jc w:val="both"/>
        <w:rPr>
          <w:rFonts w:asciiTheme="majorHAnsi" w:hAnsiTheme="majorHAnsi" w:cstheme="majorHAnsi"/>
          <w:b/>
          <w:sz w:val="24"/>
          <w:szCs w:val="24"/>
        </w:rPr>
      </w:pPr>
      <w:r w:rsidRPr="00BA674B">
        <w:rPr>
          <w:rFonts w:asciiTheme="majorHAnsi" w:hAnsiTheme="majorHAnsi" w:cstheme="majorHAnsi"/>
          <w:b/>
          <w:sz w:val="24"/>
          <w:szCs w:val="24"/>
        </w:rPr>
        <w:t xml:space="preserve">Uwaga! </w:t>
      </w:r>
      <w:r w:rsidRPr="00BA674B">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D42590">
        <w:rPr>
          <w:rFonts w:asciiTheme="majorHAnsi" w:hAnsiTheme="majorHAnsi" w:cstheme="majorHAnsi"/>
          <w:b/>
          <w:sz w:val="24"/>
          <w:szCs w:val="24"/>
        </w:rPr>
        <w:t>w rozdziale XIII</w:t>
      </w:r>
      <w:r w:rsidRPr="00BA674B">
        <w:rPr>
          <w:rFonts w:asciiTheme="majorHAnsi" w:hAnsiTheme="majorHAnsi" w:cstheme="majorHAnsi"/>
          <w:b/>
          <w:sz w:val="24"/>
          <w:szCs w:val="24"/>
        </w:rPr>
        <w:t>.</w:t>
      </w:r>
    </w:p>
    <w:p w14:paraId="0681DDED" w14:textId="77777777" w:rsidR="00BE78ED" w:rsidRPr="00D42590" w:rsidRDefault="00BE78ED" w:rsidP="00BE78ED">
      <w:pPr>
        <w:pStyle w:val="Nagwek2"/>
        <w:spacing w:line="360" w:lineRule="auto"/>
        <w:rPr>
          <w:rFonts w:asciiTheme="majorHAnsi" w:hAnsiTheme="majorHAnsi" w:cstheme="majorHAnsi"/>
          <w:b/>
          <w:color w:val="2E74B5" w:themeColor="accent1" w:themeShade="BF"/>
          <w:sz w:val="24"/>
          <w:szCs w:val="24"/>
        </w:rPr>
      </w:pPr>
      <w:bookmarkStart w:id="2" w:name="_qj2p3iyqlwum" w:colFirst="0" w:colLast="0"/>
      <w:bookmarkStart w:id="3" w:name="_Ref66352356"/>
      <w:bookmarkEnd w:id="2"/>
      <w:r w:rsidRPr="00D42590">
        <w:rPr>
          <w:rFonts w:asciiTheme="majorHAnsi" w:hAnsiTheme="majorHAnsi" w:cstheme="majorHAnsi"/>
          <w:b/>
          <w:color w:val="2E74B5" w:themeColor="accent1" w:themeShade="BF"/>
          <w:sz w:val="24"/>
          <w:szCs w:val="24"/>
        </w:rPr>
        <w:t>II. Ochrona danych osobowych</w:t>
      </w:r>
      <w:bookmarkEnd w:id="3"/>
    </w:p>
    <w:p w14:paraId="3F2B7B2E" w14:textId="77777777" w:rsidR="00BE78ED" w:rsidRPr="00BA674B" w:rsidRDefault="00BE78ED" w:rsidP="00BE78ED">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2216264" w14:textId="77777777" w:rsidR="00BE78ED" w:rsidRPr="00BA674B" w:rsidRDefault="00BE78ED" w:rsidP="008F245A">
      <w:pPr>
        <w:numPr>
          <w:ilvl w:val="0"/>
          <w:numId w:val="5"/>
        </w:numPr>
        <w:spacing w:line="360" w:lineRule="auto"/>
        <w:ind w:left="709" w:hanging="401"/>
        <w:jc w:val="both"/>
        <w:rPr>
          <w:rFonts w:asciiTheme="majorHAnsi" w:hAnsiTheme="majorHAnsi" w:cstheme="majorHAnsi"/>
          <w:sz w:val="24"/>
          <w:szCs w:val="24"/>
        </w:rPr>
      </w:pPr>
      <w:r w:rsidRPr="00BA674B">
        <w:rPr>
          <w:rFonts w:asciiTheme="majorHAnsi" w:hAnsiTheme="majorHAnsi" w:cstheme="majorHAnsi"/>
          <w:sz w:val="24"/>
          <w:szCs w:val="24"/>
        </w:rPr>
        <w:t xml:space="preserve">administratorem Pani/Pana danych osobowych jest Gmina </w:t>
      </w:r>
      <w:r w:rsidR="00550DD2">
        <w:rPr>
          <w:rFonts w:asciiTheme="majorHAnsi" w:hAnsiTheme="majorHAnsi" w:cstheme="majorHAnsi"/>
          <w:sz w:val="24"/>
          <w:szCs w:val="24"/>
        </w:rPr>
        <w:t>Kalisz Pomorski,</w:t>
      </w:r>
      <w:r w:rsidRPr="00BA674B">
        <w:rPr>
          <w:rFonts w:asciiTheme="majorHAnsi" w:hAnsiTheme="majorHAnsi" w:cstheme="majorHAnsi"/>
          <w:sz w:val="24"/>
          <w:szCs w:val="24"/>
        </w:rPr>
        <w:t xml:space="preserve"> siedziba: Urząd Miejski w </w:t>
      </w:r>
      <w:r w:rsidR="00B6764C">
        <w:rPr>
          <w:rFonts w:asciiTheme="majorHAnsi" w:hAnsiTheme="majorHAnsi" w:cstheme="majorHAnsi"/>
          <w:sz w:val="24"/>
          <w:szCs w:val="24"/>
        </w:rPr>
        <w:t>Kaliszu Pomorskim,</w:t>
      </w:r>
      <w:r w:rsidRPr="00BA674B">
        <w:rPr>
          <w:rFonts w:asciiTheme="majorHAnsi" w:hAnsiTheme="majorHAnsi" w:cstheme="majorHAnsi"/>
          <w:sz w:val="24"/>
          <w:szCs w:val="24"/>
        </w:rPr>
        <w:t xml:space="preserve"> ul. </w:t>
      </w:r>
      <w:r w:rsidR="00B6764C">
        <w:rPr>
          <w:rFonts w:asciiTheme="majorHAnsi" w:hAnsiTheme="majorHAnsi" w:cstheme="majorHAnsi"/>
          <w:sz w:val="24"/>
          <w:szCs w:val="24"/>
        </w:rPr>
        <w:t>Wolności 25</w:t>
      </w:r>
      <w:r w:rsidRPr="00BA674B">
        <w:rPr>
          <w:rFonts w:asciiTheme="majorHAnsi" w:hAnsiTheme="majorHAnsi" w:cstheme="majorHAnsi"/>
          <w:sz w:val="24"/>
          <w:szCs w:val="24"/>
        </w:rPr>
        <w:t xml:space="preserve">, </w:t>
      </w:r>
      <w:r w:rsidR="00B6764C">
        <w:rPr>
          <w:rFonts w:asciiTheme="majorHAnsi" w:hAnsiTheme="majorHAnsi" w:cstheme="majorHAnsi"/>
          <w:sz w:val="24"/>
          <w:szCs w:val="24"/>
        </w:rPr>
        <w:t>78-540 Kalisz Pomorski</w:t>
      </w:r>
      <w:r w:rsidRPr="00BA674B">
        <w:rPr>
          <w:rFonts w:asciiTheme="majorHAnsi" w:hAnsiTheme="majorHAnsi" w:cstheme="majorHAnsi"/>
          <w:sz w:val="24"/>
          <w:szCs w:val="24"/>
        </w:rPr>
        <w:t>,</w:t>
      </w:r>
    </w:p>
    <w:p w14:paraId="55C83F2A" w14:textId="77777777" w:rsidR="00BE78ED" w:rsidRPr="00BA674B" w:rsidRDefault="00BE78ED" w:rsidP="008F245A">
      <w:pPr>
        <w:numPr>
          <w:ilvl w:val="0"/>
          <w:numId w:val="5"/>
        </w:numPr>
        <w:spacing w:line="360" w:lineRule="auto"/>
        <w:ind w:left="709" w:hanging="401"/>
        <w:jc w:val="both"/>
        <w:rPr>
          <w:rFonts w:asciiTheme="majorHAnsi" w:hAnsiTheme="majorHAnsi" w:cstheme="majorHAnsi"/>
          <w:sz w:val="24"/>
          <w:szCs w:val="24"/>
        </w:rPr>
      </w:pPr>
      <w:r w:rsidRPr="00BA674B">
        <w:rPr>
          <w:rFonts w:asciiTheme="majorHAnsi" w:hAnsiTheme="majorHAnsi" w:cstheme="majorHAnsi"/>
          <w:sz w:val="24"/>
          <w:szCs w:val="24"/>
        </w:rPr>
        <w:t xml:space="preserve">administrator wyznaczył Inspektora Danych Osobowych, z którym można się kontaktować pod adresem e-mail: </w:t>
      </w:r>
      <w:hyperlink r:id="rId10" w:history="1">
        <w:r w:rsidR="00B6764C" w:rsidRPr="00271575">
          <w:rPr>
            <w:rStyle w:val="Hipercze"/>
            <w:rFonts w:asciiTheme="majorHAnsi" w:hAnsiTheme="majorHAnsi" w:cstheme="majorHAnsi"/>
            <w:sz w:val="24"/>
            <w:szCs w:val="24"/>
          </w:rPr>
          <w:t>iod@kaliszpom.pl</w:t>
        </w:r>
      </w:hyperlink>
      <w:r w:rsidRPr="00BA674B">
        <w:rPr>
          <w:rFonts w:asciiTheme="majorHAnsi" w:hAnsiTheme="majorHAnsi" w:cstheme="majorHAnsi"/>
          <w:sz w:val="24"/>
          <w:szCs w:val="24"/>
        </w:rPr>
        <w:t xml:space="preserve"> ,</w:t>
      </w:r>
    </w:p>
    <w:p w14:paraId="7E2C07DF" w14:textId="77777777" w:rsidR="00BE78ED" w:rsidRPr="00BA674B" w:rsidRDefault="00BE78ED" w:rsidP="008F245A">
      <w:pPr>
        <w:numPr>
          <w:ilvl w:val="0"/>
          <w:numId w:val="5"/>
        </w:numPr>
        <w:spacing w:line="360" w:lineRule="auto"/>
        <w:ind w:left="709" w:hanging="401"/>
        <w:jc w:val="both"/>
        <w:rPr>
          <w:rFonts w:asciiTheme="majorHAnsi" w:hAnsiTheme="majorHAnsi" w:cstheme="majorHAnsi"/>
          <w:sz w:val="24"/>
          <w:szCs w:val="24"/>
        </w:rPr>
      </w:pPr>
      <w:r w:rsidRPr="00BA674B">
        <w:rPr>
          <w:rFonts w:asciiTheme="majorHAnsi" w:hAnsiTheme="majorHAnsi" w:cstheme="majorHAnsi"/>
          <w:sz w:val="24"/>
          <w:szCs w:val="24"/>
        </w:rPr>
        <w:t>Pani/Pana dane osobowe przetwarzane będą na podstawie art. 6 ust. 1 lit. c RODO w celu związanym z przedmiotowym postępowaniem o udzielenie zamówienia publicznego, prowadzonym w trybie podstawowym,</w:t>
      </w:r>
    </w:p>
    <w:p w14:paraId="7A36F024" w14:textId="77777777" w:rsidR="00BE78ED" w:rsidRPr="00BA674B" w:rsidRDefault="00BE78ED" w:rsidP="008F245A">
      <w:pPr>
        <w:numPr>
          <w:ilvl w:val="0"/>
          <w:numId w:val="5"/>
        </w:numPr>
        <w:spacing w:line="360" w:lineRule="auto"/>
        <w:ind w:left="709" w:hanging="401"/>
        <w:jc w:val="both"/>
        <w:rPr>
          <w:rFonts w:asciiTheme="majorHAnsi" w:hAnsiTheme="majorHAnsi" w:cstheme="majorHAnsi"/>
          <w:sz w:val="24"/>
          <w:szCs w:val="24"/>
        </w:rPr>
      </w:pPr>
      <w:r w:rsidRPr="00BA674B">
        <w:rPr>
          <w:rFonts w:asciiTheme="majorHAnsi" w:hAnsiTheme="majorHAnsi" w:cstheme="majorHAnsi"/>
          <w:sz w:val="24"/>
          <w:szCs w:val="24"/>
        </w:rPr>
        <w:lastRenderedPageBreak/>
        <w:t>odbiorcami Pani/Pana danych osobowych będą osoby lub podmioty, którym udostępniona zostanie dokumentacja postępowania w oparciu o art. 74 ustawy PZP,</w:t>
      </w:r>
    </w:p>
    <w:p w14:paraId="28A79848" w14:textId="77777777" w:rsidR="00BE78ED" w:rsidRPr="00BA674B" w:rsidRDefault="00BE78ED" w:rsidP="008F245A">
      <w:pPr>
        <w:numPr>
          <w:ilvl w:val="0"/>
          <w:numId w:val="5"/>
        </w:numPr>
        <w:spacing w:line="360" w:lineRule="auto"/>
        <w:ind w:left="709" w:hanging="401"/>
        <w:jc w:val="both"/>
        <w:rPr>
          <w:rFonts w:asciiTheme="majorHAnsi" w:hAnsiTheme="majorHAnsi" w:cstheme="majorHAnsi"/>
          <w:sz w:val="24"/>
          <w:szCs w:val="24"/>
        </w:rPr>
      </w:pPr>
      <w:r w:rsidRPr="00BA674B">
        <w:rPr>
          <w:rFonts w:asciiTheme="majorHAnsi" w:hAnsiTheme="majorHAnsi" w:cstheme="majorHAnsi"/>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4089B7BB" w14:textId="77777777" w:rsidR="00BE78ED" w:rsidRPr="00BA674B" w:rsidRDefault="00BE78ED" w:rsidP="008F245A">
      <w:pPr>
        <w:numPr>
          <w:ilvl w:val="0"/>
          <w:numId w:val="5"/>
        </w:numPr>
        <w:spacing w:line="360" w:lineRule="auto"/>
        <w:ind w:left="709" w:hanging="401"/>
        <w:jc w:val="both"/>
        <w:rPr>
          <w:rFonts w:asciiTheme="majorHAnsi" w:hAnsiTheme="majorHAnsi" w:cstheme="majorHAnsi"/>
          <w:sz w:val="24"/>
          <w:szCs w:val="24"/>
        </w:rPr>
      </w:pPr>
      <w:r w:rsidRPr="00BA674B">
        <w:rPr>
          <w:rFonts w:asciiTheme="majorHAnsi" w:hAnsiTheme="majorHAnsi" w:cstheme="majorHAnsi"/>
          <w:sz w:val="24"/>
          <w:szCs w:val="24"/>
        </w:rPr>
        <w:t>obowiązek podania przez Panią/Pana danych osobowych bezpośrednio Pani/Pana dotyczących jest wymogiem ustawowym określonym w przepisach ustawy PZP, związanym z udziałem w postępowaniu o udzielenie zamówienia publicznego,</w:t>
      </w:r>
    </w:p>
    <w:p w14:paraId="7E5A55E6" w14:textId="77777777" w:rsidR="00BE78ED" w:rsidRPr="00BA674B" w:rsidRDefault="00BE78ED" w:rsidP="008F245A">
      <w:pPr>
        <w:numPr>
          <w:ilvl w:val="0"/>
          <w:numId w:val="5"/>
        </w:numPr>
        <w:spacing w:line="360" w:lineRule="auto"/>
        <w:ind w:left="709" w:hanging="401"/>
        <w:jc w:val="both"/>
        <w:rPr>
          <w:rFonts w:asciiTheme="majorHAnsi" w:hAnsiTheme="majorHAnsi" w:cstheme="majorHAnsi"/>
          <w:sz w:val="24"/>
          <w:szCs w:val="24"/>
        </w:rPr>
      </w:pPr>
      <w:r w:rsidRPr="00BA674B">
        <w:rPr>
          <w:rFonts w:asciiTheme="majorHAnsi" w:hAnsiTheme="majorHAnsi" w:cstheme="majorHAnsi"/>
          <w:sz w:val="24"/>
          <w:szCs w:val="24"/>
        </w:rPr>
        <w:t>w odniesieniu do Pani/Pana danych osobowych decyzje nie będą podejmowane w sposób zautomatyzowany, stosownie do art. 22 RODO,</w:t>
      </w:r>
    </w:p>
    <w:p w14:paraId="6A9E5801" w14:textId="77777777" w:rsidR="00BE78ED" w:rsidRPr="00BA674B" w:rsidRDefault="00BE78ED" w:rsidP="008F245A">
      <w:pPr>
        <w:numPr>
          <w:ilvl w:val="0"/>
          <w:numId w:val="5"/>
        </w:numPr>
        <w:spacing w:line="360" w:lineRule="auto"/>
        <w:ind w:left="709" w:hanging="401"/>
        <w:jc w:val="both"/>
        <w:rPr>
          <w:rFonts w:asciiTheme="majorHAnsi" w:hAnsiTheme="majorHAnsi" w:cstheme="majorHAnsi"/>
          <w:sz w:val="24"/>
          <w:szCs w:val="24"/>
        </w:rPr>
      </w:pPr>
      <w:r w:rsidRPr="00BA674B">
        <w:rPr>
          <w:rFonts w:asciiTheme="majorHAnsi" w:hAnsiTheme="majorHAnsi" w:cstheme="majorHAnsi"/>
          <w:sz w:val="24"/>
          <w:szCs w:val="24"/>
        </w:rPr>
        <w:t>posiada Pani/Pan:</w:t>
      </w:r>
    </w:p>
    <w:p w14:paraId="57A31D84" w14:textId="77777777" w:rsidR="00BE78ED" w:rsidRPr="00BA674B" w:rsidRDefault="00BE78ED" w:rsidP="008F245A">
      <w:pPr>
        <w:numPr>
          <w:ilvl w:val="0"/>
          <w:numId w:val="6"/>
        </w:numPr>
        <w:spacing w:line="360" w:lineRule="auto"/>
        <w:ind w:left="1064" w:hanging="462"/>
        <w:jc w:val="both"/>
        <w:rPr>
          <w:rFonts w:asciiTheme="majorHAnsi" w:hAnsiTheme="majorHAnsi" w:cstheme="majorHAnsi"/>
          <w:sz w:val="24"/>
          <w:szCs w:val="24"/>
        </w:rPr>
      </w:pPr>
      <w:r w:rsidRPr="00BA674B">
        <w:rPr>
          <w:rFonts w:asciiTheme="majorHAnsi" w:hAnsiTheme="majorHAnsi" w:cstheme="majorHAnsi"/>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7B03429" w14:textId="77777777" w:rsidR="00BE78ED" w:rsidRPr="00BA674B" w:rsidRDefault="00BE78ED" w:rsidP="008F245A">
      <w:pPr>
        <w:numPr>
          <w:ilvl w:val="0"/>
          <w:numId w:val="6"/>
        </w:numPr>
        <w:spacing w:line="360" w:lineRule="auto"/>
        <w:ind w:left="1064" w:hanging="462"/>
        <w:jc w:val="both"/>
        <w:rPr>
          <w:rFonts w:asciiTheme="majorHAnsi" w:hAnsiTheme="majorHAnsi" w:cstheme="majorHAnsi"/>
          <w:sz w:val="24"/>
          <w:szCs w:val="24"/>
        </w:rPr>
      </w:pPr>
      <w:r w:rsidRPr="00BA674B">
        <w:rPr>
          <w:rFonts w:asciiTheme="majorHAnsi" w:hAnsiTheme="majorHAnsi" w:cstheme="majorHAnsi"/>
          <w:sz w:val="24"/>
          <w:szCs w:val="24"/>
        </w:rPr>
        <w:t>na podstawie art. 16 RODO prawo do sprostowania Pani/Pana danych osobowych (</w:t>
      </w:r>
      <w:r w:rsidRPr="00BA674B">
        <w:rPr>
          <w:rFonts w:asciiTheme="majorHAnsi" w:hAnsiTheme="majorHAnsi" w:cstheme="majorHAnsi"/>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BA674B">
        <w:rPr>
          <w:rFonts w:asciiTheme="majorHAnsi" w:hAnsiTheme="majorHAnsi" w:cstheme="majorHAnsi"/>
          <w:sz w:val="24"/>
          <w:szCs w:val="24"/>
        </w:rPr>
        <w:t>);</w:t>
      </w:r>
    </w:p>
    <w:p w14:paraId="2DCDCF41" w14:textId="77777777" w:rsidR="00BE78ED" w:rsidRPr="00BA674B" w:rsidRDefault="00BE78ED" w:rsidP="008F245A">
      <w:pPr>
        <w:numPr>
          <w:ilvl w:val="0"/>
          <w:numId w:val="6"/>
        </w:numPr>
        <w:spacing w:line="360" w:lineRule="auto"/>
        <w:ind w:left="1064" w:hanging="462"/>
        <w:jc w:val="both"/>
        <w:rPr>
          <w:rFonts w:asciiTheme="majorHAnsi" w:hAnsiTheme="majorHAnsi" w:cstheme="majorHAnsi"/>
          <w:sz w:val="24"/>
          <w:szCs w:val="24"/>
        </w:rPr>
      </w:pPr>
      <w:r w:rsidRPr="00BA674B">
        <w:rPr>
          <w:rFonts w:asciiTheme="majorHAnsi" w:hAnsiTheme="majorHAnsi" w:cstheme="majorHAnsi"/>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BA674B">
        <w:rPr>
          <w:rFonts w:asciiTheme="majorHAnsi" w:hAnsiTheme="majorHAnsi" w:cs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A674B">
        <w:rPr>
          <w:rFonts w:asciiTheme="majorHAnsi" w:hAnsiTheme="majorHAnsi" w:cstheme="majorHAnsi"/>
          <w:sz w:val="24"/>
          <w:szCs w:val="24"/>
        </w:rPr>
        <w:t>);</w:t>
      </w:r>
    </w:p>
    <w:p w14:paraId="4B94B998" w14:textId="77777777" w:rsidR="00BE78ED" w:rsidRPr="00BA674B" w:rsidRDefault="00BE78ED" w:rsidP="008F245A">
      <w:pPr>
        <w:numPr>
          <w:ilvl w:val="0"/>
          <w:numId w:val="6"/>
        </w:numPr>
        <w:spacing w:line="360" w:lineRule="auto"/>
        <w:ind w:left="1064" w:hanging="462"/>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prawo do wniesienia skargi do Prezesa Urzędu Ochrony Danych Osobowych, gdy uzna Pani/Pan, że przetwarzanie danych osobowych Pani/Pana dotyczących narusza przepisy RODO; </w:t>
      </w:r>
      <w:r w:rsidRPr="00BA674B">
        <w:rPr>
          <w:rFonts w:asciiTheme="majorHAnsi" w:hAnsiTheme="majorHAnsi" w:cstheme="majorHAnsi"/>
          <w:i/>
          <w:sz w:val="24"/>
          <w:szCs w:val="24"/>
        </w:rPr>
        <w:t xml:space="preserve"> </w:t>
      </w:r>
    </w:p>
    <w:p w14:paraId="23A0D2EA" w14:textId="77777777" w:rsidR="00BE78ED" w:rsidRPr="00BA674B" w:rsidRDefault="00BE78ED" w:rsidP="008F245A">
      <w:pPr>
        <w:numPr>
          <w:ilvl w:val="0"/>
          <w:numId w:val="5"/>
        </w:numPr>
        <w:spacing w:line="360" w:lineRule="auto"/>
        <w:ind w:left="709" w:hanging="401"/>
        <w:jc w:val="both"/>
        <w:rPr>
          <w:rFonts w:asciiTheme="majorHAnsi" w:hAnsiTheme="majorHAnsi" w:cstheme="majorHAnsi"/>
          <w:sz w:val="24"/>
          <w:szCs w:val="24"/>
        </w:rPr>
      </w:pPr>
      <w:r w:rsidRPr="00BA674B">
        <w:rPr>
          <w:rFonts w:asciiTheme="majorHAnsi" w:hAnsiTheme="majorHAnsi" w:cstheme="majorHAnsi"/>
          <w:sz w:val="24"/>
          <w:szCs w:val="24"/>
        </w:rPr>
        <w:t>nie przysługuje Pani/Panu:</w:t>
      </w:r>
    </w:p>
    <w:p w14:paraId="6BC8148D" w14:textId="77777777" w:rsidR="00BE78ED" w:rsidRPr="00BA674B" w:rsidRDefault="00BE78ED" w:rsidP="00CF44BB">
      <w:pPr>
        <w:numPr>
          <w:ilvl w:val="0"/>
          <w:numId w:val="12"/>
        </w:numPr>
        <w:spacing w:line="360" w:lineRule="auto"/>
        <w:ind w:left="1008" w:hanging="392"/>
        <w:jc w:val="both"/>
        <w:rPr>
          <w:rFonts w:asciiTheme="majorHAnsi" w:hAnsiTheme="majorHAnsi" w:cstheme="majorHAnsi"/>
          <w:sz w:val="24"/>
          <w:szCs w:val="24"/>
        </w:rPr>
      </w:pPr>
      <w:r w:rsidRPr="00BA674B">
        <w:rPr>
          <w:rFonts w:asciiTheme="majorHAnsi" w:hAnsiTheme="majorHAnsi" w:cstheme="majorHAnsi"/>
          <w:sz w:val="24"/>
          <w:szCs w:val="24"/>
        </w:rPr>
        <w:t>w związku z art. 17 ust. 3 lit. b, d lub e RODO prawo do usunięcia danych osobowych;</w:t>
      </w:r>
    </w:p>
    <w:p w14:paraId="75C9523E" w14:textId="77777777" w:rsidR="00BE78ED" w:rsidRPr="00BA674B" w:rsidRDefault="00BE78ED" w:rsidP="00CF44BB">
      <w:pPr>
        <w:numPr>
          <w:ilvl w:val="0"/>
          <w:numId w:val="12"/>
        </w:numPr>
        <w:spacing w:line="360" w:lineRule="auto"/>
        <w:ind w:left="1008" w:hanging="392"/>
        <w:jc w:val="both"/>
        <w:rPr>
          <w:rFonts w:asciiTheme="majorHAnsi" w:hAnsiTheme="majorHAnsi" w:cstheme="majorHAnsi"/>
          <w:sz w:val="24"/>
          <w:szCs w:val="24"/>
        </w:rPr>
      </w:pPr>
      <w:r w:rsidRPr="00BA674B">
        <w:rPr>
          <w:rFonts w:asciiTheme="majorHAnsi" w:hAnsiTheme="majorHAnsi" w:cstheme="majorHAnsi"/>
          <w:sz w:val="24"/>
          <w:szCs w:val="24"/>
        </w:rPr>
        <w:t>prawo do przenoszenia danych osobowych, o którym mowa w art. 20 RODO;</w:t>
      </w:r>
    </w:p>
    <w:p w14:paraId="4764F974" w14:textId="77777777" w:rsidR="00BE78ED" w:rsidRPr="00BA674B" w:rsidRDefault="00BE78ED" w:rsidP="00CF44BB">
      <w:pPr>
        <w:numPr>
          <w:ilvl w:val="0"/>
          <w:numId w:val="12"/>
        </w:numPr>
        <w:spacing w:line="360" w:lineRule="auto"/>
        <w:ind w:left="1008" w:hanging="392"/>
        <w:jc w:val="both"/>
        <w:rPr>
          <w:rFonts w:asciiTheme="majorHAnsi" w:hAnsiTheme="majorHAnsi" w:cstheme="majorHAnsi"/>
          <w:sz w:val="24"/>
          <w:szCs w:val="24"/>
        </w:rPr>
      </w:pPr>
      <w:r w:rsidRPr="00BA674B">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07C2A465" w14:textId="77777777" w:rsidR="00BE78ED" w:rsidRPr="00BA674B" w:rsidRDefault="00BE78ED" w:rsidP="008F245A">
      <w:pPr>
        <w:numPr>
          <w:ilvl w:val="0"/>
          <w:numId w:val="5"/>
        </w:numPr>
        <w:spacing w:line="360" w:lineRule="auto"/>
        <w:ind w:left="709" w:hanging="401"/>
        <w:jc w:val="both"/>
        <w:rPr>
          <w:rFonts w:asciiTheme="majorHAnsi" w:hAnsiTheme="majorHAnsi" w:cstheme="majorHAnsi"/>
          <w:sz w:val="24"/>
          <w:szCs w:val="24"/>
        </w:rPr>
      </w:pPr>
      <w:r w:rsidRPr="00BA674B">
        <w:rPr>
          <w:rFonts w:asciiTheme="majorHAnsi" w:hAnsiTheme="majorHAnsi" w:cstheme="majorHAnsi"/>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1297495" w14:textId="77777777" w:rsidR="00BE78ED" w:rsidRDefault="00BE78ED" w:rsidP="00BE78ED">
      <w:pPr>
        <w:pStyle w:val="Nagwek2"/>
        <w:spacing w:line="360" w:lineRule="auto"/>
        <w:rPr>
          <w:rFonts w:asciiTheme="majorHAnsi" w:hAnsiTheme="majorHAnsi" w:cstheme="majorHAnsi"/>
          <w:b/>
          <w:color w:val="2E74B5" w:themeColor="accent1" w:themeShade="BF"/>
          <w:sz w:val="24"/>
          <w:szCs w:val="24"/>
        </w:rPr>
      </w:pPr>
      <w:bookmarkStart w:id="4" w:name="_epsepounxnv1" w:colFirst="0" w:colLast="0"/>
      <w:bookmarkStart w:id="5" w:name="_Ref66352390"/>
      <w:bookmarkEnd w:id="4"/>
      <w:r w:rsidRPr="00D42590">
        <w:rPr>
          <w:rFonts w:asciiTheme="majorHAnsi" w:hAnsiTheme="majorHAnsi" w:cstheme="majorHAnsi"/>
          <w:b/>
          <w:color w:val="2E74B5" w:themeColor="accent1" w:themeShade="BF"/>
          <w:sz w:val="24"/>
          <w:szCs w:val="24"/>
        </w:rPr>
        <w:t>III. Tryb udzielania zamówienia</w:t>
      </w:r>
      <w:bookmarkEnd w:id="5"/>
    </w:p>
    <w:p w14:paraId="675ADAFF" w14:textId="77777777" w:rsidR="004A75CF" w:rsidRPr="00570F3C" w:rsidRDefault="004A75CF" w:rsidP="00CF44BB">
      <w:pPr>
        <w:numPr>
          <w:ilvl w:val="0"/>
          <w:numId w:val="13"/>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Niniejsze postępowanie prowadzone jest w trybie podstawowym </w:t>
      </w:r>
      <w:r>
        <w:rPr>
          <w:rFonts w:asciiTheme="majorHAnsi" w:hAnsiTheme="majorHAnsi" w:cstheme="majorHAnsi"/>
          <w:sz w:val="24"/>
          <w:szCs w:val="24"/>
        </w:rPr>
        <w:t xml:space="preserve">z możliwością prowadzenia </w:t>
      </w:r>
      <w:r w:rsidRPr="00570F3C">
        <w:rPr>
          <w:rFonts w:asciiTheme="majorHAnsi" w:hAnsiTheme="majorHAnsi" w:cstheme="majorHAnsi"/>
          <w:sz w:val="24"/>
          <w:szCs w:val="24"/>
        </w:rPr>
        <w:t xml:space="preserve">negocjacji  o jakim stanowi art. 275 pkt </w:t>
      </w:r>
      <w:r>
        <w:rPr>
          <w:rFonts w:asciiTheme="majorHAnsi" w:hAnsiTheme="majorHAnsi" w:cstheme="majorHAnsi"/>
          <w:sz w:val="24"/>
          <w:szCs w:val="24"/>
        </w:rPr>
        <w:t>2 ustawy</w:t>
      </w:r>
      <w:r w:rsidRPr="00570F3C">
        <w:rPr>
          <w:rFonts w:asciiTheme="majorHAnsi" w:hAnsiTheme="majorHAnsi" w:cstheme="majorHAnsi"/>
          <w:sz w:val="24"/>
          <w:szCs w:val="24"/>
        </w:rPr>
        <w:t xml:space="preserve"> PZP oraz niniejszej Specyfikacji Warunków Zamówienia, zwaną dalej „SWZ”. </w:t>
      </w:r>
    </w:p>
    <w:p w14:paraId="23904566" w14:textId="77777777" w:rsidR="004A75CF" w:rsidRPr="00570F3C" w:rsidRDefault="004A75CF" w:rsidP="00CF44BB">
      <w:pPr>
        <w:numPr>
          <w:ilvl w:val="0"/>
          <w:numId w:val="13"/>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70C32EF2" w14:textId="77777777" w:rsidR="004A75CF" w:rsidRPr="00570F3C" w:rsidRDefault="004A75CF" w:rsidP="00CF44BB">
      <w:pPr>
        <w:numPr>
          <w:ilvl w:val="0"/>
          <w:numId w:val="13"/>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Przedmiotem negocjacji może być treść oferty w zakresie kryterium ceny oraz kryterium okres gwarancji i rękojmi za wady. </w:t>
      </w:r>
    </w:p>
    <w:p w14:paraId="0AECF267" w14:textId="4E96584F" w:rsidR="004A75CF" w:rsidRPr="00570F3C" w:rsidRDefault="004A75CF" w:rsidP="00CF44BB">
      <w:pPr>
        <w:numPr>
          <w:ilvl w:val="0"/>
          <w:numId w:val="13"/>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Zamawiający korzysta z uprawnienia, o jakim stanowi art. 288 ust. 1 Ustawy i zastrzega sobie prawo do zaproszenia do negocjacji maksymalnie trzech Wykonawców. Zamawiający zaprosi do negocjacji wykonawców, którzy złożą oferty niepodlegające odrzuceniu i uzyskają na podstawie kryteriów oceny ofert, określonych w </w:t>
      </w:r>
      <w:r w:rsidR="008353F8">
        <w:rPr>
          <w:rFonts w:asciiTheme="majorHAnsi" w:hAnsiTheme="majorHAnsi" w:cstheme="majorHAnsi"/>
          <w:sz w:val="24"/>
          <w:szCs w:val="24"/>
        </w:rPr>
        <w:t>rozdziale</w:t>
      </w:r>
      <w:r w:rsidRPr="00570F3C">
        <w:rPr>
          <w:rFonts w:asciiTheme="majorHAnsi" w:hAnsiTheme="majorHAnsi" w:cstheme="majorHAnsi"/>
          <w:sz w:val="24"/>
          <w:szCs w:val="24"/>
        </w:rPr>
        <w:t xml:space="preserve"> XX SWZ (cena i okres gwarancji  i rękojmi za wady) łączną punktację klasyfikującą ich na pozycjach od 1 do 3.</w:t>
      </w:r>
    </w:p>
    <w:p w14:paraId="3F1C0FE4" w14:textId="77777777" w:rsidR="004A75CF" w:rsidRPr="00570F3C" w:rsidRDefault="004A75CF" w:rsidP="00CF44BB">
      <w:pPr>
        <w:numPr>
          <w:ilvl w:val="0"/>
          <w:numId w:val="13"/>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Szacunkowa wartość przedmiotowego zamówienia nie przekracza progów unijnych o jakich mowa w art. 3 ustawy PZP.  </w:t>
      </w:r>
    </w:p>
    <w:p w14:paraId="329A79B1" w14:textId="77777777" w:rsidR="004A75CF" w:rsidRPr="00570F3C" w:rsidRDefault="004A75CF" w:rsidP="00CF44BB">
      <w:pPr>
        <w:numPr>
          <w:ilvl w:val="0"/>
          <w:numId w:val="13"/>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nie przewiduje aukcji elektronicznej.</w:t>
      </w:r>
    </w:p>
    <w:p w14:paraId="6B3B494C" w14:textId="77777777" w:rsidR="004A75CF" w:rsidRPr="00570F3C" w:rsidRDefault="004A75CF" w:rsidP="00CF44BB">
      <w:pPr>
        <w:numPr>
          <w:ilvl w:val="0"/>
          <w:numId w:val="13"/>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nie przewiduje złożenia oferty w postaci katalogów elektronicznych.</w:t>
      </w:r>
    </w:p>
    <w:p w14:paraId="5C77EC2F" w14:textId="77777777" w:rsidR="004A75CF" w:rsidRPr="00570F3C" w:rsidRDefault="004A75CF" w:rsidP="00CF44BB">
      <w:pPr>
        <w:numPr>
          <w:ilvl w:val="0"/>
          <w:numId w:val="13"/>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lastRenderedPageBreak/>
        <w:t>Zamawiający nie prowadzi postępowania w celu zawarcia umowy ramowej.</w:t>
      </w:r>
    </w:p>
    <w:p w14:paraId="7FAC9F69" w14:textId="77777777" w:rsidR="004A75CF" w:rsidRPr="00570F3C" w:rsidRDefault="004A75CF" w:rsidP="00CF44BB">
      <w:pPr>
        <w:numPr>
          <w:ilvl w:val="0"/>
          <w:numId w:val="13"/>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nie zastrzega możliwości ubiegania się o udzielenie zamówienia wyłącznie przez Wykonawców, o których mowa w art. 94 PZP.</w:t>
      </w:r>
    </w:p>
    <w:p w14:paraId="1C6C8545" w14:textId="77777777" w:rsidR="004A75CF" w:rsidRPr="00570F3C" w:rsidRDefault="004A75CF" w:rsidP="00CF44BB">
      <w:pPr>
        <w:numPr>
          <w:ilvl w:val="0"/>
          <w:numId w:val="13"/>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0A4160F1" w14:textId="77777777" w:rsidR="004A75CF" w:rsidRPr="00570F3C" w:rsidRDefault="004A75CF" w:rsidP="008F245A">
      <w:pPr>
        <w:numPr>
          <w:ilvl w:val="0"/>
          <w:numId w:val="8"/>
        </w:numPr>
        <w:spacing w:line="360" w:lineRule="auto"/>
        <w:ind w:left="852" w:hanging="418"/>
        <w:jc w:val="both"/>
        <w:rPr>
          <w:rFonts w:asciiTheme="majorHAnsi" w:hAnsiTheme="majorHAnsi" w:cstheme="majorHAnsi"/>
          <w:sz w:val="24"/>
          <w:szCs w:val="24"/>
        </w:rPr>
      </w:pPr>
      <w:r w:rsidRPr="00570F3C">
        <w:rPr>
          <w:rFonts w:asciiTheme="majorHAnsi" w:hAnsiTheme="majorHAnsi" w:cstheme="majorHAnsi"/>
          <w:sz w:val="24"/>
          <w:szCs w:val="24"/>
        </w:rPr>
        <w:t>prace  budowlane   (operatorzy maszyn, pracownicy fizyczni).</w:t>
      </w:r>
    </w:p>
    <w:p w14:paraId="0930ABDC" w14:textId="77777777" w:rsidR="004A75CF" w:rsidRPr="00570F3C" w:rsidRDefault="004A75CF" w:rsidP="00CF44BB">
      <w:pPr>
        <w:numPr>
          <w:ilvl w:val="0"/>
          <w:numId w:val="13"/>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2B3DD424" w14:textId="77777777" w:rsidR="004A75CF" w:rsidRPr="00570F3C" w:rsidRDefault="004A75CF" w:rsidP="00CF44BB">
      <w:pPr>
        <w:numPr>
          <w:ilvl w:val="0"/>
          <w:numId w:val="13"/>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Zamawiający nie określa dodatkowych wymagań związanych z zatrudnianiem osób, o których mowa w art. 96 ust. 2 pkt 2 PZP. </w:t>
      </w:r>
    </w:p>
    <w:p w14:paraId="2073A347" w14:textId="77777777" w:rsidR="00BE78ED" w:rsidRDefault="00BE78ED" w:rsidP="00BE78ED">
      <w:pPr>
        <w:pStyle w:val="Nagwek2"/>
        <w:spacing w:line="360" w:lineRule="auto"/>
        <w:rPr>
          <w:rFonts w:asciiTheme="majorHAnsi" w:hAnsiTheme="majorHAnsi" w:cstheme="majorHAnsi"/>
          <w:b/>
          <w:color w:val="2E74B5" w:themeColor="accent1" w:themeShade="BF"/>
          <w:sz w:val="24"/>
          <w:szCs w:val="24"/>
        </w:rPr>
      </w:pPr>
      <w:bookmarkStart w:id="6" w:name="_x24vtaagcm5x" w:colFirst="0" w:colLast="0"/>
      <w:bookmarkEnd w:id="6"/>
      <w:r w:rsidRPr="00D42590">
        <w:rPr>
          <w:rFonts w:asciiTheme="majorHAnsi" w:hAnsiTheme="majorHAnsi" w:cstheme="majorHAnsi"/>
          <w:b/>
          <w:color w:val="2E74B5" w:themeColor="accent1" w:themeShade="BF"/>
          <w:sz w:val="24"/>
          <w:szCs w:val="24"/>
        </w:rPr>
        <w:t>IV. Opis przedmiotu zamówienia</w:t>
      </w:r>
    </w:p>
    <w:p w14:paraId="236174C2" w14:textId="77777777" w:rsidR="005E5D67" w:rsidRDefault="005E5D67" w:rsidP="005E5D67">
      <w:pPr>
        <w:numPr>
          <w:ilvl w:val="0"/>
          <w:numId w:val="1"/>
        </w:numPr>
        <w:spacing w:line="360" w:lineRule="auto"/>
        <w:jc w:val="both"/>
        <w:rPr>
          <w:rFonts w:asciiTheme="majorHAnsi" w:hAnsiTheme="majorHAnsi" w:cstheme="majorHAnsi"/>
          <w:sz w:val="24"/>
          <w:szCs w:val="24"/>
        </w:rPr>
      </w:pPr>
      <w:r w:rsidRPr="00550D30">
        <w:rPr>
          <w:rFonts w:asciiTheme="majorHAnsi" w:hAnsiTheme="majorHAnsi" w:cstheme="majorHAnsi"/>
          <w:sz w:val="24"/>
          <w:szCs w:val="24"/>
        </w:rPr>
        <w:t>Lokalizacja inwestycji:</w:t>
      </w:r>
    </w:p>
    <w:p w14:paraId="5EBF6555" w14:textId="4E8638E2" w:rsidR="006A3E91" w:rsidRPr="006A3E91" w:rsidRDefault="006A3E91" w:rsidP="006A3E91">
      <w:pPr>
        <w:spacing w:line="360" w:lineRule="auto"/>
        <w:ind w:left="453"/>
        <w:jc w:val="both"/>
        <w:rPr>
          <w:rFonts w:asciiTheme="majorHAnsi" w:hAnsiTheme="majorHAnsi" w:cstheme="majorHAnsi"/>
          <w:sz w:val="24"/>
          <w:szCs w:val="24"/>
        </w:rPr>
      </w:pPr>
      <w:r w:rsidRPr="006A3E91">
        <w:rPr>
          <w:rFonts w:asciiTheme="majorHAnsi" w:hAnsiTheme="majorHAnsi" w:cstheme="majorHAnsi"/>
          <w:sz w:val="24"/>
          <w:szCs w:val="24"/>
        </w:rPr>
        <w:t>Przedmiotowa inwestycja zlokalizowana jest w miejscowości Kalisz Pomorski, województwo zachodniopomorskie, powiat drawski</w:t>
      </w:r>
      <w:r>
        <w:rPr>
          <w:rFonts w:asciiTheme="majorHAnsi" w:hAnsiTheme="majorHAnsi" w:cstheme="majorHAnsi"/>
          <w:sz w:val="24"/>
          <w:szCs w:val="24"/>
        </w:rPr>
        <w:t>,</w:t>
      </w:r>
      <w:r w:rsidRPr="006A3E91">
        <w:rPr>
          <w:rFonts w:asciiTheme="majorHAnsi" w:hAnsiTheme="majorHAnsi" w:cstheme="majorHAnsi"/>
          <w:sz w:val="24"/>
          <w:szCs w:val="24"/>
        </w:rPr>
        <w:t xml:space="preserve"> gmina Kalisz Pomorski.</w:t>
      </w:r>
    </w:p>
    <w:p w14:paraId="2CAB5363" w14:textId="6F9F54D4" w:rsidR="006A3E91" w:rsidRPr="00550D30" w:rsidRDefault="006A3E91" w:rsidP="006A3E91">
      <w:pPr>
        <w:spacing w:line="360" w:lineRule="auto"/>
        <w:ind w:left="453"/>
        <w:jc w:val="both"/>
        <w:rPr>
          <w:rFonts w:asciiTheme="majorHAnsi" w:hAnsiTheme="majorHAnsi" w:cstheme="majorHAnsi"/>
          <w:sz w:val="24"/>
          <w:szCs w:val="24"/>
        </w:rPr>
      </w:pPr>
      <w:r w:rsidRPr="006A3E91">
        <w:rPr>
          <w:rFonts w:asciiTheme="majorHAnsi" w:hAnsiTheme="majorHAnsi" w:cstheme="majorHAnsi"/>
          <w:sz w:val="24"/>
          <w:szCs w:val="24"/>
        </w:rPr>
        <w:t xml:space="preserve">Inwestycja znajduje się na terenie działki nr </w:t>
      </w:r>
      <w:proofErr w:type="spellStart"/>
      <w:r w:rsidRPr="006A3E91">
        <w:rPr>
          <w:rFonts w:asciiTheme="majorHAnsi" w:hAnsiTheme="majorHAnsi" w:cstheme="majorHAnsi"/>
          <w:sz w:val="24"/>
          <w:szCs w:val="24"/>
        </w:rPr>
        <w:t>ewid</w:t>
      </w:r>
      <w:proofErr w:type="spellEnd"/>
      <w:r w:rsidRPr="006A3E91">
        <w:rPr>
          <w:rFonts w:asciiTheme="majorHAnsi" w:hAnsiTheme="majorHAnsi" w:cstheme="majorHAnsi"/>
          <w:sz w:val="24"/>
          <w:szCs w:val="24"/>
        </w:rPr>
        <w:t xml:space="preserve">. 1/3, obręb </w:t>
      </w:r>
      <w:proofErr w:type="spellStart"/>
      <w:r w:rsidRPr="006A3E91">
        <w:rPr>
          <w:rFonts w:asciiTheme="majorHAnsi" w:hAnsiTheme="majorHAnsi" w:cstheme="majorHAnsi"/>
          <w:sz w:val="24"/>
          <w:szCs w:val="24"/>
        </w:rPr>
        <w:t>ewid</w:t>
      </w:r>
      <w:proofErr w:type="spellEnd"/>
      <w:r w:rsidRPr="006A3E91">
        <w:rPr>
          <w:rFonts w:asciiTheme="majorHAnsi" w:hAnsiTheme="majorHAnsi" w:cstheme="majorHAnsi"/>
          <w:sz w:val="24"/>
          <w:szCs w:val="24"/>
        </w:rPr>
        <w:t xml:space="preserve">. 0003 Kalisz Pomorski, jednostka </w:t>
      </w:r>
      <w:proofErr w:type="spellStart"/>
      <w:r w:rsidRPr="006A3E91">
        <w:rPr>
          <w:rFonts w:asciiTheme="majorHAnsi" w:hAnsiTheme="majorHAnsi" w:cstheme="majorHAnsi"/>
          <w:sz w:val="24"/>
          <w:szCs w:val="24"/>
        </w:rPr>
        <w:t>ewid</w:t>
      </w:r>
      <w:proofErr w:type="spellEnd"/>
      <w:r w:rsidRPr="006A3E91">
        <w:rPr>
          <w:rFonts w:asciiTheme="majorHAnsi" w:hAnsiTheme="majorHAnsi" w:cstheme="majorHAnsi"/>
          <w:sz w:val="24"/>
          <w:szCs w:val="24"/>
        </w:rPr>
        <w:t>. 320303_4 Kalisz Pomorski miasto.</w:t>
      </w:r>
    </w:p>
    <w:p w14:paraId="3F70D091" w14:textId="77777777" w:rsidR="0080151B" w:rsidRDefault="00A672F9" w:rsidP="00310F52">
      <w:pPr>
        <w:numPr>
          <w:ilvl w:val="0"/>
          <w:numId w:val="1"/>
        </w:numPr>
        <w:spacing w:line="360" w:lineRule="auto"/>
        <w:jc w:val="both"/>
        <w:rPr>
          <w:rFonts w:asciiTheme="majorHAnsi" w:hAnsiTheme="majorHAnsi" w:cstheme="majorHAnsi"/>
          <w:sz w:val="24"/>
          <w:szCs w:val="24"/>
        </w:rPr>
      </w:pPr>
      <w:r w:rsidRPr="00550D30">
        <w:rPr>
          <w:rFonts w:asciiTheme="majorHAnsi" w:hAnsiTheme="majorHAnsi" w:cstheme="majorHAnsi"/>
          <w:sz w:val="24"/>
          <w:szCs w:val="24"/>
        </w:rPr>
        <w:t xml:space="preserve">Przedmiotem zamówienia są roboty budowlane polegające na </w:t>
      </w:r>
      <w:r w:rsidR="006A3E91">
        <w:rPr>
          <w:rFonts w:asciiTheme="majorHAnsi" w:hAnsiTheme="majorHAnsi" w:cstheme="majorHAnsi"/>
          <w:sz w:val="24"/>
          <w:szCs w:val="24"/>
        </w:rPr>
        <w:t>przebudowie trybun sportowych zlokalizowanych przy boisku sportowym do piłki no</w:t>
      </w:r>
      <w:r w:rsidR="0080151B">
        <w:rPr>
          <w:rFonts w:asciiTheme="majorHAnsi" w:hAnsiTheme="majorHAnsi" w:cstheme="majorHAnsi"/>
          <w:sz w:val="24"/>
          <w:szCs w:val="24"/>
        </w:rPr>
        <w:t>ż</w:t>
      </w:r>
      <w:r w:rsidR="006A3E91">
        <w:rPr>
          <w:rFonts w:asciiTheme="majorHAnsi" w:hAnsiTheme="majorHAnsi" w:cstheme="majorHAnsi"/>
          <w:sz w:val="24"/>
          <w:szCs w:val="24"/>
        </w:rPr>
        <w:t>nej</w:t>
      </w:r>
      <w:r w:rsidR="0080151B">
        <w:rPr>
          <w:rFonts w:asciiTheme="majorHAnsi" w:hAnsiTheme="majorHAnsi" w:cstheme="majorHAnsi"/>
          <w:sz w:val="24"/>
          <w:szCs w:val="24"/>
        </w:rPr>
        <w:t xml:space="preserve"> – Etap I – wykonanie 1 sektora na 84 miejsca (sektor F gości) </w:t>
      </w:r>
      <w:r w:rsidR="005E5D67" w:rsidRPr="00550D30">
        <w:rPr>
          <w:rFonts w:asciiTheme="majorHAnsi" w:hAnsiTheme="majorHAnsi" w:cstheme="majorHAnsi"/>
          <w:sz w:val="24"/>
          <w:szCs w:val="24"/>
        </w:rPr>
        <w:t xml:space="preserve">. </w:t>
      </w:r>
    </w:p>
    <w:p w14:paraId="3537FFC1" w14:textId="77777777" w:rsidR="0080151B" w:rsidRPr="0080151B" w:rsidRDefault="005E5D67" w:rsidP="0080151B">
      <w:pPr>
        <w:numPr>
          <w:ilvl w:val="0"/>
          <w:numId w:val="1"/>
        </w:numPr>
        <w:spacing w:line="360" w:lineRule="auto"/>
        <w:jc w:val="both"/>
        <w:rPr>
          <w:rFonts w:asciiTheme="majorHAnsi" w:hAnsiTheme="majorHAnsi" w:cstheme="majorHAnsi"/>
          <w:sz w:val="24"/>
          <w:szCs w:val="24"/>
          <w:lang w:val="pl-PL"/>
        </w:rPr>
      </w:pPr>
      <w:r w:rsidRPr="00550D30">
        <w:rPr>
          <w:rFonts w:asciiTheme="majorHAnsi" w:hAnsiTheme="majorHAnsi" w:cstheme="majorHAnsi"/>
          <w:sz w:val="24"/>
          <w:szCs w:val="24"/>
        </w:rPr>
        <w:t>Z</w:t>
      </w:r>
      <w:r w:rsidR="000D7982" w:rsidRPr="00550D30">
        <w:rPr>
          <w:rFonts w:asciiTheme="majorHAnsi" w:hAnsiTheme="majorHAnsi" w:cstheme="majorHAnsi"/>
          <w:sz w:val="24"/>
          <w:szCs w:val="24"/>
        </w:rPr>
        <w:t>akres zamówienia obejmuje</w:t>
      </w:r>
      <w:r w:rsidR="0080151B">
        <w:rPr>
          <w:rFonts w:asciiTheme="majorHAnsi" w:hAnsiTheme="majorHAnsi" w:cstheme="majorHAnsi"/>
          <w:sz w:val="24"/>
          <w:szCs w:val="24"/>
        </w:rPr>
        <w:t xml:space="preserve"> </w:t>
      </w:r>
      <w:r w:rsidR="0080151B" w:rsidRPr="0080151B">
        <w:rPr>
          <w:rFonts w:asciiTheme="majorHAnsi" w:hAnsiTheme="majorHAnsi" w:cstheme="majorHAnsi"/>
          <w:sz w:val="24"/>
          <w:szCs w:val="24"/>
          <w:lang w:val="pl-PL"/>
        </w:rPr>
        <w:t>wykonanie 1 sektora trybun na 84 miejsca (</w:t>
      </w:r>
      <w:r w:rsidR="0080151B" w:rsidRPr="0080151B">
        <w:rPr>
          <w:rFonts w:asciiTheme="majorHAnsi" w:hAnsiTheme="majorHAnsi" w:cstheme="majorHAnsi"/>
          <w:b/>
          <w:sz w:val="24"/>
          <w:szCs w:val="24"/>
          <w:lang w:val="pl-PL"/>
        </w:rPr>
        <w:t>sektor F gości</w:t>
      </w:r>
      <w:r w:rsidR="0080151B" w:rsidRPr="0080151B">
        <w:rPr>
          <w:rFonts w:asciiTheme="majorHAnsi" w:hAnsiTheme="majorHAnsi" w:cstheme="majorHAnsi"/>
          <w:sz w:val="24"/>
          <w:szCs w:val="24"/>
          <w:lang w:val="pl-PL"/>
        </w:rPr>
        <w:t>) wraz z zagospodarowaniem działki i urządzeniami technicznymi oraz pozostałą niezbędną infrastrukturą techniczną na dz. nr 1/3, obręb 0003 Kalisz Pomorski miasto w miejscowości Kalisz Pomorski w tym:</w:t>
      </w:r>
    </w:p>
    <w:p w14:paraId="405B534C" w14:textId="60DD9F68" w:rsidR="0080151B" w:rsidRPr="0080151B" w:rsidRDefault="0080151B" w:rsidP="0080151B">
      <w:pPr>
        <w:spacing w:line="360" w:lineRule="auto"/>
        <w:ind w:left="453"/>
        <w:jc w:val="both"/>
        <w:rPr>
          <w:rFonts w:asciiTheme="majorHAnsi" w:hAnsiTheme="majorHAnsi" w:cstheme="majorHAnsi"/>
          <w:sz w:val="24"/>
          <w:szCs w:val="24"/>
          <w:lang w:val="pl-PL"/>
        </w:rPr>
      </w:pPr>
      <w:r>
        <w:rPr>
          <w:rFonts w:asciiTheme="majorHAnsi" w:hAnsiTheme="majorHAnsi" w:cstheme="majorHAnsi"/>
          <w:sz w:val="24"/>
          <w:szCs w:val="24"/>
          <w:lang w:val="pl-PL"/>
        </w:rPr>
        <w:t xml:space="preserve">- </w:t>
      </w:r>
      <w:r w:rsidRPr="0080151B">
        <w:rPr>
          <w:rFonts w:asciiTheme="majorHAnsi" w:hAnsiTheme="majorHAnsi" w:cstheme="majorHAnsi"/>
          <w:sz w:val="24"/>
          <w:szCs w:val="24"/>
          <w:lang w:val="pl-PL"/>
        </w:rPr>
        <w:t>rozbiórka istniejących trybun,</w:t>
      </w:r>
    </w:p>
    <w:p w14:paraId="0A976FB1" w14:textId="31395071" w:rsidR="0080151B" w:rsidRPr="0080151B" w:rsidRDefault="0080151B" w:rsidP="0080151B">
      <w:pPr>
        <w:spacing w:line="360" w:lineRule="auto"/>
        <w:ind w:left="453"/>
        <w:jc w:val="both"/>
        <w:rPr>
          <w:rFonts w:asciiTheme="majorHAnsi" w:hAnsiTheme="majorHAnsi" w:cstheme="majorHAnsi"/>
          <w:sz w:val="24"/>
          <w:szCs w:val="24"/>
          <w:lang w:val="pl-PL"/>
        </w:rPr>
      </w:pPr>
      <w:r>
        <w:rPr>
          <w:rFonts w:asciiTheme="majorHAnsi" w:hAnsiTheme="majorHAnsi" w:cstheme="majorHAnsi"/>
          <w:sz w:val="24"/>
          <w:szCs w:val="24"/>
          <w:lang w:val="pl-PL"/>
        </w:rPr>
        <w:t xml:space="preserve">- </w:t>
      </w:r>
      <w:r w:rsidRPr="0080151B">
        <w:rPr>
          <w:rFonts w:asciiTheme="majorHAnsi" w:hAnsiTheme="majorHAnsi" w:cstheme="majorHAnsi"/>
          <w:sz w:val="24"/>
          <w:szCs w:val="24"/>
          <w:lang w:val="pl-PL"/>
        </w:rPr>
        <w:t>wykonanie konstrukcji monolitycznej z betonu,</w:t>
      </w:r>
    </w:p>
    <w:p w14:paraId="6EA48E0C" w14:textId="7ECFDBF5" w:rsidR="0080151B" w:rsidRPr="0080151B" w:rsidRDefault="0080151B" w:rsidP="0080151B">
      <w:pPr>
        <w:spacing w:line="360" w:lineRule="auto"/>
        <w:ind w:left="453"/>
        <w:jc w:val="both"/>
        <w:rPr>
          <w:rFonts w:asciiTheme="majorHAnsi" w:hAnsiTheme="majorHAnsi" w:cstheme="majorHAnsi"/>
          <w:sz w:val="24"/>
          <w:szCs w:val="24"/>
          <w:lang w:val="pl-PL"/>
        </w:rPr>
      </w:pPr>
      <w:r>
        <w:rPr>
          <w:rFonts w:asciiTheme="majorHAnsi" w:hAnsiTheme="majorHAnsi" w:cstheme="majorHAnsi"/>
          <w:sz w:val="24"/>
          <w:szCs w:val="24"/>
          <w:lang w:val="pl-PL"/>
        </w:rPr>
        <w:t xml:space="preserve">- </w:t>
      </w:r>
      <w:r w:rsidRPr="0080151B">
        <w:rPr>
          <w:rFonts w:asciiTheme="majorHAnsi" w:hAnsiTheme="majorHAnsi" w:cstheme="majorHAnsi"/>
          <w:sz w:val="24"/>
          <w:szCs w:val="24"/>
          <w:lang w:val="pl-PL"/>
        </w:rPr>
        <w:t>wykonanie murków oporowych oraz barierek,</w:t>
      </w:r>
    </w:p>
    <w:p w14:paraId="39EA5DC4" w14:textId="07364F34" w:rsidR="0080151B" w:rsidRPr="0080151B" w:rsidRDefault="0080151B" w:rsidP="0080151B">
      <w:pPr>
        <w:spacing w:line="360" w:lineRule="auto"/>
        <w:ind w:left="453"/>
        <w:jc w:val="both"/>
        <w:rPr>
          <w:rFonts w:asciiTheme="majorHAnsi" w:hAnsiTheme="majorHAnsi" w:cstheme="majorHAnsi"/>
          <w:sz w:val="24"/>
          <w:szCs w:val="24"/>
          <w:lang w:val="pl-PL"/>
        </w:rPr>
      </w:pPr>
      <w:r>
        <w:rPr>
          <w:rFonts w:asciiTheme="majorHAnsi" w:hAnsiTheme="majorHAnsi" w:cstheme="majorHAnsi"/>
          <w:sz w:val="24"/>
          <w:szCs w:val="24"/>
          <w:lang w:val="pl-PL"/>
        </w:rPr>
        <w:t xml:space="preserve">- </w:t>
      </w:r>
      <w:r w:rsidRPr="0080151B">
        <w:rPr>
          <w:rFonts w:asciiTheme="majorHAnsi" w:hAnsiTheme="majorHAnsi" w:cstheme="majorHAnsi"/>
          <w:sz w:val="24"/>
          <w:szCs w:val="24"/>
          <w:lang w:val="pl-PL"/>
        </w:rPr>
        <w:t>wykonanie dojść i chodników,</w:t>
      </w:r>
    </w:p>
    <w:p w14:paraId="6F1C0855" w14:textId="4989217B" w:rsidR="0080151B" w:rsidRPr="0080151B" w:rsidRDefault="0080151B" w:rsidP="0080151B">
      <w:pPr>
        <w:spacing w:line="360" w:lineRule="auto"/>
        <w:ind w:left="453"/>
        <w:jc w:val="both"/>
        <w:rPr>
          <w:rFonts w:asciiTheme="majorHAnsi" w:hAnsiTheme="majorHAnsi" w:cstheme="majorHAnsi"/>
          <w:sz w:val="24"/>
          <w:szCs w:val="24"/>
          <w:lang w:val="pl-PL"/>
        </w:rPr>
      </w:pPr>
      <w:r>
        <w:rPr>
          <w:rFonts w:asciiTheme="majorHAnsi" w:hAnsiTheme="majorHAnsi" w:cstheme="majorHAnsi"/>
          <w:sz w:val="24"/>
          <w:szCs w:val="24"/>
          <w:lang w:val="pl-PL"/>
        </w:rPr>
        <w:lastRenderedPageBreak/>
        <w:t xml:space="preserve">- </w:t>
      </w:r>
      <w:r w:rsidRPr="0080151B">
        <w:rPr>
          <w:rFonts w:asciiTheme="majorHAnsi" w:hAnsiTheme="majorHAnsi" w:cstheme="majorHAnsi"/>
          <w:sz w:val="24"/>
          <w:szCs w:val="24"/>
          <w:lang w:val="pl-PL"/>
        </w:rPr>
        <w:t>montaż siedzisk stadionowych,</w:t>
      </w:r>
    </w:p>
    <w:p w14:paraId="2178A6CF" w14:textId="2CD6503D" w:rsidR="0080151B" w:rsidRPr="0080151B" w:rsidRDefault="0080151B" w:rsidP="0080151B">
      <w:pPr>
        <w:spacing w:line="360" w:lineRule="auto"/>
        <w:ind w:left="453"/>
        <w:jc w:val="both"/>
        <w:rPr>
          <w:rFonts w:asciiTheme="majorHAnsi" w:hAnsiTheme="majorHAnsi" w:cstheme="majorHAnsi"/>
          <w:sz w:val="24"/>
          <w:szCs w:val="24"/>
          <w:lang w:val="pl-PL"/>
        </w:rPr>
      </w:pPr>
      <w:r>
        <w:rPr>
          <w:rFonts w:asciiTheme="majorHAnsi" w:hAnsiTheme="majorHAnsi" w:cstheme="majorHAnsi"/>
          <w:sz w:val="24"/>
          <w:szCs w:val="24"/>
          <w:lang w:val="pl-PL"/>
        </w:rPr>
        <w:t xml:space="preserve">- </w:t>
      </w:r>
      <w:r w:rsidRPr="0080151B">
        <w:rPr>
          <w:rFonts w:asciiTheme="majorHAnsi" w:hAnsiTheme="majorHAnsi" w:cstheme="majorHAnsi"/>
          <w:sz w:val="24"/>
          <w:szCs w:val="24"/>
          <w:lang w:val="pl-PL"/>
        </w:rPr>
        <w:t>prace towarzyszące.</w:t>
      </w:r>
    </w:p>
    <w:p w14:paraId="2CA4057A" w14:textId="77777777" w:rsidR="0080151B" w:rsidRPr="0080151B" w:rsidRDefault="0080151B" w:rsidP="0080151B">
      <w:pPr>
        <w:spacing w:line="360" w:lineRule="auto"/>
        <w:jc w:val="both"/>
        <w:rPr>
          <w:rFonts w:asciiTheme="majorHAnsi" w:hAnsiTheme="majorHAnsi" w:cstheme="majorHAnsi"/>
          <w:bCs/>
          <w:iCs/>
          <w:sz w:val="24"/>
          <w:szCs w:val="24"/>
          <w:lang w:val="pl-PL"/>
        </w:rPr>
      </w:pPr>
      <w:r w:rsidRPr="0080151B">
        <w:rPr>
          <w:rFonts w:asciiTheme="majorHAnsi" w:hAnsiTheme="majorHAnsi" w:cstheme="majorHAnsi"/>
          <w:bCs/>
          <w:iCs/>
          <w:sz w:val="24"/>
          <w:szCs w:val="24"/>
          <w:lang w:val="pl-PL"/>
        </w:rPr>
        <w:t>Podstawowe parametry (</w:t>
      </w:r>
      <w:r w:rsidRPr="0080151B">
        <w:rPr>
          <w:rFonts w:asciiTheme="majorHAnsi" w:hAnsiTheme="majorHAnsi" w:cstheme="majorHAnsi"/>
          <w:b/>
          <w:bCs/>
          <w:iCs/>
          <w:sz w:val="24"/>
          <w:szCs w:val="24"/>
          <w:lang w:val="pl-PL"/>
        </w:rPr>
        <w:t>dotyczy tylko sektora F gości</w:t>
      </w:r>
      <w:r w:rsidRPr="0080151B">
        <w:rPr>
          <w:rFonts w:asciiTheme="majorHAnsi" w:hAnsiTheme="majorHAnsi" w:cstheme="majorHAnsi"/>
          <w:bCs/>
          <w:iCs/>
          <w:sz w:val="24"/>
          <w:szCs w:val="24"/>
          <w:lang w:val="pl-PL"/>
        </w:rPr>
        <w:t>):</w:t>
      </w:r>
    </w:p>
    <w:p w14:paraId="2B72EE97" w14:textId="77777777" w:rsidR="0080151B" w:rsidRPr="0080151B" w:rsidRDefault="0080151B" w:rsidP="0080151B">
      <w:pPr>
        <w:spacing w:line="360" w:lineRule="auto"/>
        <w:jc w:val="both"/>
        <w:rPr>
          <w:rFonts w:asciiTheme="majorHAnsi" w:hAnsiTheme="majorHAnsi" w:cstheme="majorHAnsi"/>
          <w:iCs/>
          <w:sz w:val="24"/>
          <w:szCs w:val="24"/>
          <w:lang w:val="pl-PL"/>
        </w:rPr>
      </w:pPr>
      <w:r w:rsidRPr="0080151B">
        <w:rPr>
          <w:rFonts w:asciiTheme="majorHAnsi" w:hAnsiTheme="majorHAnsi" w:cstheme="majorHAnsi"/>
          <w:iCs/>
          <w:sz w:val="24"/>
          <w:szCs w:val="24"/>
          <w:lang w:val="pl-PL"/>
        </w:rPr>
        <w:t>Długość trybuny sektora gości – 21,03 m</w:t>
      </w:r>
    </w:p>
    <w:p w14:paraId="7337E574" w14:textId="77777777" w:rsidR="0080151B" w:rsidRPr="0080151B" w:rsidRDefault="0080151B" w:rsidP="0080151B">
      <w:pPr>
        <w:spacing w:line="360" w:lineRule="auto"/>
        <w:jc w:val="both"/>
        <w:rPr>
          <w:rFonts w:asciiTheme="majorHAnsi" w:hAnsiTheme="majorHAnsi" w:cstheme="majorHAnsi"/>
          <w:iCs/>
          <w:sz w:val="24"/>
          <w:szCs w:val="24"/>
          <w:lang w:val="pl-PL"/>
        </w:rPr>
      </w:pPr>
      <w:r w:rsidRPr="0080151B">
        <w:rPr>
          <w:rFonts w:asciiTheme="majorHAnsi" w:hAnsiTheme="majorHAnsi" w:cstheme="majorHAnsi"/>
          <w:iCs/>
          <w:sz w:val="24"/>
          <w:szCs w:val="24"/>
          <w:lang w:val="pl-PL"/>
        </w:rPr>
        <w:t>Szerokość trybuny – 3,10 m</w:t>
      </w:r>
    </w:p>
    <w:p w14:paraId="426A81BC" w14:textId="77777777" w:rsidR="0080151B" w:rsidRPr="0080151B" w:rsidRDefault="0080151B" w:rsidP="0080151B">
      <w:pPr>
        <w:spacing w:line="360" w:lineRule="auto"/>
        <w:jc w:val="both"/>
        <w:rPr>
          <w:rFonts w:asciiTheme="majorHAnsi" w:hAnsiTheme="majorHAnsi" w:cstheme="majorHAnsi"/>
          <w:iCs/>
          <w:sz w:val="24"/>
          <w:szCs w:val="24"/>
          <w:lang w:val="pl-PL"/>
        </w:rPr>
      </w:pPr>
      <w:r w:rsidRPr="0080151B">
        <w:rPr>
          <w:rFonts w:asciiTheme="majorHAnsi" w:hAnsiTheme="majorHAnsi" w:cstheme="majorHAnsi"/>
          <w:iCs/>
          <w:sz w:val="24"/>
          <w:szCs w:val="24"/>
          <w:lang w:val="pl-PL"/>
        </w:rPr>
        <w:t>Wysokość trybuny – 1,875 m</w:t>
      </w:r>
    </w:p>
    <w:p w14:paraId="0AFFE709" w14:textId="77777777" w:rsidR="0080151B" w:rsidRPr="0080151B" w:rsidRDefault="0080151B" w:rsidP="0080151B">
      <w:pPr>
        <w:spacing w:line="360" w:lineRule="auto"/>
        <w:jc w:val="both"/>
        <w:rPr>
          <w:rFonts w:asciiTheme="majorHAnsi" w:hAnsiTheme="majorHAnsi" w:cstheme="majorHAnsi"/>
          <w:iCs/>
          <w:sz w:val="24"/>
          <w:szCs w:val="24"/>
          <w:lang w:val="pl-PL"/>
        </w:rPr>
      </w:pPr>
      <w:r w:rsidRPr="0080151B">
        <w:rPr>
          <w:rFonts w:asciiTheme="majorHAnsi" w:hAnsiTheme="majorHAnsi" w:cstheme="majorHAnsi"/>
          <w:iCs/>
          <w:sz w:val="24"/>
          <w:szCs w:val="24"/>
          <w:lang w:val="pl-PL"/>
        </w:rPr>
        <w:t>Ilość siedzeń w sektorze – 84 szt.</w:t>
      </w:r>
    </w:p>
    <w:p w14:paraId="164F00AA" w14:textId="77777777" w:rsidR="0080151B" w:rsidRPr="0080151B" w:rsidRDefault="0080151B" w:rsidP="0080151B">
      <w:pPr>
        <w:spacing w:line="360" w:lineRule="auto"/>
        <w:jc w:val="both"/>
        <w:rPr>
          <w:rFonts w:asciiTheme="majorHAnsi" w:hAnsiTheme="majorHAnsi" w:cstheme="majorHAnsi"/>
          <w:iCs/>
          <w:sz w:val="24"/>
          <w:szCs w:val="24"/>
          <w:lang w:val="pl-PL"/>
        </w:rPr>
      </w:pPr>
      <w:r w:rsidRPr="0080151B">
        <w:rPr>
          <w:rFonts w:asciiTheme="majorHAnsi" w:hAnsiTheme="majorHAnsi" w:cstheme="majorHAnsi"/>
          <w:iCs/>
          <w:sz w:val="24"/>
          <w:szCs w:val="24"/>
          <w:lang w:val="pl-PL"/>
        </w:rPr>
        <w:t>Ilość rzędów siedzeń w sektorze – 3</w:t>
      </w:r>
    </w:p>
    <w:p w14:paraId="38DADD84" w14:textId="77777777" w:rsidR="0080151B" w:rsidRDefault="0080151B" w:rsidP="0080151B">
      <w:pPr>
        <w:spacing w:line="360" w:lineRule="auto"/>
        <w:ind w:left="453"/>
        <w:jc w:val="both"/>
        <w:rPr>
          <w:rFonts w:asciiTheme="majorHAnsi" w:hAnsiTheme="majorHAnsi" w:cstheme="majorHAnsi"/>
          <w:sz w:val="24"/>
          <w:szCs w:val="24"/>
        </w:rPr>
      </w:pPr>
    </w:p>
    <w:p w14:paraId="5EB67A6D" w14:textId="7A09ECBC" w:rsidR="00310F52" w:rsidRDefault="00310F52" w:rsidP="00310F52">
      <w:pPr>
        <w:spacing w:line="360" w:lineRule="auto"/>
        <w:jc w:val="both"/>
        <w:rPr>
          <w:rFonts w:asciiTheme="majorHAnsi" w:hAnsiTheme="majorHAnsi" w:cstheme="majorHAnsi"/>
          <w:bCs/>
          <w:iCs/>
          <w:sz w:val="24"/>
          <w:szCs w:val="24"/>
          <w:lang w:val="pl-PL"/>
        </w:rPr>
      </w:pPr>
      <w:r w:rsidRPr="00F90067">
        <w:rPr>
          <w:rFonts w:asciiTheme="majorHAnsi" w:hAnsiTheme="majorHAnsi" w:cstheme="majorHAnsi"/>
          <w:bCs/>
          <w:iCs/>
          <w:sz w:val="24"/>
          <w:szCs w:val="24"/>
          <w:lang w:val="pl-PL"/>
        </w:rPr>
        <w:t>Kod CPV: 45</w:t>
      </w:r>
      <w:r w:rsidR="0080151B">
        <w:rPr>
          <w:rFonts w:asciiTheme="majorHAnsi" w:hAnsiTheme="majorHAnsi" w:cstheme="majorHAnsi"/>
          <w:bCs/>
          <w:iCs/>
          <w:sz w:val="24"/>
          <w:szCs w:val="24"/>
          <w:lang w:val="pl-PL"/>
        </w:rPr>
        <w:t>212224-2</w:t>
      </w:r>
      <w:r w:rsidRPr="00F90067">
        <w:rPr>
          <w:rFonts w:asciiTheme="majorHAnsi" w:hAnsiTheme="majorHAnsi" w:cstheme="majorHAnsi"/>
          <w:bCs/>
          <w:iCs/>
          <w:sz w:val="24"/>
          <w:szCs w:val="24"/>
          <w:lang w:val="pl-PL"/>
        </w:rPr>
        <w:t>-1</w:t>
      </w:r>
      <w:r w:rsidRPr="00350731">
        <w:rPr>
          <w:rFonts w:asciiTheme="majorHAnsi" w:hAnsiTheme="majorHAnsi" w:cstheme="majorHAnsi"/>
          <w:b/>
          <w:bCs/>
          <w:iCs/>
          <w:sz w:val="24"/>
          <w:szCs w:val="24"/>
          <w:lang w:val="pl-PL"/>
        </w:rPr>
        <w:t xml:space="preserve"> </w:t>
      </w:r>
      <w:r w:rsidRPr="00350731">
        <w:rPr>
          <w:rFonts w:asciiTheme="majorHAnsi" w:hAnsiTheme="majorHAnsi" w:cstheme="majorHAnsi"/>
          <w:bCs/>
          <w:iCs/>
          <w:sz w:val="24"/>
          <w:szCs w:val="24"/>
          <w:lang w:val="pl-PL"/>
        </w:rPr>
        <w:t xml:space="preserve">Roboty </w:t>
      </w:r>
      <w:r w:rsidR="0080151B">
        <w:rPr>
          <w:rFonts w:asciiTheme="majorHAnsi" w:hAnsiTheme="majorHAnsi" w:cstheme="majorHAnsi"/>
          <w:bCs/>
          <w:iCs/>
          <w:sz w:val="24"/>
          <w:szCs w:val="24"/>
          <w:lang w:val="pl-PL"/>
        </w:rPr>
        <w:t>budowlane związane ze stadionami</w:t>
      </w:r>
    </w:p>
    <w:p w14:paraId="0B529424" w14:textId="0E6E50BB" w:rsidR="0080151B" w:rsidRPr="00350731" w:rsidRDefault="0080151B" w:rsidP="00310F52">
      <w:pPr>
        <w:spacing w:line="360" w:lineRule="auto"/>
        <w:jc w:val="both"/>
        <w:rPr>
          <w:rFonts w:asciiTheme="majorHAnsi" w:hAnsiTheme="majorHAnsi" w:cstheme="majorHAnsi"/>
          <w:bCs/>
          <w:iCs/>
          <w:sz w:val="24"/>
          <w:szCs w:val="24"/>
          <w:lang w:val="pl-PL"/>
        </w:rPr>
      </w:pPr>
      <w:r>
        <w:rPr>
          <w:rFonts w:asciiTheme="majorHAnsi" w:hAnsiTheme="majorHAnsi" w:cstheme="majorHAnsi"/>
          <w:bCs/>
          <w:iCs/>
          <w:sz w:val="24"/>
          <w:szCs w:val="24"/>
          <w:lang w:val="pl-PL"/>
        </w:rPr>
        <w:t xml:space="preserve">                 45340000-2 Instalowanie ogrodzeń, płotów i sprzętu ochronnego</w:t>
      </w:r>
    </w:p>
    <w:p w14:paraId="1036375C" w14:textId="078927BC" w:rsidR="000D7982" w:rsidRPr="00C86F73" w:rsidRDefault="000D7982" w:rsidP="00CF44BB">
      <w:pPr>
        <w:numPr>
          <w:ilvl w:val="0"/>
          <w:numId w:val="41"/>
        </w:numPr>
        <w:spacing w:line="360" w:lineRule="auto"/>
        <w:jc w:val="both"/>
        <w:rPr>
          <w:rFonts w:asciiTheme="majorHAnsi" w:hAnsiTheme="majorHAnsi" w:cstheme="majorHAnsi"/>
          <w:sz w:val="24"/>
          <w:szCs w:val="24"/>
        </w:rPr>
      </w:pPr>
      <w:r w:rsidRPr="00C86F73">
        <w:rPr>
          <w:rFonts w:asciiTheme="majorHAnsi" w:hAnsiTheme="majorHAnsi" w:cstheme="majorHAnsi"/>
          <w:sz w:val="24"/>
          <w:szCs w:val="24"/>
        </w:rPr>
        <w:t xml:space="preserve">Szczegółowy zakres robót budowlanych przewidzianych do wykonania w ramach </w:t>
      </w:r>
      <w:r w:rsidR="007E50D7" w:rsidRPr="00C86F73">
        <w:rPr>
          <w:rFonts w:asciiTheme="majorHAnsi" w:hAnsiTheme="majorHAnsi" w:cstheme="majorHAnsi"/>
          <w:sz w:val="24"/>
          <w:szCs w:val="24"/>
        </w:rPr>
        <w:t>przedmiotowego</w:t>
      </w:r>
      <w:r w:rsidRPr="00C86F73">
        <w:rPr>
          <w:rFonts w:asciiTheme="majorHAnsi" w:hAnsiTheme="majorHAnsi" w:cstheme="majorHAnsi"/>
          <w:sz w:val="24"/>
          <w:szCs w:val="24"/>
        </w:rPr>
        <w:t xml:space="preserve">  zamówienia określa SWZ wraz załącznikami - d</w:t>
      </w:r>
      <w:r w:rsidR="00657F91" w:rsidRPr="00C86F73">
        <w:rPr>
          <w:rFonts w:asciiTheme="majorHAnsi" w:hAnsiTheme="majorHAnsi" w:cstheme="majorHAnsi"/>
          <w:sz w:val="24"/>
          <w:szCs w:val="24"/>
        </w:rPr>
        <w:t>okumentacją techniczną: projekt budowlany,  przedmiar</w:t>
      </w:r>
      <w:r w:rsidRPr="00C86F73">
        <w:rPr>
          <w:rFonts w:asciiTheme="majorHAnsi" w:hAnsiTheme="majorHAnsi" w:cstheme="majorHAnsi"/>
          <w:sz w:val="24"/>
          <w:szCs w:val="24"/>
        </w:rPr>
        <w:t xml:space="preserve"> robót, specyfikacja techniczna wykonania i odbioru robót.</w:t>
      </w:r>
    </w:p>
    <w:p w14:paraId="52EFCD4E" w14:textId="513F590D" w:rsidR="00D41D5C" w:rsidRPr="00C86F73" w:rsidRDefault="003F45BB" w:rsidP="00CF44BB">
      <w:pPr>
        <w:pStyle w:val="Akapitzlist"/>
        <w:numPr>
          <w:ilvl w:val="0"/>
          <w:numId w:val="42"/>
        </w:numPr>
        <w:autoSpaceDE w:val="0"/>
        <w:autoSpaceDN w:val="0"/>
        <w:adjustRightInd w:val="0"/>
        <w:spacing w:line="360" w:lineRule="auto"/>
        <w:jc w:val="both"/>
        <w:rPr>
          <w:rFonts w:ascii="Calibri Light" w:hAnsi="Calibri Light" w:cs="Calibri Light"/>
          <w:sz w:val="24"/>
          <w:szCs w:val="24"/>
        </w:rPr>
      </w:pPr>
      <w:r w:rsidRPr="00C86F73">
        <w:rPr>
          <w:rFonts w:ascii="Calibri Light" w:hAnsi="Calibri Light" w:cs="Calibri Light"/>
          <w:sz w:val="24"/>
          <w:szCs w:val="24"/>
        </w:rPr>
        <w:t>Zadanie będzie rozliczone w formie ryczałtu. Załączony przedmiar ma wyłącznie charakter pomocniczy do obliczenia ceny.</w:t>
      </w:r>
      <w:r w:rsidR="00D41D5C" w:rsidRPr="00C86F73">
        <w:rPr>
          <w:rFonts w:ascii="Calibri Light" w:hAnsi="Calibri Light" w:cs="Calibri Light"/>
          <w:sz w:val="24"/>
          <w:szCs w:val="24"/>
        </w:rPr>
        <w:t xml:space="preserve"> </w:t>
      </w:r>
    </w:p>
    <w:p w14:paraId="7D6D4DDF" w14:textId="77777777" w:rsidR="00BE78ED" w:rsidRPr="00C86F73" w:rsidRDefault="00BE78ED" w:rsidP="00CF44BB">
      <w:pPr>
        <w:numPr>
          <w:ilvl w:val="0"/>
          <w:numId w:val="42"/>
        </w:numPr>
        <w:spacing w:line="360" w:lineRule="auto"/>
        <w:ind w:left="462"/>
        <w:jc w:val="both"/>
        <w:rPr>
          <w:rFonts w:asciiTheme="majorHAnsi" w:hAnsiTheme="majorHAnsi" w:cstheme="majorHAnsi"/>
          <w:sz w:val="24"/>
          <w:szCs w:val="24"/>
        </w:rPr>
      </w:pPr>
      <w:r w:rsidRPr="00C86F73">
        <w:rPr>
          <w:rFonts w:asciiTheme="majorHAnsi" w:hAnsiTheme="majorHAnsi" w:cstheme="majorHAnsi"/>
          <w:sz w:val="24"/>
          <w:szCs w:val="24"/>
        </w:rPr>
        <w:t>Zakres zamówienia obejmuje również:</w:t>
      </w:r>
    </w:p>
    <w:p w14:paraId="4C6A8230" w14:textId="7C1114BB" w:rsidR="00BE78ED" w:rsidRPr="00C86F73" w:rsidRDefault="00BE78ED" w:rsidP="00CF44BB">
      <w:pPr>
        <w:numPr>
          <w:ilvl w:val="0"/>
          <w:numId w:val="31"/>
        </w:numPr>
        <w:autoSpaceDE w:val="0"/>
        <w:autoSpaceDN w:val="0"/>
        <w:adjustRightInd w:val="0"/>
        <w:spacing w:line="360" w:lineRule="auto"/>
        <w:jc w:val="both"/>
        <w:rPr>
          <w:rFonts w:asciiTheme="majorHAnsi" w:hAnsiTheme="majorHAnsi" w:cstheme="majorHAnsi"/>
          <w:sz w:val="24"/>
          <w:szCs w:val="24"/>
        </w:rPr>
      </w:pPr>
      <w:r w:rsidRPr="00C86F73">
        <w:rPr>
          <w:rFonts w:asciiTheme="majorHAnsi" w:hAnsiTheme="majorHAnsi" w:cstheme="majorHAnsi"/>
          <w:sz w:val="24"/>
          <w:szCs w:val="24"/>
        </w:rPr>
        <w:t>dostarczenie niezbędnych certyfikatów i atestów na materiały ,</w:t>
      </w:r>
    </w:p>
    <w:p w14:paraId="2D113B63" w14:textId="07520DB4" w:rsidR="00BE78ED" w:rsidRPr="00C86F73" w:rsidRDefault="00BE78ED" w:rsidP="00CF44BB">
      <w:pPr>
        <w:numPr>
          <w:ilvl w:val="0"/>
          <w:numId w:val="31"/>
        </w:numPr>
        <w:autoSpaceDE w:val="0"/>
        <w:autoSpaceDN w:val="0"/>
        <w:adjustRightInd w:val="0"/>
        <w:spacing w:line="360" w:lineRule="auto"/>
        <w:jc w:val="both"/>
        <w:rPr>
          <w:rFonts w:asciiTheme="majorHAnsi" w:hAnsiTheme="majorHAnsi" w:cstheme="majorHAnsi"/>
          <w:sz w:val="24"/>
          <w:szCs w:val="24"/>
        </w:rPr>
      </w:pPr>
      <w:r w:rsidRPr="00C86F73">
        <w:rPr>
          <w:rFonts w:asciiTheme="majorHAnsi" w:hAnsiTheme="majorHAnsi" w:cstheme="majorHAnsi"/>
          <w:sz w:val="24"/>
          <w:szCs w:val="24"/>
        </w:rPr>
        <w:t xml:space="preserve">wykonanie pełnej dokumentacji do odbioru inwestycji (dokumentacja powykonawcza w </w:t>
      </w:r>
      <w:r w:rsidR="00DF6A73" w:rsidRPr="00C86F73">
        <w:rPr>
          <w:rFonts w:asciiTheme="majorHAnsi" w:hAnsiTheme="majorHAnsi" w:cstheme="majorHAnsi"/>
          <w:sz w:val="24"/>
          <w:szCs w:val="24"/>
        </w:rPr>
        <w:t>1</w:t>
      </w:r>
      <w:r w:rsidRPr="00C86F73">
        <w:rPr>
          <w:rFonts w:asciiTheme="majorHAnsi" w:hAnsiTheme="majorHAnsi" w:cstheme="majorHAnsi"/>
          <w:sz w:val="24"/>
          <w:szCs w:val="24"/>
        </w:rPr>
        <w:t xml:space="preserve"> egzemplarz</w:t>
      </w:r>
      <w:r w:rsidR="00DF6A73" w:rsidRPr="00C86F73">
        <w:rPr>
          <w:rFonts w:asciiTheme="majorHAnsi" w:hAnsiTheme="majorHAnsi" w:cstheme="majorHAnsi"/>
          <w:sz w:val="24"/>
          <w:szCs w:val="24"/>
        </w:rPr>
        <w:t>u</w:t>
      </w:r>
      <w:r w:rsidRPr="00C86F73">
        <w:rPr>
          <w:rFonts w:asciiTheme="majorHAnsi" w:hAnsiTheme="majorHAnsi" w:cstheme="majorHAnsi"/>
          <w:sz w:val="24"/>
          <w:szCs w:val="24"/>
        </w:rPr>
        <w:t>),</w:t>
      </w:r>
    </w:p>
    <w:p w14:paraId="38DFC14B" w14:textId="7B071B81" w:rsidR="00595C5F" w:rsidRPr="00C86F73" w:rsidRDefault="00595C5F" w:rsidP="00CF44BB">
      <w:pPr>
        <w:pStyle w:val="NormalnyWeb11"/>
        <w:numPr>
          <w:ilvl w:val="0"/>
          <w:numId w:val="31"/>
        </w:numPr>
        <w:spacing w:line="360" w:lineRule="auto"/>
        <w:jc w:val="both"/>
        <w:rPr>
          <w:rFonts w:asciiTheme="majorHAnsi" w:eastAsia="Lucida Sans Unicode" w:hAnsiTheme="majorHAnsi" w:cstheme="majorHAnsi"/>
          <w:color w:val="auto"/>
          <w:u w:val="single"/>
        </w:rPr>
      </w:pPr>
      <w:r w:rsidRPr="00C86F73">
        <w:rPr>
          <w:rFonts w:asciiTheme="majorHAnsi" w:hAnsiTheme="majorHAnsi" w:cstheme="majorHAnsi"/>
          <w:color w:val="auto"/>
          <w:u w:val="single"/>
        </w:rPr>
        <w:t>przygotowanie i dostarczenie Zamawiającemu</w:t>
      </w:r>
      <w:r w:rsidRPr="00C86F73">
        <w:rPr>
          <w:rFonts w:asciiTheme="majorHAnsi" w:eastAsia="Lucida Sans Unicode" w:hAnsiTheme="majorHAnsi" w:cstheme="majorHAnsi"/>
          <w:color w:val="auto"/>
          <w:u w:val="single"/>
        </w:rPr>
        <w:t xml:space="preserve"> kosztorysu ofertowego </w:t>
      </w:r>
      <w:r w:rsidRPr="00C86F73">
        <w:rPr>
          <w:rFonts w:asciiTheme="majorHAnsi" w:eastAsia="Calibri" w:hAnsiTheme="majorHAnsi" w:cstheme="majorHAnsi"/>
          <w:color w:val="auto"/>
          <w:u w:val="single"/>
        </w:rPr>
        <w:t>w terminie 7 dni od daty podpisania umowy (</w:t>
      </w:r>
      <w:r w:rsidRPr="00C86F73">
        <w:rPr>
          <w:rFonts w:asciiTheme="majorHAnsi" w:hAnsiTheme="majorHAnsi" w:cstheme="majorHAnsi"/>
          <w:color w:val="auto"/>
          <w:u w:val="single"/>
        </w:rPr>
        <w:t>kosztorys zawierający stałe parametry robocizny, kosztów pośrednich, zysku). Kosztorys nie będzie podstawą rozliczenia inwestycji, będzie stanowił element pomocniczy. Kosztorys służył będzie również do określenia maksymalnych wartości umów o podwykonawstwo, po przekroczeniu których Zamawiający zgłosi sprzeciw. Kosztorys musi uwzględniać  szczegółowy, pełen zakres robót  przewidzianych do realizacji w ramach zamówienia. Kosztorys podlega akceptacji zamawiającego.</w:t>
      </w:r>
      <w:r w:rsidRPr="00C86F73">
        <w:rPr>
          <w:rFonts w:asciiTheme="majorHAnsi" w:eastAsia="Calibri" w:hAnsiTheme="majorHAnsi" w:cstheme="majorHAnsi"/>
          <w:color w:val="auto"/>
          <w:u w:val="single"/>
        </w:rPr>
        <w:t xml:space="preserve"> </w:t>
      </w:r>
    </w:p>
    <w:p w14:paraId="67BE61F4" w14:textId="77777777" w:rsidR="00BE78ED" w:rsidRPr="002673DA" w:rsidRDefault="00BE78ED" w:rsidP="00CF44BB">
      <w:pPr>
        <w:numPr>
          <w:ilvl w:val="0"/>
          <w:numId w:val="42"/>
        </w:numPr>
        <w:spacing w:line="360" w:lineRule="auto"/>
        <w:ind w:left="462"/>
        <w:jc w:val="both"/>
        <w:rPr>
          <w:rFonts w:asciiTheme="majorHAnsi" w:hAnsiTheme="majorHAnsi" w:cstheme="majorHAnsi"/>
          <w:sz w:val="24"/>
          <w:szCs w:val="24"/>
        </w:rPr>
      </w:pPr>
      <w:r w:rsidRPr="002673DA">
        <w:rPr>
          <w:rFonts w:asciiTheme="majorHAnsi" w:hAnsiTheme="majorHAnsi" w:cstheme="majorHAnsi"/>
          <w:sz w:val="24"/>
          <w:szCs w:val="24"/>
        </w:rPr>
        <w:t>Przedmiot umowy należy wykonać zgodnie z:</w:t>
      </w:r>
    </w:p>
    <w:p w14:paraId="0DC0BC2A" w14:textId="77777777" w:rsidR="00BE78ED" w:rsidRPr="002673DA" w:rsidRDefault="00BE78ED" w:rsidP="00CF44BB">
      <w:pPr>
        <w:numPr>
          <w:ilvl w:val="0"/>
          <w:numId w:val="29"/>
        </w:numPr>
        <w:autoSpaceDE w:val="0"/>
        <w:autoSpaceDN w:val="0"/>
        <w:adjustRightInd w:val="0"/>
        <w:spacing w:line="360" w:lineRule="auto"/>
        <w:jc w:val="both"/>
        <w:rPr>
          <w:rFonts w:asciiTheme="majorHAnsi" w:hAnsiTheme="majorHAnsi" w:cstheme="majorHAnsi"/>
          <w:sz w:val="24"/>
          <w:szCs w:val="24"/>
        </w:rPr>
      </w:pPr>
      <w:r w:rsidRPr="002673DA">
        <w:rPr>
          <w:rFonts w:asciiTheme="majorHAnsi" w:hAnsiTheme="majorHAnsi" w:cstheme="majorHAnsi"/>
          <w:sz w:val="24"/>
          <w:szCs w:val="24"/>
        </w:rPr>
        <w:t>dokumentacją techniczną,</w:t>
      </w:r>
    </w:p>
    <w:p w14:paraId="35FF47AA" w14:textId="77777777" w:rsidR="00BE78ED" w:rsidRPr="002673DA" w:rsidRDefault="00BE78ED" w:rsidP="00CF44BB">
      <w:pPr>
        <w:numPr>
          <w:ilvl w:val="0"/>
          <w:numId w:val="29"/>
        </w:numPr>
        <w:autoSpaceDE w:val="0"/>
        <w:autoSpaceDN w:val="0"/>
        <w:adjustRightInd w:val="0"/>
        <w:spacing w:line="360" w:lineRule="auto"/>
        <w:jc w:val="both"/>
        <w:rPr>
          <w:rFonts w:asciiTheme="majorHAnsi" w:hAnsiTheme="majorHAnsi" w:cstheme="majorHAnsi"/>
          <w:sz w:val="24"/>
          <w:szCs w:val="24"/>
        </w:rPr>
      </w:pPr>
      <w:r w:rsidRPr="002673DA">
        <w:rPr>
          <w:rFonts w:asciiTheme="majorHAnsi" w:hAnsiTheme="majorHAnsi" w:cstheme="majorHAnsi"/>
          <w:sz w:val="24"/>
          <w:szCs w:val="24"/>
        </w:rPr>
        <w:t>uzgodnieniami i decyzjami administracyjnymi,</w:t>
      </w:r>
    </w:p>
    <w:p w14:paraId="1D6D0546" w14:textId="77777777" w:rsidR="00BE78ED" w:rsidRPr="002673DA" w:rsidRDefault="00BE78ED" w:rsidP="00CF44BB">
      <w:pPr>
        <w:numPr>
          <w:ilvl w:val="0"/>
          <w:numId w:val="29"/>
        </w:numPr>
        <w:autoSpaceDE w:val="0"/>
        <w:autoSpaceDN w:val="0"/>
        <w:adjustRightInd w:val="0"/>
        <w:spacing w:line="360" w:lineRule="auto"/>
        <w:jc w:val="both"/>
        <w:rPr>
          <w:rFonts w:asciiTheme="majorHAnsi" w:hAnsiTheme="majorHAnsi" w:cstheme="majorHAnsi"/>
          <w:sz w:val="24"/>
          <w:szCs w:val="24"/>
        </w:rPr>
      </w:pPr>
      <w:r w:rsidRPr="002673DA">
        <w:rPr>
          <w:rFonts w:asciiTheme="majorHAnsi" w:hAnsiTheme="majorHAnsi" w:cstheme="majorHAnsi"/>
          <w:sz w:val="24"/>
          <w:szCs w:val="24"/>
        </w:rPr>
        <w:lastRenderedPageBreak/>
        <w:t>warunkami wynikającymi z obowiązujących przepisów technicznych i prawa budowlanego,</w:t>
      </w:r>
    </w:p>
    <w:p w14:paraId="7A7010F6" w14:textId="77777777" w:rsidR="00BE78ED" w:rsidRPr="002673DA" w:rsidRDefault="00BE78ED" w:rsidP="00CF44BB">
      <w:pPr>
        <w:numPr>
          <w:ilvl w:val="0"/>
          <w:numId w:val="29"/>
        </w:numPr>
        <w:autoSpaceDE w:val="0"/>
        <w:autoSpaceDN w:val="0"/>
        <w:adjustRightInd w:val="0"/>
        <w:spacing w:line="360" w:lineRule="auto"/>
        <w:jc w:val="both"/>
        <w:rPr>
          <w:rFonts w:asciiTheme="majorHAnsi" w:hAnsiTheme="majorHAnsi" w:cstheme="majorHAnsi"/>
          <w:sz w:val="24"/>
          <w:szCs w:val="24"/>
        </w:rPr>
      </w:pPr>
      <w:r w:rsidRPr="002673DA">
        <w:rPr>
          <w:rFonts w:asciiTheme="majorHAnsi" w:hAnsiTheme="majorHAnsi" w:cstheme="majorHAnsi"/>
          <w:sz w:val="24"/>
          <w:szCs w:val="24"/>
        </w:rPr>
        <w:t>wymaganiami wynikającymi z obowiązujących Polskich Norm i aprobat technicznych,</w:t>
      </w:r>
    </w:p>
    <w:p w14:paraId="3847B8F6" w14:textId="77777777" w:rsidR="00BE78ED" w:rsidRPr="002673DA" w:rsidRDefault="00BE78ED" w:rsidP="00CF44BB">
      <w:pPr>
        <w:numPr>
          <w:ilvl w:val="0"/>
          <w:numId w:val="29"/>
        </w:numPr>
        <w:autoSpaceDE w:val="0"/>
        <w:autoSpaceDN w:val="0"/>
        <w:adjustRightInd w:val="0"/>
        <w:spacing w:line="360" w:lineRule="auto"/>
        <w:jc w:val="both"/>
        <w:rPr>
          <w:rFonts w:asciiTheme="majorHAnsi" w:hAnsiTheme="majorHAnsi" w:cstheme="majorHAnsi"/>
          <w:sz w:val="24"/>
          <w:szCs w:val="24"/>
        </w:rPr>
      </w:pPr>
      <w:r w:rsidRPr="002673DA">
        <w:rPr>
          <w:rFonts w:asciiTheme="majorHAnsi" w:hAnsiTheme="majorHAnsi" w:cstheme="majorHAnsi"/>
          <w:sz w:val="24"/>
          <w:szCs w:val="24"/>
        </w:rPr>
        <w:t>zasadami rzetelnej wiedzy technicznej.</w:t>
      </w:r>
    </w:p>
    <w:p w14:paraId="328F7821" w14:textId="19B418BC" w:rsidR="00BE78ED" w:rsidRPr="002673DA" w:rsidRDefault="00BE78ED" w:rsidP="00CF44BB">
      <w:pPr>
        <w:numPr>
          <w:ilvl w:val="0"/>
          <w:numId w:val="42"/>
        </w:numPr>
        <w:spacing w:line="360" w:lineRule="auto"/>
        <w:ind w:left="462"/>
        <w:jc w:val="both"/>
        <w:rPr>
          <w:rFonts w:asciiTheme="majorHAnsi" w:hAnsiTheme="majorHAnsi" w:cstheme="majorHAnsi"/>
          <w:sz w:val="24"/>
          <w:szCs w:val="24"/>
        </w:rPr>
      </w:pPr>
      <w:r w:rsidRPr="002673DA">
        <w:rPr>
          <w:rFonts w:asciiTheme="majorHAnsi" w:hAnsiTheme="majorHAnsi" w:cstheme="majorHAnsi"/>
          <w:sz w:val="24"/>
          <w:szCs w:val="24"/>
        </w:rPr>
        <w:t>Przedmiot umowy winien być wykonany z materiałów dostarczonych przez Wykonawcę</w:t>
      </w:r>
      <w:r w:rsidR="00834623" w:rsidRPr="002673DA">
        <w:rPr>
          <w:rFonts w:asciiTheme="majorHAnsi" w:hAnsiTheme="majorHAnsi" w:cstheme="majorHAnsi"/>
          <w:sz w:val="24"/>
          <w:szCs w:val="24"/>
        </w:rPr>
        <w:t xml:space="preserve">, pracownikami posiadającymi odpowiednie przygotowanie zawodowe i kwalifikacje wymagane dla realizacji robót, o których mowa w przedmiocie zamówienia oraz przy użyciu technicznie sprawnego sprzętu ogólnie stosowanego dla tego rodzaju robót. </w:t>
      </w:r>
      <w:r w:rsidRPr="002673DA">
        <w:rPr>
          <w:rFonts w:asciiTheme="majorHAnsi" w:hAnsiTheme="majorHAnsi" w:cstheme="majorHAnsi"/>
          <w:sz w:val="24"/>
          <w:szCs w:val="24"/>
        </w:rPr>
        <w:t xml:space="preserve"> Wykonawca dostarczy na teren budowy materiały, określone co do rodzaju, standardu i ilości w dokumentacji projektowej i umowie oraz ponosi za nie pełną odpowiedzialność.</w:t>
      </w:r>
    </w:p>
    <w:p w14:paraId="45005DC2" w14:textId="77777777" w:rsidR="00BE78ED" w:rsidRPr="002673DA" w:rsidRDefault="00BE78ED" w:rsidP="00CF44BB">
      <w:pPr>
        <w:numPr>
          <w:ilvl w:val="0"/>
          <w:numId w:val="42"/>
        </w:numPr>
        <w:spacing w:line="360" w:lineRule="auto"/>
        <w:ind w:left="462"/>
        <w:jc w:val="both"/>
        <w:rPr>
          <w:rFonts w:asciiTheme="majorHAnsi" w:hAnsiTheme="majorHAnsi" w:cstheme="majorHAnsi"/>
          <w:sz w:val="24"/>
          <w:szCs w:val="24"/>
        </w:rPr>
      </w:pPr>
      <w:r w:rsidRPr="002673DA">
        <w:rPr>
          <w:rFonts w:asciiTheme="majorHAnsi" w:hAnsiTheme="majorHAnsi" w:cstheme="majorHAnsi"/>
          <w:sz w:val="24"/>
          <w:szCs w:val="24"/>
        </w:rPr>
        <w:t>Materiały dostarczone przez Wykonawcę, o których mowa powyżej, muszą być nieużywane i fabrycznie nowe oraz odpowiadać, co do jakości, wymogom dotyczącym wyrobów dopuszczonych do obrotu i stosowania w budownictwie, a także wymaganiom</w:t>
      </w:r>
      <w:r w:rsidRPr="002673DA">
        <w:rPr>
          <w:rFonts w:asciiTheme="majorHAnsi" w:eastAsia="Calibri" w:hAnsiTheme="majorHAnsi" w:cstheme="majorHAnsi"/>
          <w:sz w:val="24"/>
          <w:szCs w:val="24"/>
        </w:rPr>
        <w:t xml:space="preserve"> jakościowym określonym w dokumentacji projektowej i specyfikacji technicznej wykonania i odbioru robót budowlanych.</w:t>
      </w:r>
    </w:p>
    <w:p w14:paraId="06482C21" w14:textId="1A577882" w:rsidR="003F45BB" w:rsidRPr="00C86F73" w:rsidRDefault="003F45BB" w:rsidP="00CF44BB">
      <w:pPr>
        <w:numPr>
          <w:ilvl w:val="0"/>
          <w:numId w:val="42"/>
        </w:numPr>
        <w:spacing w:line="360" w:lineRule="auto"/>
        <w:ind w:left="462"/>
        <w:jc w:val="both"/>
        <w:rPr>
          <w:rFonts w:asciiTheme="majorHAnsi" w:hAnsiTheme="majorHAnsi" w:cstheme="majorHAnsi"/>
          <w:sz w:val="24"/>
          <w:szCs w:val="24"/>
        </w:rPr>
      </w:pPr>
      <w:r w:rsidRPr="00C86F73">
        <w:rPr>
          <w:rFonts w:asciiTheme="majorHAnsi" w:eastAsia="Calibri" w:hAnsiTheme="majorHAnsi" w:cstheme="majorHAnsi"/>
          <w:sz w:val="24"/>
          <w:szCs w:val="24"/>
        </w:rPr>
        <w:t>Wszystkie materiały przed wbudowaniem muszą być zatwierdzone przez Inspektora Nadzoru w zakresie ich zgodności z dokumentacja projektową. Wykonawca zobowiązany jest przed wbudowaniem materiałów, uzyskać od Inspektora Nadzoru, zatwierdzenie zastosowania tych materiałów przedkładając dokumenty wymagane ustawą Prawo budowlane.</w:t>
      </w:r>
    </w:p>
    <w:p w14:paraId="07BAF130" w14:textId="77777777" w:rsidR="00BE78ED" w:rsidRPr="002673DA" w:rsidRDefault="00BE78ED" w:rsidP="00CF44BB">
      <w:pPr>
        <w:numPr>
          <w:ilvl w:val="0"/>
          <w:numId w:val="42"/>
        </w:numPr>
        <w:spacing w:line="360" w:lineRule="auto"/>
        <w:ind w:left="462"/>
        <w:jc w:val="both"/>
        <w:rPr>
          <w:rFonts w:asciiTheme="majorHAnsi" w:hAnsiTheme="majorHAnsi" w:cstheme="majorHAnsi"/>
          <w:sz w:val="24"/>
          <w:szCs w:val="24"/>
        </w:rPr>
      </w:pPr>
      <w:r w:rsidRPr="002673DA">
        <w:rPr>
          <w:rFonts w:asciiTheme="majorHAnsi" w:hAnsiTheme="majorHAnsi" w:cstheme="majorHAnsi"/>
          <w:sz w:val="24"/>
          <w:szCs w:val="24"/>
        </w:rPr>
        <w:t>W</w:t>
      </w:r>
      <w:r w:rsidRPr="002673DA">
        <w:rPr>
          <w:rFonts w:asciiTheme="majorHAnsi" w:eastAsia="Calibri" w:hAnsiTheme="majorHAnsi" w:cstheme="majorHAnsi"/>
          <w:sz w:val="24"/>
          <w:szCs w:val="24"/>
        </w:rPr>
        <w:t>ykonawca zobowiązany jest:</w:t>
      </w:r>
    </w:p>
    <w:p w14:paraId="29C36E52" w14:textId="77777777" w:rsidR="00BE78ED" w:rsidRPr="002673DA" w:rsidRDefault="00BE78ED" w:rsidP="00CF44BB">
      <w:pPr>
        <w:pStyle w:val="NormalnyWeb11"/>
        <w:numPr>
          <w:ilvl w:val="0"/>
          <w:numId w:val="28"/>
        </w:numPr>
        <w:spacing w:line="360" w:lineRule="auto"/>
        <w:jc w:val="both"/>
        <w:rPr>
          <w:rFonts w:asciiTheme="majorHAnsi" w:hAnsiTheme="majorHAnsi" w:cstheme="majorHAnsi"/>
          <w:color w:val="auto"/>
        </w:rPr>
      </w:pPr>
      <w:r w:rsidRPr="002673DA">
        <w:rPr>
          <w:rFonts w:asciiTheme="majorHAnsi" w:eastAsia="Calibri" w:hAnsiTheme="majorHAnsi" w:cstheme="majorHAnsi"/>
          <w:color w:val="auto"/>
        </w:rPr>
        <w:t>posiadać i na każde żądanie Zamawiającego lub Inspektora Nadzoru okazać, w stosunku do wskazanych materiałów dokumenty stwierdzające dopuszczenie materiału do obrotu i powszechnego stosowania,</w:t>
      </w:r>
    </w:p>
    <w:p w14:paraId="496BF5E3" w14:textId="77777777" w:rsidR="00BE78ED" w:rsidRPr="002673DA" w:rsidRDefault="00BE78ED" w:rsidP="00CF44BB">
      <w:pPr>
        <w:pStyle w:val="NormalnyWeb11"/>
        <w:numPr>
          <w:ilvl w:val="0"/>
          <w:numId w:val="28"/>
        </w:numPr>
        <w:spacing w:line="360" w:lineRule="auto"/>
        <w:jc w:val="both"/>
        <w:rPr>
          <w:rFonts w:asciiTheme="majorHAnsi" w:eastAsia="Calibri" w:hAnsiTheme="majorHAnsi" w:cstheme="majorHAnsi"/>
          <w:color w:val="auto"/>
        </w:rPr>
      </w:pPr>
      <w:r w:rsidRPr="002673DA">
        <w:rPr>
          <w:rFonts w:asciiTheme="majorHAnsi" w:eastAsia="Calibri" w:hAnsiTheme="majorHAnsi" w:cstheme="majorHAnsi"/>
          <w:color w:val="auto"/>
        </w:rPr>
        <w:t>do protokolarnego przejęcia terenu budowy oraz prowadzenia na bieżąco dziennika budowy i umożliwienia dokonywania w nim zapisów inspektorowi nadzoru,</w:t>
      </w:r>
    </w:p>
    <w:p w14:paraId="4DC4E4D9" w14:textId="77777777" w:rsidR="00BE78ED" w:rsidRPr="002673DA" w:rsidRDefault="00BE78ED" w:rsidP="00CF44BB">
      <w:pPr>
        <w:pStyle w:val="NormalnyWeb11"/>
        <w:numPr>
          <w:ilvl w:val="0"/>
          <w:numId w:val="28"/>
        </w:numPr>
        <w:spacing w:line="360" w:lineRule="auto"/>
        <w:jc w:val="both"/>
        <w:rPr>
          <w:rFonts w:asciiTheme="majorHAnsi" w:eastAsia="Calibri" w:hAnsiTheme="majorHAnsi" w:cstheme="majorHAnsi"/>
          <w:color w:val="auto"/>
        </w:rPr>
      </w:pPr>
      <w:r w:rsidRPr="002673DA">
        <w:rPr>
          <w:rFonts w:asciiTheme="majorHAnsi" w:eastAsia="Calibri" w:hAnsiTheme="majorHAnsi" w:cstheme="majorHAnsi"/>
          <w:color w:val="auto"/>
        </w:rPr>
        <w:t>do utrzymywania terenu budowy zgodnie z zasadami BHP,</w:t>
      </w:r>
    </w:p>
    <w:p w14:paraId="158C3B71" w14:textId="77777777" w:rsidR="00BE78ED" w:rsidRPr="002673DA" w:rsidRDefault="00BE78ED" w:rsidP="00CF44BB">
      <w:pPr>
        <w:pStyle w:val="NormalnyWeb11"/>
        <w:numPr>
          <w:ilvl w:val="0"/>
          <w:numId w:val="28"/>
        </w:numPr>
        <w:spacing w:line="360" w:lineRule="auto"/>
        <w:jc w:val="both"/>
        <w:rPr>
          <w:rFonts w:asciiTheme="majorHAnsi" w:eastAsia="Calibri" w:hAnsiTheme="majorHAnsi" w:cstheme="majorHAnsi"/>
          <w:color w:val="auto"/>
        </w:rPr>
      </w:pPr>
      <w:r w:rsidRPr="002673DA">
        <w:rPr>
          <w:rFonts w:asciiTheme="majorHAnsi" w:eastAsia="Calibri" w:hAnsiTheme="majorHAnsi" w:cstheme="majorHAnsi"/>
          <w:color w:val="auto"/>
        </w:rPr>
        <w:t>do zabezpieczenia i oznakowania na własny koszt terenu budowy zgodnie z obowiązującymi przepisami,</w:t>
      </w:r>
    </w:p>
    <w:p w14:paraId="3FD11307" w14:textId="77777777" w:rsidR="00BE78ED" w:rsidRPr="002673DA" w:rsidRDefault="00BE78ED" w:rsidP="00CF44BB">
      <w:pPr>
        <w:pStyle w:val="NormalnyWeb11"/>
        <w:numPr>
          <w:ilvl w:val="0"/>
          <w:numId w:val="28"/>
        </w:numPr>
        <w:spacing w:line="360" w:lineRule="auto"/>
        <w:jc w:val="both"/>
        <w:rPr>
          <w:rFonts w:asciiTheme="majorHAnsi" w:eastAsia="Arial" w:hAnsiTheme="majorHAnsi" w:cstheme="majorHAnsi"/>
          <w:color w:val="auto"/>
          <w:lang w:val="pl"/>
        </w:rPr>
      </w:pPr>
      <w:r w:rsidRPr="002673DA">
        <w:rPr>
          <w:rFonts w:asciiTheme="majorHAnsi" w:eastAsia="Calibri" w:hAnsiTheme="majorHAnsi" w:cstheme="majorHAnsi"/>
          <w:color w:val="auto"/>
        </w:rPr>
        <w:t xml:space="preserve">do uporządkowania terenu budowy po zakończeniu robót i przekazania </w:t>
      </w:r>
      <w:r w:rsidRPr="002673DA">
        <w:rPr>
          <w:rFonts w:asciiTheme="majorHAnsi" w:eastAsia="Arial" w:hAnsiTheme="majorHAnsi" w:cstheme="majorHAnsi"/>
          <w:color w:val="auto"/>
          <w:lang w:val="pl"/>
        </w:rPr>
        <w:t>go Zamawiającemu w terminie ustalonym na odbiór.</w:t>
      </w:r>
    </w:p>
    <w:p w14:paraId="10D994DD" w14:textId="77777777" w:rsidR="00657F91" w:rsidRPr="00657F91" w:rsidRDefault="00BE78ED" w:rsidP="00CF44BB">
      <w:pPr>
        <w:numPr>
          <w:ilvl w:val="0"/>
          <w:numId w:val="42"/>
        </w:numPr>
        <w:spacing w:line="360" w:lineRule="auto"/>
        <w:ind w:left="462"/>
        <w:jc w:val="both"/>
        <w:rPr>
          <w:rFonts w:asciiTheme="majorHAnsi" w:hAnsiTheme="majorHAnsi" w:cstheme="majorHAnsi"/>
          <w:sz w:val="24"/>
          <w:szCs w:val="24"/>
        </w:rPr>
      </w:pPr>
      <w:r w:rsidRPr="002673DA">
        <w:rPr>
          <w:rFonts w:asciiTheme="majorHAnsi" w:hAnsiTheme="majorHAnsi" w:cstheme="majorHAnsi"/>
          <w:sz w:val="24"/>
          <w:szCs w:val="24"/>
        </w:rPr>
        <w:lastRenderedPageBreak/>
        <w:t>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są wyłącznie przykładowe i służą jedynie określeniu klasy wymaganych materiałów oraz wzornictwa.</w:t>
      </w:r>
      <w:r w:rsidR="00657F91">
        <w:rPr>
          <w:rFonts w:asciiTheme="majorHAnsi" w:hAnsiTheme="majorHAnsi" w:cstheme="majorHAnsi"/>
          <w:sz w:val="24"/>
          <w:szCs w:val="24"/>
        </w:rPr>
        <w:t xml:space="preserve"> </w:t>
      </w:r>
      <w:r w:rsidR="00657F91" w:rsidRPr="00657F91">
        <w:rPr>
          <w:rFonts w:asciiTheme="majorHAnsi" w:hAnsiTheme="majorHAnsi" w:cstheme="majorHAnsi"/>
          <w:sz w:val="24"/>
          <w:szCs w:val="24"/>
        </w:rPr>
        <w:t xml:space="preserve">W każdym przypadku gdzie w dokumentacji technicznej wskazano nazwy własne lub parametry wskazujące na konkretne produkty lub rozwiązania i systemy wskazujące na konkretne produkty dopuszcza się zastosowanie innych produktów o parametrach nie gorszych niż  wskazane w dokumentacji technicznej. </w:t>
      </w:r>
    </w:p>
    <w:p w14:paraId="1F2540AF" w14:textId="77777777" w:rsidR="00BE78ED" w:rsidRPr="002673DA" w:rsidRDefault="00BE78ED" w:rsidP="00CF44BB">
      <w:pPr>
        <w:numPr>
          <w:ilvl w:val="0"/>
          <w:numId w:val="42"/>
        </w:numPr>
        <w:spacing w:line="360" w:lineRule="auto"/>
        <w:ind w:left="462"/>
        <w:jc w:val="both"/>
        <w:rPr>
          <w:rFonts w:asciiTheme="majorHAnsi" w:hAnsiTheme="majorHAnsi" w:cstheme="majorHAnsi"/>
          <w:sz w:val="24"/>
          <w:szCs w:val="24"/>
        </w:rPr>
      </w:pPr>
      <w:r w:rsidRPr="002673DA">
        <w:rPr>
          <w:rFonts w:asciiTheme="majorHAnsi" w:hAnsiTheme="majorHAnsi" w:cstheme="majorHAnsi"/>
          <w:sz w:val="24"/>
          <w:szCs w:val="24"/>
        </w:rPr>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488212B4" w14:textId="77777777" w:rsidR="00BE78ED" w:rsidRPr="002673DA" w:rsidRDefault="00BE78ED" w:rsidP="00CF44BB">
      <w:pPr>
        <w:numPr>
          <w:ilvl w:val="0"/>
          <w:numId w:val="42"/>
        </w:numPr>
        <w:spacing w:line="360" w:lineRule="auto"/>
        <w:ind w:left="434"/>
        <w:jc w:val="both"/>
        <w:rPr>
          <w:rFonts w:asciiTheme="majorHAnsi" w:hAnsiTheme="majorHAnsi" w:cstheme="majorHAnsi"/>
          <w:sz w:val="24"/>
          <w:szCs w:val="24"/>
        </w:rPr>
      </w:pPr>
      <w:r w:rsidRPr="002673DA">
        <w:rPr>
          <w:rFonts w:asciiTheme="majorHAnsi" w:hAnsiTheme="majorHAnsi" w:cstheme="majorHAnsi"/>
          <w:sz w:val="24"/>
          <w:szCs w:val="24"/>
        </w:rPr>
        <w:t>Zamawiający nie dopuszcza składania ofert wariantowych oraz w postaci katalogów elektronicznych.</w:t>
      </w:r>
    </w:p>
    <w:p w14:paraId="41146060" w14:textId="77777777" w:rsidR="00BE78ED" w:rsidRPr="002673DA" w:rsidRDefault="00BE78ED" w:rsidP="00CF44BB">
      <w:pPr>
        <w:numPr>
          <w:ilvl w:val="0"/>
          <w:numId w:val="42"/>
        </w:numPr>
        <w:spacing w:line="360" w:lineRule="auto"/>
        <w:ind w:left="462"/>
        <w:jc w:val="both"/>
        <w:rPr>
          <w:rFonts w:asciiTheme="majorHAnsi" w:hAnsiTheme="majorHAnsi" w:cstheme="majorHAnsi"/>
          <w:sz w:val="24"/>
          <w:szCs w:val="24"/>
        </w:rPr>
      </w:pPr>
      <w:r w:rsidRPr="002673DA">
        <w:rPr>
          <w:rFonts w:asciiTheme="majorHAnsi" w:hAnsiTheme="majorHAnsi" w:cstheme="majorHAnsi"/>
          <w:sz w:val="24"/>
          <w:szCs w:val="24"/>
        </w:rPr>
        <w:t>Zamawiający  nie przewiduje udzielania zamówień, o których mowa w art. 214 ust. 1 pkt 7.</w:t>
      </w:r>
    </w:p>
    <w:p w14:paraId="67F585AA" w14:textId="77777777" w:rsidR="007E50D7" w:rsidRPr="002673DA" w:rsidRDefault="007E50D7" w:rsidP="00CF44BB">
      <w:pPr>
        <w:pStyle w:val="Default"/>
        <w:numPr>
          <w:ilvl w:val="0"/>
          <w:numId w:val="42"/>
        </w:numPr>
        <w:spacing w:line="360" w:lineRule="auto"/>
        <w:jc w:val="both"/>
        <w:rPr>
          <w:rFonts w:ascii="Calibri Light" w:hAnsi="Calibri Light"/>
          <w:color w:val="auto"/>
        </w:rPr>
      </w:pPr>
      <w:r w:rsidRPr="002673DA">
        <w:rPr>
          <w:rFonts w:ascii="Calibri Light" w:hAnsi="Calibri Light"/>
          <w:color w:val="auto"/>
        </w:rPr>
        <w:t xml:space="preserve">Zamawiający nie dokonuje podziału zamówienia na części z następujących powodów: </w:t>
      </w:r>
    </w:p>
    <w:p w14:paraId="5115BE5F" w14:textId="77777777" w:rsidR="007E50D7" w:rsidRPr="002673DA" w:rsidRDefault="007E50D7" w:rsidP="007E50D7">
      <w:pPr>
        <w:pStyle w:val="Default"/>
        <w:spacing w:line="360" w:lineRule="auto"/>
        <w:jc w:val="both"/>
        <w:rPr>
          <w:rFonts w:ascii="Calibri Light" w:hAnsi="Calibri Light"/>
          <w:color w:val="auto"/>
        </w:rPr>
      </w:pPr>
      <w:r w:rsidRPr="002673DA">
        <w:rPr>
          <w:rFonts w:ascii="Calibri Light" w:hAnsi="Calibri Light"/>
          <w:color w:val="auto"/>
        </w:rPr>
        <w:t xml:space="preserve">        Podział zamówienia na części wiązałby się z ryzykiem niewłaściwego wykonania  </w:t>
      </w:r>
    </w:p>
    <w:p w14:paraId="4A3526C4" w14:textId="77777777" w:rsidR="007E50D7" w:rsidRPr="002673DA" w:rsidRDefault="007E50D7" w:rsidP="007E50D7">
      <w:pPr>
        <w:pStyle w:val="Default"/>
        <w:spacing w:line="360" w:lineRule="auto"/>
        <w:jc w:val="both"/>
        <w:rPr>
          <w:rFonts w:ascii="Calibri Light" w:hAnsi="Calibri Light"/>
          <w:color w:val="auto"/>
        </w:rPr>
      </w:pPr>
      <w:r w:rsidRPr="002673DA">
        <w:rPr>
          <w:rFonts w:ascii="Calibri Light" w:hAnsi="Calibri Light"/>
          <w:color w:val="auto"/>
        </w:rPr>
        <w:t xml:space="preserve">        zamówienia, gdyż byłaby potrzeba skoordynowania działań różnych wykonawców </w:t>
      </w:r>
    </w:p>
    <w:p w14:paraId="741D0863" w14:textId="77777777" w:rsidR="007E50D7" w:rsidRPr="002673DA" w:rsidRDefault="007E50D7" w:rsidP="007E50D7">
      <w:pPr>
        <w:pStyle w:val="Default"/>
        <w:spacing w:line="360" w:lineRule="auto"/>
        <w:jc w:val="both"/>
        <w:rPr>
          <w:rFonts w:ascii="Calibri Light" w:hAnsi="Calibri Light"/>
          <w:color w:val="auto"/>
        </w:rPr>
      </w:pPr>
      <w:r w:rsidRPr="002673DA">
        <w:rPr>
          <w:rFonts w:ascii="Calibri Light" w:hAnsi="Calibri Light"/>
          <w:color w:val="auto"/>
        </w:rPr>
        <w:t xml:space="preserve">        realizujących różne części. Sytuacja, w której prace prowadzi jeden podmiot, daje większe </w:t>
      </w:r>
    </w:p>
    <w:p w14:paraId="18D7C058" w14:textId="77777777" w:rsidR="007E50D7" w:rsidRPr="002673DA" w:rsidRDefault="007E50D7" w:rsidP="007E50D7">
      <w:pPr>
        <w:pStyle w:val="Default"/>
        <w:spacing w:line="360" w:lineRule="auto"/>
        <w:jc w:val="both"/>
        <w:rPr>
          <w:rFonts w:ascii="Calibri Light" w:hAnsi="Calibri Light"/>
          <w:color w:val="auto"/>
        </w:rPr>
      </w:pPr>
      <w:r w:rsidRPr="002673DA">
        <w:rPr>
          <w:rFonts w:ascii="Calibri Light" w:hAnsi="Calibri Light"/>
          <w:color w:val="auto"/>
        </w:rPr>
        <w:t xml:space="preserve">        prawdopodobieństwo sprawniejszej realizacji całości prac, odpowiedniego reagowania na </w:t>
      </w:r>
    </w:p>
    <w:p w14:paraId="27FAA58B" w14:textId="77777777" w:rsidR="007E50D7" w:rsidRPr="002673DA" w:rsidRDefault="007E50D7" w:rsidP="007E50D7">
      <w:pPr>
        <w:pStyle w:val="Default"/>
        <w:spacing w:line="360" w:lineRule="auto"/>
        <w:jc w:val="both"/>
        <w:rPr>
          <w:rFonts w:ascii="Calibri Light" w:hAnsi="Calibri Light"/>
          <w:color w:val="auto"/>
        </w:rPr>
      </w:pPr>
      <w:r w:rsidRPr="002673DA">
        <w:rPr>
          <w:rFonts w:ascii="Calibri Light" w:hAnsi="Calibri Light"/>
          <w:color w:val="auto"/>
        </w:rPr>
        <w:t xml:space="preserve">        wszelkie nieprzewidziane lub kryzysowe sytuacje, a przede wszystkim - nadzór nad </w:t>
      </w:r>
    </w:p>
    <w:p w14:paraId="55AD9A77" w14:textId="77777777" w:rsidR="007E50D7" w:rsidRPr="002673DA" w:rsidRDefault="007E50D7" w:rsidP="007E50D7">
      <w:pPr>
        <w:pStyle w:val="Default"/>
        <w:spacing w:line="360" w:lineRule="auto"/>
        <w:jc w:val="both"/>
        <w:rPr>
          <w:rFonts w:ascii="Calibri Light" w:hAnsi="Calibri Light"/>
          <w:color w:val="auto"/>
        </w:rPr>
      </w:pPr>
      <w:r w:rsidRPr="002673DA">
        <w:rPr>
          <w:rFonts w:ascii="Calibri Light" w:hAnsi="Calibri Light"/>
          <w:color w:val="auto"/>
        </w:rPr>
        <w:t xml:space="preserve">        realizacją całości prac przez jednego kierownika budowy. Ponadto, sytuacja, w której w </w:t>
      </w:r>
    </w:p>
    <w:p w14:paraId="000BA053" w14:textId="77777777" w:rsidR="007E50D7" w:rsidRPr="002673DA" w:rsidRDefault="007E50D7" w:rsidP="007E50D7">
      <w:pPr>
        <w:pStyle w:val="Default"/>
        <w:spacing w:line="360" w:lineRule="auto"/>
        <w:jc w:val="both"/>
        <w:rPr>
          <w:rFonts w:ascii="Calibri Light" w:hAnsi="Calibri Light"/>
          <w:color w:val="auto"/>
        </w:rPr>
      </w:pPr>
      <w:r w:rsidRPr="002673DA">
        <w:rPr>
          <w:rFonts w:ascii="Calibri Light" w:hAnsi="Calibri Light"/>
          <w:color w:val="auto"/>
        </w:rPr>
        <w:t xml:space="preserve">        obrębie jednego terenu budowy, prace prowadzi jeden podmiot, który jednocześnie za </w:t>
      </w:r>
    </w:p>
    <w:p w14:paraId="59124281" w14:textId="77777777" w:rsidR="007E50D7" w:rsidRPr="002673DA" w:rsidRDefault="007E50D7" w:rsidP="007E50D7">
      <w:pPr>
        <w:pStyle w:val="Default"/>
        <w:spacing w:line="360" w:lineRule="auto"/>
        <w:jc w:val="both"/>
        <w:rPr>
          <w:rFonts w:ascii="Calibri Light" w:hAnsi="Calibri Light"/>
          <w:color w:val="auto"/>
        </w:rPr>
      </w:pPr>
      <w:r w:rsidRPr="002673DA">
        <w:rPr>
          <w:rFonts w:ascii="Calibri Light" w:hAnsi="Calibri Light"/>
          <w:color w:val="auto"/>
        </w:rPr>
        <w:t xml:space="preserve">       ten teren w pełni odpowiada, eliminuje potencjalne spory dotyczące zakresu </w:t>
      </w:r>
    </w:p>
    <w:p w14:paraId="2C8E2B1A" w14:textId="77777777" w:rsidR="007E50D7" w:rsidRPr="002673DA" w:rsidRDefault="007E50D7" w:rsidP="007E50D7">
      <w:pPr>
        <w:pStyle w:val="Default"/>
        <w:spacing w:line="360" w:lineRule="auto"/>
        <w:jc w:val="both"/>
        <w:rPr>
          <w:rFonts w:ascii="Calibri Light" w:hAnsi="Calibri Light"/>
          <w:color w:val="auto"/>
        </w:rPr>
      </w:pPr>
      <w:r w:rsidRPr="002673DA">
        <w:rPr>
          <w:rFonts w:ascii="Calibri Light" w:hAnsi="Calibri Light"/>
          <w:color w:val="auto"/>
        </w:rPr>
        <w:t xml:space="preserve">       odpowiedzialności za zdarzenia mające miejsce na tymże terenie budowy. Realizacja prac </w:t>
      </w:r>
    </w:p>
    <w:p w14:paraId="65185C8F" w14:textId="77777777" w:rsidR="007E50D7" w:rsidRPr="002673DA" w:rsidRDefault="007E50D7" w:rsidP="007E50D7">
      <w:pPr>
        <w:pStyle w:val="Default"/>
        <w:spacing w:line="360" w:lineRule="auto"/>
        <w:jc w:val="both"/>
        <w:rPr>
          <w:rFonts w:ascii="Calibri Light" w:hAnsi="Calibri Light"/>
          <w:color w:val="auto"/>
        </w:rPr>
      </w:pPr>
      <w:r w:rsidRPr="002673DA">
        <w:rPr>
          <w:rFonts w:ascii="Calibri Light" w:hAnsi="Calibri Light"/>
          <w:color w:val="auto"/>
        </w:rPr>
        <w:t xml:space="preserve">       przez jednego wykonawcę pozwoli objąć całość zadania rękojmią/ gwarancją na </w:t>
      </w:r>
    </w:p>
    <w:p w14:paraId="72A3CB2A" w14:textId="77777777" w:rsidR="007E50D7" w:rsidRPr="002673DA" w:rsidRDefault="007E50D7" w:rsidP="007E50D7">
      <w:pPr>
        <w:pStyle w:val="Default"/>
        <w:spacing w:line="360" w:lineRule="auto"/>
        <w:jc w:val="both"/>
        <w:rPr>
          <w:rFonts w:ascii="Calibri Light" w:hAnsi="Calibri Light"/>
          <w:color w:val="auto"/>
        </w:rPr>
      </w:pPr>
      <w:r w:rsidRPr="002673DA">
        <w:rPr>
          <w:rFonts w:ascii="Calibri Light" w:hAnsi="Calibri Light"/>
          <w:color w:val="auto"/>
        </w:rPr>
        <w:t xml:space="preserve">       jednakowych zasadach, przez jeden podmiot. Jest to o tyle istotne, że elementy robót będą </w:t>
      </w:r>
    </w:p>
    <w:p w14:paraId="10B5F5B5" w14:textId="77777777" w:rsidR="007E50D7" w:rsidRPr="002673DA" w:rsidRDefault="007E50D7" w:rsidP="007E50D7">
      <w:pPr>
        <w:pStyle w:val="Default"/>
        <w:spacing w:line="360" w:lineRule="auto"/>
        <w:jc w:val="both"/>
        <w:rPr>
          <w:rFonts w:ascii="Calibri Light" w:hAnsi="Calibri Light"/>
          <w:color w:val="auto"/>
        </w:rPr>
      </w:pPr>
      <w:r w:rsidRPr="002673DA">
        <w:rPr>
          <w:rFonts w:ascii="Calibri Light" w:hAnsi="Calibri Light"/>
          <w:color w:val="auto"/>
        </w:rPr>
        <w:t xml:space="preserve">       ze sobą funkcjonalnie powiązane, co mogłoby być źródłem konfliktów dotyczących zakresu </w:t>
      </w:r>
    </w:p>
    <w:p w14:paraId="5F8B70A1" w14:textId="77777777" w:rsidR="007E50D7" w:rsidRPr="002673DA" w:rsidRDefault="007E50D7" w:rsidP="007E50D7">
      <w:pPr>
        <w:spacing w:line="360" w:lineRule="auto"/>
        <w:ind w:left="284"/>
        <w:jc w:val="both"/>
        <w:rPr>
          <w:rFonts w:asciiTheme="majorHAnsi" w:hAnsiTheme="majorHAnsi" w:cstheme="majorHAnsi"/>
          <w:sz w:val="24"/>
          <w:szCs w:val="24"/>
        </w:rPr>
      </w:pPr>
      <w:r w:rsidRPr="002673DA">
        <w:rPr>
          <w:rFonts w:ascii="Calibri Light" w:hAnsi="Calibri Light"/>
        </w:rPr>
        <w:lastRenderedPageBreak/>
        <w:t xml:space="preserve"> odpowiedzialności za ewentualne wady ujawnione w okresie rękojmi/ gwarancji. </w:t>
      </w:r>
      <w:r w:rsidRPr="002673DA">
        <w:rPr>
          <w:rFonts w:asciiTheme="majorHAnsi" w:hAnsiTheme="majorHAnsi" w:cstheme="majorHAnsi"/>
          <w:sz w:val="24"/>
          <w:szCs w:val="24"/>
        </w:rPr>
        <w:t xml:space="preserve">Ponadto    </w:t>
      </w:r>
    </w:p>
    <w:p w14:paraId="5A57585F" w14:textId="77777777" w:rsidR="007E50D7" w:rsidRPr="002673DA" w:rsidRDefault="007E50D7" w:rsidP="007E50D7">
      <w:pPr>
        <w:spacing w:line="360" w:lineRule="auto"/>
        <w:ind w:left="284"/>
        <w:jc w:val="both"/>
        <w:rPr>
          <w:rFonts w:asciiTheme="majorHAnsi" w:hAnsiTheme="majorHAnsi" w:cstheme="majorHAnsi"/>
          <w:sz w:val="24"/>
          <w:szCs w:val="24"/>
        </w:rPr>
      </w:pPr>
      <w:r w:rsidRPr="002673DA">
        <w:rPr>
          <w:rFonts w:asciiTheme="majorHAnsi" w:hAnsiTheme="majorHAnsi" w:cstheme="majorHAnsi"/>
        </w:rPr>
        <w:t xml:space="preserve"> </w:t>
      </w:r>
      <w:r w:rsidRPr="002673DA">
        <w:rPr>
          <w:rFonts w:asciiTheme="majorHAnsi" w:hAnsiTheme="majorHAnsi" w:cstheme="majorHAnsi"/>
          <w:sz w:val="24"/>
          <w:szCs w:val="24"/>
        </w:rPr>
        <w:t xml:space="preserve">wielkość zamówienia i warunki udziału postępowaniu pozwalają ubiegać się o zamówienie  </w:t>
      </w:r>
    </w:p>
    <w:p w14:paraId="5F3E6112" w14:textId="0D8D4FAE" w:rsidR="007E50D7" w:rsidRPr="002673DA" w:rsidRDefault="007E50D7" w:rsidP="007E50D7">
      <w:pPr>
        <w:spacing w:line="360" w:lineRule="auto"/>
        <w:ind w:left="284"/>
        <w:jc w:val="both"/>
        <w:rPr>
          <w:rFonts w:asciiTheme="majorHAnsi" w:hAnsiTheme="majorHAnsi" w:cstheme="majorHAnsi"/>
          <w:sz w:val="24"/>
          <w:szCs w:val="24"/>
        </w:rPr>
      </w:pPr>
      <w:r w:rsidRPr="002673DA">
        <w:rPr>
          <w:rFonts w:asciiTheme="majorHAnsi" w:hAnsiTheme="majorHAnsi" w:cstheme="majorHAnsi"/>
          <w:sz w:val="24"/>
          <w:szCs w:val="24"/>
        </w:rPr>
        <w:t xml:space="preserve"> najmniejszym przedsiębiorstwom.</w:t>
      </w:r>
    </w:p>
    <w:p w14:paraId="5D9ECA9A" w14:textId="77777777" w:rsidR="00BE78ED" w:rsidRPr="00D759D5" w:rsidRDefault="00BE78ED" w:rsidP="00BE78ED">
      <w:pPr>
        <w:pStyle w:val="Nagwek2"/>
        <w:spacing w:line="360" w:lineRule="auto"/>
        <w:rPr>
          <w:rFonts w:asciiTheme="majorHAnsi" w:hAnsiTheme="majorHAnsi" w:cstheme="majorHAnsi"/>
          <w:b/>
          <w:color w:val="2E74B5" w:themeColor="accent1" w:themeShade="BF"/>
          <w:sz w:val="24"/>
          <w:szCs w:val="24"/>
        </w:rPr>
      </w:pPr>
      <w:bookmarkStart w:id="7" w:name="_s0i9odf430x7" w:colFirst="0" w:colLast="0"/>
      <w:bookmarkEnd w:id="7"/>
      <w:r w:rsidRPr="00D759D5">
        <w:rPr>
          <w:rFonts w:asciiTheme="majorHAnsi" w:hAnsiTheme="majorHAnsi" w:cstheme="majorHAnsi"/>
          <w:b/>
          <w:color w:val="2E74B5" w:themeColor="accent1" w:themeShade="BF"/>
          <w:sz w:val="24"/>
          <w:szCs w:val="24"/>
        </w:rPr>
        <w:t>V. Wizja lokalna</w:t>
      </w:r>
    </w:p>
    <w:p w14:paraId="2FCF607F" w14:textId="77777777" w:rsidR="00BE78ED" w:rsidRPr="00BA674B" w:rsidRDefault="00BE78ED" w:rsidP="008F245A">
      <w:pPr>
        <w:numPr>
          <w:ilvl w:val="0"/>
          <w:numId w:val="7"/>
        </w:numPr>
        <w:spacing w:before="240" w:after="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nie wymaga  odbycia przez Wykonawców wizji lokalnej przed złożeniem oferty. </w:t>
      </w:r>
    </w:p>
    <w:p w14:paraId="41B5A6DA" w14:textId="77777777" w:rsidR="00BE78ED" w:rsidRPr="00D759D5" w:rsidRDefault="00BE78ED" w:rsidP="00BE78ED">
      <w:pPr>
        <w:pStyle w:val="Nagwek2"/>
        <w:spacing w:line="360" w:lineRule="auto"/>
        <w:rPr>
          <w:rFonts w:asciiTheme="majorHAnsi" w:hAnsiTheme="majorHAnsi" w:cstheme="majorHAnsi"/>
          <w:b/>
          <w:sz w:val="24"/>
          <w:szCs w:val="24"/>
        </w:rPr>
      </w:pPr>
      <w:bookmarkStart w:id="8" w:name="_l3y36xf8w2mt" w:colFirst="0" w:colLast="0"/>
      <w:bookmarkEnd w:id="8"/>
      <w:r w:rsidRPr="00D759D5">
        <w:rPr>
          <w:rFonts w:asciiTheme="majorHAnsi" w:hAnsiTheme="majorHAnsi" w:cstheme="majorHAnsi"/>
          <w:b/>
          <w:color w:val="2E74B5" w:themeColor="accent1" w:themeShade="BF"/>
          <w:sz w:val="24"/>
          <w:szCs w:val="24"/>
        </w:rPr>
        <w:t>VI. Podwykonawstwo</w:t>
      </w:r>
    </w:p>
    <w:p w14:paraId="70CED44E" w14:textId="77777777" w:rsidR="00BE78ED" w:rsidRPr="00BA674B" w:rsidRDefault="00BE78ED" w:rsidP="00CF44BB">
      <w:pPr>
        <w:numPr>
          <w:ilvl w:val="0"/>
          <w:numId w:val="1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Wykonawca może powierzyć wykonanie części zamówienia podwykonawcy (podwykonawcom). </w:t>
      </w:r>
    </w:p>
    <w:p w14:paraId="49B3AFBE" w14:textId="77777777" w:rsidR="00BE78ED" w:rsidRPr="00BA674B" w:rsidRDefault="00BE78ED" w:rsidP="00CF44BB">
      <w:pPr>
        <w:numPr>
          <w:ilvl w:val="0"/>
          <w:numId w:val="1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zastrzega obowiązku osobistego wykonania przez Wykonawcę kluczowych części zamówienia.</w:t>
      </w:r>
    </w:p>
    <w:p w14:paraId="0D69EC29" w14:textId="77777777" w:rsidR="00BE78ED" w:rsidRPr="00BA674B" w:rsidRDefault="00BE78ED" w:rsidP="00CF44BB">
      <w:pPr>
        <w:numPr>
          <w:ilvl w:val="0"/>
          <w:numId w:val="1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3959618" w14:textId="77777777" w:rsidR="00BE78ED" w:rsidRPr="005D4E61" w:rsidRDefault="00BE78ED" w:rsidP="00BE78ED">
      <w:pPr>
        <w:pStyle w:val="Nagwek2"/>
        <w:spacing w:line="360" w:lineRule="auto"/>
        <w:rPr>
          <w:rFonts w:asciiTheme="majorHAnsi" w:hAnsiTheme="majorHAnsi" w:cstheme="majorHAnsi"/>
          <w:b/>
          <w:color w:val="2E74B5" w:themeColor="accent1" w:themeShade="BF"/>
          <w:sz w:val="24"/>
          <w:szCs w:val="24"/>
        </w:rPr>
      </w:pPr>
      <w:bookmarkStart w:id="9" w:name="_6katmqtjrys4" w:colFirst="0" w:colLast="0"/>
      <w:bookmarkEnd w:id="9"/>
      <w:r w:rsidRPr="005D4E61">
        <w:rPr>
          <w:rFonts w:asciiTheme="majorHAnsi" w:hAnsiTheme="majorHAnsi" w:cstheme="majorHAnsi"/>
          <w:b/>
          <w:color w:val="2E74B5" w:themeColor="accent1" w:themeShade="BF"/>
          <w:sz w:val="24"/>
          <w:szCs w:val="24"/>
        </w:rPr>
        <w:t>VII. Termin wykonania zamówienia</w:t>
      </w:r>
    </w:p>
    <w:p w14:paraId="47755A81" w14:textId="32A3B2AA" w:rsidR="00595C5F" w:rsidRPr="00642982" w:rsidRDefault="00BE78ED" w:rsidP="003D5752">
      <w:pPr>
        <w:spacing w:line="360" w:lineRule="auto"/>
        <w:jc w:val="both"/>
        <w:rPr>
          <w:rFonts w:asciiTheme="majorHAnsi" w:hAnsiTheme="majorHAnsi" w:cstheme="majorHAnsi"/>
          <w:b/>
          <w:sz w:val="24"/>
          <w:szCs w:val="24"/>
        </w:rPr>
      </w:pPr>
      <w:r w:rsidRPr="00642982">
        <w:rPr>
          <w:rFonts w:asciiTheme="majorHAnsi" w:hAnsiTheme="majorHAnsi" w:cstheme="majorHAnsi"/>
          <w:sz w:val="24"/>
          <w:szCs w:val="24"/>
        </w:rPr>
        <w:t xml:space="preserve">Termin realizacji zamówienia wynosi: </w:t>
      </w:r>
      <w:r w:rsidR="00657F91" w:rsidRPr="00657F91">
        <w:rPr>
          <w:rFonts w:asciiTheme="majorHAnsi" w:hAnsiTheme="majorHAnsi" w:cstheme="majorHAnsi"/>
          <w:b/>
          <w:sz w:val="24"/>
          <w:szCs w:val="24"/>
        </w:rPr>
        <w:t>3 m</w:t>
      </w:r>
      <w:r w:rsidR="00657F91">
        <w:rPr>
          <w:rFonts w:asciiTheme="majorHAnsi" w:hAnsiTheme="majorHAnsi" w:cstheme="majorHAnsi"/>
          <w:b/>
          <w:sz w:val="24"/>
          <w:szCs w:val="24"/>
        </w:rPr>
        <w:t>iesiące</w:t>
      </w:r>
      <w:r w:rsidR="00E00282" w:rsidRPr="00642982">
        <w:rPr>
          <w:rFonts w:asciiTheme="majorHAnsi" w:hAnsiTheme="majorHAnsi" w:cstheme="majorHAnsi"/>
          <w:b/>
          <w:sz w:val="24"/>
          <w:szCs w:val="24"/>
        </w:rPr>
        <w:t xml:space="preserve"> </w:t>
      </w:r>
      <w:r w:rsidR="00595C5F" w:rsidRPr="00642982">
        <w:rPr>
          <w:rFonts w:asciiTheme="majorHAnsi" w:hAnsiTheme="majorHAnsi" w:cstheme="majorHAnsi"/>
          <w:b/>
          <w:sz w:val="24"/>
          <w:szCs w:val="24"/>
        </w:rPr>
        <w:t xml:space="preserve"> od dnia zawarcia umowy</w:t>
      </w:r>
      <w:r w:rsidR="003D5752" w:rsidRPr="00642982">
        <w:rPr>
          <w:rFonts w:asciiTheme="majorHAnsi" w:hAnsiTheme="majorHAnsi" w:cstheme="majorHAnsi"/>
          <w:b/>
          <w:sz w:val="24"/>
          <w:szCs w:val="24"/>
        </w:rPr>
        <w:t>.</w:t>
      </w:r>
    </w:p>
    <w:p w14:paraId="3B04B1F3" w14:textId="77777777" w:rsidR="00BE78ED" w:rsidRPr="005D4E61" w:rsidRDefault="00BE78ED" w:rsidP="00BE78ED">
      <w:pPr>
        <w:pStyle w:val="Nagwek2"/>
        <w:spacing w:line="360" w:lineRule="auto"/>
        <w:rPr>
          <w:rFonts w:asciiTheme="majorHAnsi" w:hAnsiTheme="majorHAnsi" w:cstheme="majorHAnsi"/>
          <w:b/>
          <w:color w:val="2E74B5" w:themeColor="accent1" w:themeShade="BF"/>
          <w:sz w:val="24"/>
          <w:szCs w:val="24"/>
        </w:rPr>
      </w:pPr>
      <w:bookmarkStart w:id="10" w:name="_nz5qrlch0jbr" w:colFirst="0" w:colLast="0"/>
      <w:bookmarkEnd w:id="10"/>
      <w:r w:rsidRPr="005D4E61">
        <w:rPr>
          <w:rFonts w:asciiTheme="majorHAnsi" w:hAnsiTheme="majorHAnsi" w:cstheme="majorHAnsi"/>
          <w:b/>
          <w:color w:val="2E74B5" w:themeColor="accent1" w:themeShade="BF"/>
          <w:sz w:val="24"/>
          <w:szCs w:val="24"/>
        </w:rPr>
        <w:t>VIII. Warunki udziału w postępowaniu</w:t>
      </w:r>
    </w:p>
    <w:p w14:paraId="3E2B8E1F" w14:textId="77777777" w:rsidR="00BE78ED" w:rsidRPr="00D26CB0" w:rsidRDefault="00BE78ED" w:rsidP="00CF44BB">
      <w:pPr>
        <w:numPr>
          <w:ilvl w:val="0"/>
          <w:numId w:val="23"/>
        </w:numPr>
        <w:spacing w:line="360" w:lineRule="auto"/>
        <w:ind w:left="426"/>
        <w:jc w:val="both"/>
        <w:rPr>
          <w:rFonts w:asciiTheme="majorHAnsi" w:hAnsiTheme="majorHAnsi" w:cstheme="majorHAnsi"/>
          <w:sz w:val="24"/>
          <w:szCs w:val="24"/>
        </w:rPr>
      </w:pPr>
      <w:r w:rsidRPr="00D26CB0">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27F802BF" w14:textId="77777777" w:rsidR="00BE78ED" w:rsidRPr="00D26CB0" w:rsidRDefault="00BE78ED" w:rsidP="00CF44BB">
      <w:pPr>
        <w:numPr>
          <w:ilvl w:val="0"/>
          <w:numId w:val="23"/>
        </w:numPr>
        <w:spacing w:line="360" w:lineRule="auto"/>
        <w:ind w:left="426"/>
        <w:jc w:val="both"/>
        <w:rPr>
          <w:rFonts w:asciiTheme="majorHAnsi" w:hAnsiTheme="majorHAnsi" w:cstheme="majorHAnsi"/>
          <w:sz w:val="24"/>
          <w:szCs w:val="24"/>
        </w:rPr>
      </w:pPr>
      <w:r w:rsidRPr="00D26CB0">
        <w:rPr>
          <w:rFonts w:asciiTheme="majorHAnsi" w:hAnsiTheme="majorHAnsi" w:cstheme="majorHAnsi"/>
          <w:sz w:val="24"/>
          <w:szCs w:val="24"/>
        </w:rPr>
        <w:t>O udzielenie zamówienia mogą ubiegać się Wykonawcy, którzy spełniają warunki dotyczące:</w:t>
      </w:r>
    </w:p>
    <w:p w14:paraId="708E17CD" w14:textId="77777777" w:rsidR="00BE78ED" w:rsidRPr="00D26CB0" w:rsidRDefault="00BE78ED" w:rsidP="00BE78ED">
      <w:pPr>
        <w:numPr>
          <w:ilvl w:val="0"/>
          <w:numId w:val="3"/>
        </w:numPr>
        <w:spacing w:line="360" w:lineRule="auto"/>
        <w:ind w:left="852" w:right="20" w:hanging="426"/>
        <w:jc w:val="both"/>
        <w:rPr>
          <w:rFonts w:asciiTheme="majorHAnsi" w:hAnsiTheme="majorHAnsi" w:cstheme="majorHAnsi"/>
          <w:bCs/>
          <w:sz w:val="24"/>
          <w:szCs w:val="24"/>
        </w:rPr>
      </w:pPr>
      <w:r w:rsidRPr="00D26CB0">
        <w:rPr>
          <w:rFonts w:asciiTheme="majorHAnsi" w:hAnsiTheme="majorHAnsi" w:cstheme="majorHAnsi"/>
          <w:bCs/>
          <w:sz w:val="24"/>
          <w:szCs w:val="24"/>
        </w:rPr>
        <w:t>zdolności do występowania w obrocie gospodarczym:</w:t>
      </w:r>
    </w:p>
    <w:p w14:paraId="1633F914" w14:textId="77777777" w:rsidR="00BE78ED" w:rsidRPr="00D26CB0" w:rsidRDefault="00BE78ED" w:rsidP="00BE78ED">
      <w:pPr>
        <w:spacing w:line="360" w:lineRule="auto"/>
        <w:ind w:left="868" w:right="20"/>
        <w:jc w:val="both"/>
        <w:rPr>
          <w:rFonts w:asciiTheme="majorHAnsi" w:hAnsiTheme="majorHAnsi" w:cstheme="majorHAnsi"/>
          <w:bCs/>
          <w:sz w:val="24"/>
          <w:szCs w:val="24"/>
        </w:rPr>
      </w:pPr>
      <w:r w:rsidRPr="00D26CB0">
        <w:rPr>
          <w:rFonts w:asciiTheme="majorHAnsi" w:hAnsiTheme="majorHAnsi" w:cstheme="majorHAnsi"/>
          <w:bCs/>
          <w:sz w:val="24"/>
          <w:szCs w:val="24"/>
        </w:rPr>
        <w:t xml:space="preserve">Zamawiający nie stawia warunku w tym zakresie. </w:t>
      </w:r>
    </w:p>
    <w:p w14:paraId="62E7336E" w14:textId="77777777" w:rsidR="00BE78ED" w:rsidRPr="00D26CB0" w:rsidRDefault="00BE78ED" w:rsidP="00BE78ED">
      <w:pPr>
        <w:numPr>
          <w:ilvl w:val="0"/>
          <w:numId w:val="3"/>
        </w:numPr>
        <w:spacing w:line="360" w:lineRule="auto"/>
        <w:ind w:left="852" w:right="20" w:hanging="426"/>
        <w:jc w:val="both"/>
        <w:rPr>
          <w:rFonts w:asciiTheme="majorHAnsi" w:hAnsiTheme="majorHAnsi" w:cstheme="majorHAnsi"/>
          <w:bCs/>
          <w:sz w:val="24"/>
          <w:szCs w:val="24"/>
        </w:rPr>
      </w:pPr>
      <w:r w:rsidRPr="00D26CB0">
        <w:rPr>
          <w:rFonts w:asciiTheme="majorHAnsi" w:hAnsiTheme="majorHAnsi" w:cstheme="majorHAnsi"/>
          <w:bCs/>
          <w:sz w:val="24"/>
          <w:szCs w:val="24"/>
        </w:rPr>
        <w:t>uprawnień do prowadzenia określonej działalności gospodarczej lub zawodowej, o ile wynika to z odrębnych przepisów:</w:t>
      </w:r>
    </w:p>
    <w:p w14:paraId="5AACE185" w14:textId="77777777" w:rsidR="00BE78ED" w:rsidRPr="00D26CB0" w:rsidRDefault="00BE78ED" w:rsidP="00BE78ED">
      <w:pPr>
        <w:spacing w:line="360" w:lineRule="auto"/>
        <w:ind w:left="868" w:right="20"/>
        <w:jc w:val="both"/>
        <w:rPr>
          <w:rFonts w:asciiTheme="majorHAnsi" w:hAnsiTheme="majorHAnsi" w:cstheme="majorHAnsi"/>
          <w:bCs/>
          <w:sz w:val="24"/>
          <w:szCs w:val="24"/>
        </w:rPr>
      </w:pPr>
      <w:r w:rsidRPr="00D26CB0">
        <w:rPr>
          <w:rFonts w:asciiTheme="majorHAnsi" w:hAnsiTheme="majorHAnsi" w:cstheme="majorHAnsi"/>
          <w:bCs/>
          <w:sz w:val="24"/>
          <w:szCs w:val="24"/>
        </w:rPr>
        <w:lastRenderedPageBreak/>
        <w:t>Zamawiający nie stawia warunku w tym zakresie.</w:t>
      </w:r>
    </w:p>
    <w:p w14:paraId="35548DFF" w14:textId="77777777" w:rsidR="00BE78ED" w:rsidRDefault="00BE78ED" w:rsidP="00BE78ED">
      <w:pPr>
        <w:numPr>
          <w:ilvl w:val="0"/>
          <w:numId w:val="3"/>
        </w:numPr>
        <w:spacing w:line="360" w:lineRule="auto"/>
        <w:ind w:left="852" w:right="20" w:hanging="426"/>
        <w:jc w:val="both"/>
        <w:rPr>
          <w:rFonts w:asciiTheme="majorHAnsi" w:hAnsiTheme="majorHAnsi" w:cstheme="majorHAnsi"/>
          <w:bCs/>
          <w:sz w:val="24"/>
          <w:szCs w:val="24"/>
        </w:rPr>
      </w:pPr>
      <w:r w:rsidRPr="008353F8">
        <w:rPr>
          <w:rFonts w:asciiTheme="majorHAnsi" w:hAnsiTheme="majorHAnsi" w:cstheme="majorHAnsi"/>
          <w:bCs/>
          <w:sz w:val="24"/>
          <w:szCs w:val="24"/>
        </w:rPr>
        <w:t>sytuacji ekonomicznej lub finansowej:</w:t>
      </w:r>
    </w:p>
    <w:p w14:paraId="624F55A3" w14:textId="77777777" w:rsidR="008353F8" w:rsidRPr="00D26CB0" w:rsidRDefault="008353F8" w:rsidP="008353F8">
      <w:pPr>
        <w:spacing w:line="360" w:lineRule="auto"/>
        <w:ind w:left="868" w:right="20"/>
        <w:jc w:val="both"/>
        <w:rPr>
          <w:rFonts w:asciiTheme="majorHAnsi" w:hAnsiTheme="majorHAnsi" w:cstheme="majorHAnsi"/>
          <w:bCs/>
          <w:sz w:val="24"/>
          <w:szCs w:val="24"/>
        </w:rPr>
      </w:pPr>
      <w:r w:rsidRPr="00D26CB0">
        <w:rPr>
          <w:rFonts w:asciiTheme="majorHAnsi" w:hAnsiTheme="majorHAnsi" w:cstheme="majorHAnsi"/>
          <w:bCs/>
          <w:sz w:val="24"/>
          <w:szCs w:val="24"/>
        </w:rPr>
        <w:t>Zamawiający nie stawia warunku w tym zakresie.</w:t>
      </w:r>
    </w:p>
    <w:p w14:paraId="10CC7062" w14:textId="77777777" w:rsidR="00BE78ED" w:rsidRDefault="00BE78ED" w:rsidP="00BE78ED">
      <w:pPr>
        <w:numPr>
          <w:ilvl w:val="0"/>
          <w:numId w:val="3"/>
        </w:numPr>
        <w:spacing w:line="360" w:lineRule="auto"/>
        <w:ind w:left="852" w:right="20" w:hanging="426"/>
        <w:jc w:val="both"/>
        <w:rPr>
          <w:rFonts w:asciiTheme="majorHAnsi" w:hAnsiTheme="majorHAnsi" w:cstheme="majorHAnsi"/>
          <w:bCs/>
          <w:sz w:val="24"/>
          <w:szCs w:val="24"/>
        </w:rPr>
      </w:pPr>
      <w:r w:rsidRPr="00D26CB0">
        <w:rPr>
          <w:rFonts w:asciiTheme="majorHAnsi" w:hAnsiTheme="majorHAnsi" w:cstheme="majorHAnsi"/>
          <w:bCs/>
          <w:sz w:val="24"/>
          <w:szCs w:val="24"/>
        </w:rPr>
        <w:t>zdolności technicznej lub zawodowej:</w:t>
      </w:r>
    </w:p>
    <w:p w14:paraId="0A89A266" w14:textId="77777777" w:rsidR="00D26CB0" w:rsidRPr="00D26CB0" w:rsidRDefault="00D26CB0" w:rsidP="00D26CB0">
      <w:pPr>
        <w:spacing w:line="360" w:lineRule="auto"/>
        <w:ind w:left="851" w:right="20"/>
        <w:jc w:val="both"/>
        <w:rPr>
          <w:rFonts w:asciiTheme="majorHAnsi" w:hAnsiTheme="majorHAnsi" w:cstheme="majorHAnsi"/>
          <w:bCs/>
          <w:sz w:val="24"/>
          <w:szCs w:val="24"/>
        </w:rPr>
      </w:pPr>
      <w:r w:rsidRPr="00D26CB0">
        <w:rPr>
          <w:rFonts w:asciiTheme="majorHAnsi" w:hAnsiTheme="majorHAnsi" w:cstheme="majorHAnsi"/>
          <w:bCs/>
          <w:sz w:val="24"/>
          <w:szCs w:val="24"/>
        </w:rPr>
        <w:t>Zamawiający nie stawia warunku w tym zakresie.</w:t>
      </w:r>
    </w:p>
    <w:p w14:paraId="330B61E6" w14:textId="77777777" w:rsidR="00BE78ED" w:rsidRDefault="00BE78ED" w:rsidP="00BE78ED">
      <w:pPr>
        <w:pStyle w:val="Nagwek2"/>
        <w:spacing w:line="360" w:lineRule="auto"/>
        <w:rPr>
          <w:rFonts w:asciiTheme="majorHAnsi" w:hAnsiTheme="majorHAnsi" w:cstheme="majorHAnsi"/>
          <w:b/>
          <w:color w:val="2E74B5" w:themeColor="accent1" w:themeShade="BF"/>
          <w:sz w:val="24"/>
          <w:szCs w:val="24"/>
        </w:rPr>
      </w:pPr>
      <w:bookmarkStart w:id="11" w:name="_sv3xn7chhdup" w:colFirst="0" w:colLast="0"/>
      <w:bookmarkEnd w:id="11"/>
      <w:r w:rsidRPr="00247D7F">
        <w:rPr>
          <w:rFonts w:asciiTheme="majorHAnsi" w:hAnsiTheme="majorHAnsi" w:cstheme="majorHAnsi"/>
          <w:b/>
          <w:color w:val="2E74B5" w:themeColor="accent1" w:themeShade="BF"/>
          <w:sz w:val="24"/>
          <w:szCs w:val="24"/>
        </w:rPr>
        <w:t>IX. Podstawy wykluczenia z postępowania</w:t>
      </w:r>
    </w:p>
    <w:p w14:paraId="6A1DD7A6" w14:textId="77777777" w:rsidR="004A75CF" w:rsidRPr="00BA674B" w:rsidRDefault="004A75CF" w:rsidP="004A75CF">
      <w:pPr>
        <w:numPr>
          <w:ilvl w:val="0"/>
          <w:numId w:val="2"/>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 postępowania o udzielenie zamówienia wyklucza się Wykonawców, w stosunku do których zachodzi którakolwiek z okoliczności wskazanych:</w:t>
      </w:r>
    </w:p>
    <w:p w14:paraId="15E6E3AF" w14:textId="77777777" w:rsidR="004A75CF" w:rsidRPr="00BA674B" w:rsidRDefault="004A75CF" w:rsidP="00CF44BB">
      <w:pPr>
        <w:numPr>
          <w:ilvl w:val="0"/>
          <w:numId w:val="10"/>
        </w:numPr>
        <w:spacing w:line="360" w:lineRule="auto"/>
        <w:ind w:left="812" w:hanging="386"/>
        <w:jc w:val="both"/>
        <w:rPr>
          <w:rFonts w:asciiTheme="majorHAnsi" w:hAnsiTheme="majorHAnsi" w:cstheme="majorHAnsi"/>
          <w:sz w:val="24"/>
          <w:szCs w:val="24"/>
        </w:rPr>
      </w:pPr>
      <w:r w:rsidRPr="00BA674B">
        <w:rPr>
          <w:rFonts w:asciiTheme="majorHAnsi" w:hAnsiTheme="majorHAnsi" w:cstheme="majorHAnsi"/>
          <w:sz w:val="24"/>
          <w:szCs w:val="24"/>
        </w:rPr>
        <w:t>w art. 108 ust. 1 PZP tj.;</w:t>
      </w:r>
    </w:p>
    <w:p w14:paraId="55B96506" w14:textId="77777777" w:rsidR="004A75CF" w:rsidRPr="00BA674B" w:rsidRDefault="004A75CF" w:rsidP="004A75CF">
      <w:pPr>
        <w:spacing w:line="360" w:lineRule="auto"/>
        <w:ind w:left="812"/>
        <w:jc w:val="both"/>
        <w:rPr>
          <w:rFonts w:asciiTheme="majorHAnsi" w:hAnsiTheme="majorHAnsi" w:cstheme="majorHAnsi"/>
          <w:sz w:val="24"/>
          <w:szCs w:val="24"/>
        </w:rPr>
      </w:pPr>
      <w:r w:rsidRPr="00BA674B">
        <w:rPr>
          <w:rFonts w:asciiTheme="majorHAnsi" w:hAnsiTheme="majorHAnsi" w:cstheme="majorHAnsi"/>
          <w:sz w:val="24"/>
          <w:szCs w:val="24"/>
        </w:rPr>
        <w:t>Z postępowania o udzielenie zamówienia wyklucza się wykonawcę:</w:t>
      </w:r>
    </w:p>
    <w:p w14:paraId="446576B7" w14:textId="77777777" w:rsidR="004A75CF" w:rsidRPr="00BA674B" w:rsidRDefault="004A75CF" w:rsidP="004A75C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1)  będącego osobą fizyczną, którego prawomocnie skazano za przestępstwo: </w:t>
      </w:r>
    </w:p>
    <w:p w14:paraId="038814AA" w14:textId="77777777" w:rsidR="004A75CF" w:rsidRPr="00BA674B" w:rsidRDefault="004A75CF" w:rsidP="004A75C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a)  udziału w zorganizowanej grupie przestępczej albo związku mającym na celu popełnienie przestępstwa lub przestępstwa skarbowego, o którym mowa w art. 258 Kodeksu karnego, </w:t>
      </w:r>
    </w:p>
    <w:p w14:paraId="168D6A7E" w14:textId="77777777" w:rsidR="004A75CF" w:rsidRPr="00BA674B" w:rsidRDefault="004A75CF" w:rsidP="004A75C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b)  handlu ludźmi, o którym mowa w art. 189a Kodeksu karnego, </w:t>
      </w:r>
    </w:p>
    <w:p w14:paraId="4A3B281C" w14:textId="77777777" w:rsidR="004A75CF" w:rsidRPr="001222DD" w:rsidRDefault="004A75CF" w:rsidP="004A75CF">
      <w:pPr>
        <w:pStyle w:val="divpkt"/>
        <w:spacing w:line="360" w:lineRule="auto"/>
        <w:ind w:left="993"/>
        <w:rPr>
          <w:rFonts w:asciiTheme="majorHAnsi" w:hAnsiTheme="majorHAnsi" w:cstheme="majorHAnsi"/>
          <w:sz w:val="24"/>
          <w:szCs w:val="24"/>
        </w:rPr>
      </w:pPr>
      <w:r w:rsidRPr="00400A3B">
        <w:rPr>
          <w:rFonts w:asciiTheme="majorHAnsi" w:hAnsiTheme="majorHAnsi" w:cstheme="majorHAnsi"/>
          <w:sz w:val="24"/>
          <w:szCs w:val="24"/>
        </w:rPr>
        <w:t xml:space="preserve">c)  </w:t>
      </w:r>
      <w:r w:rsidRPr="00F26C9F">
        <w:rPr>
          <w:rFonts w:asciiTheme="majorHAnsi" w:hAnsiTheme="majorHAnsi" w:cstheme="majorHAnsi"/>
          <w:sz w:val="24"/>
          <w:szCs w:val="24"/>
        </w:rPr>
        <w:t xml:space="preserve">o którym mowa w </w:t>
      </w:r>
      <w:hyperlink r:id="rId11" w:history="1">
        <w:r w:rsidRPr="00F26C9F">
          <w:rPr>
            <w:rFonts w:asciiTheme="majorHAnsi" w:hAnsiTheme="majorHAnsi" w:cstheme="majorHAnsi"/>
            <w:sz w:val="24"/>
            <w:szCs w:val="24"/>
          </w:rPr>
          <w:t>art. 228-230a</w:t>
        </w:r>
      </w:hyperlink>
      <w:r w:rsidRPr="00F26C9F">
        <w:rPr>
          <w:rFonts w:asciiTheme="majorHAnsi" w:hAnsiTheme="majorHAnsi" w:cstheme="majorHAnsi"/>
          <w:sz w:val="24"/>
          <w:szCs w:val="24"/>
        </w:rPr>
        <w:t xml:space="preserve">, </w:t>
      </w:r>
      <w:hyperlink r:id="rId12" w:history="1">
        <w:r w:rsidRPr="00F26C9F">
          <w:rPr>
            <w:rFonts w:asciiTheme="majorHAnsi" w:hAnsiTheme="majorHAnsi" w:cstheme="majorHAnsi"/>
            <w:sz w:val="24"/>
            <w:szCs w:val="24"/>
          </w:rPr>
          <w:t>art. 250a</w:t>
        </w:r>
      </w:hyperlink>
      <w:r w:rsidRPr="00F26C9F">
        <w:rPr>
          <w:rFonts w:asciiTheme="majorHAnsi" w:hAnsiTheme="majorHAnsi" w:cstheme="majorHAnsi"/>
          <w:sz w:val="24"/>
          <w:szCs w:val="24"/>
        </w:rPr>
        <w:t xml:space="preserve"> Kodeksu karnego, w </w:t>
      </w:r>
      <w:hyperlink r:id="rId13" w:history="1">
        <w:r w:rsidRPr="00F26C9F">
          <w:rPr>
            <w:rFonts w:asciiTheme="majorHAnsi" w:hAnsiTheme="majorHAnsi" w:cstheme="majorHAnsi"/>
            <w:sz w:val="24"/>
            <w:szCs w:val="24"/>
          </w:rPr>
          <w:t>art. 46-48</w:t>
        </w:r>
      </w:hyperlink>
      <w:r w:rsidRPr="00F26C9F">
        <w:rPr>
          <w:rFonts w:asciiTheme="majorHAnsi" w:hAnsiTheme="majorHAnsi" w:cstheme="majorHAnsi"/>
          <w:sz w:val="24"/>
          <w:szCs w:val="24"/>
        </w:rPr>
        <w:t xml:space="preserve"> ustawy z dnia 25 czerwca 2010 r. o sporcie (Dz.U. z 2020 r. </w:t>
      </w:r>
      <w:hyperlink r:id="rId14" w:history="1">
        <w:r w:rsidRPr="00F26C9F">
          <w:rPr>
            <w:rFonts w:asciiTheme="majorHAnsi" w:hAnsiTheme="majorHAnsi" w:cstheme="majorHAnsi"/>
            <w:sz w:val="24"/>
            <w:szCs w:val="24"/>
          </w:rPr>
          <w:t>poz. 1133</w:t>
        </w:r>
      </w:hyperlink>
      <w:r w:rsidRPr="00F26C9F">
        <w:rPr>
          <w:rFonts w:asciiTheme="majorHAnsi" w:hAnsiTheme="majorHAnsi" w:cstheme="majorHAnsi"/>
          <w:sz w:val="24"/>
          <w:szCs w:val="24"/>
        </w:rPr>
        <w:t xml:space="preserve"> oraz z 2021 r. </w:t>
      </w:r>
      <w:hyperlink r:id="rId15" w:history="1">
        <w:r w:rsidRPr="00F26C9F">
          <w:rPr>
            <w:rFonts w:asciiTheme="majorHAnsi" w:hAnsiTheme="majorHAnsi" w:cstheme="majorHAnsi"/>
            <w:sz w:val="24"/>
            <w:szCs w:val="24"/>
          </w:rPr>
          <w:t>poz. 2054</w:t>
        </w:r>
      </w:hyperlink>
      <w:r w:rsidRPr="00F26C9F">
        <w:rPr>
          <w:rFonts w:asciiTheme="majorHAnsi" w:hAnsiTheme="majorHAnsi" w:cstheme="majorHAnsi"/>
          <w:sz w:val="24"/>
          <w:szCs w:val="24"/>
        </w:rPr>
        <w:t xml:space="preserve">) lub w </w:t>
      </w:r>
      <w:hyperlink r:id="rId16" w:history="1">
        <w:r w:rsidRPr="00F26C9F">
          <w:rPr>
            <w:rFonts w:asciiTheme="majorHAnsi" w:hAnsiTheme="majorHAnsi" w:cstheme="majorHAnsi"/>
            <w:sz w:val="24"/>
            <w:szCs w:val="24"/>
          </w:rPr>
          <w:t>art. 54 ust. 1-4</w:t>
        </w:r>
      </w:hyperlink>
      <w:r w:rsidRPr="00F26C9F">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17" w:history="1">
        <w:r w:rsidRPr="00F26C9F">
          <w:rPr>
            <w:rFonts w:asciiTheme="majorHAnsi" w:hAnsiTheme="majorHAnsi" w:cstheme="majorHAnsi"/>
            <w:sz w:val="24"/>
            <w:szCs w:val="24"/>
          </w:rPr>
          <w:t>poz. 523</w:t>
        </w:r>
      </w:hyperlink>
      <w:r w:rsidRPr="00F26C9F">
        <w:rPr>
          <w:rFonts w:asciiTheme="majorHAnsi" w:hAnsiTheme="majorHAnsi" w:cstheme="majorHAnsi"/>
          <w:sz w:val="24"/>
          <w:szCs w:val="24"/>
        </w:rPr>
        <w:t xml:space="preserve">, </w:t>
      </w:r>
      <w:hyperlink r:id="rId18" w:history="1">
        <w:r w:rsidRPr="00F26C9F">
          <w:rPr>
            <w:rFonts w:asciiTheme="majorHAnsi" w:hAnsiTheme="majorHAnsi" w:cstheme="majorHAnsi"/>
            <w:sz w:val="24"/>
            <w:szCs w:val="24"/>
          </w:rPr>
          <w:t>1292</w:t>
        </w:r>
      </w:hyperlink>
      <w:r w:rsidRPr="00F26C9F">
        <w:rPr>
          <w:rFonts w:asciiTheme="majorHAnsi" w:hAnsiTheme="majorHAnsi" w:cstheme="majorHAnsi"/>
          <w:sz w:val="24"/>
          <w:szCs w:val="24"/>
        </w:rPr>
        <w:t xml:space="preserve">, </w:t>
      </w:r>
      <w:hyperlink r:id="rId19" w:history="1">
        <w:r w:rsidRPr="00F26C9F">
          <w:rPr>
            <w:rFonts w:asciiTheme="majorHAnsi" w:hAnsiTheme="majorHAnsi" w:cstheme="majorHAnsi"/>
            <w:sz w:val="24"/>
            <w:szCs w:val="24"/>
          </w:rPr>
          <w:t>1559</w:t>
        </w:r>
      </w:hyperlink>
      <w:r w:rsidRPr="00F26C9F">
        <w:rPr>
          <w:rFonts w:asciiTheme="majorHAnsi" w:hAnsiTheme="majorHAnsi" w:cstheme="majorHAnsi"/>
          <w:sz w:val="24"/>
          <w:szCs w:val="24"/>
        </w:rPr>
        <w:t xml:space="preserve"> i </w:t>
      </w:r>
      <w:hyperlink r:id="rId20" w:history="1">
        <w:r w:rsidRPr="00F26C9F">
          <w:rPr>
            <w:rFonts w:asciiTheme="majorHAnsi" w:hAnsiTheme="majorHAnsi" w:cstheme="majorHAnsi"/>
            <w:sz w:val="24"/>
            <w:szCs w:val="24"/>
          </w:rPr>
          <w:t>2054</w:t>
        </w:r>
      </w:hyperlink>
      <w:r w:rsidRPr="00F26C9F">
        <w:rPr>
          <w:rFonts w:asciiTheme="majorHAnsi" w:hAnsiTheme="majorHAnsi" w:cstheme="majorHAnsi"/>
          <w:sz w:val="24"/>
          <w:szCs w:val="24"/>
        </w:rPr>
        <w:t>)</w:t>
      </w:r>
      <w:r w:rsidRPr="001222DD">
        <w:rPr>
          <w:rFonts w:asciiTheme="majorHAnsi" w:hAnsiTheme="majorHAnsi" w:cstheme="majorHAnsi"/>
          <w:sz w:val="24"/>
          <w:szCs w:val="24"/>
        </w:rPr>
        <w:t xml:space="preserve">, </w:t>
      </w:r>
    </w:p>
    <w:p w14:paraId="5A7E86D2" w14:textId="77777777" w:rsidR="004A75CF" w:rsidRPr="00BA674B" w:rsidRDefault="004A75CF" w:rsidP="004A75C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3071F86" w14:textId="77777777" w:rsidR="004A75CF" w:rsidRPr="00BA674B" w:rsidRDefault="004A75CF" w:rsidP="004A75C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e)  o charakterze terrorystycznym, o którym mowa w art. 115 § 20 Kodeksu karnego, lub mające na celu popełnienie tego przestępstwa, </w:t>
      </w:r>
    </w:p>
    <w:p w14:paraId="03512D7A" w14:textId="77777777" w:rsidR="004A75CF" w:rsidRPr="00BA674B" w:rsidRDefault="004A75CF" w:rsidP="004A75C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5C4A53F8" w14:textId="77777777" w:rsidR="004A75CF" w:rsidRPr="00BA674B" w:rsidRDefault="004A75CF" w:rsidP="004A75C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lastRenderedPageBreak/>
        <w:t xml:space="preserve"> g)</w:t>
      </w:r>
      <w:r w:rsidRPr="00BA674B">
        <w:rPr>
          <w:rFonts w:asciiTheme="majorHAnsi" w:hAnsiTheme="majorHAnsi" w:cstheme="majorHAnsi"/>
          <w:b/>
          <w:bCs/>
          <w:sz w:val="24"/>
          <w:szCs w:val="24"/>
        </w:rPr>
        <w:t xml:space="preserve"> </w:t>
      </w:r>
      <w:r w:rsidRPr="00BA674B">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A844935" w14:textId="77777777" w:rsidR="004A75CF" w:rsidRPr="00BA674B" w:rsidRDefault="004A75CF" w:rsidP="004A75C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h)  o którym mowa w art. 9 ust. 1 i 3 lub art. 10 ustawy z dnia 15 czerwca 2012 r. o skutkach powierzania wykonywania pracy cudzoziemcom przebywającym wbrew przepisom na terytorium Rzeczypospolitej Polskiej  </w:t>
      </w:r>
    </w:p>
    <w:p w14:paraId="2FF94741" w14:textId="77777777" w:rsidR="004A75CF" w:rsidRPr="00BA674B" w:rsidRDefault="004A75CF" w:rsidP="004A75C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lub za odpowiedni czyn zabroniony określony w przepisach prawa obcego; </w:t>
      </w:r>
    </w:p>
    <w:p w14:paraId="7629589E" w14:textId="77777777" w:rsidR="004A75CF" w:rsidRPr="00BA674B" w:rsidRDefault="004A75CF" w:rsidP="004A75C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AF514E6" w14:textId="77777777" w:rsidR="004A75CF" w:rsidRPr="00BA674B" w:rsidRDefault="004A75CF" w:rsidP="004A75C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B39C25" w14:textId="77777777" w:rsidR="004A75CF" w:rsidRPr="00BA674B" w:rsidRDefault="004A75CF" w:rsidP="004A75C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4)  wobec którego prawomocnie orzeczono zakaz ubiegania się o zamówienia publiczne; </w:t>
      </w:r>
    </w:p>
    <w:p w14:paraId="0832261E" w14:textId="77777777" w:rsidR="004A75CF" w:rsidRPr="00BA674B" w:rsidRDefault="004A75CF" w:rsidP="004A75C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BAA6644" w14:textId="77777777" w:rsidR="004A75CF" w:rsidRDefault="004A75CF" w:rsidP="004A75C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w:t>
      </w:r>
      <w:r w:rsidRPr="00BA674B">
        <w:rPr>
          <w:rFonts w:asciiTheme="majorHAnsi" w:hAnsiTheme="majorHAnsi" w:cstheme="majorHAnsi"/>
          <w:sz w:val="24"/>
          <w:szCs w:val="24"/>
        </w:rPr>
        <w:lastRenderedPageBreak/>
        <w:t xml:space="preserve">ustawy z dnia 16 lutego 2007 r. o ochronie konkurencji i konsumentów, chyba że spowodowane tym zakłócenie konkurencji może być wyeliminowane w inny sposób niż przez wykluczenie wykonawcy z udziału w postępowaniu o udzielenie zamówienia. </w:t>
      </w:r>
    </w:p>
    <w:p w14:paraId="166BD2C7" w14:textId="3800FD08" w:rsidR="00EB2001" w:rsidRDefault="00EB2001" w:rsidP="00EB2001">
      <w:pPr>
        <w:pStyle w:val="divpoint"/>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        2) </w:t>
      </w:r>
      <w:r w:rsidRPr="00EB2001">
        <w:rPr>
          <w:rFonts w:asciiTheme="majorHAnsi" w:hAnsiTheme="majorHAnsi" w:cstheme="majorHAnsi"/>
          <w:sz w:val="24"/>
          <w:szCs w:val="24"/>
        </w:rPr>
        <w:t>w art. 109 ust. 1 pkt. 4, 5, 7 PZP, tj.:</w:t>
      </w:r>
    </w:p>
    <w:p w14:paraId="3D6AEC01" w14:textId="38C24B4A" w:rsidR="00EB2001" w:rsidRPr="00EB2001" w:rsidRDefault="00EB2001" w:rsidP="00EB2001">
      <w:pPr>
        <w:pStyle w:val="divpoint"/>
        <w:spacing w:line="360" w:lineRule="auto"/>
        <w:ind w:left="993"/>
        <w:jc w:val="both"/>
        <w:rPr>
          <w:rFonts w:asciiTheme="majorHAnsi" w:hAnsiTheme="majorHAnsi" w:cstheme="majorHAnsi"/>
          <w:sz w:val="24"/>
          <w:szCs w:val="24"/>
        </w:rPr>
      </w:pPr>
      <w:r>
        <w:rPr>
          <w:rFonts w:ascii="Times New Roman" w:eastAsia="Times New Roman" w:hAnsi="Times New Roman" w:cs="Times New Roman"/>
          <w:sz w:val="24"/>
          <w:szCs w:val="24"/>
        </w:rPr>
        <w:t>1</w:t>
      </w:r>
      <w:r w:rsidRPr="00EB2001">
        <w:rPr>
          <w:rFonts w:asciiTheme="majorHAnsi" w:hAnsiTheme="majorHAnsi" w:cstheme="majorHAnsi"/>
          <w:sz w:val="24"/>
          <w:szCs w:val="24"/>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947DF19" w14:textId="6B97281B" w:rsidR="00EB2001" w:rsidRPr="00EB2001" w:rsidRDefault="00EB2001" w:rsidP="00EB2001">
      <w:pPr>
        <w:pStyle w:val="divpoint"/>
        <w:spacing w:line="360" w:lineRule="auto"/>
        <w:ind w:left="993"/>
        <w:jc w:val="both"/>
        <w:rPr>
          <w:rFonts w:asciiTheme="majorHAnsi" w:hAnsiTheme="majorHAnsi" w:cstheme="majorHAnsi"/>
          <w:sz w:val="24"/>
          <w:szCs w:val="24"/>
        </w:rPr>
      </w:pPr>
      <w:r>
        <w:rPr>
          <w:rFonts w:asciiTheme="majorHAnsi" w:hAnsiTheme="majorHAnsi" w:cstheme="majorHAnsi"/>
          <w:sz w:val="24"/>
          <w:szCs w:val="24"/>
        </w:rPr>
        <w:t>2</w:t>
      </w:r>
      <w:r w:rsidRPr="00EB2001">
        <w:rPr>
          <w:rFonts w:asciiTheme="majorHAnsi" w:hAnsiTheme="majorHAnsi" w:cstheme="majorHAnsi"/>
          <w:sz w:val="24"/>
          <w:szCs w:val="24"/>
        </w:rPr>
        <w:t>)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0FB6CA4" w14:textId="77777777" w:rsidR="002673DA" w:rsidRDefault="002673DA" w:rsidP="00EB2001">
      <w:pPr>
        <w:pStyle w:val="divpoint"/>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 xml:space="preserve">           </w:t>
      </w:r>
      <w:r w:rsidR="00EB2001">
        <w:rPr>
          <w:rFonts w:asciiTheme="majorHAnsi" w:hAnsiTheme="majorHAnsi" w:cstheme="majorHAnsi"/>
          <w:sz w:val="24"/>
          <w:szCs w:val="24"/>
        </w:rPr>
        <w:t>3</w:t>
      </w:r>
      <w:r w:rsidR="00EB2001" w:rsidRPr="00EB2001">
        <w:rPr>
          <w:rFonts w:asciiTheme="majorHAnsi" w:hAnsiTheme="majorHAnsi" w:cstheme="majorHAnsi"/>
          <w:sz w:val="24"/>
          <w:szCs w:val="24"/>
        </w:rPr>
        <w:t xml:space="preserve">) który, z przyczyn leżących po jego stronie, w znacznym stopniu lub zakresie nie </w:t>
      </w:r>
    </w:p>
    <w:p w14:paraId="6E8E50C1" w14:textId="7883B46E" w:rsidR="00EB2001" w:rsidRPr="00EB2001" w:rsidRDefault="00EB2001" w:rsidP="002673DA">
      <w:pPr>
        <w:pStyle w:val="divpoint"/>
        <w:spacing w:line="360" w:lineRule="auto"/>
        <w:ind w:left="993"/>
        <w:jc w:val="both"/>
        <w:rPr>
          <w:rFonts w:asciiTheme="majorHAnsi" w:hAnsiTheme="majorHAnsi" w:cstheme="majorHAnsi"/>
          <w:sz w:val="24"/>
          <w:szCs w:val="24"/>
        </w:rPr>
      </w:pPr>
      <w:r w:rsidRPr="00EB2001">
        <w:rPr>
          <w:rFonts w:asciiTheme="majorHAnsi" w:hAnsiTheme="majorHAnsi" w:cstheme="majorHAnsi"/>
          <w:sz w:val="24"/>
          <w:szCs w:val="24"/>
        </w:rPr>
        <w:t>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2E4FB85" w14:textId="77777777" w:rsidR="004A75CF" w:rsidRDefault="004A75CF" w:rsidP="004A75CF">
      <w:pPr>
        <w:numPr>
          <w:ilvl w:val="0"/>
          <w:numId w:val="2"/>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Wykluczenie Wykonawcy następuje zgodnie z art. 111 PZP</w:t>
      </w:r>
      <w:r>
        <w:rPr>
          <w:rFonts w:asciiTheme="majorHAnsi" w:hAnsiTheme="majorHAnsi" w:cstheme="majorHAnsi"/>
          <w:sz w:val="24"/>
          <w:szCs w:val="24"/>
        </w:rPr>
        <w:t>.</w:t>
      </w:r>
    </w:p>
    <w:p w14:paraId="3591FFB3" w14:textId="77777777" w:rsidR="004A75CF" w:rsidRDefault="004A75CF" w:rsidP="004A75CF">
      <w:pPr>
        <w:numPr>
          <w:ilvl w:val="0"/>
          <w:numId w:val="2"/>
        </w:numPr>
        <w:spacing w:line="360" w:lineRule="auto"/>
        <w:ind w:left="426"/>
        <w:jc w:val="both"/>
        <w:rPr>
          <w:rFonts w:asciiTheme="majorHAnsi" w:hAnsiTheme="majorHAnsi" w:cstheme="majorHAnsi"/>
          <w:sz w:val="24"/>
          <w:szCs w:val="24"/>
        </w:rPr>
      </w:pPr>
      <w:r w:rsidRPr="00043D72">
        <w:rPr>
          <w:rFonts w:asciiTheme="majorHAnsi" w:hAnsiTheme="majorHAnsi" w:cstheme="majorHAns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043D72">
        <w:rPr>
          <w:rFonts w:asciiTheme="majorHAnsi" w:hAnsiTheme="majorHAnsi" w:cstheme="majorHAnsi"/>
          <w:sz w:val="24"/>
          <w:szCs w:val="24"/>
        </w:rPr>
        <w:t>Pzp</w:t>
      </w:r>
      <w:proofErr w:type="spellEnd"/>
      <w:r w:rsidRPr="00043D72">
        <w:rPr>
          <w:rFonts w:asciiTheme="majorHAnsi" w:hAnsiTheme="majorHAnsi" w:cstheme="majorHAnsi"/>
          <w:sz w:val="24"/>
          <w:szCs w:val="24"/>
        </w:rPr>
        <w:t xml:space="preserve"> wyklucza się:</w:t>
      </w:r>
    </w:p>
    <w:p w14:paraId="3D0B3C76" w14:textId="77777777" w:rsidR="004A75CF" w:rsidRPr="00C33E5C" w:rsidRDefault="004A75CF" w:rsidP="004A75CF">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1) wykonawcę oraz uczestnika konkursu wymienionego w wykazach określonych w rozporządzeniu </w:t>
      </w:r>
      <w:hyperlink r:id="rId21"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2"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wpisanego na listę na podstawie decyzji w sprawie wpisu na listę rozstrzygającej o zastosowaniu środka, o którym mowa w </w:t>
      </w:r>
      <w:hyperlink r:id="rId23"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2" w:name="mip63236840"/>
      <w:bookmarkEnd w:id="12"/>
    </w:p>
    <w:p w14:paraId="731B4AD0" w14:textId="77777777" w:rsidR="004A75CF" w:rsidRPr="00C33E5C" w:rsidRDefault="004A75CF" w:rsidP="004A75CF">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4" w:history="1">
        <w:r w:rsidRPr="00C33E5C">
          <w:rPr>
            <w:rFonts w:asciiTheme="majorHAnsi" w:hAnsiTheme="majorHAnsi" w:cstheme="majorHAnsi"/>
            <w:sz w:val="24"/>
            <w:szCs w:val="24"/>
          </w:rPr>
          <w:t>poz. 593</w:t>
        </w:r>
      </w:hyperlink>
      <w:r w:rsidRPr="00C33E5C">
        <w:rPr>
          <w:rFonts w:asciiTheme="majorHAnsi" w:hAnsiTheme="majorHAnsi" w:cstheme="majorHAnsi"/>
          <w:sz w:val="24"/>
          <w:szCs w:val="24"/>
        </w:rPr>
        <w:t xml:space="preserve"> i </w:t>
      </w:r>
      <w:hyperlink r:id="rId25" w:history="1">
        <w:r w:rsidRPr="00C33E5C">
          <w:rPr>
            <w:rFonts w:asciiTheme="majorHAnsi" w:hAnsiTheme="majorHAnsi" w:cstheme="majorHAnsi"/>
            <w:sz w:val="24"/>
            <w:szCs w:val="24"/>
          </w:rPr>
          <w:t>655</w:t>
        </w:r>
      </w:hyperlink>
      <w:r w:rsidRPr="00C33E5C">
        <w:rPr>
          <w:rFonts w:asciiTheme="majorHAnsi" w:hAnsiTheme="majorHAnsi" w:cstheme="majorHAnsi"/>
          <w:sz w:val="24"/>
          <w:szCs w:val="24"/>
        </w:rPr>
        <w:t xml:space="preserve">) jest osoba wymieniona w </w:t>
      </w:r>
      <w:r w:rsidRPr="00C33E5C">
        <w:rPr>
          <w:rFonts w:asciiTheme="majorHAnsi" w:hAnsiTheme="majorHAnsi" w:cstheme="majorHAnsi"/>
          <w:sz w:val="24"/>
          <w:szCs w:val="24"/>
        </w:rPr>
        <w:lastRenderedPageBreak/>
        <w:t xml:space="preserve">wykazach określonych w rozporządzeniu </w:t>
      </w:r>
      <w:hyperlink r:id="rId26"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7"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28"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3" w:name="mip63236841"/>
      <w:bookmarkEnd w:id="13"/>
    </w:p>
    <w:p w14:paraId="7912067E" w14:textId="77777777" w:rsidR="004A75CF" w:rsidRDefault="004A75CF" w:rsidP="004A75CF">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3)</w:t>
      </w:r>
      <w:r>
        <w:rPr>
          <w:rFonts w:asciiTheme="majorHAnsi" w:hAnsiTheme="majorHAnsi" w:cstheme="majorHAnsi"/>
          <w:sz w:val="24"/>
          <w:szCs w:val="24"/>
        </w:rPr>
        <w:t xml:space="preserve"> </w:t>
      </w:r>
      <w:r w:rsidRPr="00C33E5C">
        <w:rPr>
          <w:rFonts w:asciiTheme="majorHAnsi" w:hAnsiTheme="majorHAnsi" w:cstheme="majorHAnsi"/>
          <w:sz w:val="24"/>
          <w:szCs w:val="24"/>
        </w:rPr>
        <w:t xml:space="preserve">wykonawcę oraz uczestnika konkursu, którego jednostką dominującą w rozumieniu </w:t>
      </w:r>
      <w:hyperlink r:id="rId29" w:history="1">
        <w:r w:rsidRPr="00C33E5C">
          <w:rPr>
            <w:rFonts w:asciiTheme="majorHAnsi" w:hAnsiTheme="majorHAnsi" w:cstheme="majorHAnsi"/>
            <w:sz w:val="24"/>
            <w:szCs w:val="24"/>
          </w:rPr>
          <w:t>art. 3 ust. 1 pkt 37</w:t>
        </w:r>
      </w:hyperlink>
      <w:r w:rsidRPr="00C33E5C">
        <w:rPr>
          <w:rFonts w:asciiTheme="majorHAnsi" w:hAnsiTheme="majorHAnsi" w:cstheme="majorHAnsi"/>
          <w:sz w:val="24"/>
          <w:szCs w:val="24"/>
        </w:rPr>
        <w:t xml:space="preserve"> ustawy z dnia 29 września 1994 r. o rachunkowości (Dz.U. z 2021 r. </w:t>
      </w:r>
      <w:hyperlink r:id="rId30" w:history="1">
        <w:r w:rsidRPr="00C33E5C">
          <w:rPr>
            <w:rFonts w:asciiTheme="majorHAnsi" w:hAnsiTheme="majorHAnsi" w:cstheme="majorHAnsi"/>
            <w:sz w:val="24"/>
            <w:szCs w:val="24"/>
          </w:rPr>
          <w:t>poz. 217</w:t>
        </w:r>
      </w:hyperlink>
      <w:r w:rsidRPr="00C33E5C">
        <w:rPr>
          <w:rFonts w:asciiTheme="majorHAnsi" w:hAnsiTheme="majorHAnsi" w:cstheme="majorHAnsi"/>
          <w:sz w:val="24"/>
          <w:szCs w:val="24"/>
        </w:rPr>
        <w:t xml:space="preserve">, </w:t>
      </w:r>
      <w:hyperlink r:id="rId31" w:history="1">
        <w:r w:rsidRPr="00C33E5C">
          <w:rPr>
            <w:rFonts w:asciiTheme="majorHAnsi" w:hAnsiTheme="majorHAnsi" w:cstheme="majorHAnsi"/>
            <w:sz w:val="24"/>
            <w:szCs w:val="24"/>
          </w:rPr>
          <w:t>2105</w:t>
        </w:r>
      </w:hyperlink>
      <w:r w:rsidRPr="00C33E5C">
        <w:rPr>
          <w:rFonts w:asciiTheme="majorHAnsi" w:hAnsiTheme="majorHAnsi" w:cstheme="majorHAnsi"/>
          <w:sz w:val="24"/>
          <w:szCs w:val="24"/>
        </w:rPr>
        <w:t xml:space="preserve"> i </w:t>
      </w:r>
      <w:hyperlink r:id="rId32" w:history="1">
        <w:r w:rsidRPr="00C33E5C">
          <w:rPr>
            <w:rFonts w:asciiTheme="majorHAnsi" w:hAnsiTheme="majorHAnsi" w:cstheme="majorHAnsi"/>
            <w:sz w:val="24"/>
            <w:szCs w:val="24"/>
          </w:rPr>
          <w:t>2106</w:t>
        </w:r>
      </w:hyperlink>
      <w:r w:rsidRPr="00C33E5C">
        <w:rPr>
          <w:rFonts w:asciiTheme="majorHAnsi" w:hAnsiTheme="majorHAnsi" w:cstheme="majorHAnsi"/>
          <w:sz w:val="24"/>
          <w:szCs w:val="24"/>
        </w:rPr>
        <w:t xml:space="preserve">) jest podmiot wymieniony w wykazach określonych w rozporządzeniu </w:t>
      </w:r>
      <w:hyperlink r:id="rId33"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34"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5"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p>
    <w:p w14:paraId="28B2367A" w14:textId="77777777" w:rsidR="00BE78ED" w:rsidRPr="00247D7F" w:rsidRDefault="00BE78ED" w:rsidP="00BE78ED">
      <w:pPr>
        <w:pStyle w:val="Nagwek2"/>
        <w:spacing w:line="360" w:lineRule="auto"/>
        <w:jc w:val="both"/>
        <w:rPr>
          <w:rFonts w:asciiTheme="majorHAnsi" w:hAnsiTheme="majorHAnsi" w:cstheme="majorHAnsi"/>
          <w:b/>
          <w:color w:val="2E74B5" w:themeColor="accent1" w:themeShade="BF"/>
          <w:sz w:val="24"/>
          <w:szCs w:val="24"/>
        </w:rPr>
      </w:pPr>
      <w:bookmarkStart w:id="14" w:name="_crlv0voso4yw" w:colFirst="0" w:colLast="0"/>
      <w:bookmarkEnd w:id="14"/>
      <w:r w:rsidRPr="00247D7F">
        <w:rPr>
          <w:rFonts w:asciiTheme="majorHAnsi" w:hAnsiTheme="majorHAnsi" w:cstheme="majorHAnsi"/>
          <w:b/>
          <w:color w:val="2E74B5"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57E0BB83" w14:textId="10AC7FB9" w:rsidR="00BE78ED" w:rsidRDefault="00BE78ED" w:rsidP="008F245A">
      <w:pPr>
        <w:numPr>
          <w:ilvl w:val="0"/>
          <w:numId w:val="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BA674B">
        <w:rPr>
          <w:rFonts w:asciiTheme="majorHAnsi" w:hAnsiTheme="majorHAnsi" w:cstheme="majorHAnsi"/>
          <w:b/>
          <w:sz w:val="24"/>
          <w:szCs w:val="24"/>
        </w:rPr>
        <w:t>Załącznikiem nr 3 do SWZ</w:t>
      </w:r>
      <w:r w:rsidRPr="00BA674B">
        <w:rPr>
          <w:rFonts w:asciiTheme="majorHAnsi" w:hAnsiTheme="majorHAnsi" w:cstheme="majorHAnsi"/>
          <w:sz w:val="24"/>
          <w:szCs w:val="24"/>
        </w:rPr>
        <w:t>;</w:t>
      </w:r>
    </w:p>
    <w:p w14:paraId="63867E95" w14:textId="260039D6" w:rsidR="00BE78ED" w:rsidRPr="00BA674B" w:rsidRDefault="00BE78ED" w:rsidP="008F245A">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Informacje zawarte w oświadczeniu, o którym mowa w pkt 1 stanowią wstępne potwierdzenie, że Wykonawca nie pod</w:t>
      </w:r>
      <w:r w:rsidR="00672FD4">
        <w:rPr>
          <w:rFonts w:asciiTheme="majorHAnsi" w:hAnsiTheme="majorHAnsi" w:cstheme="majorHAnsi"/>
          <w:sz w:val="24"/>
          <w:szCs w:val="24"/>
        </w:rPr>
        <w:t>lega wykluczeniu z postępowania</w:t>
      </w:r>
      <w:r w:rsidRPr="00BA674B">
        <w:rPr>
          <w:rFonts w:asciiTheme="majorHAnsi" w:hAnsiTheme="majorHAnsi" w:cstheme="majorHAnsi"/>
          <w:sz w:val="24"/>
          <w:szCs w:val="24"/>
        </w:rPr>
        <w:t>.</w:t>
      </w:r>
    </w:p>
    <w:p w14:paraId="39B30CD8" w14:textId="5EFC8FF1" w:rsidR="00BE78ED" w:rsidRPr="00BA674B" w:rsidRDefault="00BE78ED" w:rsidP="008F245A">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wspólnego ubiegania się o zamówienie przez wykonawców oświadczenie, o którym mowa w </w:t>
      </w:r>
      <w:r w:rsidR="00247D7F">
        <w:rPr>
          <w:rFonts w:asciiTheme="majorHAnsi" w:hAnsiTheme="majorHAnsi" w:cstheme="majorHAnsi"/>
          <w:sz w:val="24"/>
          <w:szCs w:val="24"/>
        </w:rPr>
        <w:t>pkt</w:t>
      </w:r>
      <w:r w:rsidRPr="00BA674B">
        <w:rPr>
          <w:rFonts w:asciiTheme="majorHAnsi" w:hAnsiTheme="majorHAnsi" w:cstheme="majorHAnsi"/>
          <w:sz w:val="24"/>
          <w:szCs w:val="24"/>
        </w:rPr>
        <w:t xml:space="preserve"> 1, składa każdy z wykonawców. Oświadczenia te potwierdzają brak podstaw wykluczenia w postępowaniu</w:t>
      </w:r>
      <w:r w:rsidR="00672FD4">
        <w:rPr>
          <w:rFonts w:asciiTheme="majorHAnsi" w:hAnsiTheme="majorHAnsi" w:cstheme="majorHAnsi"/>
          <w:sz w:val="24"/>
          <w:szCs w:val="24"/>
        </w:rPr>
        <w:t xml:space="preserve"> każdego z Wykonawców</w:t>
      </w:r>
      <w:r w:rsidRPr="00BA674B">
        <w:rPr>
          <w:rFonts w:asciiTheme="majorHAnsi" w:hAnsiTheme="majorHAnsi" w:cstheme="majorHAnsi"/>
          <w:sz w:val="24"/>
          <w:szCs w:val="24"/>
        </w:rPr>
        <w:t xml:space="preserve">. </w:t>
      </w:r>
    </w:p>
    <w:p w14:paraId="22CD864B" w14:textId="46E65881" w:rsidR="00BE78ED" w:rsidRPr="00BA674B" w:rsidRDefault="00BE78ED" w:rsidP="008F245A">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Oświadczenia, o których mowa w </w:t>
      </w:r>
      <w:r w:rsidR="00A27B90">
        <w:rPr>
          <w:rFonts w:asciiTheme="majorHAnsi" w:hAnsiTheme="majorHAnsi" w:cstheme="majorHAnsi"/>
          <w:sz w:val="24"/>
          <w:szCs w:val="24"/>
        </w:rPr>
        <w:t>pkt</w:t>
      </w:r>
      <w:r w:rsidRPr="00BA674B">
        <w:rPr>
          <w:rFonts w:asciiTheme="majorHAnsi" w:hAnsiTheme="majorHAnsi" w:cstheme="majorHAnsi"/>
          <w:sz w:val="24"/>
          <w:szCs w:val="24"/>
        </w:rPr>
        <w:t xml:space="preserve"> 1, </w:t>
      </w:r>
      <w:r w:rsidR="00FB380E">
        <w:rPr>
          <w:rFonts w:asciiTheme="majorHAnsi" w:hAnsiTheme="majorHAnsi" w:cstheme="majorHAnsi"/>
          <w:sz w:val="24"/>
          <w:szCs w:val="24"/>
        </w:rPr>
        <w:t>i 3</w:t>
      </w:r>
      <w:r w:rsidRPr="00BA674B">
        <w:rPr>
          <w:rFonts w:asciiTheme="majorHAnsi" w:hAnsiTheme="majorHAnsi" w:cstheme="majorHAnsi"/>
          <w:sz w:val="24"/>
          <w:szCs w:val="24"/>
        </w:rPr>
        <w:t xml:space="preserve"> składa się wraz z ofertą, pod rygorem nieważności, elektronicznie podpisane </w:t>
      </w:r>
      <w:r w:rsidRPr="00BA674B">
        <w:rPr>
          <w:rFonts w:asciiTheme="majorHAnsi" w:hAnsiTheme="majorHAnsi" w:cstheme="majorHAnsi"/>
          <w:b/>
          <w:sz w:val="24"/>
          <w:szCs w:val="24"/>
        </w:rPr>
        <w:t>elektronicznym kwalifikowanym podpisem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zaufanym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osobistym</w:t>
      </w:r>
      <w:r w:rsidRPr="00BA674B">
        <w:rPr>
          <w:rFonts w:asciiTheme="majorHAnsi" w:hAnsiTheme="majorHAnsi" w:cstheme="majorHAnsi"/>
          <w:sz w:val="24"/>
          <w:szCs w:val="24"/>
        </w:rPr>
        <w:t>.</w:t>
      </w:r>
    </w:p>
    <w:p w14:paraId="5B3BFB38" w14:textId="77777777" w:rsidR="00BE78ED" w:rsidRPr="00A27B90" w:rsidRDefault="00BE78ED" w:rsidP="00BE78ED">
      <w:pPr>
        <w:pStyle w:val="Nagwek2"/>
        <w:spacing w:line="360" w:lineRule="auto"/>
        <w:rPr>
          <w:rFonts w:asciiTheme="majorHAnsi" w:hAnsiTheme="majorHAnsi" w:cstheme="majorHAnsi"/>
          <w:b/>
          <w:color w:val="2E74B5" w:themeColor="accent1" w:themeShade="BF"/>
          <w:sz w:val="24"/>
          <w:szCs w:val="24"/>
        </w:rPr>
      </w:pPr>
      <w:bookmarkStart w:id="15" w:name="_gb4nrns0uw97" w:colFirst="0" w:colLast="0"/>
      <w:bookmarkEnd w:id="15"/>
      <w:r w:rsidRPr="00A27B90">
        <w:rPr>
          <w:rFonts w:asciiTheme="majorHAnsi" w:hAnsiTheme="majorHAnsi" w:cstheme="majorHAnsi"/>
          <w:b/>
          <w:color w:val="2E74B5" w:themeColor="accent1" w:themeShade="BF"/>
          <w:sz w:val="24"/>
          <w:szCs w:val="24"/>
        </w:rPr>
        <w:t>XI. Poleganie na zasobach innych podmiotów</w:t>
      </w:r>
    </w:p>
    <w:p w14:paraId="59665974" w14:textId="77777777" w:rsidR="00FB380E" w:rsidRPr="000B78D4" w:rsidRDefault="00FB380E" w:rsidP="00FB380E">
      <w:pPr>
        <w:spacing w:before="240" w:line="360" w:lineRule="auto"/>
        <w:ind w:left="426" w:right="20"/>
        <w:jc w:val="both"/>
        <w:rPr>
          <w:rFonts w:asciiTheme="majorHAnsi" w:hAnsiTheme="majorHAnsi" w:cstheme="majorHAnsi"/>
          <w:sz w:val="24"/>
          <w:szCs w:val="24"/>
        </w:rPr>
      </w:pPr>
      <w:bookmarkStart w:id="16" w:name="_lodptpqf2xh0" w:colFirst="0" w:colLast="0"/>
      <w:bookmarkEnd w:id="16"/>
      <w:r w:rsidRPr="000B78D4">
        <w:rPr>
          <w:rFonts w:asciiTheme="majorHAnsi" w:hAnsiTheme="majorHAnsi" w:cstheme="majorHAnsi"/>
          <w:sz w:val="24"/>
          <w:szCs w:val="24"/>
        </w:rPr>
        <w:t xml:space="preserve">Zamawiający nie stawia warunków udziału w postępowaniu, wobec czego niniejszy punkt SWZ nie ma zastosowania.  </w:t>
      </w:r>
    </w:p>
    <w:p w14:paraId="77C25164" w14:textId="77777777" w:rsidR="00BE78ED" w:rsidRPr="0094571B" w:rsidRDefault="00BE78ED" w:rsidP="00BE78ED">
      <w:pPr>
        <w:pStyle w:val="Nagwek2"/>
        <w:spacing w:line="360" w:lineRule="auto"/>
        <w:jc w:val="both"/>
        <w:rPr>
          <w:rFonts w:asciiTheme="majorHAnsi" w:hAnsiTheme="majorHAnsi" w:cstheme="majorHAnsi"/>
          <w:b/>
          <w:color w:val="2E74B5" w:themeColor="accent1" w:themeShade="BF"/>
          <w:sz w:val="24"/>
          <w:szCs w:val="24"/>
        </w:rPr>
      </w:pPr>
      <w:r w:rsidRPr="0094571B">
        <w:rPr>
          <w:rFonts w:asciiTheme="majorHAnsi" w:hAnsiTheme="majorHAnsi" w:cstheme="majorHAnsi"/>
          <w:b/>
          <w:color w:val="2E74B5" w:themeColor="accent1" w:themeShade="BF"/>
          <w:sz w:val="24"/>
          <w:szCs w:val="24"/>
        </w:rPr>
        <w:lastRenderedPageBreak/>
        <w:t>XII. Informacja dla Wykonawców wspólnie ubiegających się o udzielenie zamówienia</w:t>
      </w:r>
    </w:p>
    <w:p w14:paraId="74B9579F" w14:textId="77777777" w:rsidR="00BE78ED" w:rsidRPr="00BA674B" w:rsidRDefault="00BE78ED" w:rsidP="008F245A">
      <w:pPr>
        <w:numPr>
          <w:ilvl w:val="0"/>
          <w:numId w:val="9"/>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 xml:space="preserve">winno być załączone do oferty. </w:t>
      </w:r>
    </w:p>
    <w:p w14:paraId="056356FE" w14:textId="5C0C7A76" w:rsidR="00BE78ED" w:rsidRPr="00BA674B" w:rsidRDefault="00BE78ED" w:rsidP="008F245A">
      <w:pPr>
        <w:numPr>
          <w:ilvl w:val="0"/>
          <w:numId w:val="9"/>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Wykonawców wspólnie ubiegających się o udzielenie zamówienia, oświadczenia, o których mowa w Rozdziale X </w:t>
      </w:r>
      <w:r w:rsidR="0094571B">
        <w:rPr>
          <w:rFonts w:asciiTheme="majorHAnsi" w:hAnsiTheme="majorHAnsi" w:cstheme="majorHAnsi"/>
          <w:sz w:val="24"/>
          <w:szCs w:val="24"/>
        </w:rPr>
        <w:t>pkt</w:t>
      </w:r>
      <w:r w:rsidRPr="00BA674B">
        <w:rPr>
          <w:rFonts w:asciiTheme="majorHAnsi" w:hAnsiTheme="majorHAnsi" w:cstheme="majorHAnsi"/>
          <w:sz w:val="24"/>
          <w:szCs w:val="24"/>
        </w:rPr>
        <w:t xml:space="preserve"> 1 SWZ, składa każdy z Wykonawców. Oświadczenia te potwierdzają brak podstaw wykluczenia </w:t>
      </w:r>
      <w:r w:rsidR="00FB380E">
        <w:rPr>
          <w:rFonts w:asciiTheme="majorHAnsi" w:hAnsiTheme="majorHAnsi" w:cstheme="majorHAnsi"/>
          <w:sz w:val="24"/>
          <w:szCs w:val="24"/>
        </w:rPr>
        <w:t>każdego z Wykonawców</w:t>
      </w:r>
      <w:r w:rsidRPr="00BA674B">
        <w:rPr>
          <w:rFonts w:asciiTheme="majorHAnsi" w:hAnsiTheme="majorHAnsi" w:cstheme="majorHAnsi"/>
          <w:sz w:val="24"/>
          <w:szCs w:val="24"/>
        </w:rPr>
        <w:t>.</w:t>
      </w:r>
    </w:p>
    <w:p w14:paraId="7846876D" w14:textId="77777777" w:rsidR="00BE78ED" w:rsidRDefault="00BE78ED" w:rsidP="00BE78ED">
      <w:pPr>
        <w:pStyle w:val="Nagwek2"/>
        <w:spacing w:line="360" w:lineRule="auto"/>
        <w:jc w:val="both"/>
        <w:rPr>
          <w:rFonts w:asciiTheme="majorHAnsi" w:hAnsiTheme="majorHAnsi" w:cstheme="majorHAnsi"/>
          <w:color w:val="2E74B5" w:themeColor="accent1" w:themeShade="BF"/>
          <w:sz w:val="24"/>
          <w:szCs w:val="24"/>
        </w:rPr>
      </w:pPr>
      <w:bookmarkStart w:id="17" w:name="_tp7vefgpgfgi" w:colFirst="0" w:colLast="0"/>
      <w:bookmarkEnd w:id="17"/>
      <w:r w:rsidRPr="00BA674B">
        <w:rPr>
          <w:rFonts w:asciiTheme="majorHAnsi" w:hAnsiTheme="majorHAnsi" w:cstheme="majorHAnsi"/>
          <w:color w:val="2E74B5" w:themeColor="accent1" w:themeShade="BF"/>
          <w:sz w:val="24"/>
          <w:szCs w:val="24"/>
        </w:rPr>
        <w:t xml:space="preserve">XIII. Informacje o środkach komunikacji elektronicznej, przy użyciu których zamawiający będzie komunikował się z wykonawcami, oraz informacje o wymaganiach technicznych i organizacyjnych wysyłania i odbierania korespondencji elektronicznej </w:t>
      </w:r>
    </w:p>
    <w:p w14:paraId="566043EA" w14:textId="77777777" w:rsidR="00295C3D" w:rsidRDefault="00295C3D" w:rsidP="00CF44BB">
      <w:pPr>
        <w:numPr>
          <w:ilvl w:val="0"/>
          <w:numId w:val="33"/>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Osobą uprawnioną do kontaktu z Wykonawcami jest: Dorota Dobrzeniecka.</w:t>
      </w:r>
    </w:p>
    <w:p w14:paraId="461A45BE" w14:textId="0DE30213" w:rsidR="00295C3D" w:rsidRPr="00A7792A" w:rsidRDefault="00295C3D" w:rsidP="00CF44BB">
      <w:pPr>
        <w:numPr>
          <w:ilvl w:val="0"/>
          <w:numId w:val="33"/>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 xml:space="preserve">Postępowanie prowadzone jest w języku polskim w formie </w:t>
      </w:r>
      <w:r w:rsidR="002673DA">
        <w:rPr>
          <w:rFonts w:asciiTheme="majorHAnsi" w:eastAsia="Times New Roman" w:hAnsiTheme="majorHAnsi" w:cstheme="majorHAnsi"/>
          <w:sz w:val="24"/>
          <w:szCs w:val="24"/>
        </w:rPr>
        <w:t xml:space="preserve">elektronicznej za pośrednictwem </w:t>
      </w:r>
      <w:hyperlink r:id="rId36">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xml:space="preserve"> pod adresem</w:t>
      </w:r>
      <w:r w:rsidRPr="00A7792A">
        <w:rPr>
          <w:rFonts w:asciiTheme="majorHAnsi" w:eastAsia="Times New Roman" w:hAnsiTheme="majorHAnsi" w:cstheme="majorHAnsi"/>
          <w:sz w:val="24"/>
          <w:szCs w:val="24"/>
          <w:vertAlign w:val="superscript"/>
        </w:rPr>
        <w:t xml:space="preserve"> </w:t>
      </w:r>
      <w:hyperlink r:id="rId37" w:history="1">
        <w:r w:rsidR="002673DA" w:rsidRPr="00B0330D">
          <w:rPr>
            <w:rStyle w:val="Hipercze"/>
            <w:rFonts w:asciiTheme="majorHAnsi" w:hAnsiTheme="majorHAnsi" w:cstheme="majorHAnsi"/>
            <w:sz w:val="24"/>
            <w:szCs w:val="24"/>
          </w:rPr>
          <w:t>https://platformazakupowa.pl/pn/kaliszpom</w:t>
        </w:r>
      </w:hyperlink>
      <w:r w:rsidRPr="00A7792A">
        <w:rPr>
          <w:rFonts w:asciiTheme="majorHAnsi" w:eastAsia="Times New Roman" w:hAnsiTheme="majorHAnsi" w:cstheme="majorHAnsi"/>
          <w:sz w:val="24"/>
          <w:szCs w:val="24"/>
          <w:u w:val="single"/>
        </w:rPr>
        <w:t xml:space="preserve"> </w:t>
      </w:r>
    </w:p>
    <w:p w14:paraId="78F26CC7" w14:textId="77777777" w:rsidR="00295C3D" w:rsidRPr="00A7792A" w:rsidRDefault="00295C3D" w:rsidP="00CF44BB">
      <w:pPr>
        <w:numPr>
          <w:ilvl w:val="0"/>
          <w:numId w:val="33"/>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38">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xml:space="preserve"> i formularza „</w:t>
      </w:r>
      <w:r w:rsidRPr="00A7792A">
        <w:rPr>
          <w:rFonts w:asciiTheme="majorHAnsi" w:eastAsia="Times New Roman" w:hAnsiTheme="majorHAnsi" w:cstheme="majorHAnsi"/>
          <w:b/>
          <w:sz w:val="24"/>
          <w:szCs w:val="24"/>
        </w:rPr>
        <w:t>Wyślij wiadomość do zamawiającego</w:t>
      </w:r>
      <w:r w:rsidRPr="00A7792A">
        <w:rPr>
          <w:rFonts w:asciiTheme="majorHAnsi" w:eastAsia="Times New Roman" w:hAnsiTheme="majorHAnsi" w:cstheme="majorHAnsi"/>
          <w:sz w:val="24"/>
          <w:szCs w:val="24"/>
        </w:rPr>
        <w:t xml:space="preserve">”. </w:t>
      </w:r>
    </w:p>
    <w:p w14:paraId="0743F792" w14:textId="77777777" w:rsidR="00295C3D" w:rsidRPr="00A7792A" w:rsidRDefault="00295C3D" w:rsidP="00295C3D">
      <w:pPr>
        <w:spacing w:line="360" w:lineRule="auto"/>
        <w:ind w:left="709"/>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 xml:space="preserve">Za datę przekazania (wpływu) oświadczeń, wniosków, zawiadomień oraz informacji przyjmuje się datę ich przesłania za pośrednictwem </w:t>
      </w:r>
      <w:hyperlink r:id="rId39">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xml:space="preserve"> poprzez kliknięcie przycisku  „Wyślij wiadomość do zamawiającego”</w:t>
      </w:r>
      <w:r>
        <w:rPr>
          <w:rFonts w:asciiTheme="majorHAnsi" w:eastAsia="Times New Roman" w:hAnsiTheme="majorHAnsi" w:cstheme="majorHAnsi"/>
          <w:sz w:val="24"/>
          <w:szCs w:val="24"/>
        </w:rPr>
        <w:t>,</w:t>
      </w:r>
      <w:r w:rsidRPr="00A7792A">
        <w:rPr>
          <w:rFonts w:asciiTheme="majorHAnsi" w:eastAsia="Times New Roman" w:hAnsiTheme="majorHAnsi" w:cstheme="majorHAnsi"/>
          <w:sz w:val="24"/>
          <w:szCs w:val="24"/>
        </w:rPr>
        <w:t xml:space="preserve"> po których pojawi się komunikat, że wiadomość została wysłana do zamawiającego. Zamawiający dopuszcza, opcjonalnie, komunikację  za pośrednictwem poczty elektronicznej. Adres poczty elektronicznej osoby uprawnionej do kontaktu z Wykonawcami: </w:t>
      </w:r>
      <w:hyperlink r:id="rId40" w:history="1">
        <w:r w:rsidRPr="00A7792A">
          <w:rPr>
            <w:rStyle w:val="Hipercze"/>
            <w:rFonts w:asciiTheme="majorHAnsi" w:hAnsiTheme="majorHAnsi" w:cstheme="majorHAnsi"/>
            <w:sz w:val="24"/>
            <w:szCs w:val="24"/>
          </w:rPr>
          <w:t>bosip@kaliszpom.pl</w:t>
        </w:r>
      </w:hyperlink>
      <w:r w:rsidRPr="00A7792A">
        <w:rPr>
          <w:rFonts w:asciiTheme="majorHAnsi" w:eastAsia="Times New Roman" w:hAnsiTheme="majorHAnsi" w:cstheme="majorHAnsi"/>
          <w:sz w:val="24"/>
          <w:szCs w:val="24"/>
        </w:rPr>
        <w:t xml:space="preserve"> </w:t>
      </w:r>
    </w:p>
    <w:p w14:paraId="557D5775" w14:textId="77777777" w:rsidR="00295C3D" w:rsidRPr="00A7792A" w:rsidRDefault="00295C3D" w:rsidP="00CF44BB">
      <w:pPr>
        <w:numPr>
          <w:ilvl w:val="0"/>
          <w:numId w:val="33"/>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 xml:space="preserve">Zamawiający będzie przekazywał wykonawcom informacje w formie elektronicznej za pośrednictwem </w:t>
      </w:r>
      <w:hyperlink r:id="rId41">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w:t>
      </w:r>
      <w:r w:rsidRPr="00A7792A">
        <w:rPr>
          <w:rFonts w:asciiTheme="majorHAnsi" w:eastAsia="Times New Roman" w:hAnsiTheme="majorHAnsi" w:cstheme="majorHAnsi"/>
          <w:sz w:val="24"/>
          <w:szCs w:val="24"/>
        </w:rPr>
        <w:lastRenderedPageBreak/>
        <w:t xml:space="preserve">obowiązującymi przepisami adresatem jest konkretny Wykonawca, będzie przekazywana w formie elektronicznej za pośrednictwem </w:t>
      </w:r>
      <w:hyperlink r:id="rId42">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xml:space="preserve"> do konkretnego wykonawcy.</w:t>
      </w:r>
    </w:p>
    <w:p w14:paraId="4490FEEB" w14:textId="77777777" w:rsidR="00295C3D" w:rsidRPr="00A7792A" w:rsidRDefault="00295C3D" w:rsidP="00CF44BB">
      <w:pPr>
        <w:numPr>
          <w:ilvl w:val="0"/>
          <w:numId w:val="33"/>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99047EE" w14:textId="77777777" w:rsidR="00295C3D" w:rsidRPr="00A7792A" w:rsidRDefault="00295C3D" w:rsidP="00CF44BB">
      <w:pPr>
        <w:numPr>
          <w:ilvl w:val="0"/>
          <w:numId w:val="33"/>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3">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tj.:</w:t>
      </w:r>
    </w:p>
    <w:p w14:paraId="7F241EAB" w14:textId="77777777" w:rsidR="00295C3D" w:rsidRPr="00A7792A" w:rsidRDefault="00295C3D" w:rsidP="00CF44BB">
      <w:pPr>
        <w:numPr>
          <w:ilvl w:val="1"/>
          <w:numId w:val="32"/>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 xml:space="preserve">stały dostęp do sieci Internet o gwarantowanej przepustowości nie mniejszej niż 512 </w:t>
      </w:r>
      <w:proofErr w:type="spellStart"/>
      <w:r w:rsidRPr="00A7792A">
        <w:rPr>
          <w:rFonts w:asciiTheme="majorHAnsi" w:eastAsia="Times New Roman" w:hAnsiTheme="majorHAnsi" w:cstheme="majorHAnsi"/>
          <w:sz w:val="24"/>
          <w:szCs w:val="24"/>
        </w:rPr>
        <w:t>kb</w:t>
      </w:r>
      <w:proofErr w:type="spellEnd"/>
      <w:r w:rsidRPr="00A7792A">
        <w:rPr>
          <w:rFonts w:asciiTheme="majorHAnsi" w:eastAsia="Times New Roman" w:hAnsiTheme="majorHAnsi" w:cstheme="majorHAnsi"/>
          <w:sz w:val="24"/>
          <w:szCs w:val="24"/>
        </w:rPr>
        <w:t>/s,</w:t>
      </w:r>
    </w:p>
    <w:p w14:paraId="27B98294" w14:textId="77777777" w:rsidR="00295C3D" w:rsidRPr="00A7792A" w:rsidRDefault="00295C3D" w:rsidP="00CF44BB">
      <w:pPr>
        <w:numPr>
          <w:ilvl w:val="1"/>
          <w:numId w:val="32"/>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12D3365E" w14:textId="77777777" w:rsidR="00295C3D" w:rsidRPr="00A7792A" w:rsidRDefault="00295C3D" w:rsidP="00CF44BB">
      <w:pPr>
        <w:numPr>
          <w:ilvl w:val="1"/>
          <w:numId w:val="32"/>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zainstalowana dowolna przeglądarka internetowa, w przypadku Internet Explorer minimalnie wersja 10 0.,</w:t>
      </w:r>
    </w:p>
    <w:p w14:paraId="4BD97C61" w14:textId="77777777" w:rsidR="00295C3D" w:rsidRPr="00A7792A" w:rsidRDefault="00295C3D" w:rsidP="00CF44BB">
      <w:pPr>
        <w:numPr>
          <w:ilvl w:val="1"/>
          <w:numId w:val="32"/>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włączona obsługa JavaScript,</w:t>
      </w:r>
    </w:p>
    <w:p w14:paraId="718572F9" w14:textId="77777777" w:rsidR="00295C3D" w:rsidRPr="00A7792A" w:rsidRDefault="00295C3D" w:rsidP="00CF44BB">
      <w:pPr>
        <w:numPr>
          <w:ilvl w:val="1"/>
          <w:numId w:val="32"/>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 xml:space="preserve">zainstalowany program Adobe </w:t>
      </w:r>
      <w:proofErr w:type="spellStart"/>
      <w:r w:rsidRPr="00A7792A">
        <w:rPr>
          <w:rFonts w:asciiTheme="majorHAnsi" w:eastAsia="Times New Roman" w:hAnsiTheme="majorHAnsi" w:cstheme="majorHAnsi"/>
          <w:sz w:val="24"/>
          <w:szCs w:val="24"/>
        </w:rPr>
        <w:t>Acrobat</w:t>
      </w:r>
      <w:proofErr w:type="spellEnd"/>
      <w:r w:rsidRPr="00A7792A">
        <w:rPr>
          <w:rFonts w:asciiTheme="majorHAnsi" w:eastAsia="Times New Roman" w:hAnsiTheme="majorHAnsi" w:cstheme="majorHAnsi"/>
          <w:sz w:val="24"/>
          <w:szCs w:val="24"/>
        </w:rPr>
        <w:t xml:space="preserve"> Reader lub inny obsługujący format plików .pdf,</w:t>
      </w:r>
    </w:p>
    <w:p w14:paraId="27989D37" w14:textId="77777777" w:rsidR="00295C3D" w:rsidRPr="00A7792A" w:rsidRDefault="00295C3D" w:rsidP="00CF44BB">
      <w:pPr>
        <w:numPr>
          <w:ilvl w:val="1"/>
          <w:numId w:val="32"/>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Platformazakupowa.pl działa według standardu przyjętego w komunikacji sieciowej - kodowanie UTF8,</w:t>
      </w:r>
    </w:p>
    <w:p w14:paraId="24D40A0B" w14:textId="77777777" w:rsidR="00295C3D" w:rsidRPr="00A7792A" w:rsidRDefault="00295C3D" w:rsidP="00CF44BB">
      <w:pPr>
        <w:numPr>
          <w:ilvl w:val="1"/>
          <w:numId w:val="32"/>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Oznaczenie czasu odbioru danych przez platformę zakupową stanowi datę oraz dokładny czas (</w:t>
      </w:r>
      <w:proofErr w:type="spellStart"/>
      <w:r w:rsidRPr="00A7792A">
        <w:rPr>
          <w:rFonts w:asciiTheme="majorHAnsi" w:eastAsia="Times New Roman" w:hAnsiTheme="majorHAnsi" w:cstheme="majorHAnsi"/>
          <w:sz w:val="24"/>
          <w:szCs w:val="24"/>
        </w:rPr>
        <w:t>hh:mm:ss</w:t>
      </w:r>
      <w:proofErr w:type="spellEnd"/>
      <w:r w:rsidRPr="00A7792A">
        <w:rPr>
          <w:rFonts w:asciiTheme="majorHAnsi" w:eastAsia="Times New Roman" w:hAnsiTheme="majorHAnsi" w:cstheme="majorHAnsi"/>
          <w:sz w:val="24"/>
          <w:szCs w:val="24"/>
        </w:rPr>
        <w:t>) generowany wg. czasu lokalnego serwera synchronizowanego z zegarem Głównego Urzędu Miar.</w:t>
      </w:r>
    </w:p>
    <w:p w14:paraId="75921146" w14:textId="77777777" w:rsidR="00295C3D" w:rsidRPr="00A7792A" w:rsidRDefault="00295C3D" w:rsidP="00CF44BB">
      <w:pPr>
        <w:numPr>
          <w:ilvl w:val="0"/>
          <w:numId w:val="33"/>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Wykonawca, przystępując do niniejszego postępowania o udzielenie zamówienia publicznego:</w:t>
      </w:r>
    </w:p>
    <w:p w14:paraId="7FAD9CFE" w14:textId="77777777" w:rsidR="00295C3D" w:rsidRPr="00A7792A" w:rsidRDefault="00295C3D" w:rsidP="00CF44BB">
      <w:pPr>
        <w:numPr>
          <w:ilvl w:val="1"/>
          <w:numId w:val="34"/>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lastRenderedPageBreak/>
        <w:t xml:space="preserve">akceptuje warunki korzystania z </w:t>
      </w:r>
      <w:hyperlink r:id="rId44">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xml:space="preserve"> określone w Regulaminie zamieszczonym na stronie internetowej </w:t>
      </w:r>
      <w:hyperlink r:id="rId45">
        <w:r w:rsidRPr="00A7792A">
          <w:rPr>
            <w:rStyle w:val="Hipercze"/>
            <w:rFonts w:asciiTheme="majorHAnsi" w:hAnsiTheme="majorHAnsi" w:cstheme="majorHAnsi"/>
            <w:sz w:val="24"/>
            <w:szCs w:val="24"/>
          </w:rPr>
          <w:t>pod linkiem</w:t>
        </w:r>
      </w:hyperlink>
      <w:r w:rsidRPr="00A7792A">
        <w:rPr>
          <w:rFonts w:asciiTheme="majorHAnsi" w:eastAsia="Times New Roman" w:hAnsiTheme="majorHAnsi" w:cstheme="majorHAnsi"/>
          <w:sz w:val="24"/>
          <w:szCs w:val="24"/>
        </w:rPr>
        <w:t xml:space="preserve">  w zakładce „Regulamin" oraz uznaje go za wiążący,</w:t>
      </w:r>
    </w:p>
    <w:p w14:paraId="426CB223" w14:textId="77777777" w:rsidR="00295C3D" w:rsidRPr="00A7792A" w:rsidRDefault="00295C3D" w:rsidP="00CF44BB">
      <w:pPr>
        <w:numPr>
          <w:ilvl w:val="1"/>
          <w:numId w:val="34"/>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 xml:space="preserve">zapoznał i stosuje się do Instrukcji składania ofert/wniosków dostępnej </w:t>
      </w:r>
      <w:hyperlink r:id="rId46">
        <w:r w:rsidRPr="00A7792A">
          <w:rPr>
            <w:rStyle w:val="Hipercze"/>
            <w:rFonts w:asciiTheme="majorHAnsi" w:hAnsiTheme="majorHAnsi" w:cstheme="majorHAnsi"/>
            <w:sz w:val="24"/>
            <w:szCs w:val="24"/>
          </w:rPr>
          <w:t>pod linkiem</w:t>
        </w:r>
      </w:hyperlink>
      <w:r w:rsidRPr="00A7792A">
        <w:rPr>
          <w:rFonts w:asciiTheme="majorHAnsi" w:eastAsia="Times New Roman" w:hAnsiTheme="majorHAnsi" w:cstheme="majorHAnsi"/>
          <w:sz w:val="24"/>
          <w:szCs w:val="24"/>
        </w:rPr>
        <w:t xml:space="preserve">. </w:t>
      </w:r>
    </w:p>
    <w:p w14:paraId="5EFAB7EA" w14:textId="77777777" w:rsidR="00295C3D" w:rsidRPr="00A7792A" w:rsidRDefault="00295C3D" w:rsidP="00CF44BB">
      <w:pPr>
        <w:numPr>
          <w:ilvl w:val="0"/>
          <w:numId w:val="33"/>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b/>
          <w:sz w:val="24"/>
          <w:szCs w:val="24"/>
        </w:rPr>
        <w:t xml:space="preserve">Zamawiający nie ponosi odpowiedzialności za złożenie oferty w sposób niezgodny z Instrukcją korzystania z </w:t>
      </w:r>
      <w:hyperlink r:id="rId47">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A7792A">
        <w:rPr>
          <w:rFonts w:asciiTheme="majorHAnsi" w:eastAsia="Times New Roman"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536E659F" w14:textId="77777777" w:rsidR="00295C3D" w:rsidRDefault="00295C3D" w:rsidP="00295C3D">
      <w:pPr>
        <w:spacing w:line="360" w:lineRule="auto"/>
        <w:ind w:left="33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9. </w:t>
      </w:r>
      <w:r w:rsidRPr="00A7792A">
        <w:rPr>
          <w:rFonts w:asciiTheme="majorHAnsi" w:eastAsia="Times New Roman" w:hAnsiTheme="majorHAnsi" w:cstheme="majorHAnsi"/>
          <w:sz w:val="24"/>
          <w:szCs w:val="24"/>
        </w:rPr>
        <w:t xml:space="preserve">Zamawiający informuje, że instrukcje korzystania z </w:t>
      </w:r>
      <w:hyperlink r:id="rId48">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xml:space="preserve"> dotyczące w </w:t>
      </w:r>
      <w:r>
        <w:rPr>
          <w:rFonts w:asciiTheme="majorHAnsi" w:eastAsia="Times New Roman" w:hAnsiTheme="majorHAnsi" w:cstheme="majorHAnsi"/>
          <w:sz w:val="24"/>
          <w:szCs w:val="24"/>
        </w:rPr>
        <w:t xml:space="preserve">  </w:t>
      </w:r>
    </w:p>
    <w:p w14:paraId="4D3D67E4" w14:textId="77777777" w:rsidR="00295C3D" w:rsidRDefault="00295C3D" w:rsidP="00295C3D">
      <w:pPr>
        <w:spacing w:line="360" w:lineRule="auto"/>
        <w:ind w:left="33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Pr="00A7792A">
        <w:rPr>
          <w:rFonts w:asciiTheme="majorHAnsi" w:eastAsia="Times New Roman" w:hAnsiTheme="majorHAnsi" w:cstheme="majorHAnsi"/>
          <w:sz w:val="24"/>
          <w:szCs w:val="24"/>
        </w:rPr>
        <w:t xml:space="preserve">szczególności logowania, składania wniosków o wyjaśnienie treści SWZ, składania </w:t>
      </w:r>
      <w:r>
        <w:rPr>
          <w:rFonts w:asciiTheme="majorHAnsi" w:eastAsia="Times New Roman" w:hAnsiTheme="majorHAnsi" w:cstheme="majorHAnsi"/>
          <w:sz w:val="24"/>
          <w:szCs w:val="24"/>
        </w:rPr>
        <w:t xml:space="preserve"> </w:t>
      </w:r>
    </w:p>
    <w:p w14:paraId="47C77B95" w14:textId="77777777" w:rsidR="00295C3D" w:rsidRDefault="00295C3D" w:rsidP="00295C3D">
      <w:pPr>
        <w:spacing w:line="360" w:lineRule="auto"/>
        <w:ind w:left="33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Pr="00A7792A">
        <w:rPr>
          <w:rFonts w:asciiTheme="majorHAnsi" w:eastAsia="Times New Roman" w:hAnsiTheme="majorHAnsi" w:cstheme="majorHAnsi"/>
          <w:sz w:val="24"/>
          <w:szCs w:val="24"/>
        </w:rPr>
        <w:t xml:space="preserve">ofert oraz innych czynności podejmowanych w niniejszym postępowaniu przy użyciu </w:t>
      </w:r>
    </w:p>
    <w:p w14:paraId="4ADCD03B" w14:textId="77777777" w:rsidR="00295C3D" w:rsidRDefault="00295C3D" w:rsidP="00295C3D">
      <w:pPr>
        <w:spacing w:line="360" w:lineRule="auto"/>
        <w:ind w:left="33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hyperlink r:id="rId49">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xml:space="preserve"> znajdują się w zakładce „Instrukcje dla Wykonawców" na </w:t>
      </w:r>
    </w:p>
    <w:p w14:paraId="142D3DC1" w14:textId="77777777" w:rsidR="00295C3D" w:rsidRPr="00A7792A" w:rsidRDefault="00295C3D" w:rsidP="00295C3D">
      <w:pPr>
        <w:spacing w:line="360" w:lineRule="auto"/>
        <w:ind w:left="330"/>
        <w:rPr>
          <w:rFonts w:asciiTheme="majorHAnsi" w:hAnsiTheme="majorHAnsi" w:cstheme="majorHAnsi"/>
          <w:sz w:val="24"/>
          <w:szCs w:val="24"/>
        </w:rPr>
      </w:pPr>
      <w:r>
        <w:rPr>
          <w:rFonts w:asciiTheme="majorHAnsi" w:eastAsia="Times New Roman" w:hAnsiTheme="majorHAnsi" w:cstheme="majorHAnsi"/>
          <w:sz w:val="24"/>
          <w:szCs w:val="24"/>
        </w:rPr>
        <w:t xml:space="preserve">     </w:t>
      </w:r>
      <w:r w:rsidRPr="00A7792A">
        <w:rPr>
          <w:rFonts w:asciiTheme="majorHAnsi" w:eastAsia="Times New Roman" w:hAnsiTheme="majorHAnsi" w:cstheme="majorHAnsi"/>
          <w:sz w:val="24"/>
          <w:szCs w:val="24"/>
        </w:rPr>
        <w:t xml:space="preserve">stronie internetowej pod adresem: </w:t>
      </w:r>
      <w:hyperlink r:id="rId50" w:history="1">
        <w:r w:rsidRPr="003B75D0">
          <w:rPr>
            <w:rStyle w:val="Hipercze"/>
            <w:rFonts w:asciiTheme="majorHAnsi" w:hAnsiTheme="majorHAnsi" w:cstheme="majorHAnsi"/>
            <w:sz w:val="24"/>
            <w:szCs w:val="24"/>
          </w:rPr>
          <w:t>https://platformazakupowa.pl/strona/45-instrukcje</w:t>
        </w:r>
      </w:hyperlink>
    </w:p>
    <w:p w14:paraId="19E7B81C" w14:textId="61EDC9EA" w:rsidR="00BE78ED" w:rsidRDefault="00BE78ED" w:rsidP="00BE78ED">
      <w:pPr>
        <w:pStyle w:val="Nagwek2"/>
        <w:spacing w:line="360" w:lineRule="auto"/>
        <w:jc w:val="both"/>
        <w:rPr>
          <w:rFonts w:asciiTheme="majorHAnsi" w:hAnsiTheme="majorHAnsi" w:cstheme="majorHAnsi"/>
          <w:b/>
          <w:color w:val="2E74B5" w:themeColor="accent1" w:themeShade="BF"/>
          <w:sz w:val="24"/>
          <w:szCs w:val="24"/>
        </w:rPr>
      </w:pPr>
      <w:bookmarkStart w:id="18" w:name="_rq2udys4csh9" w:colFirst="0" w:colLast="0"/>
      <w:bookmarkEnd w:id="18"/>
      <w:r w:rsidRPr="004C6434">
        <w:rPr>
          <w:rFonts w:asciiTheme="majorHAnsi" w:hAnsiTheme="majorHAnsi" w:cstheme="majorHAnsi"/>
          <w:b/>
          <w:color w:val="2E74B5" w:themeColor="accent1" w:themeShade="BF"/>
          <w:sz w:val="24"/>
          <w:szCs w:val="24"/>
        </w:rPr>
        <w:t>XIV. Opis sposobu przygotowania ofert oraz dokumentów wymaganych przez Zamawiającego w SWZ oraz informacje o wymaganiach technicznych i organizacyjnych sporządzania korespondencji elektronicznej</w:t>
      </w:r>
    </w:p>
    <w:p w14:paraId="598D8D02" w14:textId="15B316AB" w:rsidR="00295C3D" w:rsidRPr="00027C11" w:rsidRDefault="00295C3D" w:rsidP="00CF44BB">
      <w:pPr>
        <w:numPr>
          <w:ilvl w:val="0"/>
          <w:numId w:val="38"/>
        </w:numPr>
        <w:spacing w:line="360" w:lineRule="auto"/>
        <w:ind w:left="284"/>
        <w:jc w:val="both"/>
        <w:rPr>
          <w:rFonts w:asciiTheme="majorHAnsi" w:eastAsia="Calibri" w:hAnsiTheme="majorHAnsi" w:cstheme="majorHAnsi"/>
          <w:sz w:val="24"/>
          <w:szCs w:val="24"/>
        </w:rPr>
      </w:pPr>
      <w:r w:rsidRPr="00B16E70">
        <w:rPr>
          <w:rFonts w:asciiTheme="majorHAnsi" w:hAnsiTheme="majorHAnsi" w:cstheme="majorHAnsi"/>
          <w:sz w:val="24"/>
          <w:szCs w:val="24"/>
        </w:rPr>
        <w:t xml:space="preserve">Oferta, wniosek, oświadczenie o braku podstaw do wykluczenia oraz przedmiotowe środki dowodowe (jeżeli były wymagane) składane elektronicznie muszą zostać podpisane </w:t>
      </w:r>
      <w:r w:rsidRPr="00B16E70">
        <w:rPr>
          <w:rFonts w:asciiTheme="majorHAnsi" w:hAnsiTheme="majorHAnsi" w:cstheme="majorHAnsi"/>
          <w:b/>
          <w:sz w:val="24"/>
          <w:szCs w:val="24"/>
        </w:rPr>
        <w:t>elektronicznym kwalifikowanym podpisem</w:t>
      </w:r>
      <w:r w:rsidRPr="00B16E70">
        <w:rPr>
          <w:rFonts w:asciiTheme="majorHAnsi" w:hAnsiTheme="majorHAnsi" w:cstheme="majorHAnsi"/>
          <w:sz w:val="24"/>
          <w:szCs w:val="24"/>
        </w:rPr>
        <w:t xml:space="preserve"> lub </w:t>
      </w:r>
      <w:r w:rsidRPr="00B16E70">
        <w:rPr>
          <w:rFonts w:asciiTheme="majorHAnsi" w:hAnsiTheme="majorHAnsi" w:cstheme="majorHAnsi"/>
          <w:b/>
          <w:sz w:val="24"/>
          <w:szCs w:val="24"/>
        </w:rPr>
        <w:t>podpisem zaufanym</w:t>
      </w:r>
      <w:r w:rsidRPr="00B16E70">
        <w:rPr>
          <w:rFonts w:asciiTheme="majorHAnsi" w:hAnsiTheme="majorHAnsi" w:cstheme="majorHAnsi"/>
          <w:sz w:val="24"/>
          <w:szCs w:val="24"/>
        </w:rPr>
        <w:t xml:space="preserve"> lub </w:t>
      </w:r>
      <w:r w:rsidRPr="00B16E70">
        <w:rPr>
          <w:rFonts w:asciiTheme="majorHAnsi" w:hAnsiTheme="majorHAnsi" w:cstheme="majorHAnsi"/>
          <w:b/>
          <w:sz w:val="24"/>
          <w:szCs w:val="24"/>
        </w:rPr>
        <w:t>podpisem osobistym</w:t>
      </w:r>
      <w:r w:rsidRPr="00B16E70">
        <w:rPr>
          <w:rFonts w:asciiTheme="majorHAnsi" w:hAnsiTheme="majorHAnsi" w:cstheme="majorHAnsi"/>
          <w:sz w:val="24"/>
          <w:szCs w:val="24"/>
        </w:rPr>
        <w:t xml:space="preserve">. W procesie składania oferty, wniosku w tym przedmiotowych środków dowodowych na platformie, </w:t>
      </w:r>
      <w:r w:rsidRPr="00B16E70">
        <w:rPr>
          <w:rFonts w:asciiTheme="majorHAnsi" w:hAnsiTheme="majorHAnsi" w:cstheme="majorHAnsi"/>
          <w:b/>
          <w:sz w:val="24"/>
          <w:szCs w:val="24"/>
        </w:rPr>
        <w:t>kwalifikowany podpis elektroniczny</w:t>
      </w:r>
      <w:r w:rsidRPr="00B16E70">
        <w:rPr>
          <w:rFonts w:asciiTheme="majorHAnsi" w:hAnsiTheme="majorHAnsi" w:cstheme="majorHAnsi"/>
          <w:sz w:val="24"/>
          <w:szCs w:val="24"/>
        </w:rPr>
        <w:t xml:space="preserve"> lub </w:t>
      </w:r>
      <w:r w:rsidRPr="00B16E70">
        <w:rPr>
          <w:rFonts w:asciiTheme="majorHAnsi" w:hAnsiTheme="majorHAnsi" w:cstheme="majorHAnsi"/>
          <w:b/>
          <w:sz w:val="24"/>
          <w:szCs w:val="24"/>
        </w:rPr>
        <w:t>podpis zaufany</w:t>
      </w:r>
      <w:r w:rsidRPr="00B16E70">
        <w:rPr>
          <w:rFonts w:asciiTheme="majorHAnsi" w:hAnsiTheme="majorHAnsi" w:cstheme="majorHAnsi"/>
          <w:sz w:val="24"/>
          <w:szCs w:val="24"/>
        </w:rPr>
        <w:t xml:space="preserve"> lub </w:t>
      </w:r>
      <w:r w:rsidRPr="00B16E70">
        <w:rPr>
          <w:rFonts w:asciiTheme="majorHAnsi" w:hAnsiTheme="majorHAnsi" w:cstheme="majorHAnsi"/>
          <w:b/>
          <w:sz w:val="24"/>
          <w:szCs w:val="24"/>
        </w:rPr>
        <w:t>podpis osobisty</w:t>
      </w:r>
      <w:r w:rsidRPr="00B16E70">
        <w:rPr>
          <w:rFonts w:asciiTheme="majorHAnsi" w:hAnsiTheme="majorHAnsi" w:cstheme="majorHAnsi"/>
          <w:sz w:val="24"/>
          <w:szCs w:val="24"/>
        </w:rPr>
        <w:t xml:space="preserve"> Wykonawca składa bezpośrednio na dokumencie, który następnie przesyła do systemu.</w:t>
      </w:r>
    </w:p>
    <w:p w14:paraId="26676B42" w14:textId="3482C2AE" w:rsidR="00295C3D" w:rsidRPr="00B16E70" w:rsidRDefault="00295C3D" w:rsidP="00CF44BB">
      <w:pPr>
        <w:keepNext/>
        <w:keepLines/>
        <w:numPr>
          <w:ilvl w:val="0"/>
          <w:numId w:val="38"/>
        </w:numPr>
        <w:spacing w:line="360" w:lineRule="auto"/>
        <w:ind w:left="0"/>
        <w:jc w:val="both"/>
        <w:outlineLvl w:val="4"/>
        <w:rPr>
          <w:rFonts w:asciiTheme="majorHAnsi" w:hAnsiTheme="majorHAnsi" w:cstheme="majorHAnsi"/>
          <w:color w:val="000000"/>
          <w:sz w:val="24"/>
          <w:szCs w:val="24"/>
        </w:rPr>
      </w:pPr>
      <w:bookmarkStart w:id="19" w:name="_21eeoojwb3nb" w:colFirst="0" w:colLast="0"/>
      <w:bookmarkEnd w:id="19"/>
      <w:r w:rsidRPr="00B16E70">
        <w:rPr>
          <w:rFonts w:asciiTheme="majorHAnsi" w:hAnsiTheme="majorHAnsi" w:cstheme="majorHAnsi"/>
          <w:color w:val="000000"/>
          <w:sz w:val="24"/>
          <w:szCs w:val="24"/>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16E70">
        <w:rPr>
          <w:rFonts w:asciiTheme="majorHAnsi" w:hAnsiTheme="majorHAnsi" w:cstheme="majorHAnsi"/>
          <w:b/>
          <w:color w:val="000000"/>
          <w:sz w:val="24"/>
          <w:szCs w:val="24"/>
        </w:rPr>
        <w:t>kwalifikowanym podpisem elektronicznym</w:t>
      </w:r>
      <w:r w:rsidRPr="00B16E70">
        <w:rPr>
          <w:rFonts w:asciiTheme="majorHAnsi" w:hAnsiTheme="majorHAnsi" w:cstheme="majorHAnsi"/>
          <w:color w:val="000000"/>
          <w:sz w:val="24"/>
          <w:szCs w:val="24"/>
        </w:rPr>
        <w:t xml:space="preserve"> lub </w:t>
      </w:r>
      <w:r w:rsidRPr="00B16E70">
        <w:rPr>
          <w:rFonts w:asciiTheme="majorHAnsi" w:hAnsiTheme="majorHAnsi" w:cstheme="majorHAnsi"/>
          <w:b/>
          <w:color w:val="000000"/>
          <w:sz w:val="24"/>
          <w:szCs w:val="24"/>
        </w:rPr>
        <w:t>podpisem zaufanym</w:t>
      </w:r>
      <w:r w:rsidRPr="00B16E70">
        <w:rPr>
          <w:rFonts w:asciiTheme="majorHAnsi" w:hAnsiTheme="majorHAnsi" w:cstheme="majorHAnsi"/>
          <w:color w:val="000000"/>
          <w:sz w:val="24"/>
          <w:szCs w:val="24"/>
        </w:rPr>
        <w:t xml:space="preserve"> lub </w:t>
      </w:r>
      <w:r w:rsidRPr="00B16E70">
        <w:rPr>
          <w:rFonts w:asciiTheme="majorHAnsi" w:hAnsiTheme="majorHAnsi" w:cstheme="majorHAnsi"/>
          <w:b/>
          <w:color w:val="000000"/>
          <w:sz w:val="24"/>
          <w:szCs w:val="24"/>
        </w:rPr>
        <w:t>podpisem osobistym</w:t>
      </w:r>
      <w:r w:rsidRPr="00B16E70">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88A7B2C" w14:textId="77777777" w:rsidR="00295C3D" w:rsidRPr="00B16E70" w:rsidRDefault="00295C3D" w:rsidP="00CF44BB">
      <w:pPr>
        <w:numPr>
          <w:ilvl w:val="0"/>
          <w:numId w:val="38"/>
        </w:numPr>
        <w:pBdr>
          <w:top w:val="nil"/>
          <w:left w:val="nil"/>
          <w:bottom w:val="nil"/>
          <w:right w:val="nil"/>
          <w:between w:val="nil"/>
        </w:pBdr>
        <w:spacing w:line="360" w:lineRule="auto"/>
        <w:ind w:left="0"/>
        <w:jc w:val="both"/>
        <w:rPr>
          <w:rFonts w:asciiTheme="majorHAnsi" w:hAnsiTheme="majorHAnsi" w:cstheme="majorHAnsi"/>
          <w:sz w:val="24"/>
          <w:szCs w:val="24"/>
        </w:rPr>
      </w:pPr>
      <w:r w:rsidRPr="00B16E70">
        <w:rPr>
          <w:rFonts w:asciiTheme="majorHAnsi" w:hAnsiTheme="majorHAnsi" w:cstheme="majorHAnsi"/>
          <w:sz w:val="24"/>
          <w:szCs w:val="24"/>
        </w:rPr>
        <w:t>Oferta powinna być:</w:t>
      </w:r>
    </w:p>
    <w:p w14:paraId="23A429AB" w14:textId="77777777" w:rsidR="00295C3D" w:rsidRPr="00B16E70" w:rsidRDefault="00295C3D" w:rsidP="00CF44BB">
      <w:pPr>
        <w:numPr>
          <w:ilvl w:val="1"/>
          <w:numId w:val="37"/>
        </w:numPr>
        <w:spacing w:line="360" w:lineRule="auto"/>
        <w:ind w:left="426"/>
        <w:jc w:val="both"/>
        <w:rPr>
          <w:rFonts w:asciiTheme="majorHAnsi" w:hAnsiTheme="majorHAnsi" w:cstheme="majorHAnsi"/>
          <w:sz w:val="24"/>
          <w:szCs w:val="24"/>
        </w:rPr>
      </w:pPr>
      <w:r w:rsidRPr="00B16E70">
        <w:rPr>
          <w:rFonts w:asciiTheme="majorHAnsi" w:hAnsiTheme="majorHAnsi" w:cstheme="majorHAnsi"/>
          <w:sz w:val="24"/>
          <w:szCs w:val="24"/>
        </w:rPr>
        <w:t>sporządzona na podstawie załączników niniejszej SWZ w języku polskim,</w:t>
      </w:r>
    </w:p>
    <w:p w14:paraId="6BDF4110" w14:textId="77777777" w:rsidR="00295C3D" w:rsidRPr="00B16E70" w:rsidRDefault="00295C3D" w:rsidP="00CF44BB">
      <w:pPr>
        <w:numPr>
          <w:ilvl w:val="1"/>
          <w:numId w:val="37"/>
        </w:numPr>
        <w:spacing w:line="360" w:lineRule="auto"/>
        <w:ind w:left="426"/>
        <w:jc w:val="both"/>
        <w:rPr>
          <w:rFonts w:asciiTheme="majorHAnsi" w:hAnsiTheme="majorHAnsi" w:cstheme="majorHAnsi"/>
          <w:sz w:val="24"/>
          <w:szCs w:val="24"/>
        </w:rPr>
      </w:pPr>
      <w:r w:rsidRPr="00B16E70">
        <w:rPr>
          <w:rFonts w:asciiTheme="majorHAnsi" w:hAnsiTheme="majorHAnsi" w:cstheme="majorHAnsi"/>
          <w:sz w:val="24"/>
          <w:szCs w:val="24"/>
        </w:rPr>
        <w:t xml:space="preserve">złożona przy użyciu środków komunikacji elektronicznej tzn. za pośrednictwem </w:t>
      </w:r>
      <w:hyperlink r:id="rId51">
        <w:r w:rsidRPr="00B16E70">
          <w:rPr>
            <w:rFonts w:asciiTheme="majorHAnsi" w:hAnsiTheme="majorHAnsi" w:cstheme="majorHAnsi"/>
            <w:color w:val="1155CC"/>
            <w:sz w:val="24"/>
            <w:szCs w:val="24"/>
            <w:u w:val="single"/>
          </w:rPr>
          <w:t>platformazakupowa.pl</w:t>
        </w:r>
      </w:hyperlink>
      <w:r w:rsidRPr="00B16E70">
        <w:rPr>
          <w:rFonts w:asciiTheme="majorHAnsi" w:hAnsiTheme="majorHAnsi" w:cstheme="majorHAnsi"/>
          <w:sz w:val="24"/>
          <w:szCs w:val="24"/>
        </w:rPr>
        <w:t>,</w:t>
      </w:r>
    </w:p>
    <w:p w14:paraId="6ECFE8A3" w14:textId="77777777" w:rsidR="00295C3D" w:rsidRPr="00B16E70" w:rsidRDefault="00295C3D" w:rsidP="00CF44BB">
      <w:pPr>
        <w:numPr>
          <w:ilvl w:val="1"/>
          <w:numId w:val="37"/>
        </w:numPr>
        <w:spacing w:line="360" w:lineRule="auto"/>
        <w:ind w:left="426"/>
        <w:jc w:val="both"/>
        <w:rPr>
          <w:rFonts w:asciiTheme="majorHAnsi" w:eastAsia="Calibri" w:hAnsiTheme="majorHAnsi" w:cstheme="majorHAnsi"/>
          <w:sz w:val="24"/>
          <w:szCs w:val="24"/>
        </w:rPr>
      </w:pPr>
      <w:r w:rsidRPr="00B16E70">
        <w:rPr>
          <w:rFonts w:asciiTheme="majorHAnsi" w:hAnsiTheme="majorHAnsi" w:cstheme="majorHAnsi"/>
          <w:sz w:val="24"/>
          <w:szCs w:val="24"/>
        </w:rPr>
        <w:t xml:space="preserve">podpisana </w:t>
      </w:r>
      <w:hyperlink r:id="rId52">
        <w:r w:rsidRPr="00B16E70">
          <w:rPr>
            <w:rFonts w:asciiTheme="majorHAnsi" w:hAnsiTheme="majorHAnsi" w:cstheme="majorHAnsi"/>
            <w:b/>
            <w:color w:val="1155CC"/>
            <w:sz w:val="24"/>
            <w:szCs w:val="24"/>
            <w:u w:val="single"/>
          </w:rPr>
          <w:t>kwalifikowanym podpisem elektronicznym</w:t>
        </w:r>
      </w:hyperlink>
      <w:r w:rsidRPr="00B16E70">
        <w:rPr>
          <w:rFonts w:asciiTheme="majorHAnsi" w:hAnsiTheme="majorHAnsi" w:cstheme="majorHAnsi"/>
          <w:sz w:val="24"/>
          <w:szCs w:val="24"/>
        </w:rPr>
        <w:t xml:space="preserve"> lub </w:t>
      </w:r>
      <w:hyperlink r:id="rId53">
        <w:r w:rsidRPr="00B16E70">
          <w:rPr>
            <w:rFonts w:asciiTheme="majorHAnsi" w:hAnsiTheme="majorHAnsi" w:cstheme="majorHAnsi"/>
            <w:b/>
            <w:color w:val="1155CC"/>
            <w:sz w:val="24"/>
            <w:szCs w:val="24"/>
            <w:u w:val="single"/>
          </w:rPr>
          <w:t>podpisem zaufanym</w:t>
        </w:r>
      </w:hyperlink>
      <w:r w:rsidRPr="00B16E70">
        <w:rPr>
          <w:rFonts w:asciiTheme="majorHAnsi" w:hAnsiTheme="majorHAnsi" w:cstheme="majorHAnsi"/>
          <w:sz w:val="24"/>
          <w:szCs w:val="24"/>
        </w:rPr>
        <w:t xml:space="preserve"> lub </w:t>
      </w:r>
      <w:hyperlink r:id="rId54">
        <w:r w:rsidRPr="00B16E70">
          <w:rPr>
            <w:rFonts w:asciiTheme="majorHAnsi" w:hAnsiTheme="majorHAnsi" w:cstheme="majorHAnsi"/>
            <w:b/>
            <w:color w:val="1155CC"/>
            <w:sz w:val="24"/>
            <w:szCs w:val="24"/>
            <w:u w:val="single"/>
          </w:rPr>
          <w:t>podpisem osobistym</w:t>
        </w:r>
      </w:hyperlink>
      <w:r w:rsidRPr="00B16E70">
        <w:rPr>
          <w:rFonts w:asciiTheme="majorHAnsi" w:hAnsiTheme="majorHAnsi" w:cstheme="majorHAnsi"/>
          <w:sz w:val="24"/>
          <w:szCs w:val="24"/>
        </w:rPr>
        <w:t xml:space="preserve"> przez osobę/osoby upoważnioną/upoważnione.</w:t>
      </w:r>
    </w:p>
    <w:p w14:paraId="391CAFB9" w14:textId="77777777" w:rsidR="00295C3D" w:rsidRPr="00B16E70" w:rsidRDefault="00295C3D" w:rsidP="00CF44BB">
      <w:pPr>
        <w:numPr>
          <w:ilvl w:val="0"/>
          <w:numId w:val="38"/>
        </w:numPr>
        <w:pBdr>
          <w:top w:val="nil"/>
          <w:left w:val="nil"/>
          <w:bottom w:val="nil"/>
          <w:right w:val="nil"/>
          <w:between w:val="nil"/>
        </w:pBdr>
        <w:spacing w:line="360" w:lineRule="auto"/>
        <w:ind w:left="142"/>
        <w:jc w:val="both"/>
        <w:rPr>
          <w:rFonts w:asciiTheme="majorHAnsi" w:hAnsiTheme="majorHAnsi" w:cstheme="majorHAnsi"/>
          <w:sz w:val="24"/>
          <w:szCs w:val="24"/>
        </w:rPr>
      </w:pPr>
      <w:r w:rsidRPr="00B16E70">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16E70">
        <w:rPr>
          <w:rFonts w:asciiTheme="majorHAnsi" w:hAnsiTheme="majorHAnsi" w:cstheme="majorHAnsi"/>
          <w:sz w:val="24"/>
          <w:szCs w:val="24"/>
        </w:rPr>
        <w:t>eIDAS</w:t>
      </w:r>
      <w:proofErr w:type="spellEnd"/>
      <w:r w:rsidRPr="00B16E70">
        <w:rPr>
          <w:rFonts w:asciiTheme="majorHAnsi" w:hAnsiTheme="majorHAnsi" w:cstheme="majorHAnsi"/>
          <w:sz w:val="24"/>
          <w:szCs w:val="24"/>
        </w:rPr>
        <w:t>) (UE) nr 910/2014 - od 1 lipca 2016 roku”.</w:t>
      </w:r>
    </w:p>
    <w:p w14:paraId="1C8E2573" w14:textId="77777777" w:rsidR="00295C3D" w:rsidRPr="00B16E70" w:rsidRDefault="00295C3D" w:rsidP="00CF44BB">
      <w:pPr>
        <w:numPr>
          <w:ilvl w:val="0"/>
          <w:numId w:val="38"/>
        </w:numPr>
        <w:pBdr>
          <w:top w:val="nil"/>
          <w:left w:val="nil"/>
          <w:bottom w:val="nil"/>
          <w:right w:val="nil"/>
          <w:between w:val="nil"/>
        </w:pBdr>
        <w:spacing w:line="360" w:lineRule="auto"/>
        <w:ind w:left="142"/>
        <w:jc w:val="both"/>
        <w:rPr>
          <w:rFonts w:asciiTheme="majorHAnsi" w:hAnsiTheme="majorHAnsi" w:cstheme="majorHAnsi"/>
          <w:sz w:val="24"/>
          <w:szCs w:val="24"/>
        </w:rPr>
      </w:pPr>
      <w:r w:rsidRPr="00B16E70">
        <w:rPr>
          <w:rFonts w:asciiTheme="majorHAnsi" w:hAnsiTheme="majorHAnsi" w:cstheme="majorHAnsi"/>
          <w:sz w:val="24"/>
          <w:szCs w:val="24"/>
        </w:rPr>
        <w:t xml:space="preserve">W przypadku wykorzystania formatu podpisu </w:t>
      </w:r>
      <w:proofErr w:type="spellStart"/>
      <w:r w:rsidRPr="00B16E70">
        <w:rPr>
          <w:rFonts w:asciiTheme="majorHAnsi" w:hAnsiTheme="majorHAnsi" w:cstheme="majorHAnsi"/>
          <w:sz w:val="24"/>
          <w:szCs w:val="24"/>
        </w:rPr>
        <w:t>XAdES</w:t>
      </w:r>
      <w:proofErr w:type="spellEnd"/>
      <w:r w:rsidRPr="00B16E70">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B16E70">
        <w:rPr>
          <w:rFonts w:asciiTheme="majorHAnsi" w:hAnsiTheme="majorHAnsi" w:cstheme="majorHAnsi"/>
          <w:sz w:val="24"/>
          <w:szCs w:val="24"/>
        </w:rPr>
        <w:t>XAdES</w:t>
      </w:r>
      <w:proofErr w:type="spellEnd"/>
      <w:r w:rsidRPr="00B16E70">
        <w:rPr>
          <w:rFonts w:asciiTheme="majorHAnsi" w:hAnsiTheme="majorHAnsi" w:cstheme="majorHAnsi"/>
          <w:sz w:val="24"/>
          <w:szCs w:val="24"/>
        </w:rPr>
        <w:t>.</w:t>
      </w:r>
    </w:p>
    <w:p w14:paraId="143F6D12" w14:textId="77777777" w:rsidR="00295C3D" w:rsidRPr="00B16E70" w:rsidRDefault="00295C3D" w:rsidP="00CF44BB">
      <w:pPr>
        <w:numPr>
          <w:ilvl w:val="0"/>
          <w:numId w:val="38"/>
        </w:numPr>
        <w:pBdr>
          <w:top w:val="nil"/>
          <w:left w:val="nil"/>
          <w:bottom w:val="nil"/>
          <w:right w:val="nil"/>
          <w:between w:val="nil"/>
        </w:pBdr>
        <w:spacing w:line="360" w:lineRule="auto"/>
        <w:ind w:left="142"/>
        <w:jc w:val="both"/>
        <w:rPr>
          <w:rFonts w:asciiTheme="majorHAnsi" w:hAnsiTheme="majorHAnsi" w:cstheme="majorHAnsi"/>
          <w:sz w:val="24"/>
          <w:szCs w:val="24"/>
        </w:rPr>
      </w:pPr>
      <w:r w:rsidRPr="00B16E70">
        <w:rPr>
          <w:rFonts w:asciiTheme="majorHAnsi" w:hAnsiTheme="majorHAnsi" w:cstheme="majorHAnsi"/>
          <w:sz w:val="24"/>
          <w:szCs w:val="24"/>
        </w:rPr>
        <w:t xml:space="preserve">Zgodnie z art. 18 ust. 3 ustawy </w:t>
      </w:r>
      <w:proofErr w:type="spellStart"/>
      <w:r w:rsidRPr="00B16E70">
        <w:rPr>
          <w:rFonts w:asciiTheme="majorHAnsi" w:hAnsiTheme="majorHAnsi" w:cstheme="majorHAnsi"/>
          <w:sz w:val="24"/>
          <w:szCs w:val="24"/>
        </w:rPr>
        <w:t>Pzp</w:t>
      </w:r>
      <w:proofErr w:type="spellEnd"/>
      <w:r w:rsidRPr="00B16E70">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47F92B" w14:textId="77777777" w:rsidR="00295C3D" w:rsidRPr="00B16E70" w:rsidRDefault="00295C3D" w:rsidP="00CF44BB">
      <w:pPr>
        <w:numPr>
          <w:ilvl w:val="0"/>
          <w:numId w:val="38"/>
        </w:numPr>
        <w:pBdr>
          <w:top w:val="nil"/>
          <w:left w:val="nil"/>
          <w:bottom w:val="nil"/>
          <w:right w:val="nil"/>
          <w:between w:val="nil"/>
        </w:pBdr>
        <w:spacing w:line="360" w:lineRule="auto"/>
        <w:ind w:left="284"/>
        <w:jc w:val="both"/>
        <w:rPr>
          <w:rFonts w:asciiTheme="majorHAnsi" w:hAnsiTheme="majorHAnsi" w:cstheme="majorHAnsi"/>
          <w:sz w:val="24"/>
          <w:szCs w:val="24"/>
        </w:rPr>
      </w:pPr>
      <w:r w:rsidRPr="00B16E70">
        <w:rPr>
          <w:rFonts w:asciiTheme="majorHAnsi" w:hAnsiTheme="majorHAnsi" w:cstheme="majorHAnsi"/>
          <w:sz w:val="24"/>
          <w:szCs w:val="24"/>
        </w:rPr>
        <w:t xml:space="preserve">Wykonawca, za pośrednictwem </w:t>
      </w:r>
      <w:hyperlink r:id="rId55">
        <w:r w:rsidRPr="00B16E70">
          <w:rPr>
            <w:rFonts w:asciiTheme="majorHAnsi" w:hAnsiTheme="majorHAnsi" w:cstheme="majorHAnsi"/>
            <w:color w:val="1155CC"/>
            <w:sz w:val="24"/>
            <w:szCs w:val="24"/>
            <w:u w:val="single"/>
          </w:rPr>
          <w:t>platformazakupowa.pl</w:t>
        </w:r>
      </w:hyperlink>
      <w:r w:rsidRPr="00B16E70">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442ED836" w14:textId="77777777" w:rsidR="00295C3D" w:rsidRPr="00B16E70" w:rsidRDefault="00A51E78" w:rsidP="00295C3D">
      <w:pPr>
        <w:spacing w:line="360" w:lineRule="auto"/>
        <w:ind w:left="720"/>
        <w:jc w:val="both"/>
        <w:rPr>
          <w:rFonts w:asciiTheme="majorHAnsi" w:hAnsiTheme="majorHAnsi" w:cstheme="majorHAnsi"/>
          <w:sz w:val="24"/>
          <w:szCs w:val="24"/>
        </w:rPr>
      </w:pPr>
      <w:hyperlink r:id="rId56">
        <w:r w:rsidR="00295C3D" w:rsidRPr="00B16E70">
          <w:rPr>
            <w:rFonts w:asciiTheme="majorHAnsi" w:hAnsiTheme="majorHAnsi" w:cstheme="majorHAnsi"/>
            <w:color w:val="1155CC"/>
            <w:sz w:val="24"/>
            <w:szCs w:val="24"/>
            <w:u w:val="single"/>
          </w:rPr>
          <w:t>https://platformazakupowa.pl/strona/45-instrukcje</w:t>
        </w:r>
      </w:hyperlink>
    </w:p>
    <w:p w14:paraId="5429778B" w14:textId="77777777" w:rsidR="00295C3D" w:rsidRPr="00B16E70" w:rsidRDefault="00295C3D" w:rsidP="00CF44BB">
      <w:pPr>
        <w:numPr>
          <w:ilvl w:val="0"/>
          <w:numId w:val="38"/>
        </w:numPr>
        <w:pBdr>
          <w:top w:val="nil"/>
          <w:left w:val="nil"/>
          <w:bottom w:val="nil"/>
          <w:right w:val="nil"/>
          <w:between w:val="nil"/>
        </w:pBd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lastRenderedPageBreak/>
        <w:t>Każdy z Wykonawców może złożyć tylko jedną ofertę. Złożenie większej liczby ofert lub oferty zawierającej propozycje wariantowe podlegać będzie odrzuceniu.</w:t>
      </w:r>
    </w:p>
    <w:p w14:paraId="55DBE6DD" w14:textId="77777777" w:rsidR="00295C3D" w:rsidRPr="00B16E70" w:rsidRDefault="00295C3D" w:rsidP="00CF44BB">
      <w:pPr>
        <w:numPr>
          <w:ilvl w:val="0"/>
          <w:numId w:val="38"/>
        </w:numPr>
        <w:pBdr>
          <w:top w:val="nil"/>
          <w:left w:val="nil"/>
          <w:bottom w:val="nil"/>
          <w:right w:val="nil"/>
          <w:between w:val="nil"/>
        </w:pBd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70347E2E" w14:textId="77777777" w:rsidR="00295C3D" w:rsidRPr="00B16E70" w:rsidRDefault="00295C3D" w:rsidP="00CF44BB">
      <w:pPr>
        <w:numPr>
          <w:ilvl w:val="0"/>
          <w:numId w:val="38"/>
        </w:numPr>
        <w:pBdr>
          <w:top w:val="nil"/>
          <w:left w:val="nil"/>
          <w:bottom w:val="nil"/>
          <w:right w:val="nil"/>
          <w:between w:val="nil"/>
        </w:pBd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8D99902" w14:textId="77777777" w:rsidR="00295C3D" w:rsidRDefault="00295C3D" w:rsidP="00CF44BB">
      <w:pPr>
        <w:numPr>
          <w:ilvl w:val="0"/>
          <w:numId w:val="38"/>
        </w:numPr>
        <w:pBdr>
          <w:top w:val="nil"/>
          <w:left w:val="nil"/>
          <w:bottom w:val="nil"/>
          <w:right w:val="nil"/>
          <w:between w:val="nil"/>
        </w:pBd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w:t>
      </w:r>
    </w:p>
    <w:p w14:paraId="3EC3A4BB" w14:textId="77777777" w:rsidR="00295C3D" w:rsidRPr="00B16E70" w:rsidRDefault="00295C3D" w:rsidP="00295C3D">
      <w:pPr>
        <w:pBdr>
          <w:top w:val="nil"/>
          <w:left w:val="nil"/>
          <w:bottom w:val="nil"/>
          <w:right w:val="nil"/>
          <w:between w:val="nil"/>
        </w:pBdr>
        <w:spacing w:line="360" w:lineRule="auto"/>
        <w:ind w:left="720"/>
        <w:jc w:val="both"/>
        <w:rPr>
          <w:rFonts w:asciiTheme="majorHAnsi" w:hAnsiTheme="majorHAnsi" w:cstheme="majorHAnsi"/>
          <w:sz w:val="24"/>
          <w:szCs w:val="24"/>
        </w:rPr>
      </w:pPr>
      <w:r w:rsidRPr="00B16E70">
        <w:rPr>
          <w:rFonts w:asciiTheme="majorHAnsi" w:hAnsiTheme="majorHAnsi" w:cstheme="majorHAnsi"/>
          <w:sz w:val="24"/>
          <w:szCs w:val="24"/>
        </w:rPr>
        <w:t>zamówienia, przez podmiot, na którego zdolnościach lub sytuacji polega Wykonawca, albo przez podwykonawcę.</w:t>
      </w:r>
    </w:p>
    <w:p w14:paraId="729381B5" w14:textId="77777777" w:rsidR="00295C3D" w:rsidRPr="00B16E70" w:rsidRDefault="00295C3D" w:rsidP="00CF44BB">
      <w:pPr>
        <w:numPr>
          <w:ilvl w:val="0"/>
          <w:numId w:val="38"/>
        </w:numPr>
        <w:pBdr>
          <w:top w:val="nil"/>
          <w:left w:val="nil"/>
          <w:bottom w:val="nil"/>
          <w:right w:val="nil"/>
          <w:between w:val="nil"/>
        </w:pBd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1FE3EC8D" w14:textId="77777777" w:rsidR="00295C3D" w:rsidRPr="00B16E70" w:rsidRDefault="00295C3D" w:rsidP="00CF44BB">
      <w:pPr>
        <w:numPr>
          <w:ilvl w:val="0"/>
          <w:numId w:val="38"/>
        </w:numPr>
        <w:spacing w:line="360" w:lineRule="auto"/>
        <w:jc w:val="both"/>
        <w:rPr>
          <w:rFonts w:asciiTheme="majorHAnsi" w:eastAsia="Calibri" w:hAnsiTheme="majorHAnsi" w:cstheme="majorHAnsi"/>
          <w:sz w:val="24"/>
          <w:szCs w:val="24"/>
        </w:rPr>
      </w:pPr>
      <w:r w:rsidRPr="00B16E70">
        <w:rPr>
          <w:rFonts w:asciiTheme="majorHAnsi" w:hAnsiTheme="majorHAnsi" w:cstheme="majorHAnsi"/>
          <w:b/>
          <w:sz w:val="24"/>
          <w:szCs w:val="24"/>
        </w:rPr>
        <w:t>Rozszerzenia plików wykorzystywanych przez Wykonawców powinny być zgodne z</w:t>
      </w:r>
      <w:r w:rsidRPr="00B16E70">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5F69101" w14:textId="77777777" w:rsidR="00295C3D" w:rsidRPr="00B16E70" w:rsidRDefault="00295C3D" w:rsidP="00CF44BB">
      <w:pPr>
        <w:numPr>
          <w:ilvl w:val="0"/>
          <w:numId w:val="38"/>
        </w:numPr>
        <w:spacing w:line="360" w:lineRule="auto"/>
        <w:jc w:val="both"/>
        <w:rPr>
          <w:rFonts w:asciiTheme="majorHAnsi" w:eastAsia="Calibri" w:hAnsiTheme="majorHAnsi" w:cstheme="majorHAnsi"/>
          <w:sz w:val="24"/>
          <w:szCs w:val="24"/>
        </w:rPr>
      </w:pPr>
      <w:r w:rsidRPr="00B16E70">
        <w:rPr>
          <w:rFonts w:asciiTheme="majorHAnsi" w:hAnsiTheme="majorHAnsi" w:cstheme="majorHAnsi"/>
          <w:sz w:val="24"/>
          <w:szCs w:val="24"/>
        </w:rPr>
        <w:t>Zamawiający rekomenduje wykorzystanie formatów: .pdf .</w:t>
      </w:r>
      <w:proofErr w:type="spellStart"/>
      <w:r w:rsidRPr="00B16E70">
        <w:rPr>
          <w:rFonts w:asciiTheme="majorHAnsi" w:hAnsiTheme="majorHAnsi" w:cstheme="majorHAnsi"/>
          <w:sz w:val="24"/>
          <w:szCs w:val="24"/>
        </w:rPr>
        <w:t>doc</w:t>
      </w:r>
      <w:proofErr w:type="spellEnd"/>
      <w:r w:rsidRPr="00B16E70">
        <w:rPr>
          <w:rFonts w:asciiTheme="majorHAnsi" w:hAnsiTheme="majorHAnsi" w:cstheme="majorHAnsi"/>
          <w:sz w:val="24"/>
          <w:szCs w:val="24"/>
        </w:rPr>
        <w:t xml:space="preserve"> .</w:t>
      </w:r>
      <w:proofErr w:type="spellStart"/>
      <w:r w:rsidRPr="00B16E70">
        <w:rPr>
          <w:rFonts w:asciiTheme="majorHAnsi" w:hAnsiTheme="majorHAnsi" w:cstheme="majorHAnsi"/>
          <w:sz w:val="24"/>
          <w:szCs w:val="24"/>
        </w:rPr>
        <w:t>docx</w:t>
      </w:r>
      <w:proofErr w:type="spellEnd"/>
      <w:r w:rsidRPr="00B16E70">
        <w:rPr>
          <w:rFonts w:asciiTheme="majorHAnsi" w:hAnsiTheme="majorHAnsi" w:cstheme="majorHAnsi"/>
          <w:sz w:val="24"/>
          <w:szCs w:val="24"/>
        </w:rPr>
        <w:t xml:space="preserve"> .xls .</w:t>
      </w:r>
      <w:proofErr w:type="spellStart"/>
      <w:r w:rsidRPr="00B16E70">
        <w:rPr>
          <w:rFonts w:asciiTheme="majorHAnsi" w:hAnsiTheme="majorHAnsi" w:cstheme="majorHAnsi"/>
          <w:sz w:val="24"/>
          <w:szCs w:val="24"/>
        </w:rPr>
        <w:t>xlsx</w:t>
      </w:r>
      <w:proofErr w:type="spellEnd"/>
      <w:r w:rsidRPr="00B16E70">
        <w:rPr>
          <w:rFonts w:asciiTheme="majorHAnsi" w:hAnsiTheme="majorHAnsi" w:cstheme="majorHAnsi"/>
          <w:sz w:val="24"/>
          <w:szCs w:val="24"/>
        </w:rPr>
        <w:t xml:space="preserve"> .jpg (.</w:t>
      </w:r>
      <w:proofErr w:type="spellStart"/>
      <w:r w:rsidRPr="00B16E70">
        <w:rPr>
          <w:rFonts w:asciiTheme="majorHAnsi" w:hAnsiTheme="majorHAnsi" w:cstheme="majorHAnsi"/>
          <w:sz w:val="24"/>
          <w:szCs w:val="24"/>
        </w:rPr>
        <w:t>jpeg</w:t>
      </w:r>
      <w:proofErr w:type="spellEnd"/>
      <w:r w:rsidRPr="00B16E70">
        <w:rPr>
          <w:rFonts w:asciiTheme="majorHAnsi" w:hAnsiTheme="majorHAnsi" w:cstheme="majorHAnsi"/>
          <w:sz w:val="24"/>
          <w:szCs w:val="24"/>
        </w:rPr>
        <w:t xml:space="preserve">) </w:t>
      </w:r>
      <w:r w:rsidRPr="00B16E70">
        <w:rPr>
          <w:rFonts w:asciiTheme="majorHAnsi" w:hAnsiTheme="majorHAnsi" w:cstheme="majorHAnsi"/>
          <w:b/>
          <w:sz w:val="24"/>
          <w:szCs w:val="24"/>
          <w:u w:val="single"/>
        </w:rPr>
        <w:t>ze szczególnym wskazaniem na .pdf</w:t>
      </w:r>
    </w:p>
    <w:p w14:paraId="5F25742E" w14:textId="77777777" w:rsidR="00295C3D" w:rsidRPr="00B16E70" w:rsidRDefault="00295C3D" w:rsidP="00CF44BB">
      <w:pPr>
        <w:numPr>
          <w:ilvl w:val="0"/>
          <w:numId w:val="38"/>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W celu ewentualnej kompresji danych Zamawiający rekomenduje wykorzystanie jednego z rozszerzeń:</w:t>
      </w:r>
    </w:p>
    <w:p w14:paraId="3AE6F7FB" w14:textId="77777777" w:rsidR="00295C3D" w:rsidRPr="00B16E70" w:rsidRDefault="00295C3D" w:rsidP="00CF44BB">
      <w:pPr>
        <w:numPr>
          <w:ilvl w:val="1"/>
          <w:numId w:val="36"/>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 xml:space="preserve">.zip </w:t>
      </w:r>
    </w:p>
    <w:p w14:paraId="49C427E8" w14:textId="77777777" w:rsidR="00295C3D" w:rsidRPr="00B16E70" w:rsidRDefault="00295C3D" w:rsidP="00CF44BB">
      <w:pPr>
        <w:numPr>
          <w:ilvl w:val="1"/>
          <w:numId w:val="36"/>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.7Z</w:t>
      </w:r>
    </w:p>
    <w:p w14:paraId="053BD350" w14:textId="77777777" w:rsidR="00295C3D" w:rsidRPr="00B16E70" w:rsidRDefault="00295C3D" w:rsidP="00CF44BB">
      <w:pPr>
        <w:numPr>
          <w:ilvl w:val="0"/>
          <w:numId w:val="38"/>
        </w:numPr>
        <w:spacing w:line="360" w:lineRule="auto"/>
        <w:jc w:val="both"/>
        <w:rPr>
          <w:rFonts w:asciiTheme="majorHAnsi" w:eastAsia="Calibri" w:hAnsiTheme="majorHAnsi" w:cstheme="majorHAnsi"/>
          <w:b/>
          <w:sz w:val="24"/>
          <w:szCs w:val="24"/>
        </w:rPr>
      </w:pPr>
      <w:r w:rsidRPr="00B16E70">
        <w:rPr>
          <w:rFonts w:asciiTheme="majorHAnsi" w:hAnsiTheme="majorHAnsi" w:cstheme="majorHAnsi"/>
          <w:sz w:val="24"/>
          <w:szCs w:val="24"/>
        </w:rPr>
        <w:t xml:space="preserve">Wśród rozszerzeń powszechnych a </w:t>
      </w:r>
      <w:r w:rsidRPr="00B16E70">
        <w:rPr>
          <w:rFonts w:asciiTheme="majorHAnsi" w:hAnsiTheme="majorHAnsi" w:cstheme="majorHAnsi"/>
          <w:b/>
          <w:sz w:val="24"/>
          <w:szCs w:val="24"/>
        </w:rPr>
        <w:t>niewystępujących</w:t>
      </w:r>
      <w:r w:rsidRPr="00B16E70">
        <w:rPr>
          <w:rFonts w:asciiTheme="majorHAnsi" w:hAnsiTheme="majorHAnsi" w:cstheme="majorHAnsi"/>
          <w:sz w:val="24"/>
          <w:szCs w:val="24"/>
        </w:rPr>
        <w:t xml:space="preserve"> w Rozporządzeniu KRI występują: .</w:t>
      </w:r>
      <w:proofErr w:type="spellStart"/>
      <w:r w:rsidRPr="00B16E70">
        <w:rPr>
          <w:rFonts w:asciiTheme="majorHAnsi" w:hAnsiTheme="majorHAnsi" w:cstheme="majorHAnsi"/>
          <w:sz w:val="24"/>
          <w:szCs w:val="24"/>
        </w:rPr>
        <w:t>rar</w:t>
      </w:r>
      <w:proofErr w:type="spellEnd"/>
      <w:r w:rsidRPr="00B16E70">
        <w:rPr>
          <w:rFonts w:asciiTheme="majorHAnsi" w:hAnsiTheme="majorHAnsi" w:cstheme="majorHAnsi"/>
          <w:sz w:val="24"/>
          <w:szCs w:val="24"/>
        </w:rPr>
        <w:t xml:space="preserve"> .gif .</w:t>
      </w:r>
      <w:proofErr w:type="spellStart"/>
      <w:r w:rsidRPr="00B16E70">
        <w:rPr>
          <w:rFonts w:asciiTheme="majorHAnsi" w:hAnsiTheme="majorHAnsi" w:cstheme="majorHAnsi"/>
          <w:sz w:val="24"/>
          <w:szCs w:val="24"/>
        </w:rPr>
        <w:t>bmp</w:t>
      </w:r>
      <w:proofErr w:type="spellEnd"/>
      <w:r w:rsidRPr="00B16E70">
        <w:rPr>
          <w:rFonts w:asciiTheme="majorHAnsi" w:hAnsiTheme="majorHAnsi" w:cstheme="majorHAnsi"/>
          <w:sz w:val="24"/>
          <w:szCs w:val="24"/>
        </w:rPr>
        <w:t xml:space="preserve"> .</w:t>
      </w:r>
      <w:proofErr w:type="spellStart"/>
      <w:r w:rsidRPr="00B16E70">
        <w:rPr>
          <w:rFonts w:asciiTheme="majorHAnsi" w:hAnsiTheme="majorHAnsi" w:cstheme="majorHAnsi"/>
          <w:sz w:val="24"/>
          <w:szCs w:val="24"/>
        </w:rPr>
        <w:t>numbers</w:t>
      </w:r>
      <w:proofErr w:type="spellEnd"/>
      <w:r w:rsidRPr="00B16E70">
        <w:rPr>
          <w:rFonts w:asciiTheme="majorHAnsi" w:hAnsiTheme="majorHAnsi" w:cstheme="majorHAnsi"/>
          <w:sz w:val="24"/>
          <w:szCs w:val="24"/>
        </w:rPr>
        <w:t xml:space="preserve"> .</w:t>
      </w:r>
      <w:proofErr w:type="spellStart"/>
      <w:r w:rsidRPr="00B16E70">
        <w:rPr>
          <w:rFonts w:asciiTheme="majorHAnsi" w:hAnsiTheme="majorHAnsi" w:cstheme="majorHAnsi"/>
          <w:sz w:val="24"/>
          <w:szCs w:val="24"/>
        </w:rPr>
        <w:t>pages</w:t>
      </w:r>
      <w:proofErr w:type="spellEnd"/>
      <w:r w:rsidRPr="00B16E70">
        <w:rPr>
          <w:rFonts w:asciiTheme="majorHAnsi" w:hAnsiTheme="majorHAnsi" w:cstheme="majorHAnsi"/>
          <w:sz w:val="24"/>
          <w:szCs w:val="24"/>
        </w:rPr>
        <w:t xml:space="preserve">. </w:t>
      </w:r>
      <w:r w:rsidRPr="00B16E70">
        <w:rPr>
          <w:rFonts w:asciiTheme="majorHAnsi" w:hAnsiTheme="majorHAnsi" w:cstheme="majorHAnsi"/>
          <w:b/>
          <w:sz w:val="24"/>
          <w:szCs w:val="24"/>
        </w:rPr>
        <w:t>Dokumenty złożone w takich plikach zostaną uznane za złożone nieskutecznie.</w:t>
      </w:r>
    </w:p>
    <w:p w14:paraId="63266A58" w14:textId="77777777" w:rsidR="00295C3D" w:rsidRPr="00B16E70" w:rsidRDefault="00295C3D" w:rsidP="00CF44BB">
      <w:pPr>
        <w:numPr>
          <w:ilvl w:val="0"/>
          <w:numId w:val="38"/>
        </w:numPr>
        <w:spacing w:line="360" w:lineRule="auto"/>
        <w:jc w:val="both"/>
        <w:rPr>
          <w:rFonts w:asciiTheme="majorHAnsi" w:eastAsia="Calibri" w:hAnsiTheme="majorHAnsi" w:cstheme="majorHAnsi"/>
          <w:sz w:val="24"/>
          <w:szCs w:val="24"/>
        </w:rPr>
      </w:pPr>
      <w:r w:rsidRPr="00B16E70">
        <w:rPr>
          <w:rFonts w:asciiTheme="majorHAnsi" w:hAnsiTheme="majorHAnsi" w:cstheme="majorHAnsi"/>
          <w:sz w:val="24"/>
          <w:szCs w:val="24"/>
        </w:rPr>
        <w:lastRenderedPageBreak/>
        <w:t xml:space="preserve">Zamawiający zwraca uwagę na ograniczenia wielkości plików podpisywanych profilem zaufanym, który wynosi </w:t>
      </w:r>
      <w:r w:rsidRPr="00B16E70">
        <w:rPr>
          <w:rFonts w:asciiTheme="majorHAnsi" w:hAnsiTheme="majorHAnsi" w:cstheme="majorHAnsi"/>
          <w:b/>
          <w:sz w:val="24"/>
          <w:szCs w:val="24"/>
        </w:rPr>
        <w:t>maksymalnie 10MB</w:t>
      </w:r>
      <w:r w:rsidRPr="00B16E70">
        <w:rPr>
          <w:rFonts w:asciiTheme="majorHAnsi" w:hAnsiTheme="majorHAnsi" w:cstheme="majorHAnsi"/>
          <w:sz w:val="24"/>
          <w:szCs w:val="24"/>
        </w:rPr>
        <w:t xml:space="preserve">, oraz na ograniczenie wielkości plików podpisywanych w aplikacji </w:t>
      </w:r>
      <w:proofErr w:type="spellStart"/>
      <w:r w:rsidRPr="00B16E70">
        <w:rPr>
          <w:rFonts w:asciiTheme="majorHAnsi" w:hAnsiTheme="majorHAnsi" w:cstheme="majorHAnsi"/>
          <w:sz w:val="24"/>
          <w:szCs w:val="24"/>
        </w:rPr>
        <w:t>eDoApp</w:t>
      </w:r>
      <w:proofErr w:type="spellEnd"/>
      <w:r w:rsidRPr="00B16E70">
        <w:rPr>
          <w:rFonts w:asciiTheme="majorHAnsi" w:hAnsiTheme="majorHAnsi" w:cstheme="majorHAnsi"/>
          <w:sz w:val="24"/>
          <w:szCs w:val="24"/>
        </w:rPr>
        <w:t xml:space="preserve"> służącej do składania podpisu osobistego, który wynosi </w:t>
      </w:r>
      <w:r w:rsidRPr="00B16E70">
        <w:rPr>
          <w:rFonts w:asciiTheme="majorHAnsi" w:hAnsiTheme="majorHAnsi" w:cstheme="majorHAnsi"/>
          <w:b/>
          <w:sz w:val="24"/>
          <w:szCs w:val="24"/>
        </w:rPr>
        <w:t>maksymalnie 5MB</w:t>
      </w:r>
      <w:r w:rsidRPr="00B16E70">
        <w:rPr>
          <w:rFonts w:asciiTheme="majorHAnsi" w:hAnsiTheme="majorHAnsi" w:cstheme="majorHAnsi"/>
          <w:sz w:val="24"/>
          <w:szCs w:val="24"/>
        </w:rPr>
        <w:t>.</w:t>
      </w:r>
    </w:p>
    <w:p w14:paraId="53CA9A58" w14:textId="77777777" w:rsidR="00295C3D" w:rsidRPr="00B16E70" w:rsidRDefault="00295C3D" w:rsidP="00CF44BB">
      <w:pPr>
        <w:numPr>
          <w:ilvl w:val="0"/>
          <w:numId w:val="38"/>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W przypadku stosowania przez wykonawcę kwalifikowanego podpisu elektronicznego:</w:t>
      </w:r>
    </w:p>
    <w:p w14:paraId="1E8FFCC9" w14:textId="77777777" w:rsidR="00295C3D" w:rsidRPr="00B16E70" w:rsidRDefault="00295C3D" w:rsidP="00CF44BB">
      <w:pPr>
        <w:numPr>
          <w:ilvl w:val="0"/>
          <w:numId w:val="35"/>
        </w:numPr>
        <w:spacing w:line="360" w:lineRule="auto"/>
        <w:jc w:val="both"/>
        <w:rPr>
          <w:rFonts w:asciiTheme="majorHAnsi" w:eastAsia="Calibri" w:hAnsiTheme="majorHAnsi" w:cstheme="majorHAnsi"/>
          <w:sz w:val="24"/>
          <w:szCs w:val="24"/>
        </w:rPr>
      </w:pPr>
      <w:r w:rsidRPr="00B16E70">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B16E70">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B16E70">
        <w:rPr>
          <w:rFonts w:asciiTheme="majorHAnsi" w:hAnsiTheme="majorHAnsi" w:cstheme="majorHAnsi"/>
          <w:b/>
          <w:sz w:val="24"/>
          <w:szCs w:val="24"/>
        </w:rPr>
        <w:t>PAdES</w:t>
      </w:r>
      <w:proofErr w:type="spellEnd"/>
      <w:r w:rsidRPr="00B16E70">
        <w:rPr>
          <w:rFonts w:asciiTheme="majorHAnsi" w:hAnsiTheme="majorHAnsi" w:cstheme="majorHAnsi"/>
          <w:b/>
          <w:sz w:val="24"/>
          <w:szCs w:val="24"/>
        </w:rPr>
        <w:t xml:space="preserve">. </w:t>
      </w:r>
    </w:p>
    <w:p w14:paraId="14E16431" w14:textId="77777777" w:rsidR="00295C3D" w:rsidRPr="00B16E70" w:rsidRDefault="00295C3D" w:rsidP="00CF44BB">
      <w:pPr>
        <w:numPr>
          <w:ilvl w:val="0"/>
          <w:numId w:val="35"/>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 xml:space="preserve">Pliki w innych formatach niż PDF </w:t>
      </w:r>
      <w:r w:rsidRPr="00B16E70">
        <w:rPr>
          <w:rFonts w:asciiTheme="majorHAnsi" w:hAnsiTheme="majorHAnsi" w:cstheme="majorHAnsi"/>
          <w:b/>
          <w:sz w:val="24"/>
          <w:szCs w:val="24"/>
        </w:rPr>
        <w:t xml:space="preserve">zaleca się opatrzyć podpisem w formacie </w:t>
      </w:r>
      <w:proofErr w:type="spellStart"/>
      <w:r w:rsidRPr="00B16E70">
        <w:rPr>
          <w:rFonts w:asciiTheme="majorHAnsi" w:hAnsiTheme="majorHAnsi" w:cstheme="majorHAnsi"/>
          <w:b/>
          <w:sz w:val="24"/>
          <w:szCs w:val="24"/>
        </w:rPr>
        <w:t>XAdES</w:t>
      </w:r>
      <w:proofErr w:type="spellEnd"/>
      <w:r w:rsidRPr="00B16E70">
        <w:rPr>
          <w:rFonts w:asciiTheme="majorHAnsi" w:hAnsiTheme="majorHAnsi" w:cstheme="majorHAnsi"/>
          <w:b/>
          <w:sz w:val="24"/>
          <w:szCs w:val="24"/>
        </w:rPr>
        <w:t xml:space="preserve"> o typie zewnętrznym</w:t>
      </w:r>
      <w:r w:rsidRPr="00B16E70">
        <w:rPr>
          <w:rFonts w:asciiTheme="majorHAnsi" w:hAnsiTheme="majorHAnsi" w:cstheme="majorHAnsi"/>
          <w:sz w:val="24"/>
          <w:szCs w:val="24"/>
        </w:rPr>
        <w:t>. Wykonawca powinien pamiętać, aby plik z podpisem przekazywać łącznie z dokumentem podpisywanym.</w:t>
      </w:r>
    </w:p>
    <w:p w14:paraId="25CD75FB" w14:textId="77777777" w:rsidR="00295C3D" w:rsidRPr="00B16E70" w:rsidRDefault="00295C3D" w:rsidP="00CF44BB">
      <w:pPr>
        <w:numPr>
          <w:ilvl w:val="0"/>
          <w:numId w:val="35"/>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Zamawiający rekomenduje wykorzystanie podpisu z kwalifikowanym znacznikiem czasu.</w:t>
      </w:r>
    </w:p>
    <w:p w14:paraId="5633F147" w14:textId="77777777" w:rsidR="00295C3D" w:rsidRPr="00B16E70" w:rsidRDefault="00295C3D" w:rsidP="00CF44BB">
      <w:pPr>
        <w:numPr>
          <w:ilvl w:val="0"/>
          <w:numId w:val="38"/>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Zamawiający zaleca aby</w:t>
      </w:r>
      <w:r w:rsidRPr="00B16E70">
        <w:rPr>
          <w:rFonts w:asciiTheme="majorHAnsi" w:hAnsiTheme="majorHAnsi" w:cstheme="majorHAnsi"/>
          <w:b/>
          <w:sz w:val="24"/>
          <w:szCs w:val="24"/>
        </w:rPr>
        <w:t xml:space="preserve"> w przypadku podpisywania pliku przez kilka osób, stosować podpisy tego samego rodzaju.</w:t>
      </w:r>
      <w:r w:rsidRPr="00B16E70">
        <w:rPr>
          <w:rFonts w:asciiTheme="majorHAnsi" w:hAnsiTheme="majorHAnsi" w:cstheme="majorHAnsi"/>
          <w:sz w:val="24"/>
          <w:szCs w:val="24"/>
        </w:rPr>
        <w:t xml:space="preserve"> Podpisywanie różnymi rodzajami podpisów np. osobistym i kwalifikowanym może doprowadzić do problemów w weryfikacji plików. </w:t>
      </w:r>
    </w:p>
    <w:p w14:paraId="21BC1B7E" w14:textId="77777777" w:rsidR="00295C3D" w:rsidRPr="00B16E70" w:rsidRDefault="00295C3D" w:rsidP="00CF44BB">
      <w:pPr>
        <w:numPr>
          <w:ilvl w:val="0"/>
          <w:numId w:val="38"/>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48777D6D" w14:textId="77777777" w:rsidR="00295C3D" w:rsidRPr="00B16E70" w:rsidRDefault="00295C3D" w:rsidP="00CF44BB">
      <w:pPr>
        <w:numPr>
          <w:ilvl w:val="0"/>
          <w:numId w:val="38"/>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Osobą składającą ofertę powinna być osoba kontaktowa podawana w dokumentacji.</w:t>
      </w:r>
    </w:p>
    <w:p w14:paraId="2B139178" w14:textId="77777777" w:rsidR="00295C3D" w:rsidRPr="00B16E70" w:rsidRDefault="00295C3D" w:rsidP="00CF44BB">
      <w:pPr>
        <w:numPr>
          <w:ilvl w:val="0"/>
          <w:numId w:val="38"/>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8C07E63" w14:textId="77777777" w:rsidR="00295C3D" w:rsidRPr="00B16E70" w:rsidRDefault="00295C3D" w:rsidP="00CF44BB">
      <w:pPr>
        <w:numPr>
          <w:ilvl w:val="0"/>
          <w:numId w:val="38"/>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7BBD74FA" w14:textId="77777777" w:rsidR="00295C3D" w:rsidRPr="00B16E70" w:rsidRDefault="00295C3D" w:rsidP="00CF44BB">
      <w:pPr>
        <w:numPr>
          <w:ilvl w:val="0"/>
          <w:numId w:val="38"/>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 xml:space="preserve">Zamawiający zaleca aby </w:t>
      </w:r>
      <w:r w:rsidRPr="00B16E70">
        <w:rPr>
          <w:rFonts w:asciiTheme="majorHAnsi" w:hAnsiTheme="majorHAnsi" w:cstheme="majorHAnsi"/>
          <w:b/>
          <w:sz w:val="24"/>
          <w:szCs w:val="24"/>
          <w:u w:val="single"/>
        </w:rPr>
        <w:t>nie</w:t>
      </w:r>
      <w:r w:rsidRPr="00B16E70">
        <w:rPr>
          <w:rFonts w:asciiTheme="majorHAnsi" w:hAnsiTheme="majorHAnsi" w:cstheme="majorHAnsi"/>
          <w:b/>
          <w:sz w:val="24"/>
          <w:szCs w:val="24"/>
        </w:rPr>
        <w:t xml:space="preserve"> </w:t>
      </w:r>
      <w:r w:rsidRPr="00B16E70">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2E3D92EF" w14:textId="77777777" w:rsidR="00295C3D" w:rsidRPr="00FB380E" w:rsidRDefault="00295C3D" w:rsidP="00CF44BB">
      <w:pPr>
        <w:numPr>
          <w:ilvl w:val="0"/>
          <w:numId w:val="38"/>
        </w:numPr>
        <w:spacing w:line="360" w:lineRule="auto"/>
        <w:jc w:val="both"/>
        <w:rPr>
          <w:rFonts w:asciiTheme="majorHAnsi" w:hAnsiTheme="majorHAnsi" w:cstheme="majorHAnsi"/>
          <w:b/>
          <w:sz w:val="24"/>
          <w:szCs w:val="24"/>
          <w:u w:val="single"/>
        </w:rPr>
      </w:pPr>
      <w:r w:rsidRPr="00FB380E">
        <w:rPr>
          <w:rFonts w:asciiTheme="majorHAnsi" w:hAnsiTheme="majorHAnsi" w:cstheme="majorHAnsi"/>
          <w:b/>
          <w:sz w:val="24"/>
          <w:szCs w:val="24"/>
          <w:u w:val="single"/>
        </w:rPr>
        <w:t>Pliki składane wraz z ofertą:</w:t>
      </w:r>
    </w:p>
    <w:p w14:paraId="0B3A94E6" w14:textId="77777777" w:rsidR="00295C3D" w:rsidRPr="00FB380E" w:rsidRDefault="00295C3D" w:rsidP="00CF44BB">
      <w:pPr>
        <w:numPr>
          <w:ilvl w:val="0"/>
          <w:numId w:val="39"/>
        </w:numPr>
        <w:spacing w:line="360" w:lineRule="auto"/>
        <w:contextualSpacing/>
        <w:jc w:val="both"/>
        <w:rPr>
          <w:rFonts w:asciiTheme="majorHAnsi" w:hAnsiTheme="majorHAnsi" w:cstheme="majorHAnsi"/>
          <w:sz w:val="24"/>
          <w:szCs w:val="24"/>
        </w:rPr>
      </w:pPr>
      <w:r w:rsidRPr="00FB380E">
        <w:rPr>
          <w:rFonts w:asciiTheme="majorHAnsi" w:hAnsiTheme="majorHAnsi" w:cstheme="majorHAnsi"/>
          <w:sz w:val="24"/>
          <w:szCs w:val="24"/>
        </w:rPr>
        <w:t xml:space="preserve">aktualne na dzień składania ofert oświadczenie o braku podstaw do wykluczenia z postępowania – zgodnie z </w:t>
      </w:r>
      <w:r w:rsidRPr="00FB380E">
        <w:rPr>
          <w:rFonts w:asciiTheme="majorHAnsi" w:hAnsiTheme="majorHAnsi" w:cstheme="majorHAnsi"/>
          <w:b/>
          <w:sz w:val="24"/>
          <w:szCs w:val="24"/>
        </w:rPr>
        <w:t>Załącznikiem nr 3 do SWZ</w:t>
      </w:r>
      <w:r w:rsidRPr="00FB380E">
        <w:rPr>
          <w:rFonts w:asciiTheme="majorHAnsi" w:hAnsiTheme="majorHAnsi" w:cstheme="majorHAnsi"/>
          <w:sz w:val="24"/>
          <w:szCs w:val="24"/>
        </w:rPr>
        <w:t>,</w:t>
      </w:r>
    </w:p>
    <w:p w14:paraId="616EE643" w14:textId="77777777" w:rsidR="00295C3D" w:rsidRPr="00FB380E" w:rsidRDefault="00295C3D" w:rsidP="00CF44BB">
      <w:pPr>
        <w:numPr>
          <w:ilvl w:val="0"/>
          <w:numId w:val="39"/>
        </w:numPr>
        <w:spacing w:line="360" w:lineRule="auto"/>
        <w:contextualSpacing/>
        <w:jc w:val="both"/>
        <w:rPr>
          <w:rFonts w:asciiTheme="majorHAnsi" w:hAnsiTheme="majorHAnsi" w:cstheme="majorHAnsi"/>
          <w:sz w:val="24"/>
          <w:szCs w:val="24"/>
        </w:rPr>
      </w:pPr>
      <w:r w:rsidRPr="00FB380E">
        <w:rPr>
          <w:rFonts w:asciiTheme="majorHAnsi" w:hAnsiTheme="majorHAnsi" w:cstheme="majorHAnsi"/>
          <w:sz w:val="24"/>
          <w:szCs w:val="24"/>
        </w:rPr>
        <w:lastRenderedPageBreak/>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531CA4A" w14:textId="5DB7BDEA" w:rsidR="005E7B89" w:rsidRPr="00B41503" w:rsidRDefault="00295C3D" w:rsidP="00B41503">
      <w:pPr>
        <w:numPr>
          <w:ilvl w:val="0"/>
          <w:numId w:val="39"/>
        </w:numPr>
        <w:spacing w:line="360" w:lineRule="auto"/>
        <w:contextualSpacing/>
        <w:jc w:val="both"/>
        <w:rPr>
          <w:rFonts w:asciiTheme="majorHAnsi" w:hAnsiTheme="majorHAnsi" w:cstheme="majorHAnsi"/>
          <w:sz w:val="24"/>
          <w:szCs w:val="24"/>
        </w:rPr>
      </w:pPr>
      <w:r w:rsidRPr="00FB380E">
        <w:rPr>
          <w:rFonts w:asciiTheme="majorHAnsi" w:hAnsiTheme="majorHAnsi" w:cstheme="majorHAnsi"/>
          <w:sz w:val="24"/>
          <w:szCs w:val="24"/>
        </w:rPr>
        <w:t>w przypadku wykonawców wspólnie ubiegających się o zamówienie pełnomocnictwo/pełnomocnictwa  dla os</w:t>
      </w:r>
      <w:r w:rsidR="005E7B89">
        <w:rPr>
          <w:rFonts w:asciiTheme="majorHAnsi" w:hAnsiTheme="majorHAnsi" w:cstheme="majorHAnsi"/>
          <w:sz w:val="24"/>
          <w:szCs w:val="24"/>
        </w:rPr>
        <w:t>oby/osób   podpisujących ofertę,</w:t>
      </w:r>
    </w:p>
    <w:p w14:paraId="49CD7F08" w14:textId="77777777" w:rsidR="00295C3D" w:rsidRPr="00B16E70" w:rsidRDefault="00295C3D" w:rsidP="00295C3D">
      <w:pPr>
        <w:spacing w:line="360" w:lineRule="auto"/>
        <w:ind w:left="1440"/>
        <w:contextualSpacing/>
        <w:jc w:val="both"/>
        <w:rPr>
          <w:rFonts w:asciiTheme="majorHAnsi" w:hAnsiTheme="majorHAnsi" w:cstheme="majorHAnsi"/>
          <w:sz w:val="24"/>
          <w:szCs w:val="24"/>
        </w:rPr>
      </w:pPr>
    </w:p>
    <w:p w14:paraId="6B8F3E0E" w14:textId="77777777" w:rsidR="00295C3D" w:rsidRPr="00B16E70" w:rsidRDefault="00295C3D" w:rsidP="00295C3D">
      <w:p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Pełnomocnictwo do złożenia oferty musi być złożone w oryginale w takiej samej formie, jak składana oferta (</w:t>
      </w:r>
      <w:proofErr w:type="spellStart"/>
      <w:r w:rsidRPr="00B16E70">
        <w:rPr>
          <w:rFonts w:asciiTheme="majorHAnsi" w:hAnsiTheme="majorHAnsi" w:cstheme="majorHAnsi"/>
          <w:sz w:val="24"/>
          <w:szCs w:val="24"/>
        </w:rPr>
        <w:t>t.j</w:t>
      </w:r>
      <w:proofErr w:type="spellEnd"/>
      <w:r w:rsidRPr="00B16E70">
        <w:rPr>
          <w:rFonts w:asciiTheme="majorHAnsi" w:hAnsiTheme="majorHAnsi" w:cstheme="majorHAnsi"/>
          <w:sz w:val="24"/>
          <w:szCs w:val="24"/>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A362858" w14:textId="77777777" w:rsidR="00BE78ED" w:rsidRPr="006308E5" w:rsidRDefault="00BE78ED" w:rsidP="00BE78ED">
      <w:pPr>
        <w:pStyle w:val="Nagwek2"/>
        <w:spacing w:line="360" w:lineRule="auto"/>
        <w:jc w:val="both"/>
        <w:rPr>
          <w:rFonts w:asciiTheme="majorHAnsi" w:hAnsiTheme="majorHAnsi" w:cstheme="majorHAnsi"/>
          <w:b/>
          <w:color w:val="2E74B5" w:themeColor="accent1" w:themeShade="BF"/>
          <w:sz w:val="24"/>
          <w:szCs w:val="24"/>
        </w:rPr>
      </w:pPr>
      <w:bookmarkStart w:id="20" w:name="_c8de4rg6s4kb" w:colFirst="0" w:colLast="0"/>
      <w:bookmarkEnd w:id="20"/>
      <w:r w:rsidRPr="006308E5">
        <w:rPr>
          <w:rFonts w:asciiTheme="majorHAnsi" w:hAnsiTheme="majorHAnsi" w:cstheme="majorHAnsi"/>
          <w:b/>
          <w:color w:val="2E74B5" w:themeColor="accent1" w:themeShade="BF"/>
          <w:sz w:val="24"/>
          <w:szCs w:val="24"/>
        </w:rPr>
        <w:t>XV. Sposób obliczania ceny oferty</w:t>
      </w:r>
    </w:p>
    <w:p w14:paraId="2AB679D5" w14:textId="77777777" w:rsidR="00BE78ED" w:rsidRPr="00BA674B" w:rsidRDefault="00BE78ED" w:rsidP="00CF44BB">
      <w:pPr>
        <w:numPr>
          <w:ilvl w:val="0"/>
          <w:numId w:val="26"/>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356CAD42" w14:textId="77777777" w:rsidR="00BE78ED" w:rsidRPr="00BA674B" w:rsidRDefault="00BE78ED" w:rsidP="00CF44BB">
      <w:pPr>
        <w:numPr>
          <w:ilvl w:val="0"/>
          <w:numId w:val="26"/>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253F7E64" w14:textId="77777777" w:rsidR="00BE78ED" w:rsidRPr="00BA674B" w:rsidRDefault="00BE78ED" w:rsidP="00CF44BB">
      <w:pPr>
        <w:numPr>
          <w:ilvl w:val="0"/>
          <w:numId w:val="26"/>
        </w:numPr>
        <w:spacing w:line="360" w:lineRule="auto"/>
        <w:jc w:val="both"/>
        <w:rPr>
          <w:rFonts w:asciiTheme="majorHAnsi" w:hAnsiTheme="majorHAnsi" w:cstheme="majorHAnsi"/>
          <w:sz w:val="24"/>
          <w:szCs w:val="24"/>
        </w:rPr>
      </w:pPr>
      <w:bookmarkStart w:id="21" w:name="_Toc214354258"/>
      <w:r w:rsidRPr="00BA674B">
        <w:rPr>
          <w:rFonts w:asciiTheme="majorHAnsi" w:hAnsiTheme="majorHAnsi" w:cstheme="majorHAnsi"/>
          <w:sz w:val="24"/>
          <w:szCs w:val="24"/>
        </w:rPr>
        <w:t>Waluta Zamówienia</w:t>
      </w:r>
      <w:bookmarkEnd w:id="21"/>
      <w:r w:rsidRPr="00BA674B">
        <w:rPr>
          <w:rFonts w:asciiTheme="majorHAnsi" w:hAnsiTheme="majorHAnsi" w:cstheme="majorHAnsi"/>
          <w:sz w:val="24"/>
          <w:szCs w:val="24"/>
        </w:rPr>
        <w:t xml:space="preserve"> – złoty polski.</w:t>
      </w:r>
    </w:p>
    <w:p w14:paraId="0FE08BC3" w14:textId="77777777" w:rsidR="00BE78ED" w:rsidRPr="00BA674B" w:rsidRDefault="00BE78ED" w:rsidP="00CF44BB">
      <w:pPr>
        <w:numPr>
          <w:ilvl w:val="0"/>
          <w:numId w:val="26"/>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Cena podana na Formularzu Ofertowym jest ceną wyczerpującą wszelkie należności Wykonawcy wobec Zamawiającego związane z realizacją przedmiotu zamówienia.</w:t>
      </w:r>
    </w:p>
    <w:p w14:paraId="345E6B9E" w14:textId="77777777" w:rsidR="00BE78ED" w:rsidRPr="00BA674B" w:rsidRDefault="00BE78ED" w:rsidP="00CF44BB">
      <w:pPr>
        <w:numPr>
          <w:ilvl w:val="0"/>
          <w:numId w:val="26"/>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Cena oferty powinna być wyrażona w złotych polskich (PLN) z dokładnością do dwóch miejsc po przecinku.</w:t>
      </w:r>
    </w:p>
    <w:p w14:paraId="25535395" w14:textId="77777777" w:rsidR="00BE78ED" w:rsidRPr="00BA674B" w:rsidRDefault="00BE78ED" w:rsidP="00CF44BB">
      <w:pPr>
        <w:numPr>
          <w:ilvl w:val="0"/>
          <w:numId w:val="26"/>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nie przewiduje rozliczeń w walucie obcej.</w:t>
      </w:r>
    </w:p>
    <w:p w14:paraId="08BA440A" w14:textId="77777777" w:rsidR="00BE78ED" w:rsidRPr="00BA674B" w:rsidRDefault="00BE78ED" w:rsidP="00CF44BB">
      <w:pPr>
        <w:numPr>
          <w:ilvl w:val="0"/>
          <w:numId w:val="26"/>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BA674B">
        <w:rPr>
          <w:rFonts w:asciiTheme="majorHAnsi" w:hAnsiTheme="majorHAnsi" w:cstheme="majorHAnsi"/>
          <w:sz w:val="24"/>
          <w:szCs w:val="24"/>
        </w:rPr>
        <w:t>późn</w:t>
      </w:r>
      <w:proofErr w:type="spellEnd"/>
      <w:r w:rsidRPr="00BA674B">
        <w:rPr>
          <w:rFonts w:asciiTheme="majorHAnsi" w:hAnsiTheme="majorHAnsi" w:cstheme="majorHAnsi"/>
          <w:sz w:val="24"/>
          <w:szCs w:val="24"/>
        </w:rPr>
        <w:t>. zm.), dla celów zastosowania kryterium ceny lub kosztu zamawiający dolicza do przedstawionej w tej ofercie ceny kwotę podatku od towarów i usług, którą miałby obowiązek rozliczyć.</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W ofercie, o której mowa w ust. 1, Wykonawca ma obowiązek:</w:t>
      </w:r>
    </w:p>
    <w:p w14:paraId="6CD0DCFE" w14:textId="77777777" w:rsidR="00BE78ED" w:rsidRPr="00BA674B" w:rsidRDefault="00BE78ED" w:rsidP="00BE78ED">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poinformowania zamawiającego, że wybór jego oferty będzie prowadził do powstania u zamawiającego obowiązku podatkowego;</w:t>
      </w:r>
    </w:p>
    <w:p w14:paraId="23BAE04E" w14:textId="77777777" w:rsidR="00BE78ED" w:rsidRPr="00BA674B" w:rsidRDefault="00BE78ED" w:rsidP="00BE78ED">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wskazania nazwy (rodzaju) towaru lub usługi, których dostawa lub świadczenie będą prowadziły do powstania obowiązku podatkowego;</w:t>
      </w:r>
    </w:p>
    <w:p w14:paraId="533BD6B1" w14:textId="77777777" w:rsidR="00BE78ED" w:rsidRPr="00BA674B" w:rsidRDefault="00BE78ED" w:rsidP="00BE78ED">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3)</w:t>
      </w:r>
      <w:r w:rsidRPr="00BA674B">
        <w:rPr>
          <w:rFonts w:asciiTheme="majorHAnsi" w:hAnsiTheme="majorHAnsi" w:cstheme="majorHAnsi"/>
          <w:sz w:val="24"/>
          <w:szCs w:val="24"/>
        </w:rPr>
        <w:tab/>
        <w:t>wskazania wartości towaru lub usługi objętego obowiązkiem podatkowym zamawiającego, bez kwoty podatku;</w:t>
      </w:r>
    </w:p>
    <w:p w14:paraId="39A833A5" w14:textId="77777777" w:rsidR="00BE78ED" w:rsidRPr="00BA674B" w:rsidRDefault="00BE78ED" w:rsidP="00BE78ED">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4)</w:t>
      </w:r>
      <w:r w:rsidRPr="00BA674B">
        <w:rPr>
          <w:rFonts w:asciiTheme="majorHAnsi" w:hAnsiTheme="majorHAnsi" w:cstheme="majorHAnsi"/>
          <w:sz w:val="24"/>
          <w:szCs w:val="24"/>
        </w:rPr>
        <w:tab/>
        <w:t>wskazania stawki podatku od towarów i usług, która zgodnie z wiedzą wykonawcy, będzie miała zastosowanie.</w:t>
      </w:r>
    </w:p>
    <w:p w14:paraId="04D217A3" w14:textId="77777777" w:rsidR="00BE78ED" w:rsidRPr="00BA674B" w:rsidRDefault="00BE78ED" w:rsidP="00CF44BB">
      <w:pPr>
        <w:numPr>
          <w:ilvl w:val="0"/>
          <w:numId w:val="26"/>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Wzór Formularza Ofertowego został opracowany przy założeniu, iż wybór oferty nie będzie prowadzić do powstania u Zamawiającego obowiązku podatkowego w zakresie podatku VAT. W przypadku, gdy wybór oferty   będzie prowadzić do powstania u Zamawiającego obowiązku podatkowego w zakresie podatku VAT Wykonawca zobowiązany jest złożyć oświadczenie o powstaniu u Zamawiającego obowiązku podatkowego, to winien odpowiednio zmodyfikować treść formularza.  </w:t>
      </w:r>
    </w:p>
    <w:p w14:paraId="0AE181C3" w14:textId="77777777" w:rsidR="00BE78ED" w:rsidRDefault="00BE78ED" w:rsidP="00BE78ED">
      <w:pPr>
        <w:pStyle w:val="Nagwek2"/>
        <w:spacing w:line="360" w:lineRule="auto"/>
        <w:jc w:val="both"/>
        <w:rPr>
          <w:rFonts w:asciiTheme="majorHAnsi" w:hAnsiTheme="majorHAnsi" w:cstheme="majorHAnsi"/>
          <w:b/>
          <w:color w:val="2E74B5" w:themeColor="accent1" w:themeShade="BF"/>
          <w:sz w:val="24"/>
          <w:szCs w:val="24"/>
        </w:rPr>
      </w:pPr>
      <w:bookmarkStart w:id="22" w:name="_1wm6hsxsy23e" w:colFirst="0" w:colLast="0"/>
      <w:bookmarkEnd w:id="22"/>
      <w:r w:rsidRPr="006308E5">
        <w:rPr>
          <w:rFonts w:asciiTheme="majorHAnsi" w:hAnsiTheme="majorHAnsi" w:cstheme="majorHAnsi"/>
          <w:b/>
          <w:color w:val="2E74B5" w:themeColor="accent1" w:themeShade="BF"/>
          <w:sz w:val="24"/>
          <w:szCs w:val="24"/>
        </w:rPr>
        <w:t>XVI. Wymagania dotyczące wadium</w:t>
      </w:r>
    </w:p>
    <w:p w14:paraId="3AE0B4C1" w14:textId="77777777" w:rsidR="00B41503" w:rsidRPr="00E80BCF" w:rsidRDefault="00B41503" w:rsidP="00B41503">
      <w:pPr>
        <w:spacing w:before="240" w:line="360" w:lineRule="auto"/>
        <w:jc w:val="both"/>
        <w:rPr>
          <w:rFonts w:asciiTheme="majorHAnsi" w:hAnsiTheme="majorHAnsi" w:cstheme="majorHAnsi"/>
          <w:sz w:val="24"/>
          <w:szCs w:val="24"/>
        </w:rPr>
      </w:pPr>
      <w:r w:rsidRPr="00E80BCF">
        <w:rPr>
          <w:rFonts w:asciiTheme="majorHAnsi" w:hAnsiTheme="majorHAnsi" w:cstheme="majorHAnsi"/>
          <w:sz w:val="24"/>
          <w:szCs w:val="24"/>
        </w:rPr>
        <w:t>Zamawiający nie żąda wniesienia wadium.</w:t>
      </w:r>
    </w:p>
    <w:p w14:paraId="07DFB654" w14:textId="77777777" w:rsidR="00BE78ED" w:rsidRPr="006308E5" w:rsidRDefault="00BE78ED" w:rsidP="00BE78ED">
      <w:pPr>
        <w:pStyle w:val="Nagwek2"/>
        <w:spacing w:line="360" w:lineRule="auto"/>
        <w:jc w:val="both"/>
        <w:rPr>
          <w:rFonts w:asciiTheme="majorHAnsi" w:hAnsiTheme="majorHAnsi" w:cstheme="majorHAnsi"/>
          <w:b/>
          <w:color w:val="2E74B5" w:themeColor="accent1" w:themeShade="BF"/>
          <w:sz w:val="24"/>
          <w:szCs w:val="24"/>
        </w:rPr>
      </w:pPr>
      <w:bookmarkStart w:id="23" w:name="_kraqvybbazqg" w:colFirst="0" w:colLast="0"/>
      <w:bookmarkEnd w:id="23"/>
      <w:r w:rsidRPr="006308E5">
        <w:rPr>
          <w:rFonts w:asciiTheme="majorHAnsi" w:hAnsiTheme="majorHAnsi" w:cstheme="majorHAnsi"/>
          <w:b/>
          <w:color w:val="2E74B5" w:themeColor="accent1" w:themeShade="BF"/>
          <w:sz w:val="24"/>
          <w:szCs w:val="24"/>
        </w:rPr>
        <w:t>XVII. Termin związania ofertą</w:t>
      </w:r>
    </w:p>
    <w:p w14:paraId="2C626765" w14:textId="230239CF" w:rsidR="00BE78ED" w:rsidRPr="00B41503" w:rsidRDefault="00BE78ED" w:rsidP="00CF44BB">
      <w:pPr>
        <w:numPr>
          <w:ilvl w:val="0"/>
          <w:numId w:val="24"/>
        </w:numPr>
        <w:spacing w:line="360" w:lineRule="auto"/>
        <w:ind w:left="426"/>
        <w:jc w:val="both"/>
        <w:rPr>
          <w:rFonts w:asciiTheme="majorHAnsi" w:hAnsiTheme="majorHAnsi" w:cstheme="majorHAnsi"/>
          <w:b/>
          <w:sz w:val="24"/>
          <w:szCs w:val="24"/>
        </w:rPr>
      </w:pPr>
      <w:r w:rsidRPr="00FB380E">
        <w:rPr>
          <w:rFonts w:asciiTheme="majorHAnsi" w:hAnsiTheme="majorHAnsi" w:cstheme="majorHAnsi"/>
          <w:sz w:val="24"/>
          <w:szCs w:val="24"/>
        </w:rPr>
        <w:t xml:space="preserve">Wykonawca jest związany ofertą od dnia upływu terminu składania ofert do dnia </w:t>
      </w:r>
      <w:r w:rsidR="00B41503" w:rsidRPr="00B41503">
        <w:rPr>
          <w:rFonts w:asciiTheme="majorHAnsi" w:hAnsiTheme="majorHAnsi" w:cstheme="majorHAnsi"/>
          <w:b/>
          <w:sz w:val="24"/>
          <w:szCs w:val="24"/>
        </w:rPr>
        <w:t>10.10</w:t>
      </w:r>
      <w:r w:rsidR="00FB380E" w:rsidRPr="00B41503">
        <w:rPr>
          <w:rFonts w:asciiTheme="majorHAnsi" w:hAnsiTheme="majorHAnsi" w:cstheme="majorHAnsi"/>
          <w:b/>
          <w:sz w:val="24"/>
          <w:szCs w:val="24"/>
        </w:rPr>
        <w:t>.2024 r.</w:t>
      </w:r>
    </w:p>
    <w:p w14:paraId="56254DFB" w14:textId="77777777" w:rsidR="00BE78ED" w:rsidRPr="00BA674B" w:rsidRDefault="00BE78ED" w:rsidP="00CF44BB">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BE7914">
        <w:rPr>
          <w:rFonts w:asciiTheme="majorHAnsi" w:hAnsiTheme="majorHAnsi" w:cstheme="majorHAnsi"/>
          <w:sz w:val="24"/>
          <w:szCs w:val="24"/>
        </w:rPr>
        <w:t xml:space="preserve">okres, nie dłuższy niż 30 dni. </w:t>
      </w:r>
      <w:r w:rsidRPr="00BA674B">
        <w:rPr>
          <w:rFonts w:asciiTheme="majorHAnsi" w:hAnsiTheme="majorHAnsi" w:cstheme="majorHAnsi"/>
          <w:sz w:val="24"/>
          <w:szCs w:val="24"/>
        </w:rPr>
        <w:t>Przedłużenie terminu związania ofertą wymaga złożenia przez wykonawcę pisemnego oświadczenia o wyrażeniu zgody na przedłużenie terminu związania ofertą.</w:t>
      </w:r>
    </w:p>
    <w:p w14:paraId="702D6A2D" w14:textId="77777777" w:rsidR="00BE78ED" w:rsidRPr="00BA674B" w:rsidRDefault="00BE78ED" w:rsidP="00CF44BB">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Odmowa wyrażenia zgody na przedłużenie terminu związania ofertą nie powoduje utraty wadium.</w:t>
      </w:r>
    </w:p>
    <w:p w14:paraId="194F31F1" w14:textId="20DDEF01" w:rsidR="00BE78ED" w:rsidRDefault="00BE78ED" w:rsidP="00BE78ED">
      <w:pPr>
        <w:pStyle w:val="Nagwek2"/>
        <w:spacing w:line="360" w:lineRule="auto"/>
        <w:jc w:val="both"/>
        <w:rPr>
          <w:rFonts w:asciiTheme="majorHAnsi" w:hAnsiTheme="majorHAnsi" w:cstheme="majorHAnsi"/>
          <w:b/>
          <w:color w:val="2E74B5" w:themeColor="accent1" w:themeShade="BF"/>
          <w:sz w:val="24"/>
          <w:szCs w:val="24"/>
        </w:rPr>
      </w:pPr>
      <w:bookmarkStart w:id="24" w:name="_iwk7tzonv6ne" w:colFirst="0" w:colLast="0"/>
      <w:bookmarkEnd w:id="24"/>
      <w:r w:rsidRPr="006308E5">
        <w:rPr>
          <w:rFonts w:asciiTheme="majorHAnsi" w:hAnsiTheme="majorHAnsi" w:cstheme="majorHAnsi"/>
          <w:b/>
          <w:color w:val="2E74B5" w:themeColor="accent1" w:themeShade="BF"/>
          <w:sz w:val="24"/>
          <w:szCs w:val="24"/>
        </w:rPr>
        <w:t xml:space="preserve">XVIII. </w:t>
      </w:r>
      <w:r w:rsidR="00295C3D">
        <w:rPr>
          <w:rFonts w:asciiTheme="majorHAnsi" w:hAnsiTheme="majorHAnsi" w:cstheme="majorHAnsi"/>
          <w:b/>
          <w:color w:val="2E74B5" w:themeColor="accent1" w:themeShade="BF"/>
          <w:sz w:val="24"/>
          <w:szCs w:val="24"/>
        </w:rPr>
        <w:t>Miejsce</w:t>
      </w:r>
      <w:r w:rsidRPr="006308E5">
        <w:rPr>
          <w:rFonts w:asciiTheme="majorHAnsi" w:hAnsiTheme="majorHAnsi" w:cstheme="majorHAnsi"/>
          <w:b/>
          <w:color w:val="2E74B5" w:themeColor="accent1" w:themeShade="BF"/>
          <w:sz w:val="24"/>
          <w:szCs w:val="24"/>
        </w:rPr>
        <w:t xml:space="preserve"> i termin składania ofert</w:t>
      </w:r>
    </w:p>
    <w:p w14:paraId="0353AC7E" w14:textId="45255895" w:rsidR="00295C3D" w:rsidRPr="00642982" w:rsidRDefault="00295C3D" w:rsidP="00CF44BB">
      <w:pPr>
        <w:numPr>
          <w:ilvl w:val="0"/>
          <w:numId w:val="40"/>
        </w:numPr>
        <w:spacing w:line="360" w:lineRule="auto"/>
        <w:ind w:left="426"/>
        <w:jc w:val="both"/>
        <w:rPr>
          <w:rFonts w:asciiTheme="majorHAnsi" w:hAnsiTheme="majorHAnsi" w:cstheme="majorHAnsi"/>
          <w:sz w:val="24"/>
          <w:szCs w:val="24"/>
        </w:rPr>
      </w:pPr>
      <w:r w:rsidRPr="005C523C">
        <w:rPr>
          <w:rFonts w:asciiTheme="majorHAnsi" w:hAnsiTheme="majorHAnsi" w:cstheme="majorHAnsi"/>
          <w:sz w:val="24"/>
          <w:szCs w:val="24"/>
        </w:rPr>
        <w:t xml:space="preserve">Ofertę wraz z wymaganymi dokumentami należy umieścić na </w:t>
      </w:r>
      <w:hyperlink r:id="rId57">
        <w:r w:rsidRPr="005C523C">
          <w:rPr>
            <w:rFonts w:asciiTheme="majorHAnsi" w:hAnsiTheme="majorHAnsi" w:cstheme="majorHAnsi"/>
            <w:sz w:val="24"/>
            <w:szCs w:val="24"/>
            <w:u w:val="single"/>
          </w:rPr>
          <w:t>platformazakupowa.pl</w:t>
        </w:r>
      </w:hyperlink>
      <w:r w:rsidRPr="005C523C">
        <w:rPr>
          <w:rFonts w:asciiTheme="majorHAnsi" w:hAnsiTheme="majorHAnsi" w:cstheme="majorHAnsi"/>
          <w:sz w:val="24"/>
          <w:szCs w:val="24"/>
        </w:rPr>
        <w:t xml:space="preserve"> pod adresem: </w:t>
      </w:r>
      <w:hyperlink r:id="rId58" w:history="1">
        <w:r w:rsidRPr="005C523C">
          <w:rPr>
            <w:rStyle w:val="Hipercze"/>
            <w:rFonts w:asciiTheme="majorHAnsi" w:hAnsiTheme="majorHAnsi" w:cstheme="majorHAnsi"/>
            <w:color w:val="auto"/>
            <w:sz w:val="24"/>
            <w:szCs w:val="24"/>
          </w:rPr>
          <w:t>https://platformazakupowa.pl/pn/</w:t>
        </w:r>
      </w:hyperlink>
      <w:r w:rsidRPr="005C523C">
        <w:rPr>
          <w:rFonts w:asciiTheme="majorHAnsi" w:hAnsiTheme="majorHAnsi" w:cstheme="majorHAnsi"/>
          <w:sz w:val="24"/>
          <w:szCs w:val="24"/>
          <w:u w:val="single"/>
        </w:rPr>
        <w:t>kaliszpom</w:t>
      </w:r>
      <w:r w:rsidRPr="005C523C">
        <w:rPr>
          <w:rFonts w:asciiTheme="majorHAnsi" w:hAnsiTheme="majorHAnsi" w:cstheme="majorHAnsi"/>
          <w:sz w:val="24"/>
          <w:szCs w:val="24"/>
        </w:rPr>
        <w:t xml:space="preserve">  w myśl Ustawy PZP na stronie internetowej prowadzonego postępowania  </w:t>
      </w:r>
      <w:r w:rsidRPr="00642982">
        <w:rPr>
          <w:rFonts w:asciiTheme="majorHAnsi" w:hAnsiTheme="majorHAnsi" w:cstheme="majorHAnsi"/>
          <w:b/>
          <w:bCs/>
          <w:sz w:val="24"/>
          <w:szCs w:val="24"/>
        </w:rPr>
        <w:t xml:space="preserve">do dnia </w:t>
      </w:r>
      <w:r w:rsidR="00B41503">
        <w:rPr>
          <w:rFonts w:asciiTheme="majorHAnsi" w:hAnsiTheme="majorHAnsi" w:cstheme="majorHAnsi"/>
          <w:b/>
          <w:bCs/>
          <w:sz w:val="24"/>
          <w:szCs w:val="24"/>
        </w:rPr>
        <w:t>11.09</w:t>
      </w:r>
      <w:r w:rsidR="005C523C" w:rsidRPr="00B74F75">
        <w:rPr>
          <w:rFonts w:asciiTheme="majorHAnsi" w:hAnsiTheme="majorHAnsi" w:cstheme="majorHAnsi"/>
          <w:b/>
          <w:bCs/>
          <w:sz w:val="24"/>
          <w:szCs w:val="24"/>
        </w:rPr>
        <w:t>.202</w:t>
      </w:r>
      <w:r w:rsidR="002673DA" w:rsidRPr="00B74F75">
        <w:rPr>
          <w:rFonts w:asciiTheme="majorHAnsi" w:hAnsiTheme="majorHAnsi" w:cstheme="majorHAnsi"/>
          <w:b/>
          <w:bCs/>
          <w:sz w:val="24"/>
          <w:szCs w:val="24"/>
        </w:rPr>
        <w:t>4</w:t>
      </w:r>
      <w:r w:rsidR="005C523C" w:rsidRPr="00B74F75">
        <w:rPr>
          <w:rFonts w:asciiTheme="majorHAnsi" w:hAnsiTheme="majorHAnsi" w:cstheme="majorHAnsi"/>
          <w:b/>
          <w:bCs/>
          <w:sz w:val="24"/>
          <w:szCs w:val="24"/>
        </w:rPr>
        <w:t xml:space="preserve"> </w:t>
      </w:r>
      <w:r w:rsidRPr="00B74F75">
        <w:rPr>
          <w:rFonts w:asciiTheme="majorHAnsi" w:hAnsiTheme="majorHAnsi" w:cstheme="majorHAnsi"/>
          <w:b/>
          <w:bCs/>
          <w:sz w:val="24"/>
          <w:szCs w:val="24"/>
        </w:rPr>
        <w:t xml:space="preserve">r.  </w:t>
      </w:r>
      <w:r w:rsidRPr="00642982">
        <w:rPr>
          <w:rFonts w:asciiTheme="majorHAnsi" w:hAnsiTheme="majorHAnsi" w:cstheme="majorHAnsi"/>
          <w:b/>
          <w:bCs/>
          <w:sz w:val="24"/>
          <w:szCs w:val="24"/>
        </w:rPr>
        <w:t>do godziny 9:00.</w:t>
      </w:r>
    </w:p>
    <w:p w14:paraId="3C0D0077" w14:textId="77777777" w:rsidR="00295C3D" w:rsidRPr="00335FE8" w:rsidRDefault="00295C3D" w:rsidP="00CF44BB">
      <w:pPr>
        <w:numPr>
          <w:ilvl w:val="0"/>
          <w:numId w:val="40"/>
        </w:numPr>
        <w:spacing w:line="360" w:lineRule="auto"/>
        <w:ind w:left="426"/>
        <w:jc w:val="both"/>
        <w:rPr>
          <w:rFonts w:asciiTheme="majorHAnsi" w:hAnsiTheme="majorHAnsi" w:cstheme="majorHAnsi"/>
          <w:sz w:val="24"/>
          <w:szCs w:val="24"/>
          <w:u w:val="single"/>
        </w:rPr>
      </w:pPr>
      <w:r w:rsidRPr="00335FE8">
        <w:rPr>
          <w:rFonts w:asciiTheme="majorHAnsi" w:hAnsiTheme="majorHAnsi" w:cstheme="majorHAnsi"/>
          <w:sz w:val="24"/>
          <w:szCs w:val="24"/>
          <w:u w:val="single"/>
        </w:rPr>
        <w:t>Do oferty należy dołączyć wszystkie wymagane w SWZ dokumenty.</w:t>
      </w:r>
    </w:p>
    <w:p w14:paraId="59D7B2E4" w14:textId="77777777" w:rsidR="00295C3D" w:rsidRPr="00B16E70" w:rsidRDefault="00295C3D" w:rsidP="00CF44BB">
      <w:pPr>
        <w:numPr>
          <w:ilvl w:val="0"/>
          <w:numId w:val="40"/>
        </w:numPr>
        <w:spacing w:line="360" w:lineRule="auto"/>
        <w:ind w:left="426"/>
        <w:jc w:val="both"/>
        <w:rPr>
          <w:rFonts w:asciiTheme="majorHAnsi" w:hAnsiTheme="majorHAnsi" w:cstheme="majorHAnsi"/>
          <w:sz w:val="24"/>
          <w:szCs w:val="24"/>
        </w:rPr>
      </w:pPr>
      <w:r w:rsidRPr="00B16E70">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42F6C79E" w14:textId="77777777" w:rsidR="00295C3D" w:rsidRPr="00B16E70" w:rsidRDefault="00295C3D" w:rsidP="00CF44BB">
      <w:pPr>
        <w:numPr>
          <w:ilvl w:val="0"/>
          <w:numId w:val="40"/>
        </w:numPr>
        <w:spacing w:line="360" w:lineRule="auto"/>
        <w:ind w:left="426"/>
        <w:jc w:val="both"/>
        <w:rPr>
          <w:rFonts w:asciiTheme="majorHAnsi" w:hAnsiTheme="majorHAnsi" w:cstheme="majorHAnsi"/>
          <w:sz w:val="24"/>
          <w:szCs w:val="24"/>
        </w:rPr>
      </w:pPr>
      <w:r w:rsidRPr="00B16E70">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59">
        <w:r w:rsidRPr="00B16E70">
          <w:rPr>
            <w:rFonts w:asciiTheme="majorHAnsi" w:hAnsiTheme="majorHAnsi" w:cstheme="majorHAnsi"/>
            <w:color w:val="1155CC"/>
            <w:sz w:val="24"/>
            <w:szCs w:val="24"/>
            <w:u w:val="single"/>
          </w:rPr>
          <w:t>platformazakupowa.pl</w:t>
        </w:r>
      </w:hyperlink>
      <w:r w:rsidRPr="00B16E70">
        <w:rPr>
          <w:rFonts w:asciiTheme="majorHAnsi" w:hAnsiTheme="majorHAnsi" w:cstheme="majorHAnsi"/>
          <w:sz w:val="24"/>
          <w:szCs w:val="24"/>
        </w:rPr>
        <w:t xml:space="preserve">, Wykonawca powinien złożyć podpis bezpośrednio na dokumentach przesłanych za pośrednictwem </w:t>
      </w:r>
      <w:hyperlink r:id="rId60">
        <w:r w:rsidRPr="00B16E70">
          <w:rPr>
            <w:rFonts w:asciiTheme="majorHAnsi" w:hAnsiTheme="majorHAnsi" w:cstheme="majorHAnsi"/>
            <w:color w:val="1155CC"/>
            <w:sz w:val="24"/>
            <w:szCs w:val="24"/>
            <w:u w:val="single"/>
          </w:rPr>
          <w:t>platformazakupowa.pl</w:t>
        </w:r>
      </w:hyperlink>
      <w:r w:rsidRPr="00B16E70">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B16E70">
        <w:rPr>
          <w:rFonts w:asciiTheme="majorHAnsi" w:hAnsiTheme="majorHAnsi" w:cstheme="majorHAnsi"/>
          <w:sz w:val="24"/>
          <w:szCs w:val="24"/>
        </w:rPr>
        <w:t>Pzp</w:t>
      </w:r>
      <w:proofErr w:type="spellEnd"/>
      <w:r w:rsidRPr="00B16E70">
        <w:rPr>
          <w:rFonts w:asciiTheme="majorHAnsi" w:hAnsiTheme="maj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054DCBB" w14:textId="77777777" w:rsidR="00295C3D" w:rsidRPr="00B16E70" w:rsidRDefault="00295C3D" w:rsidP="00CF44BB">
      <w:pPr>
        <w:numPr>
          <w:ilvl w:val="0"/>
          <w:numId w:val="40"/>
        </w:numPr>
        <w:spacing w:line="360" w:lineRule="auto"/>
        <w:ind w:left="426"/>
        <w:jc w:val="both"/>
        <w:rPr>
          <w:rFonts w:asciiTheme="majorHAnsi" w:hAnsiTheme="majorHAnsi" w:cstheme="majorHAnsi"/>
          <w:sz w:val="24"/>
          <w:szCs w:val="24"/>
        </w:rPr>
      </w:pPr>
      <w:r w:rsidRPr="00B16E70">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22A4ADBA" w14:textId="77777777" w:rsidR="00295C3D" w:rsidRPr="00B16E70" w:rsidRDefault="00295C3D" w:rsidP="00CF44BB">
      <w:pPr>
        <w:numPr>
          <w:ilvl w:val="0"/>
          <w:numId w:val="40"/>
        </w:numPr>
        <w:spacing w:line="360" w:lineRule="auto"/>
        <w:ind w:left="426"/>
        <w:jc w:val="both"/>
        <w:rPr>
          <w:rFonts w:asciiTheme="majorHAnsi" w:hAnsiTheme="majorHAnsi" w:cstheme="majorHAnsi"/>
          <w:sz w:val="24"/>
          <w:szCs w:val="24"/>
        </w:rPr>
      </w:pPr>
      <w:r w:rsidRPr="00B16E70">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1">
        <w:r w:rsidRPr="00B16E70">
          <w:rPr>
            <w:rFonts w:asciiTheme="majorHAnsi" w:hAnsiTheme="majorHAnsi" w:cstheme="majorHAnsi"/>
            <w:color w:val="1155CC"/>
            <w:sz w:val="24"/>
            <w:szCs w:val="24"/>
            <w:u w:val="single"/>
          </w:rPr>
          <w:t>https://platformazakupowa.pl/strona/45-instrukcje</w:t>
        </w:r>
      </w:hyperlink>
    </w:p>
    <w:p w14:paraId="47170702" w14:textId="77777777" w:rsidR="00BE78ED" w:rsidRPr="001B7D9B" w:rsidRDefault="00BE78ED" w:rsidP="00BE78ED">
      <w:pPr>
        <w:pStyle w:val="Nagwek2"/>
        <w:spacing w:line="360" w:lineRule="auto"/>
        <w:rPr>
          <w:rFonts w:asciiTheme="majorHAnsi" w:hAnsiTheme="majorHAnsi" w:cstheme="majorHAnsi"/>
          <w:b/>
          <w:color w:val="2E74B5" w:themeColor="accent1" w:themeShade="BF"/>
          <w:sz w:val="24"/>
          <w:szCs w:val="24"/>
        </w:rPr>
      </w:pPr>
      <w:bookmarkStart w:id="25" w:name="_g4kmfra1vcqp" w:colFirst="0" w:colLast="0"/>
      <w:bookmarkEnd w:id="25"/>
      <w:r w:rsidRPr="001B7D9B">
        <w:rPr>
          <w:rFonts w:asciiTheme="majorHAnsi" w:hAnsiTheme="majorHAnsi" w:cstheme="majorHAnsi"/>
          <w:b/>
          <w:color w:val="2E74B5" w:themeColor="accent1" w:themeShade="BF"/>
          <w:sz w:val="24"/>
          <w:szCs w:val="24"/>
        </w:rPr>
        <w:lastRenderedPageBreak/>
        <w:t>XIX. Otwarcie ofert</w:t>
      </w:r>
    </w:p>
    <w:p w14:paraId="5974B742" w14:textId="1D94506E" w:rsidR="00BE78ED" w:rsidRPr="00642982" w:rsidRDefault="00BE78ED" w:rsidP="00CF44BB">
      <w:pPr>
        <w:numPr>
          <w:ilvl w:val="0"/>
          <w:numId w:val="22"/>
        </w:numPr>
        <w:spacing w:line="360" w:lineRule="auto"/>
        <w:ind w:left="426"/>
        <w:jc w:val="both"/>
        <w:rPr>
          <w:rFonts w:asciiTheme="majorHAnsi" w:hAnsiTheme="majorHAnsi" w:cstheme="majorHAnsi"/>
          <w:b/>
          <w:sz w:val="24"/>
          <w:szCs w:val="24"/>
        </w:rPr>
      </w:pPr>
      <w:r w:rsidRPr="005C523C">
        <w:rPr>
          <w:rFonts w:asciiTheme="majorHAnsi" w:hAnsiTheme="majorHAnsi" w:cstheme="majorHAnsi"/>
          <w:sz w:val="24"/>
          <w:szCs w:val="24"/>
        </w:rPr>
        <w:t xml:space="preserve">Otwarcie ofert nastąpi </w:t>
      </w:r>
      <w:r w:rsidRPr="00642982">
        <w:rPr>
          <w:rFonts w:asciiTheme="majorHAnsi" w:hAnsiTheme="majorHAnsi" w:cstheme="majorHAnsi"/>
          <w:b/>
          <w:sz w:val="24"/>
          <w:szCs w:val="24"/>
        </w:rPr>
        <w:t xml:space="preserve">w dniu </w:t>
      </w:r>
      <w:r w:rsidR="00640453">
        <w:rPr>
          <w:rFonts w:asciiTheme="majorHAnsi" w:hAnsiTheme="majorHAnsi" w:cstheme="majorHAnsi"/>
          <w:b/>
          <w:sz w:val="24"/>
          <w:szCs w:val="24"/>
        </w:rPr>
        <w:t>11.09</w:t>
      </w:r>
      <w:r w:rsidR="003D5752" w:rsidRPr="00B74F75">
        <w:rPr>
          <w:rFonts w:asciiTheme="majorHAnsi" w:hAnsiTheme="majorHAnsi" w:cstheme="majorHAnsi"/>
          <w:b/>
          <w:sz w:val="24"/>
          <w:szCs w:val="24"/>
        </w:rPr>
        <w:t>.</w:t>
      </w:r>
      <w:r w:rsidRPr="00B74F75">
        <w:rPr>
          <w:rFonts w:asciiTheme="majorHAnsi" w:hAnsiTheme="majorHAnsi" w:cstheme="majorHAnsi"/>
          <w:b/>
          <w:bCs/>
          <w:sz w:val="24"/>
          <w:szCs w:val="24"/>
        </w:rPr>
        <w:t>202</w:t>
      </w:r>
      <w:r w:rsidR="00AB78EB" w:rsidRPr="00B74F75">
        <w:rPr>
          <w:rFonts w:asciiTheme="majorHAnsi" w:hAnsiTheme="majorHAnsi" w:cstheme="majorHAnsi"/>
          <w:b/>
          <w:bCs/>
          <w:sz w:val="24"/>
          <w:szCs w:val="24"/>
        </w:rPr>
        <w:t>4</w:t>
      </w:r>
      <w:r w:rsidR="00360C83" w:rsidRPr="00B74F75">
        <w:rPr>
          <w:rFonts w:asciiTheme="majorHAnsi" w:hAnsiTheme="majorHAnsi" w:cstheme="majorHAnsi"/>
          <w:b/>
          <w:bCs/>
          <w:sz w:val="24"/>
          <w:szCs w:val="24"/>
        </w:rPr>
        <w:t xml:space="preserve"> </w:t>
      </w:r>
      <w:r w:rsidRPr="00B74F75">
        <w:rPr>
          <w:rFonts w:asciiTheme="majorHAnsi" w:hAnsiTheme="majorHAnsi" w:cstheme="majorHAnsi"/>
          <w:b/>
          <w:bCs/>
          <w:sz w:val="24"/>
          <w:szCs w:val="24"/>
        </w:rPr>
        <w:t>r</w:t>
      </w:r>
      <w:r w:rsidR="00360C83" w:rsidRPr="00B74F75">
        <w:rPr>
          <w:rFonts w:asciiTheme="majorHAnsi" w:hAnsiTheme="majorHAnsi" w:cstheme="majorHAnsi"/>
          <w:b/>
          <w:bCs/>
          <w:sz w:val="24"/>
          <w:szCs w:val="24"/>
        </w:rPr>
        <w:t>.</w:t>
      </w:r>
      <w:r w:rsidRPr="00B74F75">
        <w:rPr>
          <w:rFonts w:asciiTheme="majorHAnsi" w:hAnsiTheme="majorHAnsi" w:cstheme="majorHAnsi"/>
          <w:b/>
          <w:sz w:val="24"/>
          <w:szCs w:val="24"/>
        </w:rPr>
        <w:t xml:space="preserve">, o </w:t>
      </w:r>
      <w:r w:rsidRPr="00642982">
        <w:rPr>
          <w:rFonts w:asciiTheme="majorHAnsi" w:hAnsiTheme="majorHAnsi" w:cstheme="majorHAnsi"/>
          <w:b/>
          <w:sz w:val="24"/>
          <w:szCs w:val="24"/>
        </w:rPr>
        <w:t xml:space="preserve">godzinie </w:t>
      </w:r>
      <w:r w:rsidR="00360C83" w:rsidRPr="00642982">
        <w:rPr>
          <w:rFonts w:asciiTheme="majorHAnsi" w:hAnsiTheme="majorHAnsi" w:cstheme="majorHAnsi"/>
          <w:b/>
          <w:sz w:val="24"/>
          <w:szCs w:val="24"/>
        </w:rPr>
        <w:t>09</w:t>
      </w:r>
      <w:r w:rsidRPr="00642982">
        <w:rPr>
          <w:rFonts w:asciiTheme="majorHAnsi" w:hAnsiTheme="majorHAnsi" w:cstheme="majorHAnsi"/>
          <w:b/>
          <w:bCs/>
          <w:sz w:val="24"/>
          <w:szCs w:val="24"/>
        </w:rPr>
        <w:t>:30.</w:t>
      </w:r>
    </w:p>
    <w:p w14:paraId="6DA74F84" w14:textId="77777777" w:rsidR="00BE78ED" w:rsidRPr="00BA674B" w:rsidRDefault="00BE78ED" w:rsidP="00CF44BB">
      <w:pPr>
        <w:numPr>
          <w:ilvl w:val="0"/>
          <w:numId w:val="22"/>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Otwarcie ofert jest niejawne.</w:t>
      </w:r>
    </w:p>
    <w:p w14:paraId="46A27469" w14:textId="77777777" w:rsidR="00BE78ED" w:rsidRPr="00BA674B" w:rsidRDefault="00BE78ED" w:rsidP="00CF44BB">
      <w:pPr>
        <w:numPr>
          <w:ilvl w:val="0"/>
          <w:numId w:val="22"/>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6158CAEA" w14:textId="77777777" w:rsidR="00BE78ED" w:rsidRPr="00BA674B" w:rsidRDefault="00BE78ED" w:rsidP="00CF44BB">
      <w:pPr>
        <w:numPr>
          <w:ilvl w:val="0"/>
          <w:numId w:val="22"/>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niezwłocznie po otwarciu ofert, udostępnia na stronie internetowej prowadzonego postępowania informacje o:</w:t>
      </w:r>
    </w:p>
    <w:p w14:paraId="266D6CFE" w14:textId="77777777" w:rsidR="00BE78ED" w:rsidRPr="00BA674B" w:rsidRDefault="00BE78ED" w:rsidP="00CF44BB">
      <w:pPr>
        <w:pStyle w:val="Akapitzlist"/>
        <w:numPr>
          <w:ilvl w:val="0"/>
          <w:numId w:val="21"/>
        </w:numPr>
        <w:spacing w:line="360" w:lineRule="auto"/>
        <w:ind w:left="709"/>
        <w:jc w:val="both"/>
        <w:rPr>
          <w:rFonts w:asciiTheme="majorHAnsi" w:hAnsiTheme="majorHAnsi" w:cstheme="majorHAnsi"/>
          <w:sz w:val="24"/>
          <w:szCs w:val="24"/>
        </w:rPr>
      </w:pPr>
      <w:r w:rsidRPr="00BA674B">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4EFB1B06" w14:textId="77777777" w:rsidR="00BE78ED" w:rsidRPr="00BA674B" w:rsidRDefault="00BE78ED" w:rsidP="00CF44BB">
      <w:pPr>
        <w:pStyle w:val="Akapitzlist"/>
        <w:numPr>
          <w:ilvl w:val="0"/>
          <w:numId w:val="21"/>
        </w:numPr>
        <w:spacing w:line="360" w:lineRule="auto"/>
        <w:ind w:left="709"/>
        <w:jc w:val="both"/>
        <w:rPr>
          <w:rFonts w:asciiTheme="majorHAnsi" w:hAnsiTheme="majorHAnsi" w:cstheme="majorHAnsi"/>
          <w:sz w:val="24"/>
          <w:szCs w:val="24"/>
        </w:rPr>
      </w:pPr>
      <w:r w:rsidRPr="00BA674B">
        <w:rPr>
          <w:rFonts w:asciiTheme="majorHAnsi" w:hAnsiTheme="majorHAnsi" w:cstheme="majorHAnsi"/>
          <w:sz w:val="24"/>
          <w:szCs w:val="24"/>
        </w:rPr>
        <w:t>cenach lub kosztach zawartych w ofertach.</w:t>
      </w:r>
    </w:p>
    <w:p w14:paraId="12488B5A" w14:textId="7DD2EDF6" w:rsidR="00BE78ED" w:rsidRPr="00BA674B" w:rsidRDefault="00BE78ED" w:rsidP="00CF44BB">
      <w:pPr>
        <w:numPr>
          <w:ilvl w:val="0"/>
          <w:numId w:val="22"/>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Informacja zostanie opublikowana na stronie </w:t>
      </w:r>
      <w:r w:rsidR="001B7D9B">
        <w:rPr>
          <w:rFonts w:asciiTheme="majorHAnsi" w:hAnsiTheme="majorHAnsi" w:cstheme="majorHAnsi"/>
          <w:sz w:val="24"/>
          <w:szCs w:val="24"/>
        </w:rPr>
        <w:t xml:space="preserve">internetowej prowadzonego </w:t>
      </w:r>
      <w:r w:rsidRPr="00BA674B">
        <w:rPr>
          <w:rFonts w:asciiTheme="majorHAnsi" w:hAnsiTheme="majorHAnsi" w:cstheme="majorHAnsi"/>
          <w:sz w:val="24"/>
          <w:szCs w:val="24"/>
        </w:rPr>
        <w:t>postępowania</w:t>
      </w:r>
      <w:r w:rsidR="001B7D9B">
        <w:rPr>
          <w:rFonts w:asciiTheme="majorHAnsi" w:hAnsiTheme="majorHAnsi" w:cstheme="majorHAnsi"/>
          <w:sz w:val="24"/>
          <w:szCs w:val="24"/>
        </w:rPr>
        <w:t>.</w:t>
      </w:r>
    </w:p>
    <w:p w14:paraId="0416AAD4" w14:textId="77777777" w:rsidR="00BE78ED" w:rsidRPr="00BA674B" w:rsidRDefault="00BE78ED" w:rsidP="00CF44BB">
      <w:pPr>
        <w:numPr>
          <w:ilvl w:val="0"/>
          <w:numId w:val="22"/>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wystąpienia awarii systemu teleinformatycznego, która spowoduje brak możliwości  otwarcia ofert w terminie określonym przez Zamawiającego, otwarcie ofert nastąpi niezwłocznie po usunięciu awarii.</w:t>
      </w:r>
    </w:p>
    <w:p w14:paraId="74A44427" w14:textId="77777777" w:rsidR="00BE78ED" w:rsidRPr="00BA674B" w:rsidRDefault="00BE78ED" w:rsidP="00CF44BB">
      <w:pPr>
        <w:numPr>
          <w:ilvl w:val="0"/>
          <w:numId w:val="22"/>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poinformuje o zmianie terminu otwarcia ofert na stronie internetowej prowadzonego postępowania.</w:t>
      </w:r>
    </w:p>
    <w:p w14:paraId="5572DBC6" w14:textId="2F8CF661" w:rsidR="00BE78ED" w:rsidRPr="00360C83" w:rsidRDefault="00BE78ED" w:rsidP="003D5752">
      <w:pPr>
        <w:pStyle w:val="Nagwek2"/>
        <w:spacing w:line="360" w:lineRule="auto"/>
        <w:jc w:val="both"/>
        <w:rPr>
          <w:rFonts w:asciiTheme="majorHAnsi" w:hAnsiTheme="majorHAnsi" w:cstheme="majorHAnsi"/>
          <w:sz w:val="24"/>
          <w:szCs w:val="24"/>
        </w:rPr>
      </w:pPr>
      <w:r w:rsidRPr="001B7D9B">
        <w:rPr>
          <w:rFonts w:asciiTheme="majorHAnsi" w:hAnsiTheme="majorHAnsi" w:cstheme="majorHAnsi"/>
          <w:b/>
          <w:color w:val="2E74B5" w:themeColor="accent1" w:themeShade="BF"/>
          <w:sz w:val="24"/>
          <w:szCs w:val="24"/>
        </w:rPr>
        <w:t xml:space="preserve">XX. Opis kryteriów oceny ofert wraz z podaniem wag tych kryteriów i sposobu oceny ofert </w:t>
      </w:r>
      <w:r w:rsidR="00E76A8B" w:rsidRPr="00E76A8B">
        <w:rPr>
          <w:color w:val="FF0000"/>
        </w:rPr>
        <w:t xml:space="preserve">  </w:t>
      </w:r>
      <w:r w:rsidRPr="00360C83">
        <w:rPr>
          <w:rFonts w:asciiTheme="majorHAnsi" w:hAnsiTheme="majorHAnsi" w:cstheme="majorHAnsi"/>
          <w:sz w:val="24"/>
          <w:szCs w:val="24"/>
        </w:rPr>
        <w:t>Zamawiający oceni oferty na podstawie niżej wymienionych kryteriów oceny ofert.</w:t>
      </w:r>
    </w:p>
    <w:p w14:paraId="32661A17" w14:textId="77777777" w:rsidR="00BE78ED" w:rsidRPr="00360C83" w:rsidRDefault="00BE78ED" w:rsidP="00BE78ED">
      <w:pPr>
        <w:spacing w:line="360" w:lineRule="auto"/>
        <w:ind w:left="66"/>
        <w:jc w:val="both"/>
        <w:rPr>
          <w:rFonts w:asciiTheme="majorHAnsi" w:hAnsiTheme="majorHAnsi" w:cstheme="majorHAnsi"/>
          <w:sz w:val="24"/>
          <w:szCs w:val="24"/>
        </w:rPr>
      </w:pPr>
      <w:r w:rsidRPr="00360C83">
        <w:rPr>
          <w:rFonts w:asciiTheme="majorHAnsi" w:hAnsiTheme="majorHAnsi" w:cstheme="majorHAnsi"/>
          <w:sz w:val="24"/>
          <w:szCs w:val="24"/>
        </w:rPr>
        <w:t>Kryteriami  oceny ofert są:</w:t>
      </w:r>
    </w:p>
    <w:p w14:paraId="1203B20F" w14:textId="77777777" w:rsidR="00BE78ED" w:rsidRPr="00360C83" w:rsidRDefault="00BE78ED" w:rsidP="00CF44BB">
      <w:pPr>
        <w:numPr>
          <w:ilvl w:val="0"/>
          <w:numId w:val="18"/>
        </w:numPr>
        <w:autoSpaceDE w:val="0"/>
        <w:autoSpaceDN w:val="0"/>
        <w:adjustRightInd w:val="0"/>
        <w:spacing w:before="60" w:after="60" w:line="360" w:lineRule="auto"/>
        <w:jc w:val="both"/>
        <w:rPr>
          <w:rFonts w:asciiTheme="majorHAnsi" w:hAnsiTheme="majorHAnsi" w:cstheme="majorHAnsi"/>
          <w:sz w:val="24"/>
          <w:szCs w:val="24"/>
        </w:rPr>
      </w:pPr>
      <w:r w:rsidRPr="00360C83">
        <w:rPr>
          <w:rFonts w:asciiTheme="majorHAnsi" w:hAnsiTheme="majorHAnsi" w:cstheme="majorHAnsi"/>
          <w:sz w:val="24"/>
          <w:szCs w:val="24"/>
        </w:rPr>
        <w:t xml:space="preserve">cena (wartość brutto oferty) (waga 60%) </w:t>
      </w:r>
    </w:p>
    <w:p w14:paraId="32D2AACA" w14:textId="27E7DC0B" w:rsidR="00BE78ED" w:rsidRPr="00360C83" w:rsidRDefault="00BE78ED" w:rsidP="00BE78ED">
      <w:pPr>
        <w:autoSpaceDE w:val="0"/>
        <w:autoSpaceDN w:val="0"/>
        <w:adjustRightInd w:val="0"/>
        <w:spacing w:before="60" w:after="60" w:line="360" w:lineRule="auto"/>
        <w:ind w:left="720"/>
        <w:jc w:val="both"/>
        <w:rPr>
          <w:rFonts w:asciiTheme="majorHAnsi" w:hAnsiTheme="majorHAnsi" w:cstheme="majorHAnsi"/>
          <w:sz w:val="24"/>
          <w:szCs w:val="24"/>
        </w:rPr>
      </w:pPr>
      <w:r w:rsidRPr="00360C83">
        <w:rPr>
          <w:rFonts w:asciiTheme="majorHAnsi" w:hAnsiTheme="majorHAnsi" w:cstheme="majorHAnsi"/>
          <w:sz w:val="24"/>
          <w:szCs w:val="24"/>
        </w:rPr>
        <w:t>liczona wg wzoru</w:t>
      </w:r>
      <w:r w:rsidR="000C4FF8" w:rsidRPr="00360C83">
        <w:rPr>
          <w:rFonts w:asciiTheme="majorHAnsi" w:hAnsiTheme="majorHAnsi" w:cstheme="majorHAnsi"/>
          <w:sz w:val="24"/>
          <w:szCs w:val="24"/>
        </w:rPr>
        <w:t>:</w:t>
      </w:r>
      <w:r w:rsidRPr="00360C83">
        <w:rPr>
          <w:rFonts w:asciiTheme="majorHAnsi" w:hAnsiTheme="majorHAnsi" w:cstheme="majorHAnsi"/>
          <w:sz w:val="24"/>
          <w:szCs w:val="24"/>
        </w:rPr>
        <w:t xml:space="preserve"> cena najniższej oferty / cena rozpatrywanej oferty x 60</w:t>
      </w:r>
    </w:p>
    <w:p w14:paraId="56EEC9D8" w14:textId="77777777" w:rsidR="00BE78ED" w:rsidRPr="001E22D9" w:rsidRDefault="00BE78ED" w:rsidP="00CF44BB">
      <w:pPr>
        <w:numPr>
          <w:ilvl w:val="0"/>
          <w:numId w:val="17"/>
        </w:numPr>
        <w:autoSpaceDE w:val="0"/>
        <w:autoSpaceDN w:val="0"/>
        <w:adjustRightInd w:val="0"/>
        <w:spacing w:before="60" w:after="60" w:line="360" w:lineRule="auto"/>
        <w:jc w:val="both"/>
        <w:rPr>
          <w:rFonts w:asciiTheme="majorHAnsi" w:hAnsiTheme="majorHAnsi" w:cstheme="majorHAnsi"/>
          <w:sz w:val="24"/>
          <w:szCs w:val="24"/>
        </w:rPr>
      </w:pPr>
      <w:r w:rsidRPr="001E22D9">
        <w:rPr>
          <w:rFonts w:asciiTheme="majorHAnsi" w:hAnsiTheme="majorHAnsi" w:cstheme="majorHAnsi"/>
          <w:sz w:val="24"/>
          <w:szCs w:val="24"/>
        </w:rPr>
        <w:t xml:space="preserve">okres gwarancji i rękojmi za wady (waga 40%) nie krótszy niż </w:t>
      </w:r>
      <w:r w:rsidR="00763D12" w:rsidRPr="001E22D9">
        <w:rPr>
          <w:rFonts w:asciiTheme="majorHAnsi" w:hAnsiTheme="majorHAnsi" w:cstheme="majorHAnsi"/>
          <w:sz w:val="24"/>
          <w:szCs w:val="24"/>
        </w:rPr>
        <w:t>4</w:t>
      </w:r>
      <w:r w:rsidRPr="001E22D9">
        <w:rPr>
          <w:rFonts w:asciiTheme="majorHAnsi" w:hAnsiTheme="majorHAnsi" w:cstheme="majorHAnsi"/>
          <w:sz w:val="24"/>
          <w:szCs w:val="24"/>
        </w:rPr>
        <w:t xml:space="preserve"> lata, nie dłuży niż 5 lat </w:t>
      </w:r>
    </w:p>
    <w:p w14:paraId="71C56A73" w14:textId="1F419A4D" w:rsidR="00BE78ED" w:rsidRPr="001E22D9" w:rsidRDefault="00BE78ED" w:rsidP="000C4FF8">
      <w:pPr>
        <w:autoSpaceDE w:val="0"/>
        <w:autoSpaceDN w:val="0"/>
        <w:adjustRightInd w:val="0"/>
        <w:spacing w:before="60" w:after="60" w:line="360" w:lineRule="auto"/>
        <w:ind w:left="720"/>
        <w:jc w:val="both"/>
        <w:rPr>
          <w:rFonts w:asciiTheme="majorHAnsi" w:hAnsiTheme="majorHAnsi" w:cstheme="majorHAnsi"/>
          <w:sz w:val="24"/>
          <w:szCs w:val="24"/>
        </w:rPr>
      </w:pPr>
      <w:r w:rsidRPr="001E22D9">
        <w:rPr>
          <w:rFonts w:asciiTheme="majorHAnsi" w:hAnsiTheme="majorHAnsi" w:cstheme="majorHAnsi"/>
          <w:sz w:val="24"/>
          <w:szCs w:val="24"/>
        </w:rPr>
        <w:t>liczony według wzoru</w:t>
      </w:r>
      <w:r w:rsidR="000C4FF8" w:rsidRPr="001E22D9">
        <w:rPr>
          <w:rFonts w:asciiTheme="majorHAnsi" w:hAnsiTheme="majorHAnsi" w:cstheme="majorHAnsi"/>
          <w:sz w:val="24"/>
          <w:szCs w:val="24"/>
        </w:rPr>
        <w:t>: okres gwarancji i rękojmi za wady oferty badanej /</w:t>
      </w:r>
      <w:r w:rsidR="000C4FF8" w:rsidRPr="001E22D9">
        <w:rPr>
          <w:rFonts w:ascii="Times New Roman" w:hAnsi="Times New Roman" w:cs="Times New Roman"/>
          <w:b/>
          <w:bCs/>
          <w:sz w:val="24"/>
          <w:szCs w:val="24"/>
        </w:rPr>
        <w:t xml:space="preserve"> </w:t>
      </w:r>
      <w:r w:rsidR="000C4FF8" w:rsidRPr="001E22D9">
        <w:rPr>
          <w:rFonts w:ascii="Calibri Light" w:hAnsi="Calibri Light" w:cs="Calibri Light"/>
          <w:bCs/>
          <w:sz w:val="24"/>
          <w:szCs w:val="24"/>
        </w:rPr>
        <w:t>najwyższa zaoferowana liczba miesięcy gwarancji i rękojmi za wady</w:t>
      </w:r>
      <w:r w:rsidR="000C4FF8" w:rsidRPr="001E22D9">
        <w:rPr>
          <w:rFonts w:ascii="Calibri Light" w:hAnsi="Calibri Light" w:cs="Calibri Light"/>
          <w:sz w:val="24"/>
          <w:szCs w:val="24"/>
        </w:rPr>
        <w:t xml:space="preserve"> x 40</w:t>
      </w:r>
      <w:r w:rsidRPr="001E22D9">
        <w:rPr>
          <w:rFonts w:asciiTheme="majorHAnsi" w:hAnsiTheme="majorHAnsi" w:cstheme="majorHAnsi"/>
          <w:sz w:val="24"/>
          <w:szCs w:val="24"/>
        </w:rPr>
        <w:t>.</w:t>
      </w:r>
    </w:p>
    <w:p w14:paraId="37049317" w14:textId="73C30ADC" w:rsidR="000C4FF8" w:rsidRPr="001E22D9" w:rsidRDefault="00F554D3" w:rsidP="00CF44BB">
      <w:pPr>
        <w:pStyle w:val="Akapitzlist"/>
        <w:numPr>
          <w:ilvl w:val="0"/>
          <w:numId w:val="20"/>
        </w:numPr>
        <w:autoSpaceDE w:val="0"/>
        <w:autoSpaceDN w:val="0"/>
        <w:adjustRightInd w:val="0"/>
        <w:spacing w:line="360" w:lineRule="auto"/>
        <w:ind w:left="357" w:hanging="357"/>
        <w:jc w:val="both"/>
        <w:rPr>
          <w:rFonts w:ascii="Calibri Light" w:hAnsi="Calibri Light" w:cs="Calibri Light"/>
          <w:sz w:val="24"/>
          <w:szCs w:val="24"/>
        </w:rPr>
      </w:pPr>
      <w:r w:rsidRPr="001E22D9">
        <w:rPr>
          <w:rFonts w:ascii="Calibri Light" w:hAnsi="Calibri Light" w:cs="Calibri Light"/>
          <w:sz w:val="24"/>
          <w:szCs w:val="24"/>
        </w:rPr>
        <w:t>O</w:t>
      </w:r>
      <w:r w:rsidR="000C4FF8" w:rsidRPr="001E22D9">
        <w:rPr>
          <w:rFonts w:ascii="Calibri Light" w:hAnsi="Calibri Light" w:cs="Calibri Light"/>
          <w:sz w:val="24"/>
          <w:szCs w:val="24"/>
        </w:rPr>
        <w:t xml:space="preserve">cena </w:t>
      </w:r>
      <w:r w:rsidRPr="001E22D9">
        <w:rPr>
          <w:rFonts w:ascii="Calibri Light" w:hAnsi="Calibri Light" w:cs="Calibri Light"/>
          <w:sz w:val="24"/>
          <w:szCs w:val="24"/>
        </w:rPr>
        <w:t xml:space="preserve">w kryterium okres gwarancji i rękojmi za wady </w:t>
      </w:r>
      <w:r w:rsidR="000C4FF8" w:rsidRPr="001E22D9">
        <w:rPr>
          <w:rFonts w:ascii="Calibri Light" w:hAnsi="Calibri Light" w:cs="Calibri Light"/>
          <w:sz w:val="24"/>
          <w:szCs w:val="24"/>
        </w:rPr>
        <w:t xml:space="preserve">będzie przeprowadzona na podstawie długości terminu podanego przez Wykonawcę w ofercie, przy czym </w:t>
      </w:r>
      <w:r w:rsidR="000C4FF8" w:rsidRPr="001E22D9">
        <w:rPr>
          <w:rFonts w:ascii="Calibri Light" w:hAnsi="Calibri Light" w:cs="Calibri Light"/>
          <w:b/>
          <w:bCs/>
          <w:sz w:val="24"/>
          <w:szCs w:val="24"/>
        </w:rPr>
        <w:t xml:space="preserve">najkrótszy możliwy okres gwarancji </w:t>
      </w:r>
      <w:r w:rsidRPr="001E22D9">
        <w:rPr>
          <w:rFonts w:ascii="Calibri Light" w:hAnsi="Calibri Light" w:cs="Calibri Light"/>
          <w:b/>
          <w:bCs/>
          <w:sz w:val="24"/>
          <w:szCs w:val="24"/>
        </w:rPr>
        <w:t>i rękojmi za wady</w:t>
      </w:r>
      <w:r w:rsidR="000C4FF8" w:rsidRPr="001E22D9">
        <w:rPr>
          <w:rFonts w:ascii="Calibri Light" w:hAnsi="Calibri Light" w:cs="Calibri Light"/>
          <w:b/>
          <w:bCs/>
          <w:sz w:val="24"/>
          <w:szCs w:val="24"/>
        </w:rPr>
        <w:t xml:space="preserve"> wynosi 48 miesięcy (4 lata) </w:t>
      </w:r>
      <w:r w:rsidR="000C4FF8" w:rsidRPr="001E22D9">
        <w:rPr>
          <w:rFonts w:ascii="Calibri Light" w:hAnsi="Calibri Light" w:cs="Calibri Light"/>
          <w:sz w:val="24"/>
          <w:szCs w:val="24"/>
        </w:rPr>
        <w:t xml:space="preserve">wymagany przez Zamawiającego od daty podpisania protokołu odbioru końcowego a </w:t>
      </w:r>
      <w:r w:rsidR="000C4FF8" w:rsidRPr="001E22D9">
        <w:rPr>
          <w:rFonts w:ascii="Calibri Light" w:hAnsi="Calibri Light" w:cs="Calibri Light"/>
          <w:b/>
          <w:bCs/>
          <w:sz w:val="24"/>
          <w:szCs w:val="24"/>
        </w:rPr>
        <w:t xml:space="preserve">najdłuższy możliwy </w:t>
      </w:r>
      <w:r w:rsidR="000C4FF8" w:rsidRPr="001E22D9">
        <w:rPr>
          <w:rFonts w:ascii="Calibri Light" w:hAnsi="Calibri Light" w:cs="Calibri Light"/>
          <w:b/>
          <w:bCs/>
          <w:sz w:val="24"/>
          <w:szCs w:val="24"/>
        </w:rPr>
        <w:lastRenderedPageBreak/>
        <w:t xml:space="preserve">okres gwarancji </w:t>
      </w:r>
      <w:r w:rsidRPr="001E22D9">
        <w:rPr>
          <w:rFonts w:ascii="Calibri Light" w:hAnsi="Calibri Light" w:cs="Calibri Light"/>
          <w:b/>
          <w:bCs/>
          <w:sz w:val="24"/>
          <w:szCs w:val="24"/>
        </w:rPr>
        <w:t>i rękojmi za wady</w:t>
      </w:r>
      <w:r w:rsidR="000C4FF8" w:rsidRPr="001E22D9">
        <w:rPr>
          <w:rFonts w:ascii="Calibri Light" w:hAnsi="Calibri Light" w:cs="Calibri Light"/>
          <w:b/>
          <w:bCs/>
          <w:sz w:val="24"/>
          <w:szCs w:val="24"/>
        </w:rPr>
        <w:t xml:space="preserve"> wynosi 60 miesięcy (5 lat) </w:t>
      </w:r>
      <w:r w:rsidR="000C4FF8" w:rsidRPr="001E22D9">
        <w:rPr>
          <w:rFonts w:ascii="Calibri Light" w:hAnsi="Calibri Light" w:cs="Calibri Light"/>
          <w:sz w:val="24"/>
          <w:szCs w:val="24"/>
        </w:rPr>
        <w:t xml:space="preserve">od daty podpisania protokołu końcowego. W przypadku, gdy Wykonawca zaoferuje okres gwarancji </w:t>
      </w:r>
      <w:r w:rsidRPr="001E22D9">
        <w:rPr>
          <w:rFonts w:ascii="Calibri Light" w:hAnsi="Calibri Light" w:cs="Calibri Light"/>
          <w:sz w:val="24"/>
          <w:szCs w:val="24"/>
        </w:rPr>
        <w:t>i rękojmi za wady</w:t>
      </w:r>
      <w:r w:rsidR="000C4FF8" w:rsidRPr="001E22D9">
        <w:rPr>
          <w:rFonts w:ascii="Calibri Light" w:hAnsi="Calibri Light" w:cs="Calibri Light"/>
          <w:sz w:val="24"/>
          <w:szCs w:val="24"/>
        </w:rPr>
        <w:t xml:space="preserve"> dłuższy niż 60 miesięcy licząc od daty podpisania protokołu odbioru, Zamawiający do obliczenia punktacji w tym kryterium przyjmie okres gwarancji</w:t>
      </w:r>
      <w:r w:rsidRPr="001E22D9">
        <w:rPr>
          <w:rFonts w:ascii="Calibri Light" w:hAnsi="Calibri Light" w:cs="Calibri Light"/>
          <w:sz w:val="24"/>
          <w:szCs w:val="24"/>
        </w:rPr>
        <w:t xml:space="preserve"> i rękojmi za wady</w:t>
      </w:r>
      <w:r w:rsidR="000C4FF8" w:rsidRPr="001E22D9">
        <w:rPr>
          <w:rFonts w:ascii="Calibri Light" w:hAnsi="Calibri Light" w:cs="Calibri Light"/>
          <w:sz w:val="24"/>
          <w:szCs w:val="24"/>
        </w:rPr>
        <w:t xml:space="preserve"> jako 60 miesięcy. W przypadku zaoferowania przez Wykonawcę krótszego okresu gwarancji </w:t>
      </w:r>
      <w:r w:rsidRPr="001E22D9">
        <w:rPr>
          <w:rFonts w:ascii="Calibri Light" w:hAnsi="Calibri Light" w:cs="Calibri Light"/>
          <w:sz w:val="24"/>
          <w:szCs w:val="24"/>
        </w:rPr>
        <w:t>i rękojmi za wady</w:t>
      </w:r>
      <w:r w:rsidR="000C4FF8" w:rsidRPr="001E22D9">
        <w:rPr>
          <w:rFonts w:ascii="Calibri Light" w:hAnsi="Calibri Light" w:cs="Calibri Light"/>
          <w:sz w:val="24"/>
          <w:szCs w:val="24"/>
        </w:rPr>
        <w:t xml:space="preserve"> niż 48 miesięcy oferta będzie podlegała odrzuceniu na podstawie art. 226 ust. 1 pkt. 5 ustawy </w:t>
      </w:r>
      <w:proofErr w:type="spellStart"/>
      <w:r w:rsidR="000C4FF8" w:rsidRPr="001E22D9">
        <w:rPr>
          <w:rFonts w:ascii="Calibri Light" w:hAnsi="Calibri Light" w:cs="Calibri Light"/>
          <w:sz w:val="24"/>
          <w:szCs w:val="24"/>
        </w:rPr>
        <w:t>Pzp</w:t>
      </w:r>
      <w:proofErr w:type="spellEnd"/>
      <w:r w:rsidR="000C4FF8" w:rsidRPr="001E22D9">
        <w:rPr>
          <w:rFonts w:ascii="Calibri Light" w:hAnsi="Calibri Light" w:cs="Calibri Light"/>
          <w:sz w:val="24"/>
          <w:szCs w:val="24"/>
        </w:rPr>
        <w:t>. W przypadku niewypełnienia formularza ofertowego w tym zakresie zamawiający przyjmie, że wykonawca oferuje 4 lata gwarancji</w:t>
      </w:r>
      <w:r w:rsidRPr="001E22D9">
        <w:rPr>
          <w:rFonts w:ascii="Calibri Light" w:hAnsi="Calibri Light" w:cs="Calibri Light"/>
          <w:sz w:val="24"/>
          <w:szCs w:val="24"/>
        </w:rPr>
        <w:t xml:space="preserve"> i rękojmi za wady</w:t>
      </w:r>
      <w:r w:rsidR="000C4FF8" w:rsidRPr="001E22D9">
        <w:rPr>
          <w:rFonts w:ascii="Calibri Light" w:hAnsi="Calibri Light" w:cs="Calibri Light"/>
          <w:sz w:val="24"/>
          <w:szCs w:val="24"/>
        </w:rPr>
        <w:t>.</w:t>
      </w:r>
    </w:p>
    <w:p w14:paraId="1704C80B" w14:textId="77777777" w:rsidR="00BE78ED" w:rsidRPr="00360C83" w:rsidRDefault="00BE78ED" w:rsidP="00CF44BB">
      <w:pPr>
        <w:numPr>
          <w:ilvl w:val="0"/>
          <w:numId w:val="20"/>
        </w:numPr>
        <w:spacing w:line="360" w:lineRule="auto"/>
        <w:ind w:left="426"/>
        <w:jc w:val="both"/>
        <w:rPr>
          <w:rFonts w:asciiTheme="majorHAnsi" w:hAnsiTheme="majorHAnsi" w:cstheme="majorHAnsi"/>
          <w:sz w:val="24"/>
          <w:szCs w:val="24"/>
        </w:rPr>
      </w:pPr>
      <w:r w:rsidRPr="00360C83">
        <w:rPr>
          <w:rFonts w:asciiTheme="majorHAnsi" w:hAnsiTheme="majorHAnsi" w:cstheme="majorHAnsi"/>
          <w:sz w:val="24"/>
          <w:szCs w:val="24"/>
        </w:rPr>
        <w:t xml:space="preserve">Suma punktów w kryterium cena i okres gwarancji i rękojmi za wady będzie stanowić całkowitą liczbę punktów jaką otrzyma dana oferta. </w:t>
      </w:r>
    </w:p>
    <w:p w14:paraId="2D7B067E" w14:textId="77777777" w:rsidR="00BE78ED" w:rsidRPr="00360C83" w:rsidRDefault="00BE78ED" w:rsidP="00CF44BB">
      <w:pPr>
        <w:numPr>
          <w:ilvl w:val="0"/>
          <w:numId w:val="20"/>
        </w:numPr>
        <w:spacing w:line="360" w:lineRule="auto"/>
        <w:ind w:left="426"/>
        <w:jc w:val="both"/>
        <w:rPr>
          <w:rFonts w:asciiTheme="majorHAnsi" w:hAnsiTheme="majorHAnsi" w:cstheme="majorHAnsi"/>
          <w:sz w:val="24"/>
          <w:szCs w:val="24"/>
        </w:rPr>
      </w:pPr>
      <w:r w:rsidRPr="00360C83">
        <w:rPr>
          <w:rFonts w:asciiTheme="majorHAnsi" w:hAnsiTheme="majorHAnsi" w:cstheme="majorHAnsi"/>
          <w:sz w:val="24"/>
          <w:szCs w:val="24"/>
        </w:rPr>
        <w:t xml:space="preserve">Najwyższa liczba punktów wyznaczy najkorzystniejszą ofertę.  </w:t>
      </w:r>
    </w:p>
    <w:p w14:paraId="63B4E7F6" w14:textId="77777777" w:rsidR="00BE78ED" w:rsidRPr="00F554D3" w:rsidRDefault="00BE78ED" w:rsidP="00BE78ED">
      <w:pPr>
        <w:pStyle w:val="Nagwek2"/>
        <w:spacing w:line="360" w:lineRule="auto"/>
        <w:jc w:val="both"/>
        <w:rPr>
          <w:rFonts w:asciiTheme="majorHAnsi" w:hAnsiTheme="majorHAnsi" w:cstheme="majorHAnsi"/>
          <w:b/>
          <w:color w:val="2E74B5" w:themeColor="accent1" w:themeShade="BF"/>
          <w:sz w:val="24"/>
          <w:szCs w:val="24"/>
        </w:rPr>
      </w:pPr>
      <w:r w:rsidRPr="00F554D3">
        <w:rPr>
          <w:rFonts w:asciiTheme="majorHAnsi" w:hAnsiTheme="majorHAnsi" w:cstheme="majorHAnsi"/>
          <w:b/>
          <w:color w:val="2E74B5" w:themeColor="accent1" w:themeShade="BF"/>
          <w:sz w:val="24"/>
          <w:szCs w:val="24"/>
        </w:rPr>
        <w:t>XXI. Informacje o formalnościach, jakie powinny być dopełnione po wyborze oferty w celu zawarcia umowy</w:t>
      </w:r>
    </w:p>
    <w:p w14:paraId="2E33C08E" w14:textId="77777777" w:rsidR="00BE78ED" w:rsidRPr="00BA674B" w:rsidRDefault="00BE78ED" w:rsidP="00CF44BB">
      <w:pPr>
        <w:numPr>
          <w:ilvl w:val="0"/>
          <w:numId w:val="19"/>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126EC88D" w14:textId="77777777" w:rsidR="00BE78ED" w:rsidRPr="00BA674B" w:rsidRDefault="00BE78ED" w:rsidP="00CF44BB">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3F108F35" w14:textId="77777777" w:rsidR="00BE78ED" w:rsidRPr="00BA674B" w:rsidRDefault="00BE78ED" w:rsidP="00CF44BB">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7952B0C1" w14:textId="77777777" w:rsidR="00BE78ED" w:rsidRPr="00BA674B" w:rsidRDefault="00BE78ED" w:rsidP="00CF44BB">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453C768" w14:textId="77777777" w:rsidR="00BE78ED" w:rsidRPr="00BA674B" w:rsidRDefault="00BE78ED" w:rsidP="00CF44BB">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Wykonawca będzie zobowiązany do podpisania umowy w miejscu i terminie wskazanym przez Zamawiającego.</w:t>
      </w:r>
    </w:p>
    <w:p w14:paraId="4D15E52E" w14:textId="77777777" w:rsidR="00BE78ED" w:rsidRDefault="00BE78ED" w:rsidP="00BE78ED">
      <w:pPr>
        <w:pStyle w:val="Nagwek2"/>
        <w:spacing w:line="360" w:lineRule="auto"/>
        <w:jc w:val="both"/>
        <w:rPr>
          <w:rFonts w:asciiTheme="majorHAnsi" w:hAnsiTheme="majorHAnsi" w:cstheme="majorHAnsi"/>
          <w:b/>
          <w:color w:val="2E74B5" w:themeColor="accent1" w:themeShade="BF"/>
          <w:sz w:val="24"/>
          <w:szCs w:val="24"/>
        </w:rPr>
      </w:pPr>
      <w:bookmarkStart w:id="26" w:name="_8o16t0j5rcy" w:colFirst="0" w:colLast="0"/>
      <w:bookmarkEnd w:id="26"/>
      <w:r w:rsidRPr="00F554D3">
        <w:rPr>
          <w:rFonts w:asciiTheme="majorHAnsi" w:hAnsiTheme="majorHAnsi" w:cstheme="majorHAnsi"/>
          <w:b/>
          <w:color w:val="2E74B5" w:themeColor="accent1" w:themeShade="BF"/>
          <w:sz w:val="24"/>
          <w:szCs w:val="24"/>
        </w:rPr>
        <w:lastRenderedPageBreak/>
        <w:t>XXII. Wymagania dotyczące zabezpieczenia należytego wykonania umowy</w:t>
      </w:r>
    </w:p>
    <w:p w14:paraId="6CB822B0" w14:textId="2BA311A5" w:rsidR="009F7069" w:rsidRPr="009F7069" w:rsidRDefault="009F7069" w:rsidP="00CF44BB">
      <w:pPr>
        <w:pStyle w:val="Akapitzlist"/>
        <w:numPr>
          <w:ilvl w:val="0"/>
          <w:numId w:val="46"/>
        </w:numPr>
        <w:suppressAutoHyphens/>
        <w:spacing w:line="360" w:lineRule="auto"/>
        <w:contextualSpacing w:val="0"/>
        <w:jc w:val="both"/>
        <w:rPr>
          <w:rFonts w:asciiTheme="majorHAnsi" w:hAnsiTheme="majorHAnsi" w:cstheme="majorHAnsi"/>
          <w:sz w:val="24"/>
          <w:szCs w:val="24"/>
        </w:rPr>
      </w:pPr>
      <w:bookmarkStart w:id="27" w:name="_n1rtepxw0unn" w:colFirst="0" w:colLast="0"/>
      <w:bookmarkEnd w:id="27"/>
      <w:r w:rsidRPr="009F7069">
        <w:rPr>
          <w:rFonts w:asciiTheme="majorHAnsi" w:hAnsiTheme="majorHAnsi" w:cstheme="majorHAnsi"/>
          <w:sz w:val="24"/>
          <w:szCs w:val="24"/>
        </w:rPr>
        <w:t xml:space="preserve">Wykonawca, którego oferta zostanie wybrana, zobowiązany będzie do wniesienia zabezpieczenia należytego wykonania umowy najpóźniej w dniu jej zawarcia, w wysokości </w:t>
      </w:r>
      <w:r w:rsidRPr="009F7069">
        <w:rPr>
          <w:rFonts w:asciiTheme="majorHAnsi" w:hAnsiTheme="majorHAnsi" w:cstheme="majorHAnsi"/>
          <w:b/>
          <w:sz w:val="24"/>
          <w:szCs w:val="24"/>
        </w:rPr>
        <w:t>5</w:t>
      </w:r>
      <w:r w:rsidRPr="009F7069">
        <w:rPr>
          <w:rFonts w:asciiTheme="majorHAnsi" w:hAnsiTheme="majorHAnsi" w:cstheme="majorHAnsi"/>
          <w:b/>
          <w:bCs/>
          <w:sz w:val="24"/>
          <w:szCs w:val="24"/>
        </w:rPr>
        <w:t xml:space="preserve">% ceny ofertowej przewidzianej za realizację </w:t>
      </w:r>
      <w:r>
        <w:rPr>
          <w:rFonts w:asciiTheme="majorHAnsi" w:hAnsiTheme="majorHAnsi" w:cstheme="majorHAnsi"/>
          <w:b/>
          <w:bCs/>
          <w:sz w:val="24"/>
          <w:szCs w:val="24"/>
        </w:rPr>
        <w:t>zakresu zamówienia</w:t>
      </w:r>
      <w:r w:rsidRPr="009F7069">
        <w:rPr>
          <w:rFonts w:asciiTheme="majorHAnsi" w:hAnsiTheme="majorHAnsi" w:cstheme="majorHAnsi"/>
          <w:b/>
          <w:bCs/>
          <w:sz w:val="24"/>
          <w:szCs w:val="24"/>
        </w:rPr>
        <w:t>.</w:t>
      </w:r>
    </w:p>
    <w:p w14:paraId="6F17B03F" w14:textId="77777777" w:rsidR="009F7069" w:rsidRPr="009F7069" w:rsidRDefault="009F7069" w:rsidP="00CF44BB">
      <w:pPr>
        <w:pStyle w:val="Akapitzlist"/>
        <w:numPr>
          <w:ilvl w:val="0"/>
          <w:numId w:val="46"/>
        </w:numPr>
        <w:suppressAutoHyphens/>
        <w:spacing w:line="360" w:lineRule="auto"/>
        <w:contextualSpacing w:val="0"/>
        <w:jc w:val="both"/>
        <w:rPr>
          <w:rFonts w:asciiTheme="majorHAnsi" w:hAnsiTheme="majorHAnsi" w:cstheme="majorHAnsi"/>
          <w:sz w:val="24"/>
          <w:szCs w:val="24"/>
        </w:rPr>
      </w:pPr>
      <w:r w:rsidRPr="009F7069">
        <w:rPr>
          <w:rFonts w:asciiTheme="majorHAnsi" w:hAnsiTheme="majorHAnsi" w:cstheme="majorHAnsi"/>
          <w:sz w:val="24"/>
          <w:szCs w:val="24"/>
        </w:rPr>
        <w:t xml:space="preserve">Zabezpieczenie może być wnoszone według wyboru Wykonawcy w jednej lub w kilku następujących formach: </w:t>
      </w:r>
    </w:p>
    <w:p w14:paraId="7AD159E5" w14:textId="2DDBAD86" w:rsidR="009F7069" w:rsidRPr="009F7069" w:rsidRDefault="009F7069" w:rsidP="00CF44BB">
      <w:pPr>
        <w:pStyle w:val="Akapitzlist"/>
        <w:numPr>
          <w:ilvl w:val="0"/>
          <w:numId w:val="47"/>
        </w:numPr>
        <w:suppressAutoHyphens/>
        <w:spacing w:line="360" w:lineRule="auto"/>
        <w:contextualSpacing w:val="0"/>
        <w:jc w:val="both"/>
        <w:rPr>
          <w:rFonts w:asciiTheme="majorHAnsi" w:hAnsiTheme="majorHAnsi" w:cstheme="majorHAnsi"/>
          <w:sz w:val="24"/>
          <w:szCs w:val="24"/>
        </w:rPr>
      </w:pPr>
      <w:r w:rsidRPr="009F7069">
        <w:rPr>
          <w:rFonts w:asciiTheme="majorHAnsi" w:hAnsiTheme="majorHAnsi" w:cstheme="majorHAnsi"/>
          <w:sz w:val="24"/>
          <w:szCs w:val="24"/>
        </w:rPr>
        <w:t xml:space="preserve">pieniądzu, na rachunek bankowy Zamawiającego: </w:t>
      </w:r>
      <w:r>
        <w:rPr>
          <w:rFonts w:asciiTheme="majorHAnsi" w:hAnsiTheme="majorHAnsi" w:cstheme="majorHAnsi"/>
          <w:sz w:val="24"/>
          <w:szCs w:val="24"/>
        </w:rPr>
        <w:t>53 8570 0002 0000 0156 2000 0020 (BS Kalisz Pomorski)</w:t>
      </w:r>
      <w:r w:rsidRPr="009F7069">
        <w:rPr>
          <w:rFonts w:asciiTheme="majorHAnsi" w:hAnsiTheme="majorHAnsi" w:cstheme="majorHAnsi"/>
          <w:sz w:val="24"/>
          <w:szCs w:val="24"/>
        </w:rPr>
        <w:t>,</w:t>
      </w:r>
    </w:p>
    <w:p w14:paraId="4C728D84" w14:textId="77777777" w:rsidR="009F7069" w:rsidRPr="009F7069" w:rsidRDefault="009F7069" w:rsidP="00CF44BB">
      <w:pPr>
        <w:numPr>
          <w:ilvl w:val="0"/>
          <w:numId w:val="47"/>
        </w:numPr>
        <w:spacing w:line="360" w:lineRule="auto"/>
        <w:jc w:val="both"/>
        <w:rPr>
          <w:rFonts w:asciiTheme="majorHAnsi" w:hAnsiTheme="majorHAnsi" w:cstheme="majorHAnsi"/>
          <w:sz w:val="24"/>
          <w:szCs w:val="24"/>
        </w:rPr>
      </w:pPr>
      <w:r w:rsidRPr="009F7069">
        <w:rPr>
          <w:rFonts w:asciiTheme="majorHAnsi" w:hAnsiTheme="majorHAnsi" w:cstheme="majorHAnsi"/>
          <w:sz w:val="24"/>
          <w:szCs w:val="24"/>
        </w:rPr>
        <w:t>poręczeniach bankowych lub poręczeniach spółdzielczej kasy oszczędnościowo-kredytowej, z tym, że zobowiązanie kasy jest zawsze zobowiązaniem pieniężnym,</w:t>
      </w:r>
    </w:p>
    <w:p w14:paraId="61ABED5F" w14:textId="77777777" w:rsidR="009F7069" w:rsidRPr="009F7069" w:rsidRDefault="009F7069" w:rsidP="00CF44BB">
      <w:pPr>
        <w:numPr>
          <w:ilvl w:val="0"/>
          <w:numId w:val="47"/>
        </w:numPr>
        <w:spacing w:line="360" w:lineRule="auto"/>
        <w:jc w:val="both"/>
        <w:rPr>
          <w:rFonts w:asciiTheme="majorHAnsi" w:hAnsiTheme="majorHAnsi" w:cstheme="majorHAnsi"/>
          <w:sz w:val="24"/>
          <w:szCs w:val="24"/>
        </w:rPr>
      </w:pPr>
      <w:r w:rsidRPr="009F7069">
        <w:rPr>
          <w:rFonts w:asciiTheme="majorHAnsi" w:hAnsiTheme="majorHAnsi" w:cstheme="majorHAnsi"/>
          <w:sz w:val="24"/>
          <w:szCs w:val="24"/>
        </w:rPr>
        <w:t>gwarancjach bankowych,</w:t>
      </w:r>
    </w:p>
    <w:p w14:paraId="1BBE4F59" w14:textId="77777777" w:rsidR="009F7069" w:rsidRPr="009F7069" w:rsidRDefault="009F7069" w:rsidP="00CF44BB">
      <w:pPr>
        <w:numPr>
          <w:ilvl w:val="0"/>
          <w:numId w:val="47"/>
        </w:numPr>
        <w:spacing w:line="360" w:lineRule="auto"/>
        <w:jc w:val="both"/>
        <w:rPr>
          <w:rFonts w:asciiTheme="majorHAnsi" w:hAnsiTheme="majorHAnsi" w:cstheme="majorHAnsi"/>
          <w:sz w:val="24"/>
          <w:szCs w:val="24"/>
        </w:rPr>
      </w:pPr>
      <w:r w:rsidRPr="009F7069">
        <w:rPr>
          <w:rFonts w:asciiTheme="majorHAnsi" w:hAnsiTheme="majorHAnsi" w:cstheme="majorHAnsi"/>
          <w:sz w:val="24"/>
          <w:szCs w:val="24"/>
        </w:rPr>
        <w:t>gwarancjach ubezpieczeniowych,</w:t>
      </w:r>
    </w:p>
    <w:p w14:paraId="6EF6CA24" w14:textId="77777777" w:rsidR="009F7069" w:rsidRPr="009F7069" w:rsidRDefault="009F7069" w:rsidP="00CF44BB">
      <w:pPr>
        <w:numPr>
          <w:ilvl w:val="0"/>
          <w:numId w:val="47"/>
        </w:numPr>
        <w:spacing w:line="360" w:lineRule="auto"/>
        <w:jc w:val="both"/>
        <w:rPr>
          <w:rFonts w:asciiTheme="majorHAnsi" w:hAnsiTheme="majorHAnsi" w:cstheme="majorHAnsi"/>
          <w:sz w:val="24"/>
          <w:szCs w:val="24"/>
        </w:rPr>
      </w:pPr>
      <w:r w:rsidRPr="009F7069">
        <w:rPr>
          <w:rFonts w:asciiTheme="majorHAnsi" w:hAnsiTheme="majorHAnsi" w:cstheme="majorHAnsi"/>
          <w:sz w:val="24"/>
          <w:szCs w:val="24"/>
        </w:rPr>
        <w:t>poręczeniach udzielanych przez podmioty, o których mowa w art. 6b ust. 5 pkt 2 ustawy z dnia 9 listopada 2000 r. o utworzeniu Polskiej Agencji Rozwoju Przedsiębiorczości (</w:t>
      </w:r>
      <w:proofErr w:type="spellStart"/>
      <w:r w:rsidRPr="009F7069">
        <w:rPr>
          <w:rFonts w:asciiTheme="majorHAnsi" w:hAnsiTheme="majorHAnsi" w:cstheme="majorHAnsi"/>
          <w:sz w:val="24"/>
          <w:szCs w:val="24"/>
        </w:rPr>
        <w:t>t.j</w:t>
      </w:r>
      <w:proofErr w:type="spellEnd"/>
      <w:r w:rsidRPr="009F7069">
        <w:rPr>
          <w:rFonts w:asciiTheme="majorHAnsi" w:hAnsiTheme="majorHAnsi" w:cstheme="majorHAnsi"/>
          <w:sz w:val="24"/>
          <w:szCs w:val="24"/>
        </w:rPr>
        <w:t>. Dz. U. z 2020 r. poz. 299 ze zm.).</w:t>
      </w:r>
    </w:p>
    <w:p w14:paraId="0CB5CBDB" w14:textId="77777777" w:rsidR="009F7069" w:rsidRPr="009F7069" w:rsidRDefault="009F7069" w:rsidP="00CF44BB">
      <w:pPr>
        <w:pStyle w:val="Akapitzlist"/>
        <w:numPr>
          <w:ilvl w:val="0"/>
          <w:numId w:val="46"/>
        </w:numPr>
        <w:suppressAutoHyphens/>
        <w:spacing w:line="360" w:lineRule="auto"/>
        <w:contextualSpacing w:val="0"/>
        <w:jc w:val="both"/>
        <w:rPr>
          <w:rFonts w:asciiTheme="majorHAnsi" w:hAnsiTheme="majorHAnsi" w:cstheme="majorHAnsi"/>
          <w:sz w:val="24"/>
          <w:szCs w:val="24"/>
        </w:rPr>
      </w:pPr>
      <w:r w:rsidRPr="009F7069">
        <w:rPr>
          <w:rFonts w:asciiTheme="majorHAnsi" w:hAnsiTheme="majorHAnsi" w:cstheme="majorHAnsi"/>
          <w:sz w:val="24"/>
          <w:szCs w:val="24"/>
        </w:rPr>
        <w:t xml:space="preserve">Zamawiający nie wyraża zgody na wniesienie zabezpieczenia w formach określonych art. 450 ust. 2 </w:t>
      </w:r>
      <w:proofErr w:type="spellStart"/>
      <w:r w:rsidRPr="009F7069">
        <w:rPr>
          <w:rFonts w:asciiTheme="majorHAnsi" w:hAnsiTheme="majorHAnsi" w:cstheme="majorHAnsi"/>
          <w:sz w:val="24"/>
          <w:szCs w:val="24"/>
        </w:rPr>
        <w:t>P.z.p</w:t>
      </w:r>
      <w:proofErr w:type="spellEnd"/>
      <w:r w:rsidRPr="009F7069">
        <w:rPr>
          <w:rFonts w:asciiTheme="majorHAnsi" w:hAnsiTheme="majorHAnsi" w:cstheme="majorHAnsi"/>
          <w:sz w:val="24"/>
          <w:szCs w:val="24"/>
        </w:rPr>
        <w:t>.</w:t>
      </w:r>
    </w:p>
    <w:p w14:paraId="355A3EF1" w14:textId="77777777" w:rsidR="009F7069" w:rsidRPr="009F7069" w:rsidRDefault="009F7069" w:rsidP="00CF44BB">
      <w:pPr>
        <w:pStyle w:val="Akapitzlist"/>
        <w:numPr>
          <w:ilvl w:val="0"/>
          <w:numId w:val="46"/>
        </w:numPr>
        <w:suppressAutoHyphens/>
        <w:spacing w:line="360" w:lineRule="auto"/>
        <w:contextualSpacing w:val="0"/>
        <w:jc w:val="both"/>
        <w:rPr>
          <w:rFonts w:asciiTheme="majorHAnsi" w:hAnsiTheme="majorHAnsi" w:cstheme="majorHAnsi"/>
          <w:sz w:val="24"/>
          <w:szCs w:val="24"/>
        </w:rPr>
      </w:pPr>
      <w:r w:rsidRPr="009F7069">
        <w:rPr>
          <w:rFonts w:asciiTheme="majorHAnsi" w:hAnsiTheme="majorHAnsi" w:cstheme="majorHAnsi"/>
          <w:sz w:val="24"/>
          <w:szCs w:val="24"/>
        </w:rPr>
        <w:t>Zabezpieczenie należytego wykonania umowy, we wszystkich formach przewidzianych w pkt 2,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622D67BC" w14:textId="77777777" w:rsidR="009F7069" w:rsidRPr="009F7069" w:rsidRDefault="009F7069" w:rsidP="009F7069">
      <w:pPr>
        <w:pStyle w:val="Akapitzlist"/>
        <w:suppressAutoHyphens/>
        <w:spacing w:line="360" w:lineRule="auto"/>
        <w:ind w:left="360"/>
        <w:jc w:val="both"/>
        <w:rPr>
          <w:rFonts w:asciiTheme="majorHAnsi" w:hAnsiTheme="majorHAnsi" w:cstheme="majorHAnsi"/>
          <w:sz w:val="24"/>
          <w:szCs w:val="24"/>
        </w:rPr>
      </w:pPr>
    </w:p>
    <w:p w14:paraId="02F17C61" w14:textId="77777777" w:rsidR="009F7069" w:rsidRPr="009F7069" w:rsidRDefault="009F7069" w:rsidP="009F7069">
      <w:pPr>
        <w:pStyle w:val="CM17"/>
        <w:spacing w:line="360" w:lineRule="auto"/>
        <w:jc w:val="both"/>
        <w:rPr>
          <w:rFonts w:asciiTheme="majorHAnsi" w:hAnsiTheme="majorHAnsi" w:cstheme="majorHAnsi"/>
        </w:rPr>
      </w:pPr>
      <w:r w:rsidRPr="009F7069">
        <w:rPr>
          <w:rFonts w:asciiTheme="majorHAnsi" w:hAnsiTheme="majorHAnsi" w:cstheme="majorHAnsi"/>
          <w:u w:val="single"/>
        </w:rPr>
        <w:t xml:space="preserve">Uwaga </w:t>
      </w:r>
    </w:p>
    <w:p w14:paraId="053D49FE" w14:textId="77777777" w:rsidR="009F7069" w:rsidRPr="009F7069" w:rsidRDefault="009F7069" w:rsidP="009F7069">
      <w:pPr>
        <w:pStyle w:val="CM17"/>
        <w:spacing w:line="360" w:lineRule="auto"/>
        <w:jc w:val="both"/>
        <w:rPr>
          <w:rFonts w:asciiTheme="majorHAnsi" w:hAnsiTheme="majorHAnsi" w:cstheme="majorHAnsi"/>
        </w:rPr>
      </w:pPr>
      <w:r w:rsidRPr="009F7069">
        <w:rPr>
          <w:rFonts w:asciiTheme="majorHAnsi" w:hAnsiTheme="majorHAnsi" w:cstheme="majorHAnsi"/>
        </w:rPr>
        <w:t xml:space="preserve">Zabezpieczenie należytego wykonania umowy złożone w formie poręczenia lub gwarancji </w:t>
      </w:r>
      <w:r w:rsidRPr="009F7069">
        <w:rPr>
          <w:rFonts w:asciiTheme="majorHAnsi" w:hAnsiTheme="majorHAnsi" w:cstheme="majorHAnsi"/>
        </w:rPr>
        <w:lastRenderedPageBreak/>
        <w:t xml:space="preserve">winno zawierać następujące elementy: </w:t>
      </w:r>
    </w:p>
    <w:p w14:paraId="1B4C43F5" w14:textId="77777777" w:rsidR="009F7069" w:rsidRPr="009F7069" w:rsidRDefault="009F7069" w:rsidP="00CF44BB">
      <w:pPr>
        <w:pStyle w:val="CM19"/>
        <w:numPr>
          <w:ilvl w:val="1"/>
          <w:numId w:val="48"/>
        </w:numPr>
        <w:tabs>
          <w:tab w:val="left" w:pos="1134"/>
        </w:tabs>
        <w:suppressAutoHyphens/>
        <w:autoSpaceDN/>
        <w:adjustRightInd/>
        <w:spacing w:line="360" w:lineRule="auto"/>
        <w:ind w:left="1134" w:hanging="425"/>
        <w:jc w:val="both"/>
        <w:rPr>
          <w:rFonts w:asciiTheme="majorHAnsi" w:hAnsiTheme="majorHAnsi" w:cstheme="majorHAnsi"/>
        </w:rPr>
      </w:pPr>
      <w:r w:rsidRPr="009F7069">
        <w:rPr>
          <w:rFonts w:asciiTheme="majorHAnsi" w:hAnsiTheme="majorHAnsi" w:cstheme="majorHAnsi"/>
        </w:rPr>
        <w:t>nazwa Wykonawcy, beneficjenta (Zamawiającego), gwaranta oraz wskazanie ich siedzib,</w:t>
      </w:r>
    </w:p>
    <w:p w14:paraId="57D7DEB1" w14:textId="77777777" w:rsidR="009F7069" w:rsidRPr="009F7069" w:rsidRDefault="009F7069" w:rsidP="00CF44BB">
      <w:pPr>
        <w:pStyle w:val="CM19"/>
        <w:numPr>
          <w:ilvl w:val="1"/>
          <w:numId w:val="48"/>
        </w:numPr>
        <w:tabs>
          <w:tab w:val="left" w:pos="1134"/>
        </w:tabs>
        <w:suppressAutoHyphens/>
        <w:autoSpaceDN/>
        <w:adjustRightInd/>
        <w:spacing w:line="360" w:lineRule="auto"/>
        <w:ind w:left="1134" w:hanging="425"/>
        <w:jc w:val="both"/>
        <w:rPr>
          <w:rFonts w:asciiTheme="majorHAnsi" w:hAnsiTheme="majorHAnsi" w:cstheme="majorHAnsi"/>
        </w:rPr>
      </w:pPr>
      <w:r w:rsidRPr="009F7069">
        <w:rPr>
          <w:rFonts w:asciiTheme="majorHAnsi" w:hAnsiTheme="majorHAnsi" w:cstheme="majorHAnsi"/>
        </w:rPr>
        <w:t>określenie wierzytelności, która ma być zabezpieczona gwarancją,</w:t>
      </w:r>
    </w:p>
    <w:p w14:paraId="0F870EF2" w14:textId="77777777" w:rsidR="009F7069" w:rsidRPr="009F7069" w:rsidRDefault="009F7069" w:rsidP="00CF44BB">
      <w:pPr>
        <w:pStyle w:val="CM19"/>
        <w:numPr>
          <w:ilvl w:val="1"/>
          <w:numId w:val="48"/>
        </w:numPr>
        <w:tabs>
          <w:tab w:val="left" w:pos="1134"/>
        </w:tabs>
        <w:suppressAutoHyphens/>
        <w:autoSpaceDN/>
        <w:adjustRightInd/>
        <w:spacing w:line="360" w:lineRule="auto"/>
        <w:ind w:left="1134" w:hanging="425"/>
        <w:jc w:val="both"/>
        <w:rPr>
          <w:rFonts w:asciiTheme="majorHAnsi" w:hAnsiTheme="majorHAnsi" w:cstheme="majorHAnsi"/>
        </w:rPr>
      </w:pPr>
      <w:r w:rsidRPr="009F7069">
        <w:rPr>
          <w:rFonts w:asciiTheme="majorHAnsi" w:hAnsiTheme="majorHAnsi" w:cstheme="majorHAnsi"/>
        </w:rPr>
        <w:t>kwotę gwarancji,</w:t>
      </w:r>
    </w:p>
    <w:p w14:paraId="4B552597" w14:textId="77777777" w:rsidR="009F7069" w:rsidRPr="009F7069" w:rsidRDefault="009F7069" w:rsidP="00CF44BB">
      <w:pPr>
        <w:pStyle w:val="CM19"/>
        <w:numPr>
          <w:ilvl w:val="1"/>
          <w:numId w:val="48"/>
        </w:numPr>
        <w:tabs>
          <w:tab w:val="left" w:pos="1134"/>
        </w:tabs>
        <w:suppressAutoHyphens/>
        <w:autoSpaceDN/>
        <w:adjustRightInd/>
        <w:spacing w:line="360" w:lineRule="auto"/>
        <w:ind w:left="1134" w:hanging="425"/>
        <w:jc w:val="both"/>
        <w:rPr>
          <w:rFonts w:asciiTheme="majorHAnsi" w:hAnsiTheme="majorHAnsi" w:cstheme="majorHAnsi"/>
        </w:rPr>
      </w:pPr>
      <w:r w:rsidRPr="009F7069">
        <w:rPr>
          <w:rFonts w:asciiTheme="majorHAnsi" w:hAnsiTheme="majorHAnsi" w:cstheme="majorHAnsi"/>
        </w:rPr>
        <w:t>termin ważności gwarancji,</w:t>
      </w:r>
    </w:p>
    <w:p w14:paraId="1C8FFD3B" w14:textId="77777777" w:rsidR="009F7069" w:rsidRPr="009F7069" w:rsidRDefault="009F7069" w:rsidP="00CF44BB">
      <w:pPr>
        <w:pStyle w:val="CM19"/>
        <w:numPr>
          <w:ilvl w:val="1"/>
          <w:numId w:val="48"/>
        </w:numPr>
        <w:tabs>
          <w:tab w:val="left" w:pos="1134"/>
        </w:tabs>
        <w:suppressAutoHyphens/>
        <w:autoSpaceDN/>
        <w:adjustRightInd/>
        <w:spacing w:line="360" w:lineRule="auto"/>
        <w:ind w:left="1134" w:hanging="425"/>
        <w:jc w:val="both"/>
        <w:rPr>
          <w:rFonts w:asciiTheme="majorHAnsi" w:hAnsiTheme="majorHAnsi" w:cstheme="majorHAnsi"/>
        </w:rPr>
      </w:pPr>
      <w:r w:rsidRPr="009F7069">
        <w:rPr>
          <w:rFonts w:asciiTheme="majorHAnsi" w:hAnsiTheme="majorHAnsi" w:cstheme="majorHAnsi"/>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w:t>
      </w:r>
    </w:p>
    <w:p w14:paraId="5AF27F13" w14:textId="77777777" w:rsidR="009F7069" w:rsidRPr="009F7069" w:rsidRDefault="009F7069" w:rsidP="009F7069">
      <w:pPr>
        <w:pStyle w:val="Akapitzlist"/>
        <w:spacing w:line="360" w:lineRule="auto"/>
        <w:jc w:val="both"/>
        <w:rPr>
          <w:rFonts w:asciiTheme="majorHAnsi" w:hAnsiTheme="majorHAnsi" w:cstheme="majorHAnsi"/>
          <w:b/>
          <w:bCs/>
          <w:sz w:val="24"/>
          <w:szCs w:val="24"/>
        </w:rPr>
      </w:pPr>
    </w:p>
    <w:p w14:paraId="2401D00D" w14:textId="77777777" w:rsidR="009F7069" w:rsidRPr="009F7069" w:rsidRDefault="009F7069" w:rsidP="009F7069">
      <w:pPr>
        <w:pStyle w:val="Akapitzlist"/>
        <w:spacing w:line="360" w:lineRule="auto"/>
        <w:ind w:left="567"/>
        <w:jc w:val="both"/>
        <w:rPr>
          <w:rFonts w:asciiTheme="majorHAnsi" w:hAnsiTheme="majorHAnsi" w:cstheme="majorHAnsi"/>
          <w:sz w:val="24"/>
          <w:szCs w:val="24"/>
        </w:rPr>
      </w:pPr>
      <w:r w:rsidRPr="009F7069">
        <w:rPr>
          <w:rFonts w:asciiTheme="majorHAnsi" w:hAnsiTheme="majorHAnsi" w:cstheme="majorHAnsi"/>
          <w:b/>
          <w:bCs/>
          <w:sz w:val="24"/>
          <w:szCs w:val="24"/>
        </w:rPr>
        <w:t>Przed złożeniem poręczenia lub gwarancji, należy uzyskać od zamawiającego akceptację jej treści, w szczególności w zakresie cech określonych w niniejszym punkcie.</w:t>
      </w:r>
    </w:p>
    <w:p w14:paraId="74973585" w14:textId="77777777" w:rsidR="009F7069" w:rsidRPr="009F7069" w:rsidRDefault="009F7069" w:rsidP="009F7069">
      <w:pPr>
        <w:pStyle w:val="Akapitzlist"/>
        <w:spacing w:line="360" w:lineRule="auto"/>
        <w:ind w:left="567"/>
        <w:jc w:val="both"/>
        <w:rPr>
          <w:rFonts w:asciiTheme="majorHAnsi" w:hAnsiTheme="majorHAnsi" w:cstheme="majorHAnsi"/>
          <w:sz w:val="24"/>
          <w:szCs w:val="24"/>
        </w:rPr>
      </w:pPr>
      <w:r w:rsidRPr="009F7069">
        <w:rPr>
          <w:rFonts w:asciiTheme="majorHAnsi" w:hAnsiTheme="majorHAnsi" w:cstheme="majorHAnsi"/>
          <w:sz w:val="24"/>
          <w:szCs w:val="24"/>
        </w:rPr>
        <w:t>W przypadku przedłożenia poręczenia lub gwarancji nie zawierającej wymienionych wyżej elementów bądź posiadającej jakiekolwiek zastrzeżenia, zamawiający uzna, że wykonawca nie wniósł zabezpieczenia należytego wykonania umowy.</w:t>
      </w:r>
    </w:p>
    <w:p w14:paraId="122508FB" w14:textId="77777777" w:rsidR="009F7069" w:rsidRDefault="009F7069" w:rsidP="00CF44BB">
      <w:pPr>
        <w:pStyle w:val="Akapitzlist"/>
        <w:numPr>
          <w:ilvl w:val="0"/>
          <w:numId w:val="46"/>
        </w:numPr>
        <w:suppressAutoHyphens/>
        <w:spacing w:line="360" w:lineRule="auto"/>
        <w:contextualSpacing w:val="0"/>
        <w:jc w:val="both"/>
        <w:rPr>
          <w:rFonts w:asciiTheme="majorHAnsi" w:hAnsiTheme="majorHAnsi" w:cstheme="majorHAnsi"/>
          <w:sz w:val="24"/>
          <w:szCs w:val="24"/>
        </w:rPr>
      </w:pPr>
      <w:r w:rsidRPr="009F7069">
        <w:rPr>
          <w:rFonts w:asciiTheme="majorHAnsi" w:hAnsiTheme="majorHAnsi" w:cstheme="majorHAnsi"/>
          <w:sz w:val="24"/>
          <w:szCs w:val="24"/>
        </w:rPr>
        <w:t xml:space="preserve">Jeżeli zabezpieczenie będzie wnoszone w formie, o której mowa w ust. 2 pkt 2) – 5), wówczas Wykonawca przed podpisaniem umowy złoży Zamawiającemu oryginał dokumentu, wystawiony na rzecz Zamawiającego. Dokument ten musi zawierać w swojej treści zobowiązanie gwaranta/poręczyciela do nieodwołalnej </w:t>
      </w:r>
      <w:r w:rsidRPr="009F7069">
        <w:rPr>
          <w:rFonts w:asciiTheme="majorHAnsi" w:hAnsiTheme="majorHAnsi" w:cstheme="majorHAnsi"/>
          <w:sz w:val="24"/>
          <w:szCs w:val="24"/>
        </w:rPr>
        <w:br/>
        <w:t xml:space="preserve">i bezwarunkowej wypłaty należności, do których zobowiązany jest z tytułu zabezpieczenia należytego wykonania umowy przez Wykonawcę na pierwsze pisemne żądanie Zamawiającego wzywające do zapłaty. </w:t>
      </w:r>
    </w:p>
    <w:p w14:paraId="33CEE52A" w14:textId="77777777" w:rsidR="00BC296C" w:rsidRPr="00BA674B" w:rsidRDefault="00BC296C" w:rsidP="00BC296C">
      <w:pPr>
        <w:numPr>
          <w:ilvl w:val="0"/>
          <w:numId w:val="46"/>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zwraca 70% zabezpieczenia w terminie 30 dni od dnia wykonania zamówienia i uznania przez zamawiającego za należycie wykonane.</w:t>
      </w:r>
    </w:p>
    <w:p w14:paraId="233A411E" w14:textId="2CD5CA1E" w:rsidR="00BC296C" w:rsidRPr="00BA674B" w:rsidRDefault="00BC296C" w:rsidP="00BC296C">
      <w:pPr>
        <w:numPr>
          <w:ilvl w:val="0"/>
          <w:numId w:val="46"/>
        </w:numPr>
        <w:spacing w:line="360" w:lineRule="auto"/>
        <w:jc w:val="both"/>
        <w:rPr>
          <w:rFonts w:asciiTheme="majorHAnsi" w:hAnsiTheme="majorHAnsi" w:cstheme="majorHAnsi"/>
          <w:sz w:val="24"/>
          <w:szCs w:val="24"/>
        </w:rPr>
      </w:pPr>
      <w:bookmarkStart w:id="28" w:name="mip51082729"/>
      <w:bookmarkEnd w:id="28"/>
      <w:r w:rsidRPr="00BA674B">
        <w:rPr>
          <w:rFonts w:asciiTheme="majorHAnsi" w:hAnsiTheme="majorHAnsi" w:cstheme="majorHAnsi"/>
          <w:sz w:val="24"/>
          <w:szCs w:val="24"/>
        </w:rPr>
        <w:t>Pozostałe 30% Zabezpieczenia, Zamawiający pozostawia na zabezpieczenie roszczeń z tytułu rękojmi za wady i zwraca nie później niż w 15</w:t>
      </w:r>
      <w:r>
        <w:rPr>
          <w:rFonts w:asciiTheme="majorHAnsi" w:hAnsiTheme="majorHAnsi" w:cstheme="majorHAnsi"/>
          <w:sz w:val="24"/>
          <w:szCs w:val="24"/>
        </w:rPr>
        <w:t>.</w:t>
      </w:r>
      <w:r w:rsidRPr="00BA674B">
        <w:rPr>
          <w:rFonts w:asciiTheme="majorHAnsi" w:hAnsiTheme="majorHAnsi" w:cstheme="majorHAnsi"/>
          <w:sz w:val="24"/>
          <w:szCs w:val="24"/>
        </w:rPr>
        <w:t xml:space="preserve"> dniu po upływie okresu rękojmi za wady. </w:t>
      </w:r>
    </w:p>
    <w:p w14:paraId="4E551610" w14:textId="77777777" w:rsidR="00BC296C" w:rsidRPr="009F7069" w:rsidRDefault="00BC296C" w:rsidP="00BC296C">
      <w:pPr>
        <w:pStyle w:val="Akapitzlist"/>
        <w:suppressAutoHyphens/>
        <w:spacing w:line="360" w:lineRule="auto"/>
        <w:ind w:left="360"/>
        <w:contextualSpacing w:val="0"/>
        <w:jc w:val="both"/>
        <w:rPr>
          <w:rFonts w:asciiTheme="majorHAnsi" w:hAnsiTheme="majorHAnsi" w:cstheme="majorHAnsi"/>
          <w:sz w:val="24"/>
          <w:szCs w:val="24"/>
        </w:rPr>
      </w:pPr>
      <w:bookmarkStart w:id="29" w:name="_GoBack"/>
      <w:bookmarkEnd w:id="29"/>
    </w:p>
    <w:p w14:paraId="3A20EC67" w14:textId="77777777" w:rsidR="00BE78ED" w:rsidRPr="00F554D3" w:rsidRDefault="00BE78ED" w:rsidP="00BE78ED">
      <w:pPr>
        <w:pStyle w:val="Nagwek2"/>
        <w:spacing w:line="360" w:lineRule="auto"/>
        <w:jc w:val="both"/>
        <w:rPr>
          <w:rFonts w:asciiTheme="majorHAnsi" w:hAnsiTheme="majorHAnsi" w:cstheme="majorHAnsi"/>
          <w:b/>
          <w:color w:val="2E74B5" w:themeColor="accent1" w:themeShade="BF"/>
          <w:sz w:val="24"/>
          <w:szCs w:val="24"/>
        </w:rPr>
      </w:pPr>
      <w:r w:rsidRPr="00F554D3">
        <w:rPr>
          <w:rFonts w:asciiTheme="majorHAnsi" w:hAnsiTheme="majorHAnsi" w:cstheme="majorHAnsi"/>
          <w:b/>
          <w:color w:val="2E74B5" w:themeColor="accent1" w:themeShade="BF"/>
          <w:sz w:val="24"/>
          <w:szCs w:val="24"/>
        </w:rPr>
        <w:lastRenderedPageBreak/>
        <w:t xml:space="preserve">XXIII. Informacje o treści zawieranej umowy oraz możliwości jej zmiany </w:t>
      </w:r>
    </w:p>
    <w:p w14:paraId="1C1A0BB4" w14:textId="77777777" w:rsidR="00BE78ED" w:rsidRPr="00BA674B" w:rsidRDefault="00BE78ED" w:rsidP="00CF44BB">
      <w:pPr>
        <w:numPr>
          <w:ilvl w:val="0"/>
          <w:numId w:val="2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Wybrany Wykonawca jest zobowiązany do zawarcia umowy w sprawie zamówienia publicznego na warunkach określonych we Wzorze Umowy, stanowiącym Załącznik nr 2 do SWZ.</w:t>
      </w:r>
    </w:p>
    <w:p w14:paraId="2E3FBB87" w14:textId="77777777" w:rsidR="00BE78ED" w:rsidRPr="00BA674B" w:rsidRDefault="00BE78ED" w:rsidP="00CF44BB">
      <w:pPr>
        <w:numPr>
          <w:ilvl w:val="0"/>
          <w:numId w:val="2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Zakres świadczenia Wykonawcy wynikający z umowy jest tożsamy z jego zobowiązaniem zawartym w ofercie.</w:t>
      </w:r>
    </w:p>
    <w:p w14:paraId="5E09FA4A" w14:textId="77777777" w:rsidR="00BE78ED" w:rsidRPr="00BA674B" w:rsidRDefault="00BE78ED" w:rsidP="00CF44BB">
      <w:pPr>
        <w:numPr>
          <w:ilvl w:val="0"/>
          <w:numId w:val="2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przewiduje możliwość zmiany zawartej umowy w stosunku do treści wybranej oferty w zakresie uregulowanym w art. 454-455 PZP oraz wskazanym we Wzorze Umowy, stanowiącym Załącznik nr 2 do SWZ.</w:t>
      </w:r>
    </w:p>
    <w:p w14:paraId="3FD3D754" w14:textId="77777777" w:rsidR="00BE78ED" w:rsidRPr="00BA674B" w:rsidRDefault="00BE78ED" w:rsidP="00CF44BB">
      <w:pPr>
        <w:numPr>
          <w:ilvl w:val="0"/>
          <w:numId w:val="2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Zmiana umowy wymaga dla swej ważności, pod rygorem nieważności, zachowania formy pisemnej.</w:t>
      </w:r>
    </w:p>
    <w:p w14:paraId="3CF88151" w14:textId="77777777" w:rsidR="00BE78ED" w:rsidRPr="00F554D3" w:rsidRDefault="00BE78ED" w:rsidP="00BE78ED">
      <w:pPr>
        <w:pStyle w:val="Nagwek2"/>
        <w:spacing w:line="360" w:lineRule="auto"/>
        <w:jc w:val="both"/>
        <w:rPr>
          <w:rFonts w:asciiTheme="majorHAnsi" w:hAnsiTheme="majorHAnsi" w:cstheme="majorHAnsi"/>
          <w:b/>
          <w:color w:val="2E74B5" w:themeColor="accent1" w:themeShade="BF"/>
          <w:sz w:val="24"/>
          <w:szCs w:val="24"/>
        </w:rPr>
      </w:pPr>
      <w:bookmarkStart w:id="30" w:name="_kmfqfyi30wag" w:colFirst="0" w:colLast="0"/>
      <w:bookmarkEnd w:id="30"/>
      <w:r w:rsidRPr="00F554D3">
        <w:rPr>
          <w:rFonts w:asciiTheme="majorHAnsi" w:hAnsiTheme="majorHAnsi" w:cstheme="majorHAnsi"/>
          <w:b/>
          <w:color w:val="2E74B5" w:themeColor="accent1" w:themeShade="BF"/>
          <w:sz w:val="24"/>
          <w:szCs w:val="24"/>
        </w:rPr>
        <w:t>XIV. Pouczenie o środkach ochrony prawnej przysługujących Wykonawcy</w:t>
      </w:r>
    </w:p>
    <w:p w14:paraId="2485C510" w14:textId="77777777" w:rsidR="00BE78ED" w:rsidRPr="00BA674B" w:rsidRDefault="00BE78ED" w:rsidP="00CF44BB">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3AE5B8FA" w14:textId="77777777" w:rsidR="00BE78ED" w:rsidRPr="00BA674B" w:rsidRDefault="00BE78ED" w:rsidP="00CF44BB">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9F61136" w14:textId="77777777" w:rsidR="00BE78ED" w:rsidRPr="00BA674B" w:rsidRDefault="00BE78ED" w:rsidP="00CF44BB">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przysługuje na:</w:t>
      </w:r>
    </w:p>
    <w:p w14:paraId="0FFEF58C" w14:textId="77777777" w:rsidR="00BE78ED" w:rsidRPr="00BA674B" w:rsidRDefault="00BE78ED" w:rsidP="00BE78ED">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431EC6CA" w14:textId="77777777" w:rsidR="00BE78ED" w:rsidRPr="00BA674B" w:rsidRDefault="00BE78ED" w:rsidP="00BE78ED">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zaniechanie czynności w postępowaniu o udzielenie zamówienia do której zamawiający był obowiązany na podstawie ustawy;</w:t>
      </w:r>
    </w:p>
    <w:p w14:paraId="0EBCFF70" w14:textId="77777777" w:rsidR="00BE78ED" w:rsidRPr="00BA674B" w:rsidRDefault="00BE78ED" w:rsidP="00CF44BB">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3A02D2E" w14:textId="77777777" w:rsidR="00BE78ED" w:rsidRPr="00BA674B" w:rsidRDefault="00BE78ED" w:rsidP="00CF44BB">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Odwołanie wobec treści ogłoszenia lub treści SWZ wnosi się w terminie 5 dni od dnia zamieszczenia ogłoszenia w Biuletynie Zamówień Publicznych lub treści SWZ na stronie internetowej.</w:t>
      </w:r>
    </w:p>
    <w:p w14:paraId="32F1E7BF" w14:textId="77777777" w:rsidR="00BE78ED" w:rsidRPr="00BA674B" w:rsidRDefault="00BE78ED" w:rsidP="00CF44BB">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wnosi się w terminie:</w:t>
      </w:r>
    </w:p>
    <w:p w14:paraId="05546069" w14:textId="77777777" w:rsidR="00BE78ED" w:rsidRPr="00BA674B" w:rsidRDefault="00BE78ED" w:rsidP="00BE78ED">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11033D57" w14:textId="77777777" w:rsidR="00BE78ED" w:rsidRPr="00BA674B" w:rsidRDefault="00BE78ED" w:rsidP="00BE78ED">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4454F7FD" w14:textId="77777777" w:rsidR="00BE78ED" w:rsidRPr="00BA674B" w:rsidRDefault="00BE78ED" w:rsidP="00CF44BB">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ABA8665" w14:textId="77777777" w:rsidR="00BE78ED" w:rsidRPr="00BA674B" w:rsidRDefault="00BE78ED" w:rsidP="00CF44BB">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30C2903B" w14:textId="77777777" w:rsidR="00BE78ED" w:rsidRPr="00BA674B" w:rsidRDefault="00BE78ED" w:rsidP="00CF44BB">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33240279" w14:textId="77777777" w:rsidR="00BE78ED" w:rsidRPr="00BA674B" w:rsidRDefault="00BE78ED" w:rsidP="00CF44BB">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Skargę wnosi się do Sądu Okręgowego w Warszawie - sądu zamówień publicznych, zwanego dalej "sądem zamówień publicznych".</w:t>
      </w:r>
    </w:p>
    <w:p w14:paraId="077FAA09" w14:textId="77777777" w:rsidR="00BE78ED" w:rsidRPr="00BA674B" w:rsidRDefault="00BE78ED" w:rsidP="00CF44BB">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7AAD916" w14:textId="77777777" w:rsidR="00BE78ED" w:rsidRPr="00BA674B" w:rsidRDefault="00BE78ED" w:rsidP="00CF44BB">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Prezes Izby przekazuje skargę wraz z aktami postępowania odwoławczego do sądu zamówień publicznych w terminie 7 dni od dnia jej otrzymania.</w:t>
      </w:r>
    </w:p>
    <w:p w14:paraId="0056F537" w14:textId="77777777" w:rsidR="00BE78ED" w:rsidRPr="00F554D3" w:rsidRDefault="00BE78ED" w:rsidP="00BE78ED">
      <w:pPr>
        <w:pStyle w:val="Nagwek2"/>
        <w:spacing w:line="360" w:lineRule="auto"/>
        <w:jc w:val="both"/>
        <w:rPr>
          <w:rFonts w:asciiTheme="majorHAnsi" w:hAnsiTheme="majorHAnsi" w:cstheme="majorHAnsi"/>
          <w:b/>
          <w:color w:val="2E74B5" w:themeColor="accent1" w:themeShade="BF"/>
          <w:sz w:val="24"/>
          <w:szCs w:val="24"/>
        </w:rPr>
      </w:pPr>
      <w:bookmarkStart w:id="31" w:name="_uarrfy5kozla" w:colFirst="0" w:colLast="0"/>
      <w:bookmarkEnd w:id="31"/>
      <w:r w:rsidRPr="00F554D3">
        <w:rPr>
          <w:rFonts w:asciiTheme="majorHAnsi" w:hAnsiTheme="majorHAnsi" w:cstheme="majorHAnsi"/>
          <w:b/>
          <w:color w:val="2E74B5" w:themeColor="accent1" w:themeShade="BF"/>
          <w:sz w:val="24"/>
          <w:szCs w:val="24"/>
        </w:rPr>
        <w:t>XXV. Spis załączników</w:t>
      </w:r>
    </w:p>
    <w:p w14:paraId="2309F8C1" w14:textId="77777777" w:rsidR="00BE78ED" w:rsidRPr="00360C83" w:rsidRDefault="00BE78ED" w:rsidP="00CF44BB">
      <w:pPr>
        <w:numPr>
          <w:ilvl w:val="0"/>
          <w:numId w:val="14"/>
        </w:numPr>
        <w:spacing w:line="360" w:lineRule="auto"/>
        <w:ind w:left="426"/>
        <w:jc w:val="both"/>
        <w:rPr>
          <w:rFonts w:asciiTheme="majorHAnsi" w:hAnsiTheme="majorHAnsi" w:cstheme="majorHAnsi"/>
          <w:sz w:val="24"/>
          <w:szCs w:val="24"/>
        </w:rPr>
      </w:pPr>
      <w:r w:rsidRPr="00360C83">
        <w:rPr>
          <w:rFonts w:asciiTheme="majorHAnsi" w:hAnsiTheme="majorHAnsi" w:cstheme="majorHAnsi"/>
          <w:sz w:val="24"/>
          <w:szCs w:val="24"/>
        </w:rPr>
        <w:t>Załącznik nr 1 do SWZ – oferta,</w:t>
      </w:r>
    </w:p>
    <w:p w14:paraId="01ABF502" w14:textId="44CDAA28" w:rsidR="00E76A8B" w:rsidRPr="005C523C" w:rsidRDefault="00BE78ED" w:rsidP="00CF44BB">
      <w:pPr>
        <w:numPr>
          <w:ilvl w:val="0"/>
          <w:numId w:val="14"/>
        </w:numPr>
        <w:spacing w:line="360" w:lineRule="auto"/>
        <w:ind w:left="426"/>
        <w:jc w:val="both"/>
        <w:rPr>
          <w:rFonts w:asciiTheme="majorHAnsi" w:hAnsiTheme="majorHAnsi" w:cstheme="majorHAnsi"/>
          <w:sz w:val="24"/>
          <w:szCs w:val="24"/>
        </w:rPr>
      </w:pPr>
      <w:r w:rsidRPr="005C523C">
        <w:rPr>
          <w:rFonts w:asciiTheme="majorHAnsi" w:hAnsiTheme="majorHAnsi" w:cstheme="majorHAnsi"/>
          <w:sz w:val="24"/>
          <w:szCs w:val="24"/>
        </w:rPr>
        <w:t>Załącznik nr 2 do SWZ – wzór umowy</w:t>
      </w:r>
      <w:r w:rsidR="000E1A87">
        <w:rPr>
          <w:rFonts w:asciiTheme="majorHAnsi" w:hAnsiTheme="majorHAnsi" w:cstheme="majorHAnsi"/>
          <w:sz w:val="24"/>
          <w:szCs w:val="24"/>
        </w:rPr>
        <w:t>,</w:t>
      </w:r>
    </w:p>
    <w:p w14:paraId="0E0A18F1" w14:textId="2368115D" w:rsidR="00BE78ED" w:rsidRPr="00360C83" w:rsidRDefault="00BE78ED" w:rsidP="00CF44BB">
      <w:pPr>
        <w:numPr>
          <w:ilvl w:val="0"/>
          <w:numId w:val="14"/>
        </w:numPr>
        <w:spacing w:line="360" w:lineRule="auto"/>
        <w:ind w:left="426"/>
        <w:jc w:val="both"/>
        <w:rPr>
          <w:rFonts w:asciiTheme="majorHAnsi" w:hAnsiTheme="majorHAnsi" w:cstheme="majorHAnsi"/>
          <w:sz w:val="24"/>
          <w:szCs w:val="24"/>
        </w:rPr>
      </w:pPr>
      <w:r w:rsidRPr="00360C83">
        <w:rPr>
          <w:rFonts w:asciiTheme="majorHAnsi" w:hAnsiTheme="majorHAnsi" w:cstheme="majorHAnsi"/>
          <w:sz w:val="24"/>
          <w:szCs w:val="24"/>
        </w:rPr>
        <w:lastRenderedPageBreak/>
        <w:t>Załącznik nr 3 do SWZ – oświadczenie</w:t>
      </w:r>
      <w:r w:rsidR="002A1895">
        <w:rPr>
          <w:rFonts w:asciiTheme="majorHAnsi" w:hAnsiTheme="majorHAnsi" w:cstheme="majorHAnsi"/>
          <w:sz w:val="24"/>
          <w:szCs w:val="24"/>
        </w:rPr>
        <w:t xml:space="preserve"> o braku podstaw do wykluczenia</w:t>
      </w:r>
      <w:r w:rsidRPr="00360C83">
        <w:rPr>
          <w:rFonts w:asciiTheme="majorHAnsi" w:hAnsiTheme="majorHAnsi" w:cstheme="majorHAnsi"/>
          <w:sz w:val="24"/>
          <w:szCs w:val="24"/>
        </w:rPr>
        <w:t>,</w:t>
      </w:r>
    </w:p>
    <w:p w14:paraId="5C461458" w14:textId="2B2A3472" w:rsidR="000E1A87" w:rsidRPr="003D5752" w:rsidRDefault="00F554D3" w:rsidP="00CF44BB">
      <w:pPr>
        <w:numPr>
          <w:ilvl w:val="0"/>
          <w:numId w:val="14"/>
        </w:numPr>
        <w:spacing w:line="360" w:lineRule="auto"/>
        <w:ind w:left="426"/>
        <w:jc w:val="both"/>
        <w:rPr>
          <w:rFonts w:asciiTheme="majorHAnsi" w:hAnsiTheme="majorHAnsi" w:cstheme="majorHAnsi"/>
          <w:sz w:val="24"/>
          <w:szCs w:val="24"/>
        </w:rPr>
      </w:pPr>
      <w:r w:rsidRPr="003D5752">
        <w:rPr>
          <w:rFonts w:asciiTheme="majorHAnsi" w:hAnsiTheme="majorHAnsi" w:cstheme="majorHAnsi"/>
          <w:sz w:val="24"/>
          <w:szCs w:val="24"/>
        </w:rPr>
        <w:t xml:space="preserve">Załącznik nr </w:t>
      </w:r>
      <w:r w:rsidR="005C523C" w:rsidRPr="003D5752">
        <w:rPr>
          <w:rFonts w:asciiTheme="majorHAnsi" w:hAnsiTheme="majorHAnsi" w:cstheme="majorHAnsi"/>
          <w:sz w:val="24"/>
          <w:szCs w:val="24"/>
        </w:rPr>
        <w:t>4</w:t>
      </w:r>
      <w:r w:rsidRPr="003D5752">
        <w:rPr>
          <w:rFonts w:asciiTheme="majorHAnsi" w:hAnsiTheme="majorHAnsi" w:cstheme="majorHAnsi"/>
          <w:sz w:val="24"/>
          <w:szCs w:val="24"/>
        </w:rPr>
        <w:t xml:space="preserve"> do SWZ – dokumentacja techniczna</w:t>
      </w:r>
      <w:r w:rsidR="000E1A87" w:rsidRPr="003D5752">
        <w:rPr>
          <w:rFonts w:asciiTheme="majorHAnsi" w:hAnsiTheme="majorHAnsi" w:cstheme="majorHAnsi"/>
          <w:sz w:val="24"/>
          <w:szCs w:val="24"/>
        </w:rPr>
        <w:t>.</w:t>
      </w:r>
    </w:p>
    <w:p w14:paraId="15CC06A7" w14:textId="35A2EFCD" w:rsidR="00F554D3" w:rsidRPr="008F04F5" w:rsidRDefault="00F554D3" w:rsidP="008F04F5">
      <w:pPr>
        <w:spacing w:line="360" w:lineRule="auto"/>
        <w:jc w:val="both"/>
        <w:rPr>
          <w:rFonts w:asciiTheme="majorHAnsi" w:hAnsiTheme="majorHAnsi" w:cstheme="majorHAnsi"/>
          <w:color w:val="FF0000"/>
          <w:sz w:val="24"/>
          <w:szCs w:val="24"/>
        </w:rPr>
      </w:pPr>
    </w:p>
    <w:p w14:paraId="56EF7264" w14:textId="77777777" w:rsidR="00BE78ED" w:rsidRPr="008F04F5" w:rsidRDefault="00BE78ED" w:rsidP="00BE78ED">
      <w:pPr>
        <w:spacing w:line="360" w:lineRule="auto"/>
        <w:jc w:val="both"/>
        <w:rPr>
          <w:rFonts w:asciiTheme="majorHAnsi" w:hAnsiTheme="majorHAnsi" w:cstheme="majorHAnsi"/>
          <w:color w:val="FF0000"/>
          <w:sz w:val="24"/>
          <w:szCs w:val="24"/>
        </w:rPr>
      </w:pPr>
    </w:p>
    <w:p w14:paraId="3B04597E" w14:textId="77777777" w:rsidR="009D338F" w:rsidRDefault="009D338F"/>
    <w:sectPr w:rsidR="009D338F" w:rsidSect="002B036F">
      <w:headerReference w:type="default" r:id="rId62"/>
      <w:footerReference w:type="default" r:id="rId63"/>
      <w:pgSz w:w="11909" w:h="16834"/>
      <w:pgMar w:top="1418"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D6E65" w14:textId="77777777" w:rsidR="00A51E78" w:rsidRDefault="00A51E78">
      <w:pPr>
        <w:spacing w:line="240" w:lineRule="auto"/>
      </w:pPr>
      <w:r>
        <w:separator/>
      </w:r>
    </w:p>
  </w:endnote>
  <w:endnote w:type="continuationSeparator" w:id="0">
    <w:p w14:paraId="6E99C91A" w14:textId="77777777" w:rsidR="00A51E78" w:rsidRDefault="00A51E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ABD4A" w14:textId="77777777" w:rsidR="00286885" w:rsidRDefault="00286885">
    <w:pPr>
      <w:jc w:val="right"/>
    </w:pPr>
    <w:r>
      <w:fldChar w:fldCharType="begin"/>
    </w:r>
    <w:r>
      <w:instrText>PAGE</w:instrText>
    </w:r>
    <w:r>
      <w:fldChar w:fldCharType="separate"/>
    </w:r>
    <w:r w:rsidR="00BC296C">
      <w:rPr>
        <w:noProof/>
      </w:rPr>
      <w:t>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AFBA9" w14:textId="77777777" w:rsidR="00A51E78" w:rsidRDefault="00A51E78">
      <w:pPr>
        <w:spacing w:line="240" w:lineRule="auto"/>
      </w:pPr>
      <w:r>
        <w:separator/>
      </w:r>
    </w:p>
  </w:footnote>
  <w:footnote w:type="continuationSeparator" w:id="0">
    <w:p w14:paraId="0D977680" w14:textId="77777777" w:rsidR="00A51E78" w:rsidRDefault="00A51E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205A4" w14:textId="3AD53296" w:rsidR="00286885" w:rsidRPr="00537095" w:rsidRDefault="00286885">
    <w:pPr>
      <w:pStyle w:val="Nagwek"/>
      <w:rPr>
        <w:sz w:val="20"/>
        <w:szCs w:val="20"/>
      </w:rPr>
    </w:pPr>
    <w:r w:rsidRPr="00537095">
      <w:rPr>
        <w:sz w:val="20"/>
        <w:szCs w:val="20"/>
      </w:rPr>
      <w:t>Nr postępowania: SP.271.</w:t>
    </w:r>
    <w:r w:rsidR="00B41503">
      <w:rPr>
        <w:sz w:val="20"/>
        <w:szCs w:val="20"/>
      </w:rPr>
      <w:t>7</w:t>
    </w:r>
    <w:r w:rsidRPr="00537095">
      <w:rPr>
        <w:sz w:val="20"/>
        <w:szCs w:val="20"/>
      </w:rPr>
      <w:t>.202</w:t>
    </w:r>
    <w:r>
      <w:rPr>
        <w:sz w:val="20"/>
        <w:szCs w:val="2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Narrow" w:eastAsia="Times New Roman" w:hAnsi="Arial Narrow" w:cs="Times New Roman" w:hint="default"/>
      </w:rPr>
    </w:lvl>
    <w:lvl w:ilvl="2">
      <w:start w:val="251"/>
      <w:numFmt w:val="decimal"/>
      <w:lvlText w:val="%3."/>
      <w:lvlJc w:val="left"/>
      <w:pPr>
        <w:tabs>
          <w:tab w:val="num" w:pos="0"/>
        </w:tabs>
        <w:ind w:left="2460" w:hanging="480"/>
      </w:pPr>
    </w:lvl>
    <w:lvl w:ilvl="3">
      <w:start w:val="12"/>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171F9B"/>
    <w:multiLevelType w:val="multilevel"/>
    <w:tmpl w:val="1006140A"/>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7"/>
      <w:numFmt w:val="decimal"/>
      <w:lvlText w:val="%4."/>
      <w:lvlJc w:val="left"/>
      <w:pPr>
        <w:ind w:left="2880" w:hanging="360"/>
      </w:pPr>
      <w:rPr>
        <w:rFonts w:hint="default"/>
        <w:b w:val="0"/>
        <w:bCs/>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14E84EF2"/>
    <w:multiLevelType w:val="multilevel"/>
    <w:tmpl w:val="6EAC25D8"/>
    <w:lvl w:ilvl="0">
      <w:start w:val="4"/>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77D55E0"/>
    <w:multiLevelType w:val="multilevel"/>
    <w:tmpl w:val="D95ACCDC"/>
    <w:lvl w:ilvl="0">
      <w:start w:val="1"/>
      <w:numFmt w:val="decimal"/>
      <w:lvlText w:val="%1."/>
      <w:lvlJc w:val="left"/>
      <w:pPr>
        <w:ind w:left="360" w:hanging="360"/>
      </w:pPr>
      <w:rPr>
        <w:rFonts w:hint="default"/>
        <w:b w:val="0"/>
        <w:bCs/>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5" w15:restartNumberingAfterBreak="0">
    <w:nsid w:val="264E29A5"/>
    <w:multiLevelType w:val="multilevel"/>
    <w:tmpl w:val="714A84D2"/>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2ADA3B73"/>
    <w:multiLevelType w:val="multilevel"/>
    <w:tmpl w:val="5D6C8C42"/>
    <w:lvl w:ilvl="0">
      <w:start w:val="1"/>
      <w:numFmt w:val="decimal"/>
      <w:lvlText w:val="%1."/>
      <w:lvlJc w:val="left"/>
      <w:pPr>
        <w:ind w:left="453"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DC234E0"/>
    <w:multiLevelType w:val="multilevel"/>
    <w:tmpl w:val="75A81DE0"/>
    <w:lvl w:ilvl="0">
      <w:start w:val="4"/>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0"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1"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79167F7"/>
    <w:multiLevelType w:val="hybridMultilevel"/>
    <w:tmpl w:val="063A1838"/>
    <w:lvl w:ilvl="0" w:tplc="7F684BF4">
      <w:start w:val="1"/>
      <w:numFmt w:val="decimal"/>
      <w:lvlText w:val="%1)"/>
      <w:lvlJc w:val="left"/>
      <w:pPr>
        <w:ind w:left="785" w:hanging="360"/>
      </w:pPr>
      <w:rPr>
        <w:rFonts w:ascii="Arial Narrow" w:eastAsia="Times New Roman" w:hAnsi="Arial Narrow" w:hint="default"/>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25"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6" w15:restartNumberingAfterBreak="0">
    <w:nsid w:val="392C11A3"/>
    <w:multiLevelType w:val="hybridMultilevel"/>
    <w:tmpl w:val="3D4C17A4"/>
    <w:lvl w:ilvl="0" w:tplc="5E14AA1C">
      <w:start w:val="1"/>
      <w:numFmt w:val="lowerLetter"/>
      <w:lvlText w:val="%1)"/>
      <w:lvlJc w:val="left"/>
      <w:pPr>
        <w:tabs>
          <w:tab w:val="num" w:pos="1068"/>
        </w:tabs>
        <w:ind w:left="1068" w:hanging="360"/>
      </w:pPr>
      <w:rPr>
        <w:rFonts w:ascii="Arial Narrow" w:hAnsi="Arial Narrow" w:cs="Times New Roman"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27"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7D71B3"/>
    <w:multiLevelType w:val="hybridMultilevel"/>
    <w:tmpl w:val="5CF6AF82"/>
    <w:lvl w:ilvl="0" w:tplc="5C964990">
      <w:start w:val="5"/>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15:restartNumberingAfterBreak="0">
    <w:nsid w:val="41910DF2"/>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54C2A0D"/>
    <w:multiLevelType w:val="hybridMultilevel"/>
    <w:tmpl w:val="9508C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9660E5"/>
    <w:multiLevelType w:val="hybridMultilevel"/>
    <w:tmpl w:val="18BE968C"/>
    <w:lvl w:ilvl="0" w:tplc="5D1C7A4E">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72B7822"/>
    <w:multiLevelType w:val="multilevel"/>
    <w:tmpl w:val="A86CB760"/>
    <w:lvl w:ilvl="0">
      <w:start w:val="1"/>
      <w:numFmt w:val="decimal"/>
      <w:lvlText w:val="%1."/>
      <w:lvlJc w:val="left"/>
      <w:pPr>
        <w:ind w:left="360" w:hanging="360"/>
      </w:pPr>
      <w:rPr>
        <w:rFonts w:hint="default"/>
        <w:b w:val="0"/>
        <w:bCs/>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6"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4D4C1A6E"/>
    <w:multiLevelType w:val="multilevel"/>
    <w:tmpl w:val="C5FCFCD6"/>
    <w:lvl w:ilvl="0">
      <w:start w:val="1"/>
      <w:numFmt w:val="decimal"/>
      <w:lvlText w:val="%1."/>
      <w:lvlJc w:val="left"/>
      <w:pPr>
        <w:ind w:left="360" w:hanging="360"/>
      </w:pPr>
      <w:rPr>
        <w:rFonts w:hint="default"/>
        <w:b w:val="0"/>
        <w:bCs/>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8"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0"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6" w15:restartNumberingAfterBreak="0">
    <w:nsid w:val="75AC06EF"/>
    <w:multiLevelType w:val="hybridMultilevel"/>
    <w:tmpl w:val="C840BAAC"/>
    <w:lvl w:ilvl="0" w:tplc="0F64C8A0">
      <w:start w:val="1"/>
      <w:numFmt w:val="decimal"/>
      <w:lvlText w:val="%1."/>
      <w:lvlJc w:val="left"/>
      <w:pPr>
        <w:ind w:left="360" w:hanging="360"/>
      </w:pPr>
      <w:rPr>
        <w:b w:val="0"/>
        <w:bCs w:val="0"/>
      </w:rPr>
    </w:lvl>
    <w:lvl w:ilvl="1" w:tplc="04150003">
      <w:start w:val="1"/>
      <w:numFmt w:val="lowerLetter"/>
      <w:lvlText w:val="%2."/>
      <w:lvlJc w:val="left"/>
      <w:pPr>
        <w:ind w:left="1080" w:hanging="360"/>
      </w:pPr>
    </w:lvl>
    <w:lvl w:ilvl="2" w:tplc="04150005">
      <w:start w:val="1"/>
      <w:numFmt w:val="lowerRoman"/>
      <w:lvlText w:val="%3."/>
      <w:lvlJc w:val="right"/>
      <w:pPr>
        <w:ind w:left="1800" w:hanging="180"/>
      </w:pPr>
    </w:lvl>
    <w:lvl w:ilvl="3" w:tplc="04150001">
      <w:start w:val="1"/>
      <w:numFmt w:val="decimal"/>
      <w:lvlText w:val="%4."/>
      <w:lvlJc w:val="left"/>
      <w:pPr>
        <w:ind w:left="360" w:hanging="360"/>
      </w:pPr>
    </w:lvl>
    <w:lvl w:ilvl="4" w:tplc="04150003">
      <w:start w:val="1"/>
      <w:numFmt w:val="lowerLetter"/>
      <w:lvlText w:val="%5."/>
      <w:lvlJc w:val="left"/>
      <w:pPr>
        <w:ind w:left="3240" w:hanging="360"/>
      </w:pPr>
    </w:lvl>
    <w:lvl w:ilvl="5" w:tplc="04150005">
      <w:start w:val="1"/>
      <w:numFmt w:val="lowerRoman"/>
      <w:lvlText w:val="%6."/>
      <w:lvlJc w:val="right"/>
      <w:pPr>
        <w:ind w:left="3960" w:hanging="180"/>
      </w:pPr>
    </w:lvl>
    <w:lvl w:ilvl="6" w:tplc="04150001">
      <w:start w:val="1"/>
      <w:numFmt w:val="decimal"/>
      <w:lvlText w:val="%7."/>
      <w:lvlJc w:val="left"/>
      <w:pPr>
        <w:ind w:left="4680" w:hanging="360"/>
      </w:pPr>
    </w:lvl>
    <w:lvl w:ilvl="7" w:tplc="04150003">
      <w:start w:val="1"/>
      <w:numFmt w:val="lowerLetter"/>
      <w:lvlText w:val="%8."/>
      <w:lvlJc w:val="left"/>
      <w:pPr>
        <w:ind w:left="5400" w:hanging="360"/>
      </w:pPr>
    </w:lvl>
    <w:lvl w:ilvl="8" w:tplc="04150005">
      <w:start w:val="1"/>
      <w:numFmt w:val="lowerRoman"/>
      <w:lvlText w:val="%9."/>
      <w:lvlJc w:val="right"/>
      <w:pPr>
        <w:ind w:left="6120" w:hanging="180"/>
      </w:pPr>
    </w:lvl>
  </w:abstractNum>
  <w:abstractNum w:abstractNumId="47"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num w:numId="1">
    <w:abstractNumId w:val="17"/>
  </w:num>
  <w:num w:numId="2">
    <w:abstractNumId w:val="42"/>
  </w:num>
  <w:num w:numId="3">
    <w:abstractNumId w:val="5"/>
  </w:num>
  <w:num w:numId="4">
    <w:abstractNumId w:val="15"/>
  </w:num>
  <w:num w:numId="5">
    <w:abstractNumId w:val="3"/>
  </w:num>
  <w:num w:numId="6">
    <w:abstractNumId w:val="47"/>
  </w:num>
  <w:num w:numId="7">
    <w:abstractNumId w:val="45"/>
  </w:num>
  <w:num w:numId="8">
    <w:abstractNumId w:val="20"/>
  </w:num>
  <w:num w:numId="9">
    <w:abstractNumId w:val="30"/>
  </w:num>
  <w:num w:numId="10">
    <w:abstractNumId w:val="35"/>
  </w:num>
  <w:num w:numId="11">
    <w:abstractNumId w:val="12"/>
  </w:num>
  <w:num w:numId="12">
    <w:abstractNumId w:val="13"/>
  </w:num>
  <w:num w:numId="13">
    <w:abstractNumId w:val="10"/>
  </w:num>
  <w:num w:numId="14">
    <w:abstractNumId w:val="18"/>
  </w:num>
  <w:num w:numId="15">
    <w:abstractNumId w:val="39"/>
  </w:num>
  <w:num w:numId="16">
    <w:abstractNumId w:val="36"/>
  </w:num>
  <w:num w:numId="17">
    <w:abstractNumId w:val="32"/>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4"/>
  </w:num>
  <w:num w:numId="21">
    <w:abstractNumId w:val="44"/>
  </w:num>
  <w:num w:numId="22">
    <w:abstractNumId w:val="37"/>
  </w:num>
  <w:num w:numId="23">
    <w:abstractNumId w:val="25"/>
  </w:num>
  <w:num w:numId="24">
    <w:abstractNumId w:val="34"/>
  </w:num>
  <w:num w:numId="25">
    <w:abstractNumId w:val="41"/>
  </w:num>
  <w:num w:numId="26">
    <w:abstractNumId w:val="43"/>
  </w:num>
  <w:num w:numId="27">
    <w:abstractNumId w:val="16"/>
  </w:num>
  <w:num w:numId="28">
    <w:abstractNumId w:val="40"/>
  </w:num>
  <w:num w:numId="29">
    <w:abstractNumId w:val="28"/>
  </w:num>
  <w:num w:numId="30">
    <w:abstractNumId w:val="4"/>
  </w:num>
  <w:num w:numId="31">
    <w:abstractNumId w:val="31"/>
  </w:num>
  <w:num w:numId="32">
    <w:abstractNumId w:val="23"/>
  </w:num>
  <w:num w:numId="33">
    <w:abstractNumId w:val="1"/>
  </w:num>
  <w:num w:numId="34">
    <w:abstractNumId w:val="9"/>
  </w:num>
  <w:num w:numId="35">
    <w:abstractNumId w:val="7"/>
  </w:num>
  <w:num w:numId="36">
    <w:abstractNumId w:val="21"/>
  </w:num>
  <w:num w:numId="37">
    <w:abstractNumId w:val="27"/>
  </w:num>
  <w:num w:numId="38">
    <w:abstractNumId w:val="38"/>
  </w:num>
  <w:num w:numId="39">
    <w:abstractNumId w:val="33"/>
  </w:num>
  <w:num w:numId="40">
    <w:abstractNumId w:val="8"/>
  </w:num>
  <w:num w:numId="41">
    <w:abstractNumId w:val="19"/>
  </w:num>
  <w:num w:numId="42">
    <w:abstractNumId w:val="6"/>
  </w:num>
  <w:num w:numId="43">
    <w:abstractNumId w:val="26"/>
  </w:num>
  <w:num w:numId="44">
    <w:abstractNumId w:val="29"/>
  </w:num>
  <w:num w:numId="45">
    <w:abstractNumId w:val="2"/>
  </w:num>
  <w:num w:numId="46">
    <w:abstractNumId w:val="46"/>
  </w:num>
  <w:num w:numId="47">
    <w:abstractNumId w:val="24"/>
  </w:num>
  <w:num w:numId="48">
    <w:abstractNumId w:val="0"/>
    <w:lvlOverride w:ilvl="0">
      <w:startOverride w:val="1"/>
    </w:lvlOverride>
    <w:lvlOverride w:ilvl="1">
      <w:startOverride w:val="1"/>
    </w:lvlOverride>
    <w:lvlOverride w:ilvl="2">
      <w:startOverride w:val="25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ED"/>
    <w:rsid w:val="000052E7"/>
    <w:rsid w:val="00027C11"/>
    <w:rsid w:val="000343B6"/>
    <w:rsid w:val="00064DD5"/>
    <w:rsid w:val="00070440"/>
    <w:rsid w:val="0008498E"/>
    <w:rsid w:val="00095849"/>
    <w:rsid w:val="000B23A6"/>
    <w:rsid w:val="000C4FF8"/>
    <w:rsid w:val="000D7982"/>
    <w:rsid w:val="000E1A87"/>
    <w:rsid w:val="000F0FD3"/>
    <w:rsid w:val="00107EAD"/>
    <w:rsid w:val="00133827"/>
    <w:rsid w:val="001B7D9B"/>
    <w:rsid w:val="001E22D9"/>
    <w:rsid w:val="001E50B2"/>
    <w:rsid w:val="00214E32"/>
    <w:rsid w:val="002373B3"/>
    <w:rsid w:val="00247D7F"/>
    <w:rsid w:val="00267172"/>
    <w:rsid w:val="002673DA"/>
    <w:rsid w:val="00286885"/>
    <w:rsid w:val="00295C3D"/>
    <w:rsid w:val="002A1895"/>
    <w:rsid w:val="002B036F"/>
    <w:rsid w:val="002B0CAA"/>
    <w:rsid w:val="00310F52"/>
    <w:rsid w:val="00334829"/>
    <w:rsid w:val="00336829"/>
    <w:rsid w:val="00350731"/>
    <w:rsid w:val="00360128"/>
    <w:rsid w:val="00360C83"/>
    <w:rsid w:val="003852CF"/>
    <w:rsid w:val="00390F86"/>
    <w:rsid w:val="00392A7C"/>
    <w:rsid w:val="003A2564"/>
    <w:rsid w:val="003B518A"/>
    <w:rsid w:val="003D4BE1"/>
    <w:rsid w:val="003D5752"/>
    <w:rsid w:val="003F45BB"/>
    <w:rsid w:val="00404CEE"/>
    <w:rsid w:val="00405A09"/>
    <w:rsid w:val="00420707"/>
    <w:rsid w:val="004329E5"/>
    <w:rsid w:val="00443FE1"/>
    <w:rsid w:val="004A33BF"/>
    <w:rsid w:val="004A75CF"/>
    <w:rsid w:val="004C6434"/>
    <w:rsid w:val="004C765B"/>
    <w:rsid w:val="004D07EA"/>
    <w:rsid w:val="00510B3C"/>
    <w:rsid w:val="00537095"/>
    <w:rsid w:val="00550D30"/>
    <w:rsid w:val="00550DD2"/>
    <w:rsid w:val="00562FFA"/>
    <w:rsid w:val="005734D7"/>
    <w:rsid w:val="00574514"/>
    <w:rsid w:val="00595C5F"/>
    <w:rsid w:val="005A5C9D"/>
    <w:rsid w:val="005C028E"/>
    <w:rsid w:val="005C05F3"/>
    <w:rsid w:val="005C523C"/>
    <w:rsid w:val="005D4E61"/>
    <w:rsid w:val="005E2E77"/>
    <w:rsid w:val="005E5D67"/>
    <w:rsid w:val="005E7B89"/>
    <w:rsid w:val="005F3148"/>
    <w:rsid w:val="005F4788"/>
    <w:rsid w:val="00617076"/>
    <w:rsid w:val="00623590"/>
    <w:rsid w:val="006308E5"/>
    <w:rsid w:val="00640453"/>
    <w:rsid w:val="00642982"/>
    <w:rsid w:val="00657F91"/>
    <w:rsid w:val="00672FD4"/>
    <w:rsid w:val="0069052C"/>
    <w:rsid w:val="00691E2B"/>
    <w:rsid w:val="006A3E91"/>
    <w:rsid w:val="006B612A"/>
    <w:rsid w:val="006C1418"/>
    <w:rsid w:val="00711B3C"/>
    <w:rsid w:val="0075721D"/>
    <w:rsid w:val="00763D12"/>
    <w:rsid w:val="007E50D7"/>
    <w:rsid w:val="007E6285"/>
    <w:rsid w:val="0080151B"/>
    <w:rsid w:val="00834623"/>
    <w:rsid w:val="008353F8"/>
    <w:rsid w:val="0086507B"/>
    <w:rsid w:val="008F04F5"/>
    <w:rsid w:val="008F1F75"/>
    <w:rsid w:val="008F245A"/>
    <w:rsid w:val="009018CF"/>
    <w:rsid w:val="00911041"/>
    <w:rsid w:val="0094571B"/>
    <w:rsid w:val="009A6816"/>
    <w:rsid w:val="009D338F"/>
    <w:rsid w:val="009F2E87"/>
    <w:rsid w:val="009F7069"/>
    <w:rsid w:val="00A06010"/>
    <w:rsid w:val="00A07296"/>
    <w:rsid w:val="00A16FBF"/>
    <w:rsid w:val="00A27B90"/>
    <w:rsid w:val="00A51E78"/>
    <w:rsid w:val="00A672F9"/>
    <w:rsid w:val="00A67C79"/>
    <w:rsid w:val="00A84498"/>
    <w:rsid w:val="00AA480E"/>
    <w:rsid w:val="00AB78EB"/>
    <w:rsid w:val="00AC6EF5"/>
    <w:rsid w:val="00B41503"/>
    <w:rsid w:val="00B46FC6"/>
    <w:rsid w:val="00B60736"/>
    <w:rsid w:val="00B6764C"/>
    <w:rsid w:val="00B74F75"/>
    <w:rsid w:val="00B9571E"/>
    <w:rsid w:val="00BB10FF"/>
    <w:rsid w:val="00BC296C"/>
    <w:rsid w:val="00BE78ED"/>
    <w:rsid w:val="00BE7914"/>
    <w:rsid w:val="00C22C9F"/>
    <w:rsid w:val="00C34D81"/>
    <w:rsid w:val="00C81720"/>
    <w:rsid w:val="00C85C26"/>
    <w:rsid w:val="00C86F73"/>
    <w:rsid w:val="00C96BF6"/>
    <w:rsid w:val="00CB0069"/>
    <w:rsid w:val="00CD0DBB"/>
    <w:rsid w:val="00CF051D"/>
    <w:rsid w:val="00CF44BB"/>
    <w:rsid w:val="00D05CA7"/>
    <w:rsid w:val="00D26CB0"/>
    <w:rsid w:val="00D41D5C"/>
    <w:rsid w:val="00D42590"/>
    <w:rsid w:val="00D6283E"/>
    <w:rsid w:val="00D6394A"/>
    <w:rsid w:val="00D759D5"/>
    <w:rsid w:val="00DF6A73"/>
    <w:rsid w:val="00DF6FB1"/>
    <w:rsid w:val="00E00282"/>
    <w:rsid w:val="00E14331"/>
    <w:rsid w:val="00E15317"/>
    <w:rsid w:val="00E76A8B"/>
    <w:rsid w:val="00EA34A9"/>
    <w:rsid w:val="00EB2001"/>
    <w:rsid w:val="00EE5D73"/>
    <w:rsid w:val="00EF4EFA"/>
    <w:rsid w:val="00F15016"/>
    <w:rsid w:val="00F35E54"/>
    <w:rsid w:val="00F554D3"/>
    <w:rsid w:val="00F708BB"/>
    <w:rsid w:val="00F90067"/>
    <w:rsid w:val="00FA0BBA"/>
    <w:rsid w:val="00FA5A43"/>
    <w:rsid w:val="00FB380E"/>
    <w:rsid w:val="00FD2590"/>
    <w:rsid w:val="00FD2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DDA09"/>
  <w15:chartTrackingRefBased/>
  <w15:docId w15:val="{90198384-5152-420D-85F4-9E166FA6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5D67"/>
    <w:pPr>
      <w:spacing w:after="0" w:line="276" w:lineRule="auto"/>
    </w:pPr>
    <w:rPr>
      <w:rFonts w:ascii="Arial" w:eastAsia="Arial" w:hAnsi="Arial" w:cs="Arial"/>
      <w:lang w:val="pl" w:eastAsia="pl-PL"/>
    </w:rPr>
  </w:style>
  <w:style w:type="paragraph" w:styleId="Nagwek1">
    <w:name w:val="heading 1"/>
    <w:basedOn w:val="Normalny"/>
    <w:next w:val="Normalny"/>
    <w:link w:val="Nagwek1Znak"/>
    <w:uiPriority w:val="9"/>
    <w:qFormat/>
    <w:rsid w:val="00BE78ED"/>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BE78ED"/>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rsid w:val="00BE78ED"/>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rsid w:val="00BE78ED"/>
    <w:pPr>
      <w:keepNext/>
      <w:keepLines/>
      <w:spacing w:before="280" w:after="80"/>
      <w:outlineLvl w:val="3"/>
    </w:pPr>
    <w:rPr>
      <w:color w:val="666666"/>
      <w:sz w:val="24"/>
      <w:szCs w:val="24"/>
    </w:rPr>
  </w:style>
  <w:style w:type="paragraph" w:styleId="Nagwek5">
    <w:name w:val="heading 5"/>
    <w:basedOn w:val="Normalny"/>
    <w:next w:val="Normalny"/>
    <w:link w:val="Nagwek5Znak"/>
    <w:uiPriority w:val="9"/>
    <w:unhideWhenUsed/>
    <w:qFormat/>
    <w:rsid w:val="00BE78ED"/>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BE78ED"/>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E78ED"/>
    <w:rPr>
      <w:rFonts w:ascii="Arial" w:eastAsia="Arial" w:hAnsi="Arial" w:cs="Arial"/>
      <w:sz w:val="40"/>
      <w:szCs w:val="40"/>
      <w:lang w:val="pl" w:eastAsia="pl-PL"/>
    </w:rPr>
  </w:style>
  <w:style w:type="character" w:customStyle="1" w:styleId="Nagwek2Znak">
    <w:name w:val="Nagłówek 2 Znak"/>
    <w:basedOn w:val="Domylnaczcionkaakapitu"/>
    <w:link w:val="Nagwek2"/>
    <w:uiPriority w:val="9"/>
    <w:rsid w:val="00BE78ED"/>
    <w:rPr>
      <w:rFonts w:ascii="Arial" w:eastAsia="Arial" w:hAnsi="Arial" w:cs="Arial"/>
      <w:sz w:val="32"/>
      <w:szCs w:val="32"/>
      <w:lang w:val="pl" w:eastAsia="pl-PL"/>
    </w:rPr>
  </w:style>
  <w:style w:type="character" w:customStyle="1" w:styleId="Nagwek3Znak">
    <w:name w:val="Nagłówek 3 Znak"/>
    <w:basedOn w:val="Domylnaczcionkaakapitu"/>
    <w:link w:val="Nagwek3"/>
    <w:uiPriority w:val="9"/>
    <w:rsid w:val="00BE78ED"/>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uiPriority w:val="9"/>
    <w:rsid w:val="00BE78ED"/>
    <w:rPr>
      <w:rFonts w:ascii="Arial" w:eastAsia="Arial" w:hAnsi="Arial" w:cs="Arial"/>
      <w:color w:val="666666"/>
      <w:sz w:val="24"/>
      <w:szCs w:val="24"/>
      <w:lang w:val="pl" w:eastAsia="pl-PL"/>
    </w:rPr>
  </w:style>
  <w:style w:type="character" w:customStyle="1" w:styleId="Nagwek5Znak">
    <w:name w:val="Nagłówek 5 Znak"/>
    <w:basedOn w:val="Domylnaczcionkaakapitu"/>
    <w:link w:val="Nagwek5"/>
    <w:uiPriority w:val="9"/>
    <w:rsid w:val="00BE78ED"/>
    <w:rPr>
      <w:rFonts w:ascii="Arial" w:eastAsia="Arial" w:hAnsi="Arial" w:cs="Arial"/>
      <w:color w:val="666666"/>
      <w:lang w:val="pl" w:eastAsia="pl-PL"/>
    </w:rPr>
  </w:style>
  <w:style w:type="character" w:customStyle="1" w:styleId="Nagwek6Znak">
    <w:name w:val="Nagłówek 6 Znak"/>
    <w:basedOn w:val="Domylnaczcionkaakapitu"/>
    <w:link w:val="Nagwek6"/>
    <w:uiPriority w:val="9"/>
    <w:semiHidden/>
    <w:rsid w:val="00BE78ED"/>
    <w:rPr>
      <w:rFonts w:ascii="Arial" w:eastAsia="Arial" w:hAnsi="Arial" w:cs="Arial"/>
      <w:i/>
      <w:color w:val="666666"/>
      <w:lang w:val="pl" w:eastAsia="pl-PL"/>
    </w:rPr>
  </w:style>
  <w:style w:type="table" w:customStyle="1" w:styleId="TableNormal">
    <w:name w:val="Table Normal"/>
    <w:rsid w:val="00BE78ED"/>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BE78ED"/>
    <w:pPr>
      <w:keepNext/>
      <w:keepLines/>
      <w:spacing w:after="60"/>
    </w:pPr>
    <w:rPr>
      <w:sz w:val="52"/>
      <w:szCs w:val="52"/>
    </w:rPr>
  </w:style>
  <w:style w:type="character" w:customStyle="1" w:styleId="TytuZnak">
    <w:name w:val="Tytuł Znak"/>
    <w:basedOn w:val="Domylnaczcionkaakapitu"/>
    <w:link w:val="Tytu"/>
    <w:uiPriority w:val="10"/>
    <w:rsid w:val="00BE78ED"/>
    <w:rPr>
      <w:rFonts w:ascii="Arial" w:eastAsia="Arial" w:hAnsi="Arial" w:cs="Arial"/>
      <w:sz w:val="52"/>
      <w:szCs w:val="52"/>
      <w:lang w:val="pl" w:eastAsia="pl-PL"/>
    </w:rPr>
  </w:style>
  <w:style w:type="paragraph" w:styleId="Podtytu">
    <w:name w:val="Subtitle"/>
    <w:basedOn w:val="Normalny"/>
    <w:next w:val="Normalny"/>
    <w:link w:val="PodtytuZnak"/>
    <w:uiPriority w:val="11"/>
    <w:qFormat/>
    <w:rsid w:val="00BE78ED"/>
    <w:pPr>
      <w:keepNext/>
      <w:keepLines/>
      <w:spacing w:after="320"/>
    </w:pPr>
    <w:rPr>
      <w:color w:val="666666"/>
      <w:sz w:val="30"/>
      <w:szCs w:val="30"/>
    </w:rPr>
  </w:style>
  <w:style w:type="character" w:customStyle="1" w:styleId="PodtytuZnak">
    <w:name w:val="Podtytuł Znak"/>
    <w:basedOn w:val="Domylnaczcionkaakapitu"/>
    <w:link w:val="Podtytu"/>
    <w:uiPriority w:val="11"/>
    <w:rsid w:val="00BE78ED"/>
    <w:rPr>
      <w:rFonts w:ascii="Arial" w:eastAsia="Arial" w:hAnsi="Arial" w:cs="Arial"/>
      <w:color w:val="666666"/>
      <w:sz w:val="30"/>
      <w:szCs w:val="30"/>
      <w:lang w:val="pl" w:eastAsia="pl-PL"/>
    </w:rPr>
  </w:style>
  <w:style w:type="paragraph" w:styleId="Nagwek">
    <w:name w:val="header"/>
    <w:basedOn w:val="Normalny"/>
    <w:link w:val="NagwekZnak"/>
    <w:uiPriority w:val="99"/>
    <w:unhideWhenUsed/>
    <w:rsid w:val="00BE78ED"/>
    <w:pPr>
      <w:tabs>
        <w:tab w:val="center" w:pos="4536"/>
        <w:tab w:val="right" w:pos="9072"/>
      </w:tabs>
      <w:spacing w:line="240" w:lineRule="auto"/>
    </w:pPr>
  </w:style>
  <w:style w:type="character" w:customStyle="1" w:styleId="NagwekZnak">
    <w:name w:val="Nagłówek Znak"/>
    <w:basedOn w:val="Domylnaczcionkaakapitu"/>
    <w:link w:val="Nagwek"/>
    <w:uiPriority w:val="99"/>
    <w:rsid w:val="00BE78ED"/>
    <w:rPr>
      <w:rFonts w:ascii="Arial" w:eastAsia="Arial" w:hAnsi="Arial" w:cs="Arial"/>
      <w:lang w:val="pl" w:eastAsia="pl-PL"/>
    </w:rPr>
  </w:style>
  <w:style w:type="paragraph" w:styleId="Stopka">
    <w:name w:val="footer"/>
    <w:basedOn w:val="Normalny"/>
    <w:link w:val="StopkaZnak"/>
    <w:uiPriority w:val="99"/>
    <w:unhideWhenUsed/>
    <w:rsid w:val="00BE78ED"/>
    <w:pPr>
      <w:tabs>
        <w:tab w:val="center" w:pos="4536"/>
        <w:tab w:val="right" w:pos="9072"/>
      </w:tabs>
      <w:spacing w:line="240" w:lineRule="auto"/>
    </w:pPr>
  </w:style>
  <w:style w:type="character" w:customStyle="1" w:styleId="StopkaZnak">
    <w:name w:val="Stopka Znak"/>
    <w:basedOn w:val="Domylnaczcionkaakapitu"/>
    <w:link w:val="Stopka"/>
    <w:uiPriority w:val="99"/>
    <w:rsid w:val="00BE78ED"/>
    <w:rPr>
      <w:rFonts w:ascii="Arial" w:eastAsia="Arial" w:hAnsi="Arial" w:cs="Arial"/>
      <w:lang w:val="pl" w:eastAsia="pl-PL"/>
    </w:rPr>
  </w:style>
  <w:style w:type="character" w:styleId="Hipercze">
    <w:name w:val="Hyperlink"/>
    <w:basedOn w:val="Domylnaczcionkaakapitu"/>
    <w:uiPriority w:val="99"/>
    <w:unhideWhenUsed/>
    <w:rsid w:val="00BE78ED"/>
    <w:rPr>
      <w:color w:val="0563C1" w:themeColor="hyperlink"/>
      <w:u w:val="single"/>
    </w:rPr>
  </w:style>
  <w:style w:type="character" w:customStyle="1" w:styleId="UnresolvedMention">
    <w:name w:val="Unresolved Mention"/>
    <w:basedOn w:val="Domylnaczcionkaakapitu"/>
    <w:uiPriority w:val="99"/>
    <w:semiHidden/>
    <w:unhideWhenUsed/>
    <w:rsid w:val="00BE78ED"/>
    <w:rPr>
      <w:color w:val="605E5C"/>
      <w:shd w:val="clear" w:color="auto" w:fill="E1DFDD"/>
    </w:rPr>
  </w:style>
  <w:style w:type="paragraph" w:styleId="Tekstpodstawowy">
    <w:name w:val="Body Text"/>
    <w:aliases w:val="Regulacje,definicje,moj body text"/>
    <w:basedOn w:val="Normalny"/>
    <w:link w:val="TekstpodstawowyZnak"/>
    <w:rsid w:val="00BE78ED"/>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BE78ED"/>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E78ED"/>
    <w:pPr>
      <w:ind w:left="720"/>
      <w:contextualSpacing/>
    </w:pPr>
  </w:style>
  <w:style w:type="character" w:styleId="UyteHipercze">
    <w:name w:val="FollowedHyperlink"/>
    <w:basedOn w:val="Domylnaczcionkaakapitu"/>
    <w:uiPriority w:val="99"/>
    <w:semiHidden/>
    <w:unhideWhenUsed/>
    <w:rsid w:val="00BE78ED"/>
    <w:rPr>
      <w:color w:val="954F72" w:themeColor="followedHyperlink"/>
      <w:u w:val="single"/>
    </w:rPr>
  </w:style>
  <w:style w:type="paragraph" w:customStyle="1" w:styleId="Default">
    <w:name w:val="Default"/>
    <w:rsid w:val="00BE78ED"/>
    <w:pPr>
      <w:autoSpaceDE w:val="0"/>
      <w:autoSpaceDN w:val="0"/>
      <w:adjustRightInd w:val="0"/>
      <w:spacing w:after="0" w:line="240" w:lineRule="auto"/>
    </w:pPr>
    <w:rPr>
      <w:rFonts w:ascii="Trebuchet MS" w:eastAsia="Arial" w:hAnsi="Trebuchet MS" w:cs="Trebuchet MS"/>
      <w:color w:val="000000"/>
      <w:sz w:val="24"/>
      <w:szCs w:val="24"/>
      <w:lang w:eastAsia="pl-PL"/>
    </w:rPr>
  </w:style>
  <w:style w:type="paragraph" w:customStyle="1" w:styleId="NormalnyWeb11">
    <w:name w:val="Normalny (Web)11"/>
    <w:basedOn w:val="Normalny"/>
    <w:link w:val="NormalnyWeb11Znak"/>
    <w:rsid w:val="00BE78ED"/>
    <w:pPr>
      <w:spacing w:line="270" w:lineRule="atLeast"/>
    </w:pPr>
    <w:rPr>
      <w:rFonts w:ascii="Times New Roman" w:eastAsia="Times New Roman" w:hAnsi="Times New Roman" w:cs="Times New Roman"/>
      <w:color w:val="534E40"/>
      <w:sz w:val="24"/>
      <w:szCs w:val="24"/>
      <w:lang w:val="pl-PL"/>
    </w:rPr>
  </w:style>
  <w:style w:type="numbering" w:customStyle="1" w:styleId="WW8Num22">
    <w:name w:val="WW8Num22"/>
    <w:basedOn w:val="Bezlisty"/>
    <w:rsid w:val="00BE78ED"/>
    <w:pPr>
      <w:numPr>
        <w:numId w:val="27"/>
      </w:numPr>
    </w:pPr>
  </w:style>
  <w:style w:type="character" w:customStyle="1" w:styleId="NormalnyWeb11Znak">
    <w:name w:val="Normalny (Web)11 Znak"/>
    <w:link w:val="NormalnyWeb11"/>
    <w:locked/>
    <w:rsid w:val="00BE78ED"/>
    <w:rPr>
      <w:rFonts w:ascii="Times New Roman" w:eastAsia="Times New Roman" w:hAnsi="Times New Roman" w:cs="Times New Roman"/>
      <w:color w:val="534E40"/>
      <w:sz w:val="24"/>
      <w:szCs w:val="24"/>
      <w:lang w:eastAsia="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BE78ED"/>
    <w:rPr>
      <w:rFonts w:ascii="Arial" w:eastAsia="Arial" w:hAnsi="Arial" w:cs="Arial"/>
      <w:lang w:val="pl" w:eastAsia="pl-PL"/>
    </w:rPr>
  </w:style>
  <w:style w:type="paragraph" w:styleId="Tekstprzypisukocowego">
    <w:name w:val="endnote text"/>
    <w:basedOn w:val="Normalny"/>
    <w:link w:val="TekstprzypisukocowegoZnak"/>
    <w:uiPriority w:val="99"/>
    <w:semiHidden/>
    <w:unhideWhenUsed/>
    <w:rsid w:val="00BE78E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E78ED"/>
    <w:rPr>
      <w:rFonts w:ascii="Arial" w:eastAsia="Arial" w:hAnsi="Arial" w:cs="Arial"/>
      <w:sz w:val="20"/>
      <w:szCs w:val="20"/>
      <w:lang w:val="pl" w:eastAsia="pl-PL"/>
    </w:rPr>
  </w:style>
  <w:style w:type="character" w:styleId="Odwoanieprzypisukocowego">
    <w:name w:val="endnote reference"/>
    <w:basedOn w:val="Domylnaczcionkaakapitu"/>
    <w:uiPriority w:val="99"/>
    <w:semiHidden/>
    <w:unhideWhenUsed/>
    <w:rsid w:val="00BE78ED"/>
    <w:rPr>
      <w:vertAlign w:val="superscript"/>
    </w:rPr>
  </w:style>
  <w:style w:type="paragraph" w:customStyle="1" w:styleId="divpoint">
    <w:name w:val="div.point"/>
    <w:uiPriority w:val="99"/>
    <w:rsid w:val="00BE78ED"/>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BE78ED"/>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divparagraph">
    <w:name w:val="div.paragraph"/>
    <w:uiPriority w:val="99"/>
    <w:rsid w:val="00BE78ED"/>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table" w:styleId="Tabela-Siatka">
    <w:name w:val="Table Grid"/>
    <w:basedOn w:val="Standardowy"/>
    <w:uiPriority w:val="39"/>
    <w:rsid w:val="00BE78ED"/>
    <w:pPr>
      <w:spacing w:after="0" w:line="240" w:lineRule="auto"/>
    </w:pPr>
    <w:rPr>
      <w:rFonts w:ascii="Arial" w:eastAsia="Arial" w:hAnsi="Arial" w:cs="Arial"/>
      <w:lang w:va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6283E"/>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283E"/>
    <w:rPr>
      <w:rFonts w:ascii="Segoe UI" w:eastAsia="Arial" w:hAnsi="Segoe UI" w:cs="Segoe UI"/>
      <w:sz w:val="18"/>
      <w:szCs w:val="18"/>
      <w:lang w:val="pl" w:eastAsia="pl-PL"/>
    </w:rPr>
  </w:style>
  <w:style w:type="character" w:styleId="Odwoaniedokomentarza">
    <w:name w:val="annotation reference"/>
    <w:basedOn w:val="Domylnaczcionkaakapitu"/>
    <w:uiPriority w:val="99"/>
    <w:unhideWhenUsed/>
    <w:rsid w:val="00360128"/>
    <w:rPr>
      <w:sz w:val="16"/>
      <w:szCs w:val="16"/>
    </w:rPr>
  </w:style>
  <w:style w:type="paragraph" w:styleId="Tekstkomentarza">
    <w:name w:val="annotation text"/>
    <w:basedOn w:val="Normalny"/>
    <w:link w:val="TekstkomentarzaZnak"/>
    <w:uiPriority w:val="99"/>
    <w:unhideWhenUsed/>
    <w:rsid w:val="00360128"/>
    <w:pPr>
      <w:spacing w:after="160" w:line="240" w:lineRule="auto"/>
    </w:pPr>
    <w:rPr>
      <w:rFonts w:asciiTheme="minorHAnsi" w:eastAsiaTheme="minorHAnsi" w:hAnsiTheme="minorHAnsi" w:cstheme="minorBidi"/>
      <w:sz w:val="20"/>
      <w:szCs w:val="20"/>
      <w:lang w:val="pl-PL" w:eastAsia="en-US"/>
    </w:rPr>
  </w:style>
  <w:style w:type="character" w:customStyle="1" w:styleId="TekstkomentarzaZnak">
    <w:name w:val="Tekst komentarza Znak"/>
    <w:basedOn w:val="Domylnaczcionkaakapitu"/>
    <w:link w:val="Tekstkomentarza"/>
    <w:uiPriority w:val="99"/>
    <w:rsid w:val="00360128"/>
    <w:rPr>
      <w:sz w:val="20"/>
      <w:szCs w:val="20"/>
    </w:rPr>
  </w:style>
  <w:style w:type="character" w:customStyle="1" w:styleId="markedcontent">
    <w:name w:val="markedcontent"/>
    <w:basedOn w:val="Domylnaczcionkaakapitu"/>
    <w:rsid w:val="00392A7C"/>
  </w:style>
  <w:style w:type="character" w:customStyle="1" w:styleId="color15">
    <w:name w:val="color_15"/>
    <w:basedOn w:val="Domylnaczcionkaakapitu"/>
    <w:rsid w:val="00286885"/>
  </w:style>
  <w:style w:type="paragraph" w:customStyle="1" w:styleId="CM17">
    <w:name w:val="CM17"/>
    <w:basedOn w:val="Default"/>
    <w:next w:val="Default"/>
    <w:rsid w:val="009F7069"/>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rsid w:val="009F7069"/>
    <w:pPr>
      <w:widowControl w:val="0"/>
      <w:spacing w:line="276" w:lineRule="atLeast"/>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882541">
      <w:bodyDiv w:val="1"/>
      <w:marLeft w:val="0"/>
      <w:marRight w:val="0"/>
      <w:marTop w:val="0"/>
      <w:marBottom w:val="0"/>
      <w:divBdr>
        <w:top w:val="none" w:sz="0" w:space="0" w:color="auto"/>
        <w:left w:val="none" w:sz="0" w:space="0" w:color="auto"/>
        <w:bottom w:val="none" w:sz="0" w:space="0" w:color="auto"/>
        <w:right w:val="none" w:sz="0" w:space="0" w:color="auto"/>
      </w:divBdr>
      <w:divsChild>
        <w:div w:id="1697343041">
          <w:marLeft w:val="0"/>
          <w:marRight w:val="0"/>
          <w:marTop w:val="0"/>
          <w:marBottom w:val="0"/>
          <w:divBdr>
            <w:top w:val="none" w:sz="0" w:space="0" w:color="auto"/>
            <w:left w:val="none" w:sz="0" w:space="0" w:color="auto"/>
            <w:bottom w:val="none" w:sz="0" w:space="0" w:color="auto"/>
            <w:right w:val="none" w:sz="0" w:space="0" w:color="auto"/>
          </w:divBdr>
          <w:divsChild>
            <w:div w:id="395978030">
              <w:marLeft w:val="0"/>
              <w:marRight w:val="0"/>
              <w:marTop w:val="0"/>
              <w:marBottom w:val="0"/>
              <w:divBdr>
                <w:top w:val="none" w:sz="0" w:space="0" w:color="auto"/>
                <w:left w:val="none" w:sz="0" w:space="0" w:color="auto"/>
                <w:bottom w:val="none" w:sz="0" w:space="0" w:color="auto"/>
                <w:right w:val="none" w:sz="0" w:space="0" w:color="auto"/>
              </w:divBdr>
            </w:div>
          </w:divsChild>
        </w:div>
        <w:div w:id="946280497">
          <w:marLeft w:val="0"/>
          <w:marRight w:val="0"/>
          <w:marTop w:val="0"/>
          <w:marBottom w:val="0"/>
          <w:divBdr>
            <w:top w:val="none" w:sz="0" w:space="0" w:color="auto"/>
            <w:left w:val="none" w:sz="0" w:space="0" w:color="auto"/>
            <w:bottom w:val="none" w:sz="0" w:space="0" w:color="auto"/>
            <w:right w:val="none" w:sz="0" w:space="0" w:color="auto"/>
          </w:divBdr>
          <w:divsChild>
            <w:div w:id="84039124">
              <w:marLeft w:val="0"/>
              <w:marRight w:val="0"/>
              <w:marTop w:val="0"/>
              <w:marBottom w:val="0"/>
              <w:divBdr>
                <w:top w:val="none" w:sz="0" w:space="0" w:color="auto"/>
                <w:left w:val="none" w:sz="0" w:space="0" w:color="auto"/>
                <w:bottom w:val="none" w:sz="0" w:space="0" w:color="auto"/>
                <w:right w:val="none" w:sz="0" w:space="0" w:color="auto"/>
              </w:divBdr>
            </w:div>
          </w:divsChild>
        </w:div>
        <w:div w:id="1096094713">
          <w:marLeft w:val="0"/>
          <w:marRight w:val="0"/>
          <w:marTop w:val="0"/>
          <w:marBottom w:val="0"/>
          <w:divBdr>
            <w:top w:val="none" w:sz="0" w:space="0" w:color="auto"/>
            <w:left w:val="none" w:sz="0" w:space="0" w:color="auto"/>
            <w:bottom w:val="none" w:sz="0" w:space="0" w:color="auto"/>
            <w:right w:val="none" w:sz="0" w:space="0" w:color="auto"/>
          </w:divBdr>
          <w:divsChild>
            <w:div w:id="206337891">
              <w:marLeft w:val="0"/>
              <w:marRight w:val="0"/>
              <w:marTop w:val="0"/>
              <w:marBottom w:val="0"/>
              <w:divBdr>
                <w:top w:val="none" w:sz="0" w:space="0" w:color="auto"/>
                <w:left w:val="none" w:sz="0" w:space="0" w:color="auto"/>
                <w:bottom w:val="none" w:sz="0" w:space="0" w:color="auto"/>
                <w:right w:val="none" w:sz="0" w:space="0" w:color="auto"/>
              </w:divBdr>
            </w:div>
          </w:divsChild>
        </w:div>
        <w:div w:id="1741362201">
          <w:marLeft w:val="0"/>
          <w:marRight w:val="0"/>
          <w:marTop w:val="0"/>
          <w:marBottom w:val="0"/>
          <w:divBdr>
            <w:top w:val="none" w:sz="0" w:space="0" w:color="auto"/>
            <w:left w:val="none" w:sz="0" w:space="0" w:color="auto"/>
            <w:bottom w:val="none" w:sz="0" w:space="0" w:color="auto"/>
            <w:right w:val="none" w:sz="0" w:space="0" w:color="auto"/>
          </w:divBdr>
          <w:divsChild>
            <w:div w:id="119762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xgazdgmjrhazc44dboaxdcmjwgm2tgmjr" TargetMode="External"/><Relationship Id="rId21" Type="http://schemas.openxmlformats.org/officeDocument/2006/relationships/hyperlink" Target="https://sip.legalis.pl/document-view.seam?documentId=mfrxilrxgazdgmjrhazc44dboaxdcmjwgm2tgmjr" TargetMode="External"/><Relationship Id="rId34" Type="http://schemas.openxmlformats.org/officeDocument/2006/relationships/hyperlink" Target="https://sip.legalis.pl/document-view.seam?documentId=mfrxilrshaydomrqgiydoltqmfyc4mrxgiydimbyhe" TargetMode="External"/><Relationship Id="rId42" Type="http://schemas.openxmlformats.org/officeDocument/2006/relationships/hyperlink" Target="http://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platformazakupowa.pl/"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mmjsga3tcltqmfyc4njyge3dknrthe" TargetMode="External"/><Relationship Id="rId29" Type="http://schemas.openxmlformats.org/officeDocument/2006/relationships/hyperlink" Target="https://sip.legalis.pl/document-view.seam?documentId=mfrxilrtg4ytkojvg42dmltqmfyc4njxgu4dcmbxge" TargetMode="External"/><Relationship Id="rId11" Type="http://schemas.openxmlformats.org/officeDocument/2006/relationships/hyperlink" Target="https://sip.legalis.pl/document-view.seam?documentId=mfrxilrtg4ytkmzxgy2doltqmfyc4njvgm4tkmzygi" TargetMode="External"/><Relationship Id="rId24" Type="http://schemas.openxmlformats.org/officeDocument/2006/relationships/hyperlink" Target="https://sip.legalis.pl/document-view.seam?documentId=mfrxilrtg4ytomzug44toltqmfyc4nrsg44donbsgi" TargetMode="External"/><Relationship Id="rId32" Type="http://schemas.openxmlformats.org/officeDocument/2006/relationships/hyperlink" Target="https://sip.legalis.pl/document-view.seam?documentId=mfrxilrtg4ytmobxgiydeltqmfyc4nrrge2tonjtgu" TargetMode="External"/><Relationship Id="rId37" Type="http://schemas.openxmlformats.org/officeDocument/2006/relationships/hyperlink" Target="https://platformazakupowa.pl/pn/kaliszpom" TargetMode="External"/><Relationship Id="rId40" Type="http://schemas.openxmlformats.org/officeDocument/2006/relationships/hyperlink" Target="mailto:bosip@kaliszpom.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s://moj.gov.pl/nforms/signer/upload?xFormsAppName=SIGNER" TargetMode="External"/><Relationship Id="rId58" Type="http://schemas.openxmlformats.org/officeDocument/2006/relationships/hyperlink" Target="https://platformazakupowa.pl/pn/" TargetMode="External"/><Relationship Id="rId5" Type="http://schemas.openxmlformats.org/officeDocument/2006/relationships/webSettings" Target="webSettings.xml"/><Relationship Id="rId61"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mnjzha3tqltqmfyc4nrqga3tqmzzgm" TargetMode="External"/><Relationship Id="rId14" Type="http://schemas.openxmlformats.org/officeDocument/2006/relationships/hyperlink" Target="https://sip.legalis.pl/document-view.seam?documentId=mfrxilrtg4ytkmrrgu4tkltqmfyc4njug44tanbwhe" TargetMode="External"/><Relationship Id="rId22" Type="http://schemas.openxmlformats.org/officeDocument/2006/relationships/hyperlink" Target="https://sip.legalis.pl/document-view.seam?documentId=mfrxilrshaydomrqgiydoltqmfyc4mrxgiydimbyhe" TargetMode="External"/><Relationship Id="rId27" Type="http://schemas.openxmlformats.org/officeDocument/2006/relationships/hyperlink" Target="https://sip.legalis.pl/document-view.seam?documentId=mfrxilrshaydomrqgiydoltqmfyc4mrxgiydimbyhe" TargetMode="External"/><Relationship Id="rId30" Type="http://schemas.openxmlformats.org/officeDocument/2006/relationships/hyperlink" Target="https://sip.legalis.pl/document-view.seam?documentId=mfrxilrtg4ytkojvg42dmltqmfyc4njxgu4dcmbqg4" TargetMode="External"/><Relationship Id="rId35" Type="http://schemas.openxmlformats.org/officeDocument/2006/relationships/hyperlink" Target="https://sip.legalis.pl/document-view.seam?documentId=mfrxilrtg4ytonbxheydeltqmfyc4nrtgiztmnzyge" TargetMode="External"/><Relationship Id="rId43" Type="http://schemas.openxmlformats.org/officeDocument/2006/relationships/hyperlink" Target="https://platformazakupowa.pl/" TargetMode="External"/><Relationship Id="rId48" Type="http://schemas.openxmlformats.org/officeDocument/2006/relationships/hyperlink" Target="http://platformazakupowa.pl" TargetMode="External"/><Relationship Id="rId56" Type="http://schemas.openxmlformats.org/officeDocument/2006/relationships/hyperlink" Target="https://platformazakupowa.pl/strona/45-instrukcje" TargetMode="External"/><Relationship Id="rId64" Type="http://schemas.openxmlformats.org/officeDocument/2006/relationships/fontTable" Target="fontTable.xml"/><Relationship Id="rId8" Type="http://schemas.openxmlformats.org/officeDocument/2006/relationships/hyperlink" Target="https://platformazakupowa.pl/pn/drezdenko" TargetMode="External"/><Relationship Id="rId51" Type="http://schemas.openxmlformats.org/officeDocument/2006/relationships/hyperlink" Target="https://platformazakupowa.pl/" TargetMode="External"/><Relationship Id="rId3" Type="http://schemas.openxmlformats.org/officeDocument/2006/relationships/styles" Target="styles.xml"/><Relationship Id="rId12" Type="http://schemas.openxmlformats.org/officeDocument/2006/relationships/hyperlink" Target="https://sip.legalis.pl/document-view.seam?documentId=mfrxilrtg4ytkmzxgy2doltqmfyc4njvgm4tknbygu" TargetMode="External"/><Relationship Id="rId17" Type="http://schemas.openxmlformats.org/officeDocument/2006/relationships/hyperlink" Target="https://sip.legalis.pl/document-view.seam?documentId=mfrxilrtg4ytmmjsga3tcltqmfyc4njyge3dinzwha" TargetMode="External"/><Relationship Id="rId25" Type="http://schemas.openxmlformats.org/officeDocument/2006/relationships/hyperlink" Target="https://sip.legalis.pl/document-view.seam?documentId=mfrxilrtg4ytomzxgmydoltqmfyc4nrsha3dmmzsgy" TargetMode="External"/><Relationship Id="rId33" Type="http://schemas.openxmlformats.org/officeDocument/2006/relationships/hyperlink" Target="https://sip.legalis.pl/document-view.seam?documentId=mfrxilrxgazdgmjrhazc44dboaxdcmjwgm2tgmjr" TargetMode="External"/><Relationship Id="rId38" Type="http://schemas.openxmlformats.org/officeDocument/2006/relationships/hyperlink" Target="http://platformazakupowa.pl" TargetMode="External"/><Relationship Id="rId46" Type="http://schemas.openxmlformats.org/officeDocument/2006/relationships/hyperlink" Target="https://drive.google.com/file/d/1Kd1DttbBeiNWt4q4slS4t76lZVKPbkyD/view" TargetMode="External"/><Relationship Id="rId59" Type="http://schemas.openxmlformats.org/officeDocument/2006/relationships/hyperlink" Target="http://platformazakupowa.pl" TargetMode="External"/><Relationship Id="rId20" Type="http://schemas.openxmlformats.org/officeDocument/2006/relationships/hyperlink" Target="https://sip.legalis.pl/document-view.seam?documentId=mfrxilrtg4ytmobtheztsltqmfyc4nrrga2tqnjxge" TargetMode="External"/><Relationship Id="rId41" Type="http://schemas.openxmlformats.org/officeDocument/2006/relationships/hyperlink" Target="http://platformazakupowa.pl" TargetMode="External"/><Relationship Id="rId54" Type="http://schemas.openxmlformats.org/officeDocument/2006/relationships/hyperlink" Target="https://www.gov.pl/web/mswia/oprogramowanie-do-pobrania"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mobtheztsltqmfyc4nrrga2tqnjxge" TargetMode="External"/><Relationship Id="rId23" Type="http://schemas.openxmlformats.org/officeDocument/2006/relationships/hyperlink" Target="https://sip.legalis.pl/document-view.seam?documentId=mfrxilrtg4ytonbxheydeltqmfyc4nrtgiztmnzyge" TargetMode="External"/><Relationship Id="rId28" Type="http://schemas.openxmlformats.org/officeDocument/2006/relationships/hyperlink" Target="https://sip.legalis.pl/document-view.seam?documentId=mfrxilrtg4ytonbxheydeltqmfyc4nrtgiztmnzyge" TargetMode="External"/><Relationship Id="rId36" Type="http://schemas.openxmlformats.org/officeDocument/2006/relationships/hyperlink" Target="https://platformazakupowa.pl/" TargetMode="External"/><Relationship Id="rId49" Type="http://schemas.openxmlformats.org/officeDocument/2006/relationships/hyperlink" Target="http://platformazakupowa.pl" TargetMode="External"/><Relationship Id="rId57" Type="http://schemas.openxmlformats.org/officeDocument/2006/relationships/hyperlink" Target="http://platformazakupowa.pl" TargetMode="External"/><Relationship Id="rId10" Type="http://schemas.openxmlformats.org/officeDocument/2006/relationships/hyperlink" Target="mailto:iod@kaliszpom.pl" TargetMode="External"/><Relationship Id="rId31" Type="http://schemas.openxmlformats.org/officeDocument/2006/relationships/hyperlink" Target="https://sip.legalis.pl/document-view.seam?documentId=mfrxilrtg4ytmobxgiydcltqmfyc4nrrge2tmobzgu" TargetMode="External"/><Relationship Id="rId44" Type="http://schemas.openxmlformats.org/officeDocument/2006/relationships/hyperlink" Target="https://platformazakupowa.pl/" TargetMode="External"/><Relationship Id="rId52" Type="http://schemas.openxmlformats.org/officeDocument/2006/relationships/hyperlink" Target="https://www.nccert.pl/" TargetMode="External"/><Relationship Id="rId60" Type="http://schemas.openxmlformats.org/officeDocument/2006/relationships/hyperlink" Target="http://platformazakupowa.p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3" Type="http://schemas.openxmlformats.org/officeDocument/2006/relationships/hyperlink" Target="https://sip.legalis.pl/document-view.seam?documentId=mfrxilrtg4ytkmrrgu4tkltqmfyc4njug44taobzha" TargetMode="External"/><Relationship Id="rId18" Type="http://schemas.openxmlformats.org/officeDocument/2006/relationships/hyperlink" Target="https://sip.legalis.pl/document-view.seam?documentId=mfrxilrtg4ytmnjqgy2dgltqmfyc4njzgy4dsmzyge" TargetMode="External"/><Relationship Id="rId39"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416AD-9B77-469A-B8C3-58EF62DF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1303</TotalTime>
  <Pages>29</Pages>
  <Words>8424</Words>
  <Characters>50545</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Dobrzeniecka</dc:creator>
  <cp:keywords/>
  <dc:description/>
  <cp:lastModifiedBy>Dorota Dobrzeniecka</cp:lastModifiedBy>
  <cp:revision>58</cp:revision>
  <cp:lastPrinted>2024-08-27T05:56:00Z</cp:lastPrinted>
  <dcterms:created xsi:type="dcterms:W3CDTF">2022-05-12T11:44:00Z</dcterms:created>
  <dcterms:modified xsi:type="dcterms:W3CDTF">2024-08-27T06:29:00Z</dcterms:modified>
</cp:coreProperties>
</file>