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D96B01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 grudnia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2021 r.</w:t>
      </w:r>
    </w:p>
    <w:p w:rsidR="007128CD" w:rsidRDefault="007128CD">
      <w:pPr>
        <w:widowControl w:val="0"/>
        <w:spacing w:after="0" w:line="120" w:lineRule="atLeast"/>
        <w:jc w:val="right"/>
        <w:rPr>
          <w:rFonts w:ascii="Times New Roman" w:eastAsia="Calibri" w:hAnsi="Times New Roman" w:cs="Arial"/>
          <w:i/>
          <w:color w:val="002060"/>
          <w:sz w:val="21"/>
          <w:szCs w:val="21"/>
        </w:rPr>
      </w:pP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rPr>
          <w:rFonts w:eastAsia="Calibri" w:cs="Arial"/>
          <w:b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1" w:name="_Hlk62480401"/>
      <w:bookmarkEnd w:id="1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D96B01" w:rsidRDefault="00D96B01" w:rsidP="00D96B0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Mięso i wędliny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05 /2021 )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Pr="000F430C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– dalej ustawa Pzp, zamawiający informuje, że dokonał wyboru oferty najkorzystniejszej. </w:t>
      </w:r>
    </w:p>
    <w:p w:rsidR="007128CD" w:rsidRDefault="007128CD">
      <w:pPr>
        <w:widowControl w:val="0"/>
        <w:spacing w:after="0" w:line="120" w:lineRule="atLeast"/>
        <w:rPr>
          <w:rFonts w:eastAsia="Calibri" w:cs="Arial"/>
        </w:rPr>
      </w:pPr>
    </w:p>
    <w:p w:rsidR="00FF178E" w:rsidRPr="00D32A5F" w:rsidRDefault="00FF178E" w:rsidP="00FF178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351D98">
        <w:rPr>
          <w:rFonts w:ascii="Times New Roman" w:eastAsia="Calibri" w:hAnsi="Times New Roman" w:cs="Arial"/>
          <w:sz w:val="20"/>
          <w:szCs w:val="20"/>
        </w:rPr>
        <w:t>część</w:t>
      </w:r>
      <w:r w:rsidRPr="00351D98">
        <w:rPr>
          <w:rFonts w:ascii="Times New Roman" w:eastAsia="Calibri" w:hAnsi="Times New Roman" w:cs="Arial"/>
          <w:b/>
          <w:sz w:val="20"/>
          <w:szCs w:val="20"/>
        </w:rPr>
        <w:t xml:space="preserve">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 w:rsidRPr="00351D98">
        <w:rPr>
          <w:rFonts w:ascii="Times New Roman" w:eastAsia="Calibri" w:hAnsi="Times New Roman" w:cs="Arial"/>
          <w:sz w:val="19"/>
          <w:szCs w:val="19"/>
        </w:rPr>
        <w:t>(</w:t>
      </w:r>
      <w:r>
        <w:rPr>
          <w:rFonts w:ascii="Times New Roman" w:eastAsia="Calibri" w:hAnsi="Times New Roman" w:cs="Arial"/>
          <w:sz w:val="19"/>
          <w:szCs w:val="19"/>
        </w:rPr>
        <w:t xml:space="preserve"> mięso i wędliny wieprzowe</w:t>
      </w:r>
      <w:r w:rsidRPr="00351D98">
        <w:rPr>
          <w:rFonts w:ascii="Times New Roman" w:eastAsia="Calibri" w:hAnsi="Times New Roman" w:cs="Arial"/>
          <w:sz w:val="19"/>
          <w:szCs w:val="19"/>
        </w:rPr>
        <w:t xml:space="preserve"> )</w:t>
      </w:r>
    </w:p>
    <w:p w:rsidR="00FF178E" w:rsidRPr="00226681" w:rsidRDefault="00FF178E" w:rsidP="00FF178E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6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FF178E" w:rsidRDefault="00FF178E" w:rsidP="00FF178E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Przedsiębiorstwo Produkcyjno-Usługowo-Handlowe</w:t>
      </w:r>
      <w:r>
        <w:rPr>
          <w:rFonts w:ascii="Times New Roman" w:eastAsia="Calibri" w:hAnsi="Times New Roman" w:cs="Arial"/>
          <w:sz w:val="20"/>
          <w:szCs w:val="20"/>
        </w:rPr>
        <w:br/>
      </w:r>
      <w:r w:rsidRPr="00351D98">
        <w:rPr>
          <w:rFonts w:ascii="Times New Roman" w:eastAsia="Calibri" w:hAnsi="Times New Roman" w:cs="Arial"/>
          <w:sz w:val="19"/>
          <w:szCs w:val="19"/>
        </w:rPr>
        <w:t>Justyna Stankiewicz</w:t>
      </w:r>
      <w:r>
        <w:rPr>
          <w:rFonts w:ascii="Times New Roman" w:eastAsia="Calibri" w:hAnsi="Times New Roman" w:cs="Arial"/>
          <w:sz w:val="20"/>
          <w:szCs w:val="20"/>
        </w:rPr>
        <w:br/>
        <w:t>86-300 Grudziądz, ul. Karabinierów 2g</w:t>
      </w:r>
    </w:p>
    <w:p w:rsidR="00FF178E" w:rsidRPr="00226681" w:rsidRDefault="00FF178E" w:rsidP="00FF178E">
      <w:pPr>
        <w:widowControl w:val="0"/>
        <w:spacing w:after="0" w:line="120" w:lineRule="atLeast"/>
        <w:rPr>
          <w:rFonts w:eastAsia="Calibri" w:cs="Arial"/>
          <w:sz w:val="20"/>
          <w:szCs w:val="20"/>
        </w:rPr>
      </w:pPr>
    </w:p>
    <w:p w:rsidR="00FF178E" w:rsidRPr="00D32A5F" w:rsidRDefault="00FF178E" w:rsidP="00FF178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351D98">
        <w:rPr>
          <w:rFonts w:ascii="Times New Roman" w:eastAsia="Calibri" w:hAnsi="Times New Roman" w:cs="Arial"/>
          <w:sz w:val="20"/>
          <w:szCs w:val="20"/>
        </w:rPr>
        <w:t xml:space="preserve">część </w:t>
      </w:r>
      <w:r w:rsidRPr="00351D98">
        <w:rPr>
          <w:rFonts w:ascii="Times New Roman" w:eastAsia="Calibri" w:hAnsi="Times New Roman" w:cs="Arial"/>
          <w:b/>
          <w:sz w:val="20"/>
          <w:szCs w:val="20"/>
        </w:rPr>
        <w:t xml:space="preserve">2 </w:t>
      </w:r>
      <w:r>
        <w:rPr>
          <w:rFonts w:ascii="Times New Roman" w:eastAsia="Calibri" w:hAnsi="Times New Roman" w:cs="Arial"/>
          <w:b/>
          <w:sz w:val="20"/>
          <w:szCs w:val="20"/>
        </w:rPr>
        <w:br/>
      </w:r>
      <w:r w:rsidRPr="00351D98">
        <w:rPr>
          <w:rFonts w:ascii="Times New Roman" w:eastAsia="Calibri" w:hAnsi="Times New Roman" w:cs="Arial"/>
          <w:sz w:val="19"/>
          <w:szCs w:val="19"/>
        </w:rPr>
        <w:t>(</w:t>
      </w:r>
      <w:r>
        <w:rPr>
          <w:rFonts w:ascii="Times New Roman" w:eastAsia="Calibri" w:hAnsi="Times New Roman" w:cs="Arial"/>
          <w:sz w:val="19"/>
          <w:szCs w:val="19"/>
        </w:rPr>
        <w:t xml:space="preserve"> mięso drobiowe</w:t>
      </w:r>
      <w:r w:rsidRPr="00351D98">
        <w:rPr>
          <w:rFonts w:ascii="Times New Roman" w:eastAsia="Calibri" w:hAnsi="Times New Roman" w:cs="Arial"/>
          <w:sz w:val="19"/>
          <w:szCs w:val="19"/>
        </w:rPr>
        <w:t xml:space="preserve"> )</w:t>
      </w:r>
    </w:p>
    <w:p w:rsidR="00FF178E" w:rsidRPr="00226681" w:rsidRDefault="00FF178E" w:rsidP="00FF178E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FF178E" w:rsidRDefault="00FF178E" w:rsidP="00FF178E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Elbląskie Centrum Mięsne EL HURT</w:t>
      </w:r>
      <w:r>
        <w:rPr>
          <w:rFonts w:ascii="Times New Roman" w:eastAsia="Calibri" w:hAnsi="Times New Roman" w:cs="Arial"/>
          <w:sz w:val="20"/>
          <w:szCs w:val="20"/>
        </w:rPr>
        <w:br/>
      </w:r>
      <w:r w:rsidRPr="00351D98">
        <w:rPr>
          <w:rFonts w:ascii="Times New Roman" w:eastAsia="Calibri" w:hAnsi="Times New Roman" w:cs="Arial"/>
          <w:sz w:val="19"/>
          <w:szCs w:val="19"/>
        </w:rPr>
        <w:t>Jolanta Grudzień, Zbiogniew Grudzień sp.j.</w:t>
      </w:r>
      <w:r>
        <w:rPr>
          <w:rFonts w:ascii="Times New Roman" w:eastAsia="Calibri" w:hAnsi="Times New Roman" w:cs="Arial"/>
          <w:sz w:val="20"/>
          <w:szCs w:val="20"/>
        </w:rPr>
        <w:br/>
        <w:t>82-300 Elbląg, ul. Kochanowskiego 11</w:t>
      </w:r>
    </w:p>
    <w:p w:rsidR="00FF178E" w:rsidRPr="00226681" w:rsidRDefault="00FF178E" w:rsidP="00FF178E">
      <w:pPr>
        <w:widowControl w:val="0"/>
        <w:spacing w:after="0" w:line="120" w:lineRule="atLeast"/>
        <w:jc w:val="center"/>
        <w:rPr>
          <w:rFonts w:eastAsia="Calibri" w:cs="Arial"/>
          <w:sz w:val="20"/>
          <w:szCs w:val="20"/>
        </w:rPr>
      </w:pPr>
    </w:p>
    <w:p w:rsidR="00FF178E" w:rsidRPr="00D32A5F" w:rsidRDefault="00FF178E" w:rsidP="00FF178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351D98">
        <w:rPr>
          <w:rFonts w:ascii="Times New Roman" w:eastAsia="Calibri" w:hAnsi="Times New Roman" w:cs="Arial"/>
          <w:sz w:val="20"/>
          <w:szCs w:val="20"/>
        </w:rPr>
        <w:t xml:space="preserve">część </w:t>
      </w:r>
      <w:r w:rsidRPr="00351D98">
        <w:rPr>
          <w:rFonts w:ascii="Times New Roman" w:eastAsia="Calibri" w:hAnsi="Times New Roman" w:cs="Arial"/>
          <w:b/>
          <w:sz w:val="20"/>
          <w:szCs w:val="20"/>
        </w:rPr>
        <w:t xml:space="preserve">3 </w:t>
      </w:r>
      <w:r>
        <w:rPr>
          <w:rFonts w:ascii="Times New Roman" w:eastAsia="Calibri" w:hAnsi="Times New Roman" w:cs="Arial"/>
          <w:b/>
          <w:sz w:val="20"/>
          <w:szCs w:val="20"/>
        </w:rPr>
        <w:br/>
      </w:r>
      <w:r w:rsidRPr="00351D98">
        <w:rPr>
          <w:rFonts w:ascii="Times New Roman" w:eastAsia="Calibri" w:hAnsi="Times New Roman" w:cs="Arial"/>
          <w:sz w:val="19"/>
          <w:szCs w:val="19"/>
        </w:rPr>
        <w:t>(</w:t>
      </w:r>
      <w:r>
        <w:rPr>
          <w:rFonts w:ascii="Times New Roman" w:eastAsia="Calibri" w:hAnsi="Times New Roman" w:cs="Arial"/>
          <w:sz w:val="19"/>
          <w:szCs w:val="19"/>
        </w:rPr>
        <w:t xml:space="preserve"> wędliny drobiowe</w:t>
      </w:r>
      <w:r w:rsidRPr="00351D98">
        <w:rPr>
          <w:rFonts w:ascii="Times New Roman" w:eastAsia="Calibri" w:hAnsi="Times New Roman" w:cs="Arial"/>
          <w:sz w:val="19"/>
          <w:szCs w:val="19"/>
        </w:rPr>
        <w:t xml:space="preserve"> )</w:t>
      </w:r>
    </w:p>
    <w:p w:rsidR="00FF178E" w:rsidRPr="00226681" w:rsidRDefault="00FF178E" w:rsidP="00FF178E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6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FF178E" w:rsidRDefault="00FF178E" w:rsidP="00FF178E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Przedsiębiorstwo Produkcyjno-Usługowo-Handlowe</w:t>
      </w:r>
      <w:r>
        <w:rPr>
          <w:rFonts w:ascii="Times New Roman" w:eastAsia="Calibri" w:hAnsi="Times New Roman" w:cs="Arial"/>
          <w:sz w:val="20"/>
          <w:szCs w:val="20"/>
        </w:rPr>
        <w:br/>
      </w:r>
      <w:r w:rsidRPr="00351D98">
        <w:rPr>
          <w:rFonts w:ascii="Times New Roman" w:eastAsia="Calibri" w:hAnsi="Times New Roman" w:cs="Arial"/>
          <w:sz w:val="19"/>
          <w:szCs w:val="19"/>
        </w:rPr>
        <w:t>Justyna Stankiewicz</w:t>
      </w:r>
      <w:r>
        <w:rPr>
          <w:rFonts w:ascii="Times New Roman" w:eastAsia="Calibri" w:hAnsi="Times New Roman" w:cs="Arial"/>
          <w:sz w:val="20"/>
          <w:szCs w:val="20"/>
        </w:rPr>
        <w:br/>
        <w:t>86-300 Grudziądz, ul. Karabinierów 2g</w:t>
      </w:r>
    </w:p>
    <w:p w:rsidR="000F430C" w:rsidRPr="00226681" w:rsidRDefault="000F430C" w:rsidP="000F430C">
      <w:pPr>
        <w:widowControl w:val="0"/>
        <w:spacing w:after="0" w:line="120" w:lineRule="atLeast"/>
        <w:rPr>
          <w:rFonts w:eastAsia="Calibri" w:cs="Arial"/>
          <w:sz w:val="20"/>
          <w:szCs w:val="20"/>
        </w:rPr>
      </w:pPr>
    </w:p>
    <w:p w:rsidR="00FF178E" w:rsidRPr="00226681" w:rsidRDefault="00FF178E" w:rsidP="00FF178E">
      <w:pPr>
        <w:widowControl w:val="0"/>
        <w:shd w:val="clear" w:color="auto" w:fill="FFFFFF"/>
        <w:spacing w:beforeAutospacing="1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najkorzystniejsza, w ramach każdej części, spełnia wszystkie warunki wymagane przez Zamawiającego określone w SWZ i uzyskała największą liczbę punktów na podstawie kryterium oceny ofert określonym w rozdz. XVI  SWZ tj. cena 100%.</w:t>
      </w:r>
    </w:p>
    <w:p w:rsidR="000F430C" w:rsidRPr="00226681" w:rsidRDefault="000F430C" w:rsidP="000F430C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:rsidR="000F430C" w:rsidRPr="00226681" w:rsidRDefault="000F430C" w:rsidP="000F430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F758DE" w:rsidRDefault="00F758D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555"/>
        <w:gridCol w:w="1701"/>
        <w:gridCol w:w="1518"/>
        <w:gridCol w:w="1701"/>
      </w:tblGrid>
      <w:tr w:rsidR="00FF178E" w:rsidRPr="00945451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Numer ofert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4545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701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4545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część  1</w:t>
            </w:r>
          </w:p>
        </w:tc>
        <w:tc>
          <w:tcPr>
            <w:tcW w:w="1518" w:type="dxa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4545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część  2</w:t>
            </w:r>
          </w:p>
        </w:tc>
        <w:tc>
          <w:tcPr>
            <w:tcW w:w="1701" w:type="dxa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94545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część  3</w:t>
            </w:r>
          </w:p>
        </w:tc>
      </w:tr>
      <w:tr w:rsidR="00FF178E" w:rsidRPr="0032269B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t>Elbląskie Centrum Mięsne  EL HURT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8"/>
                <w:szCs w:val="18"/>
              </w:rPr>
              <w:t>Jolanta Grudzień, Zbigniew Grudzień sp.j.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82-30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0 Elbląg, ul. Kochanowskiego 11</w:t>
            </w:r>
          </w:p>
        </w:tc>
        <w:tc>
          <w:tcPr>
            <w:tcW w:w="1701" w:type="dxa"/>
            <w:shd w:val="clear" w:color="auto" w:fill="auto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68,35</w:t>
            </w:r>
          </w:p>
        </w:tc>
        <w:tc>
          <w:tcPr>
            <w:tcW w:w="1518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  <w:tc>
          <w:tcPr>
            <w:tcW w:w="1701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FF178E" w:rsidRPr="0032269B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t>Zakład Mięsny Kawscy Sp.J.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14-240 Susz, Różnowo 7a </w:t>
            </w:r>
          </w:p>
        </w:tc>
        <w:tc>
          <w:tcPr>
            <w:tcW w:w="1701" w:type="dxa"/>
            <w:shd w:val="clear" w:color="auto" w:fill="auto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52,04</w:t>
            </w:r>
          </w:p>
        </w:tc>
        <w:tc>
          <w:tcPr>
            <w:tcW w:w="1518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95,62</w:t>
            </w:r>
          </w:p>
        </w:tc>
        <w:tc>
          <w:tcPr>
            <w:tcW w:w="1701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178E" w:rsidRPr="0032269B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Zakład Przetwórstwa Mięsnego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8"/>
                <w:szCs w:val="18"/>
              </w:rPr>
              <w:t>„Zagłoba” Z. Łaguna i Wspólnicy sp.j.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19-200 Grajewo, ul. Magazynowa 2</w:t>
            </w:r>
          </w:p>
        </w:tc>
        <w:tc>
          <w:tcPr>
            <w:tcW w:w="1701" w:type="dxa"/>
            <w:shd w:val="clear" w:color="auto" w:fill="auto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84,08</w:t>
            </w:r>
          </w:p>
        </w:tc>
        <w:tc>
          <w:tcPr>
            <w:tcW w:w="1518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6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FF178E" w:rsidRPr="0032269B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t>Masarnictwo SINKO  Sp. z o.o.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82-440 Dzierzgoń, ul. Traugutta 39</w:t>
            </w:r>
          </w:p>
        </w:tc>
        <w:tc>
          <w:tcPr>
            <w:tcW w:w="1701" w:type="dxa"/>
            <w:shd w:val="clear" w:color="auto" w:fill="auto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76,14</w:t>
            </w:r>
          </w:p>
        </w:tc>
        <w:tc>
          <w:tcPr>
            <w:tcW w:w="1518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97,58</w:t>
            </w:r>
          </w:p>
        </w:tc>
        <w:tc>
          <w:tcPr>
            <w:tcW w:w="1701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79,89</w:t>
            </w:r>
          </w:p>
        </w:tc>
      </w:tr>
      <w:tr w:rsidR="00FF178E" w:rsidRPr="0032269B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t>Zakład Przetwórstwa Mięsa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8"/>
                <w:szCs w:val="18"/>
              </w:rPr>
              <w:t>Roman Aniołkowski, Ewa Aniołkowska sp.j.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86-300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Grudziądz, ul. Karabinierów 2g</w:t>
            </w:r>
          </w:p>
        </w:tc>
        <w:tc>
          <w:tcPr>
            <w:tcW w:w="1701" w:type="dxa"/>
            <w:shd w:val="clear" w:color="auto" w:fill="auto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99,20</w:t>
            </w:r>
          </w:p>
        </w:tc>
        <w:tc>
          <w:tcPr>
            <w:tcW w:w="1518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98,20</w:t>
            </w:r>
          </w:p>
        </w:tc>
      </w:tr>
      <w:tr w:rsidR="00FF178E" w:rsidRPr="0032269B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Przedsiębiorstwo Produkcyjno-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Usługowo-Handlowe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8"/>
                <w:szCs w:val="18"/>
              </w:rPr>
              <w:t>Justyna Stankiewicz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86-300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Grudziądz, ul. Karabinierów 2g</w:t>
            </w:r>
          </w:p>
        </w:tc>
        <w:tc>
          <w:tcPr>
            <w:tcW w:w="1701" w:type="dxa"/>
            <w:shd w:val="clear" w:color="auto" w:fill="auto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  <w:tc>
          <w:tcPr>
            <w:tcW w:w="1518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FF178E" w:rsidRPr="0032269B" w:rsidTr="00EB2156">
        <w:tc>
          <w:tcPr>
            <w:tcW w:w="786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7</w:t>
            </w:r>
          </w:p>
        </w:tc>
        <w:tc>
          <w:tcPr>
            <w:tcW w:w="3555" w:type="dxa"/>
            <w:shd w:val="clear" w:color="auto" w:fill="auto"/>
          </w:tcPr>
          <w:p w:rsidR="00FF178E" w:rsidRPr="00945451" w:rsidRDefault="00FF178E" w:rsidP="00EB215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t>Dantex Rafałowski  Sp.j.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18-400 Łomża, ul. Browarna 2a</w:t>
            </w:r>
            <w:r w:rsidRPr="0094545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12-200 Pisz, ul. Mickiewicza 39a</w:t>
            </w:r>
          </w:p>
        </w:tc>
        <w:tc>
          <w:tcPr>
            <w:tcW w:w="1701" w:type="dxa"/>
            <w:shd w:val="clear" w:color="auto" w:fill="auto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54,02</w:t>
            </w:r>
          </w:p>
        </w:tc>
        <w:tc>
          <w:tcPr>
            <w:tcW w:w="1518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86,99</w:t>
            </w:r>
          </w:p>
        </w:tc>
        <w:tc>
          <w:tcPr>
            <w:tcW w:w="1701" w:type="dxa"/>
          </w:tcPr>
          <w:p w:rsidR="00FF178E" w:rsidRPr="0032269B" w:rsidRDefault="00FF178E" w:rsidP="00EB21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BF3562" w:rsidRDefault="00BF356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BF3562" w:rsidRDefault="00BF356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7128CD" w:rsidRDefault="00F758DE">
      <w:pPr>
        <w:widowControl w:val="0"/>
        <w:spacing w:after="0" w:line="120" w:lineRule="atLeast"/>
        <w:jc w:val="both"/>
      </w:pPr>
      <w:r>
        <w:rPr>
          <w:rFonts w:ascii="Times New Roman" w:eastAsia="Calibri" w:hAnsi="Times New Roman" w:cs="Arial"/>
          <w:sz w:val="21"/>
          <w:szCs w:val="21"/>
        </w:rPr>
        <w:br/>
      </w: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1" w:rsidRDefault="007B5C11" w:rsidP="00957832">
      <w:pPr>
        <w:spacing w:after="0" w:line="240" w:lineRule="auto"/>
      </w:pPr>
      <w:r>
        <w:separator/>
      </w:r>
    </w:p>
  </w:endnote>
  <w:endnote w:type="continuationSeparator" w:id="0">
    <w:p w:rsidR="007B5C11" w:rsidRDefault="007B5C11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5"/>
        <w:szCs w:val="15"/>
      </w:rPr>
      <w:id w:val="-2066787958"/>
      <w:docPartObj>
        <w:docPartGallery w:val="Page Numbers (Bottom of Page)"/>
        <w:docPartUnique/>
      </w:docPartObj>
    </w:sdtPr>
    <w:sdtEndPr/>
    <w:sdtContent>
      <w:p w:rsidR="00957832" w:rsidRPr="00957832" w:rsidRDefault="00957832">
        <w:pPr>
          <w:pStyle w:val="Stopka"/>
          <w:jc w:val="right"/>
          <w:rPr>
            <w:rFonts w:ascii="Times New Roman" w:hAnsi="Times New Roman" w:cs="Times New Roman"/>
            <w:sz w:val="15"/>
            <w:szCs w:val="15"/>
          </w:rPr>
        </w:pPr>
        <w:r w:rsidRPr="00957832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957832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957832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="00723236">
          <w:rPr>
            <w:rFonts w:ascii="Times New Roman" w:hAnsi="Times New Roman" w:cs="Times New Roman"/>
            <w:noProof/>
            <w:sz w:val="15"/>
            <w:szCs w:val="15"/>
          </w:rPr>
          <w:t>1</w:t>
        </w:r>
        <w:r w:rsidRPr="00957832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:rsidR="00957832" w:rsidRDefault="00957832">
    <w:pPr>
      <w:pStyle w:val="Stopka"/>
    </w:pPr>
  </w:p>
  <w:p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1" w:rsidRDefault="007B5C11" w:rsidP="00957832">
      <w:pPr>
        <w:spacing w:after="0" w:line="240" w:lineRule="auto"/>
      </w:pPr>
      <w:r>
        <w:separator/>
      </w:r>
    </w:p>
  </w:footnote>
  <w:footnote w:type="continuationSeparator" w:id="0">
    <w:p w:rsidR="007B5C11" w:rsidRDefault="007B5C11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1" w:cryptProviderType="rsaAES" w:cryptAlgorithmClass="hash" w:cryptAlgorithmType="typeAny" w:cryptAlgorithmSid="14" w:cryptSpinCount="100000" w:hash="nfvr/wZnuRhGD5D7drtjwe/UD7VRveiD5OPEImvVtwZ2rxnJtyrXhY2OUf2E/7ulgKrKW0AOXytyBT9iDVy3sQ==" w:salt="906ORL5JPCx4Pca/Q6Wo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F430C"/>
    <w:rsid w:val="004657B0"/>
    <w:rsid w:val="007128CD"/>
    <w:rsid w:val="00723236"/>
    <w:rsid w:val="007B5C11"/>
    <w:rsid w:val="00957832"/>
    <w:rsid w:val="00B30AF8"/>
    <w:rsid w:val="00BF3562"/>
    <w:rsid w:val="00C512EE"/>
    <w:rsid w:val="00D96B01"/>
    <w:rsid w:val="00DA69E2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36</cp:revision>
  <cp:lastPrinted>2021-12-01T13:05:00Z</cp:lastPrinted>
  <dcterms:created xsi:type="dcterms:W3CDTF">2020-10-21T15:53:00Z</dcterms:created>
  <dcterms:modified xsi:type="dcterms:W3CDTF">2021-12-01T13:12:00Z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