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8986" w14:textId="77777777" w:rsidR="00CF3B9A" w:rsidRPr="00CF3B9A" w:rsidRDefault="00CF3B9A" w:rsidP="00CF3B9A">
      <w:pPr>
        <w:spacing w:line="235" w:lineRule="auto"/>
        <w:ind w:left="1276" w:right="100" w:hanging="1157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D.04.03.01.</w:t>
      </w:r>
      <w:r w:rsidRPr="00CF3B9A">
        <w:rPr>
          <w:rFonts w:asciiTheme="minorHAnsi" w:eastAsia="Arial" w:hAnsiTheme="minorHAnsi" w:cstheme="minorHAnsi"/>
          <w:b/>
          <w:sz w:val="22"/>
          <w:szCs w:val="22"/>
        </w:rPr>
        <w:tab/>
        <w:t>OCZYSZCZENIE I SKROPIENIE WARSTW KONSTRUKCYJNYCH</w:t>
      </w:r>
    </w:p>
    <w:p w14:paraId="01B2A330" w14:textId="77777777" w:rsidR="00CF3B9A" w:rsidRPr="00CF3B9A" w:rsidRDefault="00CF3B9A" w:rsidP="00CF3B9A">
      <w:pPr>
        <w:spacing w:line="392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3D2B232F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1. WSTĘP</w:t>
      </w:r>
    </w:p>
    <w:p w14:paraId="3AF18523" w14:textId="77777777" w:rsidR="00CF3B9A" w:rsidRPr="00CF3B9A" w:rsidRDefault="00CF3B9A" w:rsidP="00CF3B9A">
      <w:pPr>
        <w:spacing w:line="240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E8D6FFF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1.1. Przedmiot ST</w:t>
      </w:r>
    </w:p>
    <w:p w14:paraId="730E7322" w14:textId="77777777" w:rsidR="00CF3B9A" w:rsidRPr="00CF3B9A" w:rsidRDefault="00CF3B9A" w:rsidP="00CF3B9A">
      <w:pPr>
        <w:spacing w:line="13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0C63D5F7" w14:textId="3017A915" w:rsidR="00CF3B9A" w:rsidRPr="00C16D6E" w:rsidRDefault="00CF3B9A" w:rsidP="00CF3B9A">
      <w:pPr>
        <w:spacing w:line="234" w:lineRule="auto"/>
        <w:ind w:left="120" w:right="120" w:firstLine="708"/>
        <w:rPr>
          <w:rFonts w:asciiTheme="minorHAnsi" w:eastAsia="Arial" w:hAnsiTheme="minorHAnsi" w:cstheme="minorHAnsi"/>
          <w:sz w:val="22"/>
          <w:szCs w:val="22"/>
        </w:rPr>
      </w:pPr>
      <w:r w:rsidRPr="00C16D6E">
        <w:rPr>
          <w:rFonts w:asciiTheme="minorHAnsi" w:eastAsia="Arial" w:hAnsiTheme="minorHAnsi" w:cstheme="minorHAnsi"/>
          <w:sz w:val="22"/>
          <w:szCs w:val="22"/>
        </w:rPr>
        <w:t xml:space="preserve">Przedmiotem niniejszej specyfikacji technicznej (ST) są wymagania dotyczące wykonania i odbioru robót związanych z oczyszczeniem i skropieniem warstw konstrukcyjnych nawierzchni dla </w:t>
      </w:r>
      <w:r w:rsidR="0011278E">
        <w:rPr>
          <w:rFonts w:asciiTheme="minorHAnsi" w:eastAsia="Arial" w:hAnsiTheme="minorHAnsi" w:cstheme="minorHAnsi"/>
          <w:sz w:val="22"/>
          <w:szCs w:val="22"/>
        </w:rPr>
        <w:t xml:space="preserve">inwestycji pn. </w:t>
      </w:r>
      <w:r w:rsidR="0011278E" w:rsidRPr="0011278E">
        <w:rPr>
          <w:rFonts w:asciiTheme="minorHAnsi" w:eastAsia="Arial" w:hAnsiTheme="minorHAnsi" w:cstheme="minorHAnsi"/>
          <w:sz w:val="22"/>
          <w:szCs w:val="22"/>
        </w:rPr>
        <w:t>„Remont drogi gminnej w miejscowości Chebdzie Nr 350010T odcinka w km 1+245 – 1+955”</w:t>
      </w:r>
      <w:r w:rsidR="0011278E">
        <w:rPr>
          <w:rFonts w:asciiTheme="minorHAnsi" w:eastAsia="Arial" w:hAnsiTheme="minorHAnsi" w:cstheme="minorHAnsi"/>
          <w:sz w:val="22"/>
          <w:szCs w:val="22"/>
        </w:rPr>
        <w:t>.</w:t>
      </w:r>
    </w:p>
    <w:p w14:paraId="6D142CE2" w14:textId="77777777" w:rsidR="00CF3B9A" w:rsidRPr="00CF3B9A" w:rsidRDefault="00CF3B9A" w:rsidP="00CF3B9A">
      <w:pPr>
        <w:spacing w:line="35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3A0AD73C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1.2. Zakres stosowania ST</w:t>
      </w:r>
    </w:p>
    <w:p w14:paraId="4CEFD976" w14:textId="77777777" w:rsidR="00CF3B9A" w:rsidRPr="00CF3B9A" w:rsidRDefault="00CF3B9A" w:rsidP="00CF3B9A">
      <w:pPr>
        <w:spacing w:line="13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28765458" w14:textId="77777777" w:rsidR="00CF3B9A" w:rsidRPr="00CF3B9A" w:rsidRDefault="00CF3B9A" w:rsidP="00CF3B9A">
      <w:pPr>
        <w:spacing w:line="234" w:lineRule="auto"/>
        <w:ind w:left="120" w:right="120" w:firstLine="708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Specyfikacja techniczna stosowana jest jako dokument przetargowy i kontraktowy przy zlecaniu i realizacji robót wymienionych w pkt 1.1.</w:t>
      </w:r>
    </w:p>
    <w:p w14:paraId="5E8E6A97" w14:textId="77777777" w:rsidR="00CF3B9A" w:rsidRPr="00CF3B9A" w:rsidRDefault="00CF3B9A" w:rsidP="00CF3B9A">
      <w:pPr>
        <w:spacing w:line="122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189C0CA8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1.3. Zakres robót objętych ST</w:t>
      </w:r>
    </w:p>
    <w:p w14:paraId="359E4ECA" w14:textId="77777777" w:rsidR="00CF3B9A" w:rsidRPr="00CF3B9A" w:rsidRDefault="00CF3B9A" w:rsidP="00CF3B9A">
      <w:pPr>
        <w:spacing w:line="128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15417959" w14:textId="77777777" w:rsidR="00CF3B9A" w:rsidRPr="00CF3B9A" w:rsidRDefault="00CF3B9A" w:rsidP="00CF3B9A">
      <w:pPr>
        <w:spacing w:line="234" w:lineRule="auto"/>
        <w:ind w:left="120" w:right="100" w:firstLine="708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Ustalenia zawarte w niniejszej specyfikacji dotyczą zasad prowadzenia robót związanych z oczyszczeniem i skropieniem warstw konstrukcyjnych przed ułożeniem następnej warstwy nawierzchni.</w:t>
      </w:r>
    </w:p>
    <w:p w14:paraId="0BD8F645" w14:textId="77777777" w:rsidR="00CF3B9A" w:rsidRPr="00CF3B9A" w:rsidRDefault="00CF3B9A" w:rsidP="00CF3B9A">
      <w:pPr>
        <w:spacing w:line="122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1D6C6B9E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1.4. Określenia podstawowe</w:t>
      </w:r>
    </w:p>
    <w:p w14:paraId="636948DD" w14:textId="77777777" w:rsidR="00CF3B9A" w:rsidRPr="00CF3B9A" w:rsidRDefault="00CF3B9A" w:rsidP="00CF3B9A">
      <w:pPr>
        <w:spacing w:line="13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91D3687" w14:textId="77777777" w:rsidR="00CF3B9A" w:rsidRPr="00CF3B9A" w:rsidRDefault="00CF3B9A" w:rsidP="00CF3B9A">
      <w:pPr>
        <w:spacing w:line="233" w:lineRule="auto"/>
        <w:ind w:left="120" w:right="100" w:firstLine="708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Określenia podstawowe są zgodne z obowiązującymi, odpowiednimi polskimi normami i z definicjami podanymi w ST D.00.00.00 „Wymagania ogólne” pkt 1.4.</w:t>
      </w:r>
    </w:p>
    <w:p w14:paraId="50C1B6A1" w14:textId="77777777" w:rsidR="00CF3B9A" w:rsidRPr="00CF3B9A" w:rsidRDefault="00CF3B9A" w:rsidP="00CF3B9A">
      <w:pPr>
        <w:spacing w:line="122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3288134F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1.5. Ogólne wymagania dotyczące robót</w:t>
      </w:r>
    </w:p>
    <w:p w14:paraId="295988DB" w14:textId="77777777" w:rsidR="00CF3B9A" w:rsidRPr="00CF3B9A" w:rsidRDefault="00CF3B9A" w:rsidP="00CF3B9A">
      <w:pPr>
        <w:spacing w:line="12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6AE3F426" w14:textId="77777777" w:rsidR="00CF3B9A" w:rsidRPr="00CF3B9A" w:rsidRDefault="00CF3B9A" w:rsidP="00CF3B9A">
      <w:pPr>
        <w:spacing w:line="0" w:lineRule="atLeast"/>
        <w:ind w:left="820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Ogólne wymagania dotyczące robót podano w ST D.00.00.00 „Wymagania ogólne” pkt 1.5.</w:t>
      </w:r>
    </w:p>
    <w:p w14:paraId="461A57A8" w14:textId="77777777" w:rsidR="00CF3B9A" w:rsidRPr="00CF3B9A" w:rsidRDefault="00CF3B9A" w:rsidP="00CF3B9A">
      <w:pPr>
        <w:spacing w:line="240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7BA199A0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2. MATERIAŁY</w:t>
      </w:r>
    </w:p>
    <w:p w14:paraId="018F87EA" w14:textId="77777777" w:rsidR="00CF3B9A" w:rsidRPr="00CF3B9A" w:rsidRDefault="00CF3B9A" w:rsidP="00CF3B9A">
      <w:pPr>
        <w:spacing w:line="120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7A5DC7FD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2.1. Ogólne wymagania dotyczące materiałów</w:t>
      </w:r>
    </w:p>
    <w:p w14:paraId="7ACE26A6" w14:textId="77777777" w:rsidR="00CF3B9A" w:rsidRPr="00CF3B9A" w:rsidRDefault="00CF3B9A" w:rsidP="00CF3B9A">
      <w:pPr>
        <w:spacing w:line="13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1ADAFB5" w14:textId="77777777" w:rsidR="00CF3B9A" w:rsidRPr="00CF3B9A" w:rsidRDefault="00CF3B9A" w:rsidP="00CF3B9A">
      <w:pPr>
        <w:spacing w:line="233" w:lineRule="auto"/>
        <w:ind w:left="120" w:right="100" w:firstLine="708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Ogólne wymagania dotyczące materiałów, ich pozyskiwania i składowania, podano w ST D.00.00.00 „Wymagania ogólne” pkt 2.</w:t>
      </w:r>
    </w:p>
    <w:p w14:paraId="0F3A80E8" w14:textId="77777777" w:rsidR="00CF3B9A" w:rsidRPr="00CF3B9A" w:rsidRDefault="00CF3B9A" w:rsidP="00CF3B9A">
      <w:pPr>
        <w:spacing w:line="122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2700911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b/>
          <w:sz w:val="22"/>
          <w:szCs w:val="22"/>
        </w:rPr>
      </w:pPr>
      <w:r w:rsidRPr="00CF3B9A">
        <w:rPr>
          <w:rFonts w:asciiTheme="minorHAnsi" w:eastAsia="Arial" w:hAnsiTheme="minorHAnsi" w:cstheme="minorHAnsi"/>
          <w:b/>
          <w:sz w:val="22"/>
          <w:szCs w:val="22"/>
        </w:rPr>
        <w:t>2.2. Rodzaje materiałów do wykonania skropienia</w:t>
      </w:r>
    </w:p>
    <w:p w14:paraId="2F18A147" w14:textId="77777777" w:rsidR="00CF3B9A" w:rsidRPr="00CF3B9A" w:rsidRDefault="00CF3B9A" w:rsidP="00CF3B9A">
      <w:pPr>
        <w:spacing w:line="13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EEFDAF0" w14:textId="77777777" w:rsidR="00CF3B9A" w:rsidRPr="00CF3B9A" w:rsidRDefault="00CF3B9A" w:rsidP="00CF3B9A">
      <w:pPr>
        <w:spacing w:line="234" w:lineRule="auto"/>
        <w:ind w:left="120" w:right="100" w:firstLine="708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Materiały do skropienia warstw konstrukcji nawierzchni muszą spełniać wymagania podane w WT-3 Emulsje asfaltowe 2009 i zostać zaakceptowane przez Inspektora nadzoru inwestorskiego.</w:t>
      </w:r>
    </w:p>
    <w:p w14:paraId="32AF013B" w14:textId="77777777" w:rsidR="00CF3B9A" w:rsidRPr="00CF3B9A" w:rsidRDefault="00CF3B9A" w:rsidP="00CF3B9A">
      <w:pPr>
        <w:spacing w:line="2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7ECEF851" w14:textId="77777777" w:rsidR="00CF3B9A" w:rsidRPr="00CF3B9A" w:rsidRDefault="00CF3B9A" w:rsidP="00CF3B9A">
      <w:pPr>
        <w:spacing w:line="0" w:lineRule="atLeast"/>
        <w:ind w:left="820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Do skropienia warstw nawierzchni należy użyć:</w:t>
      </w:r>
    </w:p>
    <w:p w14:paraId="65192AFE" w14:textId="77777777" w:rsidR="00CF3B9A" w:rsidRPr="00CF3B9A" w:rsidRDefault="00CF3B9A" w:rsidP="00CF3B9A">
      <w:pPr>
        <w:spacing w:line="2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11933DF3" w14:textId="77777777" w:rsidR="00CF3B9A" w:rsidRPr="00CF3B9A" w:rsidRDefault="00CF3B9A" w:rsidP="00CF3B9A">
      <w:pPr>
        <w:numPr>
          <w:ilvl w:val="0"/>
          <w:numId w:val="1"/>
        </w:numPr>
        <w:tabs>
          <w:tab w:val="left" w:pos="828"/>
        </w:tabs>
        <w:spacing w:line="233" w:lineRule="auto"/>
        <w:ind w:left="840" w:right="100" w:hanging="361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 xml:space="preserve">do skropienia podbudowy </w:t>
      </w:r>
      <w:proofErr w:type="spellStart"/>
      <w:r w:rsidRPr="00CF3B9A">
        <w:rPr>
          <w:rFonts w:asciiTheme="minorHAnsi" w:eastAsia="Arial" w:hAnsiTheme="minorHAnsi" w:cstheme="minorHAnsi"/>
          <w:sz w:val="22"/>
          <w:szCs w:val="22"/>
        </w:rPr>
        <w:t>nieasfaltowej</w:t>
      </w:r>
      <w:proofErr w:type="spellEnd"/>
      <w:r w:rsidRPr="00CF3B9A">
        <w:rPr>
          <w:rFonts w:asciiTheme="minorHAnsi" w:eastAsia="Arial" w:hAnsiTheme="minorHAnsi" w:cstheme="minorHAnsi"/>
          <w:sz w:val="22"/>
          <w:szCs w:val="22"/>
        </w:rPr>
        <w:t xml:space="preserve"> użyć emulsję asfaltową kationową C60 B5 ZM wg WT-3 Emulsje asfaltowe,</w:t>
      </w:r>
    </w:p>
    <w:p w14:paraId="58BC476D" w14:textId="77777777" w:rsidR="00CF3B9A" w:rsidRPr="00CF3B9A" w:rsidRDefault="00CF3B9A" w:rsidP="00CF3B9A">
      <w:pPr>
        <w:spacing w:line="26" w:lineRule="exact"/>
        <w:rPr>
          <w:rFonts w:asciiTheme="minorHAnsi" w:eastAsia="Arial" w:hAnsiTheme="minorHAnsi" w:cstheme="minorHAnsi"/>
          <w:sz w:val="22"/>
          <w:szCs w:val="22"/>
        </w:rPr>
      </w:pPr>
    </w:p>
    <w:p w14:paraId="4A0D0A9F" w14:textId="77777777" w:rsidR="00CF3B9A" w:rsidRPr="00CF3B9A" w:rsidRDefault="00CF3B9A" w:rsidP="00CF3B9A">
      <w:pPr>
        <w:numPr>
          <w:ilvl w:val="0"/>
          <w:numId w:val="1"/>
        </w:numPr>
        <w:tabs>
          <w:tab w:val="left" w:pos="828"/>
        </w:tabs>
        <w:spacing w:line="233" w:lineRule="auto"/>
        <w:ind w:left="840" w:right="120" w:hanging="361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do skropienia podbudowy asfaltowej oraz warstwy wiążącej użyć emulsję asfaltową kationową C60 B3 ZM o właściwościach zgodnych z WT-3 Emulsje asfaltowe.</w:t>
      </w:r>
    </w:p>
    <w:p w14:paraId="715D506C" w14:textId="77777777" w:rsidR="00CF3B9A" w:rsidRPr="00CF3B9A" w:rsidRDefault="00CF3B9A" w:rsidP="00CF3B9A">
      <w:pPr>
        <w:spacing w:line="1" w:lineRule="exact"/>
        <w:rPr>
          <w:rFonts w:asciiTheme="minorHAnsi" w:eastAsia="Arial" w:hAnsiTheme="minorHAnsi" w:cstheme="minorHAnsi"/>
          <w:sz w:val="22"/>
          <w:szCs w:val="22"/>
        </w:rPr>
      </w:pPr>
    </w:p>
    <w:p w14:paraId="23E33732" w14:textId="77777777" w:rsidR="00CF3B9A" w:rsidRPr="00CF3B9A" w:rsidRDefault="00CF3B9A" w:rsidP="00CF3B9A">
      <w:pPr>
        <w:spacing w:line="0" w:lineRule="atLeast"/>
        <w:ind w:left="820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Kationowe emulsje asfaltowe przeznaczone do złączania warstw konstrukcji nawierzchni powinny</w:t>
      </w:r>
    </w:p>
    <w:p w14:paraId="5EC94BA9" w14:textId="77777777" w:rsidR="00CF3B9A" w:rsidRPr="00CF3B9A" w:rsidRDefault="00CF3B9A" w:rsidP="00CF3B9A">
      <w:pPr>
        <w:spacing w:line="0" w:lineRule="atLeast"/>
        <w:ind w:left="120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spełniać wymaganie zawarte w tablicy 1.</w:t>
      </w:r>
    </w:p>
    <w:p w14:paraId="6B686BB5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1FF8EC60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2B90EED3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7226E738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598155FD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51CCB47C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3534D044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462684AA" w14:textId="77777777" w:rsid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4EBC3DEE" w14:textId="77777777" w:rsidR="00CF3B9A" w:rsidRPr="00CF3B9A" w:rsidRDefault="00CF3B9A" w:rsidP="00CF3B9A">
      <w:pPr>
        <w:spacing w:line="0" w:lineRule="atLeast"/>
        <w:ind w:right="-19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Tablica 1.</w:t>
      </w:r>
    </w:p>
    <w:p w14:paraId="26A0BAF0" w14:textId="77777777" w:rsidR="00CF3B9A" w:rsidRPr="00CF3B9A" w:rsidRDefault="00CF3B9A" w:rsidP="00CF3B9A">
      <w:pPr>
        <w:spacing w:line="0" w:lineRule="atLeast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CF3B9A">
        <w:rPr>
          <w:rFonts w:asciiTheme="minorHAnsi" w:eastAsia="Arial" w:hAnsiTheme="minorHAnsi" w:cstheme="minorHAnsi"/>
          <w:sz w:val="22"/>
          <w:szCs w:val="22"/>
        </w:rPr>
        <w:t>Wymagania dotyczące kationowych emulsji asfaltowych stosowanych do złączania warstw nawierzchni</w:t>
      </w:r>
    </w:p>
    <w:tbl>
      <w:tblPr>
        <w:tblW w:w="988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1580"/>
        <w:gridCol w:w="20"/>
        <w:gridCol w:w="1680"/>
        <w:gridCol w:w="540"/>
        <w:gridCol w:w="340"/>
        <w:gridCol w:w="20"/>
        <w:gridCol w:w="1340"/>
        <w:gridCol w:w="760"/>
        <w:gridCol w:w="580"/>
        <w:gridCol w:w="1320"/>
        <w:gridCol w:w="20"/>
      </w:tblGrid>
      <w:tr w:rsidR="00BB6FCE" w:rsidRPr="00BB6FCE" w14:paraId="4E6B0A8F" w14:textId="77777777" w:rsidTr="00E91A07">
        <w:trPr>
          <w:trHeight w:val="220"/>
        </w:trPr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05D1B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  <w:t>Wymagania</w:t>
            </w:r>
          </w:p>
          <w:p w14:paraId="7D70BF6E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techniczne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CCB15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Metoda badań</w:t>
            </w:r>
          </w:p>
          <w:p w14:paraId="0DB7C2AB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wg normy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3CC06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5A6DAF8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B3F4C" w14:textId="77777777" w:rsidR="00BB6FCE" w:rsidRPr="00BB6FCE" w:rsidRDefault="00BB6FCE" w:rsidP="00D85CDB">
            <w:pPr>
              <w:spacing w:line="220" w:lineRule="exact"/>
              <w:ind w:left="6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C60 B3 ZM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283354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92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60CEF" w14:textId="77777777" w:rsidR="00BB6FCE" w:rsidRPr="00BB6FCE" w:rsidRDefault="00BB6FCE" w:rsidP="00D85CDB">
            <w:pPr>
              <w:spacing w:line="220" w:lineRule="exact"/>
              <w:ind w:left="6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C60 B5 ZM</w:t>
            </w:r>
          </w:p>
        </w:tc>
      </w:tr>
      <w:tr w:rsidR="00BB6FCE" w:rsidRPr="00BB6FCE" w14:paraId="5A4A25CE" w14:textId="77777777" w:rsidTr="00CF3B9A">
        <w:trPr>
          <w:trHeight w:val="100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0F2B4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BCCAB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7778B" w14:textId="77777777" w:rsidR="00BB6FCE" w:rsidRPr="00BB6FCE" w:rsidRDefault="00BB6FCE" w:rsidP="00D85CDB">
            <w:pPr>
              <w:spacing w:line="215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Jednostka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2851C48C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DF969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62715" w14:textId="77777777" w:rsidR="00BB6FCE" w:rsidRPr="00BB6FCE" w:rsidRDefault="00BB6FCE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Zakres</w:t>
            </w:r>
          </w:p>
        </w:tc>
        <w:tc>
          <w:tcPr>
            <w:tcW w:w="760" w:type="dxa"/>
            <w:shd w:val="clear" w:color="auto" w:fill="auto"/>
            <w:vAlign w:val="bottom"/>
          </w:tcPr>
          <w:p w14:paraId="249626B9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855BC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DCE8F" w14:textId="77777777" w:rsidR="00BB6FCE" w:rsidRPr="00BB6FCE" w:rsidRDefault="00BB6FCE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Zakres</w:t>
            </w:r>
          </w:p>
        </w:tc>
      </w:tr>
      <w:tr w:rsidR="00BB6FCE" w:rsidRPr="00BB6FCE" w14:paraId="5969CEF9" w14:textId="77777777" w:rsidTr="00CF3B9A">
        <w:trPr>
          <w:trHeight w:val="228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9325D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E1485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5FA06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58B81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Klasa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586BD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EE751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Klasa</w:t>
            </w:r>
          </w:p>
        </w:tc>
        <w:tc>
          <w:tcPr>
            <w:tcW w:w="13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CD310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BB6FCE" w:rsidRPr="00BB6FCE" w14:paraId="5AA51356" w14:textId="77777777" w:rsidTr="00BB6FCE">
        <w:trPr>
          <w:trHeight w:val="60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60F35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23B8B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334CA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CF56F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08B2D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wartości</w:t>
            </w:r>
          </w:p>
        </w:tc>
        <w:tc>
          <w:tcPr>
            <w:tcW w:w="13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80DBE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42E67" w14:textId="77777777" w:rsidR="00BB6FCE" w:rsidRPr="00BB6FCE" w:rsidRDefault="00BB6FCE" w:rsidP="00D85CDB">
            <w:pPr>
              <w:spacing w:line="22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wartości</w:t>
            </w:r>
          </w:p>
        </w:tc>
      </w:tr>
      <w:tr w:rsidR="00CF3B9A" w:rsidRPr="00BB6FCE" w14:paraId="3E8BB3DD" w14:textId="77777777" w:rsidTr="00CF3B9A">
        <w:trPr>
          <w:trHeight w:val="114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3B5FE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98C63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BBE3A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5DB879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AC81B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B9EF5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EDED40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39EB1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BE276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F3B9A" w:rsidRPr="00BB6FCE" w14:paraId="25624BDA" w14:textId="77777777" w:rsidTr="00CF3B9A">
        <w:trPr>
          <w:trHeight w:val="218"/>
        </w:trPr>
        <w:tc>
          <w:tcPr>
            <w:tcW w:w="16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00DD0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Indeks rozpadu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EA6F4" w14:textId="77777777" w:rsidR="00CF3B9A" w:rsidRPr="00BB6FCE" w:rsidRDefault="00CF3B9A" w:rsidP="00D85CDB">
            <w:pPr>
              <w:spacing w:line="218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PN-EN 13075-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78F92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40" w:type="dxa"/>
            <w:vMerge w:val="restart"/>
            <w:shd w:val="clear" w:color="auto" w:fill="auto"/>
            <w:vAlign w:val="bottom"/>
          </w:tcPr>
          <w:p w14:paraId="75CB9EF7" w14:textId="77777777" w:rsidR="00CF3B9A" w:rsidRPr="00BB6FCE" w:rsidRDefault="00CF3B9A" w:rsidP="00D85CDB">
            <w:pPr>
              <w:spacing w:line="0" w:lineRule="atLeast"/>
              <w:ind w:left="220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3</w:t>
            </w:r>
          </w:p>
        </w:tc>
        <w:tc>
          <w:tcPr>
            <w:tcW w:w="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E5C26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1DF5F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50 do 70</w:t>
            </w:r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14:paraId="0F22F085" w14:textId="77777777" w:rsidR="00CF3B9A" w:rsidRPr="00BB6FCE" w:rsidRDefault="00CF3B9A" w:rsidP="00D85CDB">
            <w:pPr>
              <w:spacing w:line="0" w:lineRule="atLeast"/>
              <w:ind w:left="440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5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1C9D9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97821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120 do 180</w:t>
            </w:r>
          </w:p>
        </w:tc>
      </w:tr>
      <w:tr w:rsidR="00CF3B9A" w:rsidRPr="00BB6FCE" w14:paraId="687136D2" w14:textId="77777777" w:rsidTr="00CF3B9A">
        <w:trPr>
          <w:trHeight w:val="115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4B712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01551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1</w:t>
            </w: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E8DDC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  <w:shd w:val="clear" w:color="auto" w:fill="auto"/>
            <w:vAlign w:val="bottom"/>
          </w:tcPr>
          <w:p w14:paraId="3744E4B3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66E35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ED686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14:paraId="5238A267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B2D72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B5B0F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F3B9A" w:rsidRPr="00BB6FCE" w14:paraId="61B44598" w14:textId="77777777" w:rsidTr="00CF3B9A">
        <w:trPr>
          <w:trHeight w:val="117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11777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E0FC3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F9C61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0F2EDA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50D2E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76916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6766DB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1AEB0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74239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BB6FCE" w:rsidRPr="00BB6FCE" w14:paraId="74CA1AEF" w14:textId="77777777" w:rsidTr="00CF3B9A">
        <w:trPr>
          <w:trHeight w:val="218"/>
        </w:trPr>
        <w:tc>
          <w:tcPr>
            <w:tcW w:w="16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EBD98" w14:textId="77777777" w:rsidR="00BB6FCE" w:rsidRPr="00BB6FCE" w:rsidRDefault="00BB6FCE" w:rsidP="00D85CDB">
            <w:pPr>
              <w:spacing w:line="218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Zawartość</w:t>
            </w:r>
          </w:p>
          <w:p w14:paraId="0B1C6735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lepiszcza</w:t>
            </w:r>
          </w:p>
        </w:tc>
        <w:tc>
          <w:tcPr>
            <w:tcW w:w="16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020D0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PN-EN 1428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7AD1F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% (m/m)</w:t>
            </w:r>
          </w:p>
        </w:tc>
        <w:tc>
          <w:tcPr>
            <w:tcW w:w="540" w:type="dxa"/>
            <w:vMerge w:val="restart"/>
            <w:shd w:val="clear" w:color="auto" w:fill="auto"/>
            <w:vAlign w:val="bottom"/>
          </w:tcPr>
          <w:p w14:paraId="68E944C4" w14:textId="77777777" w:rsidR="00BB6FCE" w:rsidRPr="00BB6FCE" w:rsidRDefault="00BB6FCE" w:rsidP="00D85CDB">
            <w:pPr>
              <w:spacing w:line="0" w:lineRule="atLeast"/>
              <w:ind w:left="220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5</w:t>
            </w:r>
          </w:p>
        </w:tc>
        <w:tc>
          <w:tcPr>
            <w:tcW w:w="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0107B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53380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8"/>
                <w:sz w:val="22"/>
                <w:szCs w:val="22"/>
                <w:vertAlign w:val="superscript"/>
              </w:rPr>
            </w:pPr>
            <w:r w:rsidRPr="00BB6FCE"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  <w:t>58 do 62</w:t>
            </w:r>
            <w:r w:rsidRPr="00BB6FCE">
              <w:rPr>
                <w:rFonts w:asciiTheme="minorHAnsi" w:eastAsia="Arial" w:hAnsiTheme="minorHAnsi" w:cstheme="minorHAnsi"/>
                <w:w w:val="98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14:paraId="32156FCC" w14:textId="77777777" w:rsidR="00BB6FCE" w:rsidRPr="00BB6FCE" w:rsidRDefault="00BB6FCE" w:rsidP="00D85CDB">
            <w:pPr>
              <w:spacing w:line="0" w:lineRule="atLeast"/>
              <w:ind w:left="440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5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EA4B8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22F36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7"/>
                <w:sz w:val="22"/>
                <w:szCs w:val="22"/>
                <w:vertAlign w:val="superscript"/>
              </w:rPr>
            </w:pPr>
            <w:r w:rsidRPr="00BB6FCE">
              <w:rPr>
                <w:rFonts w:asciiTheme="minorHAnsi" w:eastAsia="Arial" w:hAnsiTheme="minorHAnsi" w:cstheme="minorHAnsi"/>
                <w:w w:val="97"/>
                <w:sz w:val="22"/>
                <w:szCs w:val="22"/>
              </w:rPr>
              <w:t>D8 do 62</w:t>
            </w:r>
            <w:r w:rsidRPr="00BB6FCE">
              <w:rPr>
                <w:rFonts w:asciiTheme="minorHAnsi" w:eastAsia="Arial" w:hAnsiTheme="minorHAnsi" w:cstheme="minorHAnsi"/>
                <w:w w:val="97"/>
                <w:sz w:val="22"/>
                <w:szCs w:val="22"/>
                <w:vertAlign w:val="superscript"/>
              </w:rPr>
              <w:t>a</w:t>
            </w:r>
          </w:p>
        </w:tc>
      </w:tr>
      <w:tr w:rsidR="00BB6FCE" w:rsidRPr="00BB6FCE" w14:paraId="377E8A2C" w14:textId="77777777" w:rsidTr="00CF3B9A">
        <w:trPr>
          <w:trHeight w:val="190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82762" w14:textId="77777777" w:rsidR="00BB6FCE" w:rsidRPr="00BB6FCE" w:rsidRDefault="00BB6FCE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B8517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D7674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  <w:shd w:val="clear" w:color="auto" w:fill="auto"/>
            <w:vAlign w:val="bottom"/>
          </w:tcPr>
          <w:p w14:paraId="23363BB3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D09BB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B449F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14:paraId="32D43AA4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A65DF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2C9A4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BB6FCE" w:rsidRPr="00BB6FCE" w14:paraId="0B7F6A90" w14:textId="77777777" w:rsidTr="00CF3B9A">
        <w:trPr>
          <w:trHeight w:val="42"/>
        </w:trPr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77B8D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B813A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95FF8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37507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D4F68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C15A8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87B5CF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68FB4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3CD7F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F3B9A" w:rsidRPr="00BB6FCE" w14:paraId="5A6A54ED" w14:textId="77777777" w:rsidTr="00CF3B9A">
        <w:trPr>
          <w:trHeight w:val="218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7DF98" w14:textId="77777777" w:rsidR="00CF3B9A" w:rsidRPr="00BB6FCE" w:rsidRDefault="00CF3B9A" w:rsidP="00D85CDB">
            <w:pPr>
              <w:spacing w:line="21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Czas wypływu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9966C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C7CA8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6FD7278C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52311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F0ABC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14:paraId="0A7B93AF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D5BB1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37B34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F3B9A" w:rsidRPr="00BB6FCE" w14:paraId="4439625F" w14:textId="77777777" w:rsidTr="00CF3B9A">
        <w:trPr>
          <w:trHeight w:val="242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8FC89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dla Ø2mm w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CF7F3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PN-EN 12846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0F980" w14:textId="77777777" w:rsidR="00CF3B9A" w:rsidRPr="00BB6FCE" w:rsidRDefault="00CF3B9A" w:rsidP="00D85CDB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s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7FC05D44" w14:textId="77777777" w:rsidR="00CF3B9A" w:rsidRPr="00BB6FCE" w:rsidRDefault="00CF3B9A" w:rsidP="00D85CDB">
            <w:pPr>
              <w:spacing w:line="0" w:lineRule="atLeast"/>
              <w:ind w:left="220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6FBA2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02822" w14:textId="77777777" w:rsidR="00CF3B9A" w:rsidRPr="00BB6FCE" w:rsidRDefault="00CF3B9A" w:rsidP="00D85CDB">
            <w:pPr>
              <w:spacing w:line="241" w:lineRule="exact"/>
              <w:jc w:val="center"/>
              <w:rPr>
                <w:rFonts w:asciiTheme="minorHAnsi" w:eastAsia="Arial" w:hAnsiTheme="minorHAnsi" w:cstheme="minorHAnsi"/>
                <w:w w:val="93"/>
                <w:sz w:val="22"/>
                <w:szCs w:val="22"/>
                <w:vertAlign w:val="superscript"/>
              </w:rPr>
            </w:pPr>
            <w:proofErr w:type="spellStart"/>
            <w:r w:rsidRPr="00BB6FCE">
              <w:rPr>
                <w:rFonts w:asciiTheme="minorHAnsi" w:eastAsia="Arial" w:hAnsiTheme="minorHAnsi" w:cstheme="minorHAnsi"/>
                <w:w w:val="93"/>
                <w:sz w:val="22"/>
                <w:szCs w:val="22"/>
              </w:rPr>
              <w:t>TBR</w:t>
            </w:r>
            <w:r w:rsidRPr="00BB6FCE">
              <w:rPr>
                <w:rFonts w:asciiTheme="minorHAnsi" w:eastAsia="Arial" w:hAnsiTheme="minorHAnsi" w:cstheme="minorHAnsi"/>
                <w:w w:val="93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760" w:type="dxa"/>
            <w:shd w:val="clear" w:color="auto" w:fill="auto"/>
            <w:vAlign w:val="bottom"/>
          </w:tcPr>
          <w:p w14:paraId="16004F42" w14:textId="77777777" w:rsidR="00CF3B9A" w:rsidRPr="00BB6FCE" w:rsidRDefault="00CF3B9A" w:rsidP="00D85CDB">
            <w:pPr>
              <w:spacing w:line="0" w:lineRule="atLeast"/>
              <w:ind w:left="440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D6594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EA6FF" w14:textId="77777777" w:rsidR="00CF3B9A" w:rsidRPr="00BB6FCE" w:rsidRDefault="00CF3B9A" w:rsidP="00D85CDB">
            <w:pPr>
              <w:spacing w:line="241" w:lineRule="exact"/>
              <w:jc w:val="center"/>
              <w:rPr>
                <w:rFonts w:asciiTheme="minorHAnsi" w:eastAsia="Arial" w:hAnsiTheme="minorHAnsi" w:cstheme="minorHAnsi"/>
                <w:w w:val="97"/>
                <w:sz w:val="22"/>
                <w:szCs w:val="22"/>
                <w:vertAlign w:val="superscript"/>
              </w:rPr>
            </w:pPr>
            <w:proofErr w:type="spellStart"/>
            <w:r w:rsidRPr="00BB6FCE">
              <w:rPr>
                <w:rFonts w:asciiTheme="minorHAnsi" w:eastAsia="Arial" w:hAnsiTheme="minorHAnsi" w:cstheme="minorHAnsi"/>
                <w:w w:val="97"/>
                <w:sz w:val="22"/>
                <w:szCs w:val="22"/>
              </w:rPr>
              <w:t>TBR</w:t>
            </w:r>
            <w:r w:rsidRPr="00BB6FCE">
              <w:rPr>
                <w:rFonts w:asciiTheme="minorHAnsi" w:eastAsia="Arial" w:hAnsiTheme="minorHAnsi" w:cstheme="minorHAnsi"/>
                <w:w w:val="97"/>
                <w:sz w:val="22"/>
                <w:szCs w:val="22"/>
                <w:vertAlign w:val="superscript"/>
              </w:rPr>
              <w:t>b</w:t>
            </w:r>
            <w:proofErr w:type="spellEnd"/>
          </w:p>
        </w:tc>
      </w:tr>
      <w:tr w:rsidR="00CF3B9A" w:rsidRPr="00BB6FCE" w14:paraId="11B6ED33" w14:textId="77777777" w:rsidTr="00CF3B9A">
        <w:trPr>
          <w:trHeight w:val="221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FB944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  <w:t>40°C</w:t>
            </w: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34EFB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9AE87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19457D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B9B17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96A31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FBB36B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ECCA3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D6EF7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BB6FCE" w:rsidRPr="00BB6FCE" w14:paraId="2C14B38F" w14:textId="77777777" w:rsidTr="00BB6FCE">
        <w:trPr>
          <w:gridAfter w:val="1"/>
          <w:wAfter w:w="20" w:type="dxa"/>
          <w:trHeight w:val="60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D8F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Pozostałość na</w:t>
            </w:r>
          </w:p>
          <w:p w14:paraId="3E95CAFC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sicie 0,5mm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FCB1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PN-EN 1429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CF4A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% (m/m)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448B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494F" w14:textId="77777777" w:rsidR="00BB6FCE" w:rsidRPr="00BB6FCE" w:rsidRDefault="00BB6FCE" w:rsidP="00BB6FCE">
            <w:pPr>
              <w:spacing w:line="0" w:lineRule="atLeast"/>
              <w:ind w:left="46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TBR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3A1C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C18EA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TBR</w:t>
            </w:r>
          </w:p>
        </w:tc>
      </w:tr>
      <w:tr w:rsidR="00BB6FCE" w:rsidRPr="00BB6FCE" w14:paraId="7855595D" w14:textId="77777777" w:rsidTr="00BB6FCE">
        <w:trPr>
          <w:gridAfter w:val="1"/>
          <w:wAfter w:w="20" w:type="dxa"/>
          <w:trHeight w:val="699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33AA" w14:textId="77777777" w:rsidR="00BB6FCE" w:rsidRPr="00BB6FCE" w:rsidRDefault="00BB6FCE" w:rsidP="00BB6FCE">
            <w:pPr>
              <w:spacing w:line="219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Trwałość po 7</w:t>
            </w:r>
          </w:p>
          <w:p w14:paraId="7A7FDBDE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8"/>
                <w:sz w:val="22"/>
                <w:szCs w:val="22"/>
              </w:rPr>
              <w:t>dniach</w:t>
            </w:r>
          </w:p>
          <w:p w14:paraId="1622CF0F" w14:textId="77777777" w:rsidR="00BB6FCE" w:rsidRPr="00BB6FCE" w:rsidRDefault="00BB6FCE" w:rsidP="00BB6FCE">
            <w:pPr>
              <w:spacing w:line="228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magazynowania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2C38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PN-EN 1429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3BE8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% (m/m)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0BC5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7242" w14:textId="77777777" w:rsidR="00BB6FCE" w:rsidRPr="00BB6FCE" w:rsidRDefault="00BB6FCE" w:rsidP="00BB6FCE">
            <w:pPr>
              <w:spacing w:line="0" w:lineRule="atLeast"/>
              <w:ind w:left="46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TBR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4B2F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118E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TBR</w:t>
            </w:r>
          </w:p>
        </w:tc>
      </w:tr>
      <w:tr w:rsidR="00CF3B9A" w:rsidRPr="00BB6FCE" w14:paraId="0047CD72" w14:textId="77777777" w:rsidTr="00CF3B9A">
        <w:trPr>
          <w:gridAfter w:val="1"/>
          <w:wAfter w:w="20" w:type="dxa"/>
          <w:trHeight w:val="2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2A76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Sedymentacja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3DD70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PN-EN 12847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2F32B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% (m/m)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79E87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955B8" w14:textId="77777777" w:rsidR="00CF3B9A" w:rsidRPr="00BB6FCE" w:rsidRDefault="00CF3B9A" w:rsidP="00D85CDB">
            <w:pPr>
              <w:spacing w:line="220" w:lineRule="exact"/>
              <w:ind w:left="46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TBR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A41EB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FB88D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TBR</w:t>
            </w:r>
          </w:p>
        </w:tc>
      </w:tr>
      <w:tr w:rsidR="00BB6FCE" w:rsidRPr="00BB6FCE" w14:paraId="325D197D" w14:textId="77777777" w:rsidTr="00BB6FCE">
        <w:trPr>
          <w:gridAfter w:val="1"/>
          <w:wAfter w:w="20" w:type="dxa"/>
          <w:trHeight w:val="222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482F" w14:textId="77777777" w:rsidR="00BB6FCE" w:rsidRPr="00BB6FCE" w:rsidRDefault="00BB6FCE" w:rsidP="00BB6FC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w w:val="96"/>
                <w:sz w:val="22"/>
                <w:szCs w:val="22"/>
                <w:vertAlign w:val="superscript"/>
              </w:rPr>
            </w:pPr>
            <w:proofErr w:type="spellStart"/>
            <w:r w:rsidRPr="00BB6FCE">
              <w:rPr>
                <w:rFonts w:asciiTheme="minorHAnsi" w:eastAsia="Arial" w:hAnsiTheme="minorHAnsi" w:cstheme="minorHAnsi"/>
                <w:w w:val="96"/>
                <w:sz w:val="22"/>
                <w:szCs w:val="22"/>
              </w:rPr>
              <w:t>Adhezja</w:t>
            </w:r>
            <w:r w:rsidRPr="00BB6FCE">
              <w:rPr>
                <w:rFonts w:asciiTheme="minorHAnsi" w:eastAsia="Arial" w:hAnsiTheme="minorHAnsi" w:cstheme="minorHAnsi"/>
                <w:w w:val="96"/>
                <w:sz w:val="22"/>
                <w:szCs w:val="22"/>
                <w:vertAlign w:val="superscript"/>
              </w:rPr>
              <w:t>c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B0EA4" w14:textId="77777777" w:rsidR="00BB6FCE" w:rsidRPr="00BB6FCE" w:rsidRDefault="00BB6FCE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PN-EN 13614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6A18" w14:textId="77777777" w:rsidR="00BB6FCE" w:rsidRPr="00BB6FCE" w:rsidRDefault="00BB6FCE" w:rsidP="00BB6FCE">
            <w:pPr>
              <w:spacing w:line="222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% pokrycia</w:t>
            </w:r>
          </w:p>
          <w:p w14:paraId="3BEBDD41" w14:textId="77777777" w:rsidR="00BB6FCE" w:rsidRPr="00BB6FCE" w:rsidRDefault="00BB6FCE" w:rsidP="00BB6FCE">
            <w:pPr>
              <w:spacing w:line="212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powierzchni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EBD7" w14:textId="77777777" w:rsidR="00BB6FCE" w:rsidRPr="00BB6FCE" w:rsidRDefault="00BB6FCE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8027" w14:textId="77777777" w:rsidR="00BB6FCE" w:rsidRPr="00BB6FCE" w:rsidRDefault="00BB6FCE" w:rsidP="00D85CDB">
            <w:pPr>
              <w:spacing w:line="220" w:lineRule="exact"/>
              <w:ind w:left="46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TBR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04B56" w14:textId="77777777" w:rsidR="00BB6FCE" w:rsidRPr="00BB6FCE" w:rsidRDefault="00BB6FCE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6DCB0" w14:textId="77777777" w:rsidR="00BB6FCE" w:rsidRPr="00BB6FCE" w:rsidRDefault="00BB6FCE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TBR</w:t>
            </w:r>
          </w:p>
        </w:tc>
      </w:tr>
      <w:tr w:rsidR="00BB6FCE" w:rsidRPr="00BB6FCE" w14:paraId="557787EF" w14:textId="77777777" w:rsidTr="004A2559">
        <w:trPr>
          <w:gridAfter w:val="1"/>
          <w:wAfter w:w="20" w:type="dxa"/>
          <w:trHeight w:val="321"/>
        </w:trPr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AA2D" w14:textId="77777777" w:rsidR="00BB6FCE" w:rsidRPr="00BB6FCE" w:rsidRDefault="00BB6FCE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4B0E" w14:textId="77777777" w:rsidR="00BB6FCE" w:rsidRPr="00BB6FCE" w:rsidRDefault="00BB6FCE" w:rsidP="00D85CDB">
            <w:pPr>
              <w:spacing w:line="21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WT-3, zał. 2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40F3B" w14:textId="77777777" w:rsidR="00BB6FCE" w:rsidRPr="00BB6FCE" w:rsidRDefault="00BB6FCE" w:rsidP="00D85CDB">
            <w:pPr>
              <w:spacing w:line="212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93EA6" w14:textId="77777777" w:rsidR="00BB6FCE" w:rsidRPr="00BB6FCE" w:rsidRDefault="00BB6FCE" w:rsidP="00D85CDB">
            <w:pPr>
              <w:spacing w:line="21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535A8" w14:textId="77777777" w:rsidR="00BB6FCE" w:rsidRPr="00BB6FCE" w:rsidRDefault="00BB6FCE" w:rsidP="00D85CDB">
            <w:pPr>
              <w:spacing w:line="218" w:lineRule="exact"/>
              <w:ind w:left="50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≥75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2F39" w14:textId="77777777" w:rsidR="00BB6FCE" w:rsidRPr="00BB6FCE" w:rsidRDefault="00BB6FCE" w:rsidP="00D85CDB">
            <w:pPr>
              <w:spacing w:line="218" w:lineRule="exact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523B" w14:textId="77777777" w:rsidR="00BB6FCE" w:rsidRPr="00BB6FCE" w:rsidRDefault="00BB6FCE" w:rsidP="00D85CDB">
            <w:pPr>
              <w:spacing w:line="218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≥75</w:t>
            </w:r>
          </w:p>
        </w:tc>
      </w:tr>
      <w:tr w:rsidR="00CF3B9A" w:rsidRPr="00BB6FCE" w14:paraId="5722792C" w14:textId="77777777" w:rsidTr="00CF3B9A">
        <w:trPr>
          <w:gridAfter w:val="1"/>
          <w:wAfter w:w="20" w:type="dxa"/>
          <w:trHeight w:val="22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C83E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proofErr w:type="spellStart"/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pH</w:t>
            </w:r>
            <w:proofErr w:type="spellEnd"/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emulsji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EC5B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PN-EN 12850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4463C" w14:textId="77777777" w:rsidR="00CF3B9A" w:rsidRPr="00BB6FCE" w:rsidRDefault="00CF3B9A" w:rsidP="00D85CDB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4A34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A800" w14:textId="77777777" w:rsidR="00CF3B9A" w:rsidRPr="00BB6FCE" w:rsidRDefault="00CF3B9A" w:rsidP="00D85CDB">
            <w:pPr>
              <w:spacing w:line="222" w:lineRule="exact"/>
              <w:ind w:left="420"/>
              <w:rPr>
                <w:rFonts w:asciiTheme="minorHAnsi" w:eastAsia="Arial" w:hAnsiTheme="minorHAnsi" w:cstheme="minorHAnsi"/>
                <w:sz w:val="22"/>
                <w:szCs w:val="22"/>
                <w:vertAlign w:val="superscript"/>
              </w:rPr>
            </w:pPr>
            <w:r w:rsidRPr="00BB6FCE">
              <w:rPr>
                <w:rFonts w:asciiTheme="minorHAnsi" w:eastAsia="Arial" w:hAnsiTheme="minorHAnsi" w:cstheme="minorHAnsi"/>
                <w:sz w:val="22"/>
                <w:szCs w:val="22"/>
              </w:rPr>
              <w:t>≥3,5</w:t>
            </w:r>
            <w:r w:rsidRPr="00BB6FCE">
              <w:rPr>
                <w:rFonts w:asciiTheme="minorHAnsi" w:eastAsia="Arial" w:hAnsiTheme="minorHAnsi" w:cstheme="minorHAnsi"/>
                <w:sz w:val="22"/>
                <w:szCs w:val="22"/>
                <w:vertAlign w:val="superscript"/>
              </w:rPr>
              <w:t>d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7CC43" w14:textId="77777777" w:rsidR="00CF3B9A" w:rsidRPr="00BB6FCE" w:rsidRDefault="00CF3B9A" w:rsidP="00D85CDB">
            <w:pPr>
              <w:spacing w:line="220" w:lineRule="exact"/>
              <w:jc w:val="center"/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</w:pPr>
            <w:r w:rsidRPr="00BB6FCE">
              <w:rPr>
                <w:rFonts w:asciiTheme="minorHAnsi" w:eastAsia="Arial" w:hAnsiTheme="minorHAnsi" w:cstheme="minorHAnsi"/>
                <w:w w:val="89"/>
                <w:sz w:val="22"/>
                <w:szCs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EC06" w14:textId="77777777" w:rsidR="00CF3B9A" w:rsidRPr="00BB6FCE" w:rsidRDefault="00CF3B9A" w:rsidP="00D85CDB">
            <w:pPr>
              <w:spacing w:line="222" w:lineRule="exact"/>
              <w:jc w:val="center"/>
              <w:rPr>
                <w:rFonts w:asciiTheme="minorHAnsi" w:eastAsia="Arial" w:hAnsiTheme="minorHAnsi" w:cstheme="minorHAnsi"/>
                <w:w w:val="95"/>
                <w:sz w:val="22"/>
                <w:szCs w:val="22"/>
                <w:vertAlign w:val="superscript"/>
              </w:rPr>
            </w:pPr>
            <w:r w:rsidRPr="00BB6FCE">
              <w:rPr>
                <w:rFonts w:asciiTheme="minorHAnsi" w:eastAsia="Arial" w:hAnsiTheme="minorHAnsi" w:cstheme="minorHAnsi"/>
                <w:w w:val="95"/>
                <w:sz w:val="22"/>
                <w:szCs w:val="22"/>
              </w:rPr>
              <w:t>≥3,5</w:t>
            </w:r>
            <w:r w:rsidRPr="00BB6FCE">
              <w:rPr>
                <w:rFonts w:asciiTheme="minorHAnsi" w:eastAsia="Arial" w:hAnsiTheme="minorHAnsi" w:cstheme="minorHAnsi"/>
                <w:w w:val="95"/>
                <w:sz w:val="22"/>
                <w:szCs w:val="22"/>
                <w:vertAlign w:val="superscript"/>
              </w:rPr>
              <w:t>d</w:t>
            </w:r>
          </w:p>
        </w:tc>
      </w:tr>
    </w:tbl>
    <w:p w14:paraId="608F6267" w14:textId="77777777" w:rsidR="00CF3B9A" w:rsidRDefault="00CF3B9A" w:rsidP="00CF3B9A">
      <w:pPr>
        <w:spacing w:line="234" w:lineRule="auto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Wymagania dotyczące lepiszczy odzyskanych z kationowych emulsji asfaltowych poprzez odparowanie, zgodnie z PN-EN 13074</w:t>
      </w:r>
    </w:p>
    <w:p w14:paraId="77BEE5F4" w14:textId="77777777" w:rsidR="00CF3B9A" w:rsidRDefault="00CF3B9A" w:rsidP="00CF3B9A">
      <w:pPr>
        <w:spacing w:line="2" w:lineRule="exact"/>
        <w:rPr>
          <w:rFonts w:ascii="Times New Roman" w:eastAsia="Times New Roman" w:hAnsi="Times New Roman"/>
        </w:rPr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1580"/>
        <w:gridCol w:w="1280"/>
        <w:gridCol w:w="1300"/>
        <w:gridCol w:w="1360"/>
        <w:gridCol w:w="1340"/>
        <w:gridCol w:w="1320"/>
      </w:tblGrid>
      <w:tr w:rsidR="00BB6FCE" w14:paraId="00B836F8" w14:textId="77777777" w:rsidTr="00BB6FCE">
        <w:trPr>
          <w:trHeight w:val="460"/>
        </w:trPr>
        <w:tc>
          <w:tcPr>
            <w:tcW w:w="1680" w:type="dxa"/>
            <w:shd w:val="clear" w:color="auto" w:fill="auto"/>
            <w:vAlign w:val="center"/>
          </w:tcPr>
          <w:p w14:paraId="7188A7FD" w14:textId="77777777" w:rsidR="00BB6FCE" w:rsidRDefault="00BB6FCE" w:rsidP="00BB6FCE">
            <w:pPr>
              <w:spacing w:line="220" w:lineRule="exact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Penetracja w</w:t>
            </w:r>
          </w:p>
          <w:p w14:paraId="22A199E9" w14:textId="77777777" w:rsidR="00BB6FCE" w:rsidRDefault="00BB6FCE" w:rsidP="00BB6FCE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w w:val="98"/>
              </w:rPr>
              <w:t>25°C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C9A4302" w14:textId="77777777" w:rsidR="00BB6FCE" w:rsidRDefault="00BB6FCE" w:rsidP="00BB6FCE">
            <w:pPr>
              <w:spacing w:line="0" w:lineRule="atLeast"/>
              <w:ind w:left="22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PN-EN 1426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5096284" w14:textId="77777777" w:rsidR="00BB6FCE" w:rsidRDefault="00BB6FCE" w:rsidP="00BB6FCE">
            <w:pPr>
              <w:spacing w:line="0" w:lineRule="atLeast"/>
              <w:ind w:left="32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0,1mm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44154409" w14:textId="77777777" w:rsidR="00BB6FCE" w:rsidRDefault="00BB6FCE" w:rsidP="00BB6FCE">
            <w:pPr>
              <w:spacing w:line="0" w:lineRule="atLeast"/>
              <w:ind w:right="50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DFDE30" w14:textId="77777777" w:rsidR="00BB6FCE" w:rsidRDefault="00BB6FCE" w:rsidP="00BB6FCE">
            <w:pPr>
              <w:spacing w:line="0" w:lineRule="atLeast"/>
              <w:ind w:left="400"/>
              <w:jc w:val="center"/>
              <w:rPr>
                <w:rFonts w:ascii="Arial" w:eastAsia="Arial" w:hAnsi="Arial"/>
                <w:sz w:val="25"/>
                <w:vertAlign w:val="superscript"/>
              </w:rPr>
            </w:pPr>
            <w:r>
              <w:rPr>
                <w:rFonts w:ascii="Arial" w:eastAsia="Arial" w:hAnsi="Arial"/>
              </w:rPr>
              <w:t>≤100</w:t>
            </w:r>
            <w:r>
              <w:rPr>
                <w:rFonts w:ascii="Arial" w:eastAsia="Arial" w:hAnsi="Arial"/>
                <w:sz w:val="25"/>
                <w:vertAlign w:val="superscript"/>
              </w:rPr>
              <w:t>c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D5BDE3B" w14:textId="77777777" w:rsidR="00BB6FCE" w:rsidRDefault="00BB6FCE" w:rsidP="00BB6FCE">
            <w:pPr>
              <w:spacing w:line="0" w:lineRule="atLeast"/>
              <w:ind w:right="54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6974F1" w14:textId="77777777" w:rsidR="00BB6FCE" w:rsidRDefault="00BB6FCE" w:rsidP="00BB6FCE">
            <w:pPr>
              <w:spacing w:line="0" w:lineRule="atLeast"/>
              <w:ind w:left="400"/>
              <w:jc w:val="center"/>
              <w:rPr>
                <w:rFonts w:ascii="Arial" w:eastAsia="Arial" w:hAnsi="Arial"/>
                <w:sz w:val="25"/>
                <w:vertAlign w:val="superscript"/>
              </w:rPr>
            </w:pPr>
            <w:r>
              <w:rPr>
                <w:rFonts w:ascii="Arial" w:eastAsia="Arial" w:hAnsi="Arial"/>
              </w:rPr>
              <w:t>≤100</w:t>
            </w:r>
            <w:r>
              <w:rPr>
                <w:rFonts w:ascii="Arial" w:eastAsia="Arial" w:hAnsi="Arial"/>
                <w:sz w:val="25"/>
                <w:vertAlign w:val="superscript"/>
              </w:rPr>
              <w:t>c</w:t>
            </w:r>
          </w:p>
        </w:tc>
      </w:tr>
    </w:tbl>
    <w:p w14:paraId="36216D7C" w14:textId="77777777" w:rsidR="00CF3B9A" w:rsidRDefault="00CF3B9A" w:rsidP="00CF3B9A">
      <w:pPr>
        <w:numPr>
          <w:ilvl w:val="0"/>
          <w:numId w:val="2"/>
        </w:numPr>
        <w:tabs>
          <w:tab w:val="left" w:pos="240"/>
        </w:tabs>
        <w:spacing w:line="182" w:lineRule="auto"/>
        <w:ind w:left="240" w:hanging="128"/>
        <w:rPr>
          <w:rFonts w:ascii="Arial" w:eastAsia="Arial" w:hAnsi="Arial"/>
          <w:sz w:val="26"/>
          <w:vertAlign w:val="superscript"/>
        </w:rPr>
      </w:pPr>
      <w:r>
        <w:rPr>
          <w:rFonts w:ascii="Arial" w:eastAsia="Arial" w:hAnsi="Arial"/>
        </w:rPr>
        <w:t>Emulsję można rozcieńczać wodą, do stężenia asfaltu nie niższego niż 40% (m/m)</w:t>
      </w:r>
    </w:p>
    <w:p w14:paraId="3B71FA07" w14:textId="77777777" w:rsidR="00CF3B9A" w:rsidRDefault="00CF3B9A" w:rsidP="00CF3B9A">
      <w:pPr>
        <w:spacing w:line="17" w:lineRule="exact"/>
        <w:rPr>
          <w:rFonts w:ascii="Arial" w:eastAsia="Arial" w:hAnsi="Arial"/>
          <w:sz w:val="26"/>
          <w:vertAlign w:val="superscript"/>
        </w:rPr>
      </w:pPr>
    </w:p>
    <w:p w14:paraId="1E91A487" w14:textId="77777777" w:rsidR="00CF3B9A" w:rsidRDefault="00CF3B9A" w:rsidP="00CF3B9A">
      <w:pPr>
        <w:numPr>
          <w:ilvl w:val="0"/>
          <w:numId w:val="2"/>
        </w:numPr>
        <w:tabs>
          <w:tab w:val="left" w:pos="240"/>
        </w:tabs>
        <w:spacing w:line="185" w:lineRule="auto"/>
        <w:ind w:left="240" w:hanging="128"/>
        <w:rPr>
          <w:rFonts w:ascii="Arial" w:eastAsia="Arial" w:hAnsi="Arial"/>
          <w:sz w:val="24"/>
          <w:vertAlign w:val="superscript"/>
        </w:rPr>
      </w:pPr>
      <w:r>
        <w:rPr>
          <w:rFonts w:ascii="Arial" w:eastAsia="Arial" w:hAnsi="Arial"/>
          <w:sz w:val="18"/>
        </w:rPr>
        <w:t>Nie dotyczy emulsji rozcieńczonych wodą na budowie</w:t>
      </w:r>
    </w:p>
    <w:p w14:paraId="54619B8B" w14:textId="77777777" w:rsidR="00CF3B9A" w:rsidRDefault="00CF3B9A" w:rsidP="00CF3B9A">
      <w:pPr>
        <w:spacing w:line="17" w:lineRule="exact"/>
        <w:rPr>
          <w:rFonts w:ascii="Arial" w:eastAsia="Arial" w:hAnsi="Arial"/>
          <w:sz w:val="24"/>
          <w:vertAlign w:val="superscript"/>
        </w:rPr>
      </w:pPr>
    </w:p>
    <w:p w14:paraId="3F990ECB" w14:textId="77777777" w:rsidR="00CF3B9A" w:rsidRDefault="00CF3B9A" w:rsidP="00CF3B9A">
      <w:pPr>
        <w:numPr>
          <w:ilvl w:val="0"/>
          <w:numId w:val="2"/>
        </w:numPr>
        <w:tabs>
          <w:tab w:val="left" w:pos="240"/>
        </w:tabs>
        <w:spacing w:line="185" w:lineRule="auto"/>
        <w:ind w:left="240" w:hanging="128"/>
        <w:rPr>
          <w:rFonts w:ascii="Arial" w:eastAsia="Arial" w:hAnsi="Arial"/>
          <w:sz w:val="24"/>
          <w:vertAlign w:val="superscript"/>
        </w:rPr>
      </w:pPr>
      <w:r>
        <w:rPr>
          <w:rFonts w:ascii="Arial" w:eastAsia="Arial" w:hAnsi="Arial"/>
          <w:sz w:val="18"/>
        </w:rPr>
        <w:t>Oznaczenie jest wymagane, gdy emulsja ma bezpośredni kontakt z kruszywem</w:t>
      </w:r>
    </w:p>
    <w:p w14:paraId="6DD95FC7" w14:textId="77777777" w:rsidR="00CF3B9A" w:rsidRDefault="00CF3B9A" w:rsidP="00CF3B9A">
      <w:pPr>
        <w:spacing w:line="18" w:lineRule="exact"/>
        <w:rPr>
          <w:rFonts w:ascii="Arial" w:eastAsia="Arial" w:hAnsi="Arial"/>
          <w:sz w:val="24"/>
          <w:vertAlign w:val="superscript"/>
        </w:rPr>
      </w:pPr>
    </w:p>
    <w:p w14:paraId="473C53EC" w14:textId="77777777" w:rsidR="00CF3B9A" w:rsidRDefault="00CF3B9A" w:rsidP="00CF3B9A">
      <w:pPr>
        <w:numPr>
          <w:ilvl w:val="0"/>
          <w:numId w:val="2"/>
        </w:numPr>
        <w:tabs>
          <w:tab w:val="left" w:pos="286"/>
        </w:tabs>
        <w:spacing w:line="212" w:lineRule="auto"/>
        <w:ind w:left="120" w:right="120" w:hanging="8"/>
        <w:jc w:val="both"/>
        <w:rPr>
          <w:rFonts w:ascii="Arial" w:eastAsia="Arial" w:hAnsi="Arial"/>
          <w:sz w:val="26"/>
          <w:vertAlign w:val="superscript"/>
        </w:rPr>
      </w:pPr>
      <w:r>
        <w:rPr>
          <w:rFonts w:ascii="Arial" w:eastAsia="Arial" w:hAnsi="Arial"/>
        </w:rPr>
        <w:t>Do skropień podbudów niezwiązanych, w szczególności z kruszywa stabilizowanego mechanicznie lub tłucznia kamiennego, dopuszcza się stosowanie emulsji wyprodukowanych z asfaltu drogowego o penetracji 160/220.</w:t>
      </w:r>
    </w:p>
    <w:p w14:paraId="706C5DAC" w14:textId="77777777" w:rsidR="00BB6FCE" w:rsidRDefault="00BB6FCE" w:rsidP="00CF3B9A">
      <w:pPr>
        <w:spacing w:line="0" w:lineRule="atLeast"/>
        <w:ind w:left="120"/>
        <w:rPr>
          <w:rFonts w:ascii="Arial" w:eastAsia="Arial" w:hAnsi="Arial"/>
          <w:b/>
        </w:rPr>
      </w:pPr>
    </w:p>
    <w:p w14:paraId="085280A1" w14:textId="77777777" w:rsidR="00CF3B9A" w:rsidRDefault="00CF3B9A" w:rsidP="00CF3B9A">
      <w:pPr>
        <w:spacing w:line="0" w:lineRule="atLeast"/>
        <w:ind w:left="1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2.3. Zużycie lepiszczy do skropienia</w:t>
      </w:r>
    </w:p>
    <w:p w14:paraId="601D5EC1" w14:textId="77777777" w:rsidR="00CF3B9A" w:rsidRDefault="00CF3B9A" w:rsidP="00CF3B9A">
      <w:pPr>
        <w:spacing w:line="131" w:lineRule="exact"/>
        <w:rPr>
          <w:rFonts w:ascii="Times New Roman" w:eastAsia="Times New Roman" w:hAnsi="Times New Roman"/>
        </w:rPr>
      </w:pPr>
    </w:p>
    <w:p w14:paraId="61C8E9C7" w14:textId="77777777" w:rsidR="00CF3B9A" w:rsidRDefault="00CF3B9A" w:rsidP="00CF3B9A">
      <w:pPr>
        <w:spacing w:line="234" w:lineRule="auto"/>
        <w:ind w:left="120" w:right="120" w:firstLine="708"/>
        <w:rPr>
          <w:rFonts w:ascii="Arial" w:eastAsia="Arial" w:hAnsi="Arial"/>
        </w:rPr>
      </w:pPr>
      <w:r>
        <w:rPr>
          <w:rFonts w:ascii="Arial" w:eastAsia="Arial" w:hAnsi="Arial"/>
        </w:rPr>
        <w:t>Zalecane ilości lepiszcza do skropienia poszczególnych warstw konstrukcyjnych nawierzchni, w przeliczeniu na czysty asfalt:</w:t>
      </w:r>
    </w:p>
    <w:p w14:paraId="73BD650F" w14:textId="77777777" w:rsidR="00CF3B9A" w:rsidRDefault="00CF3B9A" w:rsidP="00CF3B9A">
      <w:pPr>
        <w:spacing w:line="16" w:lineRule="exact"/>
        <w:rPr>
          <w:rFonts w:ascii="Times New Roman" w:eastAsia="Times New Roman" w:hAnsi="Times New Roman"/>
        </w:rPr>
      </w:pPr>
    </w:p>
    <w:p w14:paraId="43DAF49F" w14:textId="77777777" w:rsidR="00CF3B9A" w:rsidRDefault="00CF3B9A" w:rsidP="00CF3B9A">
      <w:pPr>
        <w:numPr>
          <w:ilvl w:val="0"/>
          <w:numId w:val="3"/>
        </w:numPr>
        <w:tabs>
          <w:tab w:val="left" w:pos="820"/>
        </w:tabs>
        <w:spacing w:line="0" w:lineRule="atLeast"/>
        <w:ind w:left="820" w:hanging="348"/>
        <w:rPr>
          <w:rFonts w:ascii="Arial" w:eastAsia="Arial" w:hAnsi="Arial"/>
        </w:rPr>
      </w:pPr>
      <w:r>
        <w:rPr>
          <w:rFonts w:ascii="Arial" w:eastAsia="Arial" w:hAnsi="Arial"/>
        </w:rPr>
        <w:t>Kruszywo łamane stabilizowane mechanicznie - 0,5 kg/m2 ÷ 0,7 kg/m2</w:t>
      </w:r>
    </w:p>
    <w:p w14:paraId="41E7617C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6493B733" w14:textId="77777777" w:rsidR="00CF3B9A" w:rsidRDefault="00CF3B9A" w:rsidP="00CF3B9A">
      <w:pPr>
        <w:numPr>
          <w:ilvl w:val="0"/>
          <w:numId w:val="3"/>
        </w:numPr>
        <w:tabs>
          <w:tab w:val="left" w:pos="820"/>
        </w:tabs>
        <w:spacing w:line="0" w:lineRule="atLeast"/>
        <w:ind w:left="820" w:hanging="348"/>
        <w:rPr>
          <w:rFonts w:ascii="Arial" w:eastAsia="Arial" w:hAnsi="Arial"/>
        </w:rPr>
      </w:pPr>
      <w:r>
        <w:rPr>
          <w:rFonts w:ascii="Arial" w:eastAsia="Arial" w:hAnsi="Arial"/>
        </w:rPr>
        <w:t>Podbudowa z betonu asfaltowego oraz warstwa wiążąca – 0,3 kg/m2 ÷ 0,5 kg/m2</w:t>
      </w:r>
    </w:p>
    <w:p w14:paraId="11E8019D" w14:textId="77777777" w:rsidR="00CF3B9A" w:rsidRDefault="00CF3B9A" w:rsidP="00CF3B9A">
      <w:pPr>
        <w:spacing w:line="2" w:lineRule="exact"/>
        <w:rPr>
          <w:rFonts w:ascii="Arial" w:eastAsia="Arial" w:hAnsi="Arial"/>
        </w:rPr>
      </w:pPr>
    </w:p>
    <w:p w14:paraId="0C928E99" w14:textId="77777777" w:rsidR="00CF3B9A" w:rsidRDefault="00CF3B9A" w:rsidP="00CF3B9A">
      <w:pPr>
        <w:spacing w:line="235" w:lineRule="auto"/>
        <w:ind w:left="820"/>
        <w:rPr>
          <w:rFonts w:ascii="Arial" w:eastAsia="Arial" w:hAnsi="Arial"/>
        </w:rPr>
      </w:pPr>
      <w:r>
        <w:rPr>
          <w:rFonts w:ascii="Arial" w:eastAsia="Arial" w:hAnsi="Arial"/>
        </w:rPr>
        <w:t>Podłoże powinno być skropione przed układaniem warstwy asfaltowej, w celu odparowania wody,</w:t>
      </w:r>
    </w:p>
    <w:p w14:paraId="6D753DA6" w14:textId="77777777" w:rsidR="00CF3B9A" w:rsidRDefault="00CF3B9A" w:rsidP="00CF3B9A">
      <w:pPr>
        <w:spacing w:line="1" w:lineRule="exact"/>
        <w:rPr>
          <w:rFonts w:ascii="Times New Roman" w:eastAsia="Times New Roman" w:hAnsi="Times New Roman"/>
        </w:rPr>
      </w:pPr>
    </w:p>
    <w:p w14:paraId="45CB00BE" w14:textId="77777777" w:rsidR="00CF3B9A" w:rsidRDefault="00CF3B9A" w:rsidP="00CF3B9A">
      <w:pPr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</w:rPr>
        <w:t>w zależności od ilości emulsji asfaltowej:</w:t>
      </w:r>
    </w:p>
    <w:p w14:paraId="17E8412F" w14:textId="77777777" w:rsidR="00CF3B9A" w:rsidRDefault="00CF3B9A" w:rsidP="00CF3B9A">
      <w:pPr>
        <w:spacing w:line="15" w:lineRule="exact"/>
        <w:rPr>
          <w:rFonts w:ascii="Times New Roman" w:eastAsia="Times New Roman" w:hAnsi="Times New Roman"/>
        </w:rPr>
      </w:pPr>
    </w:p>
    <w:p w14:paraId="4419587A" w14:textId="77777777" w:rsidR="00CF3B9A" w:rsidRDefault="00CF3B9A" w:rsidP="00CF3B9A">
      <w:pPr>
        <w:numPr>
          <w:ilvl w:val="0"/>
          <w:numId w:val="4"/>
        </w:numPr>
        <w:tabs>
          <w:tab w:val="left" w:pos="820"/>
        </w:tabs>
        <w:spacing w:line="0" w:lineRule="atLeast"/>
        <w:ind w:left="820" w:hanging="348"/>
        <w:rPr>
          <w:rFonts w:ascii="Arial" w:eastAsia="Arial" w:hAnsi="Arial"/>
        </w:rPr>
      </w:pPr>
      <w:r>
        <w:rPr>
          <w:rFonts w:ascii="Arial" w:eastAsia="Arial" w:hAnsi="Arial"/>
        </w:rPr>
        <w:t>2h w przypadku zastosowania od 0,5 kg/m2 do 1,0 kg/m2,</w:t>
      </w:r>
    </w:p>
    <w:p w14:paraId="1B642733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6C409210" w14:textId="77777777" w:rsidR="00CF3B9A" w:rsidRDefault="00CF3B9A" w:rsidP="00CF3B9A">
      <w:pPr>
        <w:numPr>
          <w:ilvl w:val="0"/>
          <w:numId w:val="4"/>
        </w:numPr>
        <w:tabs>
          <w:tab w:val="left" w:pos="820"/>
        </w:tabs>
        <w:spacing w:line="0" w:lineRule="atLeast"/>
        <w:ind w:left="820" w:hanging="348"/>
        <w:rPr>
          <w:rFonts w:ascii="Arial" w:eastAsia="Arial" w:hAnsi="Arial"/>
        </w:rPr>
      </w:pPr>
      <w:r>
        <w:rPr>
          <w:rFonts w:ascii="Arial" w:eastAsia="Arial" w:hAnsi="Arial"/>
        </w:rPr>
        <w:t>0,5h w przypadku zastosowania do 0,5 kg/m2.</w:t>
      </w:r>
    </w:p>
    <w:p w14:paraId="0430550B" w14:textId="77777777" w:rsidR="00CF3B9A" w:rsidRDefault="00CF3B9A" w:rsidP="00CF3B9A">
      <w:pPr>
        <w:spacing w:line="2" w:lineRule="exact"/>
        <w:rPr>
          <w:rFonts w:ascii="Arial" w:eastAsia="Arial" w:hAnsi="Arial"/>
        </w:rPr>
      </w:pPr>
    </w:p>
    <w:p w14:paraId="4D3B49C2" w14:textId="77777777" w:rsidR="00CF3B9A" w:rsidRDefault="00CF3B9A" w:rsidP="00CF3B9A">
      <w:pPr>
        <w:spacing w:line="235" w:lineRule="auto"/>
        <w:ind w:left="820"/>
        <w:rPr>
          <w:rFonts w:ascii="Arial" w:eastAsia="Arial" w:hAnsi="Arial"/>
        </w:rPr>
      </w:pPr>
      <w:r>
        <w:rPr>
          <w:rFonts w:ascii="Arial" w:eastAsia="Arial" w:hAnsi="Arial"/>
        </w:rPr>
        <w:t>Czas ten nie dotyczy skrapiania rampą zamontowaną na rozkładarce.</w:t>
      </w:r>
    </w:p>
    <w:p w14:paraId="76896B3E" w14:textId="77777777" w:rsidR="00CF3B9A" w:rsidRDefault="00CF3B9A" w:rsidP="00CF3B9A">
      <w:pPr>
        <w:spacing w:line="122" w:lineRule="exact"/>
        <w:rPr>
          <w:rFonts w:ascii="Times New Roman" w:eastAsia="Times New Roman" w:hAnsi="Times New Roman"/>
        </w:rPr>
      </w:pPr>
    </w:p>
    <w:p w14:paraId="10E42C94" w14:textId="77777777" w:rsidR="00CF3B9A" w:rsidRDefault="00CF3B9A" w:rsidP="00CF3B9A">
      <w:pPr>
        <w:spacing w:line="0" w:lineRule="atLeast"/>
        <w:ind w:left="1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2.4. Składowanie lepiszczy</w:t>
      </w:r>
    </w:p>
    <w:p w14:paraId="1C8ED168" w14:textId="77777777" w:rsidR="00CF3B9A" w:rsidRDefault="00CF3B9A" w:rsidP="00CF3B9A">
      <w:pPr>
        <w:spacing w:line="128" w:lineRule="exact"/>
        <w:rPr>
          <w:rFonts w:ascii="Times New Roman" w:eastAsia="Times New Roman" w:hAnsi="Times New Roman"/>
        </w:rPr>
      </w:pPr>
    </w:p>
    <w:p w14:paraId="2E0439A1" w14:textId="77777777" w:rsidR="00CF3B9A" w:rsidRDefault="00CF3B9A" w:rsidP="00CF3B9A">
      <w:pPr>
        <w:spacing w:line="238" w:lineRule="auto"/>
        <w:ind w:left="120" w:right="120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Warunki przechowywania nie mogą powodować utraty cech lepiszcza i obniżenia jego jakości. Lepiszcze należy przechowywać w zbiornikach stalowych wyposażonych w urządzenia grzewcze i zabezpieczonych przed dostępem wody i zanieczyszczeniem. Dopuszcza się </w:t>
      </w:r>
      <w:r>
        <w:rPr>
          <w:rFonts w:ascii="Arial" w:eastAsia="Arial" w:hAnsi="Arial"/>
        </w:rPr>
        <w:lastRenderedPageBreak/>
        <w:t>magazynowanie lepiszczy w zbiornikach murowanych, betonowych lub żelbetowych przy spełnieniu tych samych warunków, jakie podano dla zbiorników stalowych.</w:t>
      </w:r>
    </w:p>
    <w:p w14:paraId="7323ADD3" w14:textId="77777777" w:rsidR="00CF3B9A" w:rsidRDefault="00CF3B9A" w:rsidP="00CF3B9A">
      <w:pPr>
        <w:spacing w:line="1" w:lineRule="exact"/>
        <w:rPr>
          <w:rFonts w:ascii="Times New Roman" w:eastAsia="Times New Roman" w:hAnsi="Times New Roman"/>
        </w:rPr>
      </w:pPr>
    </w:p>
    <w:p w14:paraId="3AD07DC6" w14:textId="77777777" w:rsidR="00CF3B9A" w:rsidRDefault="00CF3B9A" w:rsidP="00CF3B9A">
      <w:pPr>
        <w:spacing w:line="0" w:lineRule="atLeast"/>
        <w:ind w:left="820"/>
        <w:rPr>
          <w:rFonts w:ascii="Arial" w:eastAsia="Arial" w:hAnsi="Arial"/>
        </w:rPr>
      </w:pPr>
      <w:r>
        <w:rPr>
          <w:rFonts w:ascii="Arial" w:eastAsia="Arial" w:hAnsi="Arial"/>
        </w:rPr>
        <w:t>Przy przechowywaniu emulsji asfaltowej należy stosować się ściśle do zaleceń producenta emulsji.</w:t>
      </w:r>
    </w:p>
    <w:p w14:paraId="6B75F429" w14:textId="77777777" w:rsidR="00CF3B9A" w:rsidRDefault="00CF3B9A" w:rsidP="00CF3B9A">
      <w:pPr>
        <w:spacing w:line="240" w:lineRule="exact"/>
        <w:rPr>
          <w:rFonts w:ascii="Times New Roman" w:eastAsia="Times New Roman" w:hAnsi="Times New Roman"/>
        </w:rPr>
      </w:pPr>
    </w:p>
    <w:p w14:paraId="2724C3EE" w14:textId="77777777" w:rsidR="00CF3B9A" w:rsidRDefault="00CF3B9A" w:rsidP="00CF3B9A">
      <w:pPr>
        <w:spacing w:line="0" w:lineRule="atLeast"/>
        <w:ind w:left="1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3. SPRZĘT</w:t>
      </w:r>
    </w:p>
    <w:p w14:paraId="487D3ED4" w14:textId="77777777" w:rsidR="00CF3B9A" w:rsidRDefault="00CF3B9A" w:rsidP="00CF3B9A">
      <w:pPr>
        <w:spacing w:line="238" w:lineRule="exact"/>
        <w:rPr>
          <w:rFonts w:ascii="Times New Roman" w:eastAsia="Times New Roman" w:hAnsi="Times New Roman"/>
        </w:rPr>
      </w:pPr>
    </w:p>
    <w:p w14:paraId="07E01BCB" w14:textId="77777777" w:rsidR="00CF3B9A" w:rsidRDefault="00CF3B9A" w:rsidP="00CF3B9A">
      <w:pPr>
        <w:spacing w:line="0" w:lineRule="atLeast"/>
        <w:ind w:left="1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3.1. Ogólne wymagania dotyczące sprzętu</w:t>
      </w:r>
    </w:p>
    <w:p w14:paraId="3B96E6E1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27241F0E" w14:textId="77777777" w:rsidR="00CF3B9A" w:rsidRDefault="00CF3B9A" w:rsidP="00CF3B9A">
      <w:pPr>
        <w:spacing w:line="0" w:lineRule="atLeast"/>
        <w:ind w:left="820"/>
        <w:rPr>
          <w:rFonts w:ascii="Arial" w:eastAsia="Arial" w:hAnsi="Arial"/>
        </w:rPr>
      </w:pPr>
      <w:r>
        <w:rPr>
          <w:rFonts w:ascii="Arial" w:eastAsia="Arial" w:hAnsi="Arial"/>
        </w:rPr>
        <w:t>Ogólne wymagania dotyczące sprzętu podano w ST D.00.00.00 „Wymagania ogólne” pkt 3.</w:t>
      </w:r>
    </w:p>
    <w:p w14:paraId="2FC82358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2C00B6D8" w14:textId="77777777" w:rsidR="00CF3B9A" w:rsidRDefault="00CF3B9A" w:rsidP="00CF3B9A">
      <w:pPr>
        <w:spacing w:line="0" w:lineRule="atLeast"/>
        <w:ind w:left="1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3.2. Sprzęt do oczyszczania warstw nawierzchni</w:t>
      </w:r>
    </w:p>
    <w:p w14:paraId="32734813" w14:textId="77777777" w:rsidR="00CF3B9A" w:rsidRDefault="00CF3B9A" w:rsidP="00CF3B9A">
      <w:pPr>
        <w:spacing w:line="121" w:lineRule="exact"/>
        <w:rPr>
          <w:rFonts w:ascii="Times New Roman" w:eastAsia="Times New Roman" w:hAnsi="Times New Roman"/>
        </w:rPr>
      </w:pPr>
    </w:p>
    <w:p w14:paraId="0BA0BEF2" w14:textId="77777777" w:rsidR="00CF3B9A" w:rsidRDefault="00CF3B9A" w:rsidP="00CF3B9A">
      <w:pPr>
        <w:spacing w:line="0" w:lineRule="atLeast"/>
        <w:ind w:left="820"/>
        <w:rPr>
          <w:rFonts w:ascii="Arial" w:eastAsia="Arial" w:hAnsi="Arial"/>
        </w:rPr>
      </w:pPr>
      <w:r>
        <w:rPr>
          <w:rFonts w:ascii="Arial" w:eastAsia="Arial" w:hAnsi="Arial"/>
        </w:rPr>
        <w:t>Do oczyszczania warstw nawierzchni należy używać:</w:t>
      </w:r>
    </w:p>
    <w:p w14:paraId="30CA0CAD" w14:textId="77777777" w:rsidR="00CF3B9A" w:rsidRDefault="00CF3B9A" w:rsidP="00CF3B9A">
      <w:pPr>
        <w:spacing w:line="25" w:lineRule="exact"/>
        <w:rPr>
          <w:rFonts w:ascii="Times New Roman" w:eastAsia="Times New Roman" w:hAnsi="Times New Roman"/>
        </w:rPr>
      </w:pPr>
    </w:p>
    <w:p w14:paraId="52551C9E" w14:textId="77777777" w:rsidR="00CF3B9A" w:rsidRDefault="00CF3B9A" w:rsidP="00CF3B9A">
      <w:pPr>
        <w:numPr>
          <w:ilvl w:val="0"/>
          <w:numId w:val="5"/>
        </w:numPr>
        <w:tabs>
          <w:tab w:val="left" w:pos="828"/>
        </w:tabs>
        <w:spacing w:line="235" w:lineRule="auto"/>
        <w:ind w:left="840" w:right="120" w:hanging="36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szczotki mechaniczne, zaleca się użycie urządzeń dwuszczotkowych. Pierwsza ze szczotek powinna być wykonana z twardych elementów czyszczących i służyć do zdrapywania oraz usuwania zanieczyszczeń przylegających do czyszczonej warstwy. Druga szczotka powinna posiadać miękkie</w:t>
      </w:r>
    </w:p>
    <w:p w14:paraId="2637B616" w14:textId="77777777" w:rsidR="00CF3B9A" w:rsidRDefault="00CF3B9A" w:rsidP="00CF3B9A">
      <w:pPr>
        <w:spacing w:line="13" w:lineRule="exact"/>
        <w:rPr>
          <w:rFonts w:ascii="Times New Roman" w:eastAsia="Times New Roman" w:hAnsi="Times New Roman"/>
        </w:rPr>
      </w:pPr>
    </w:p>
    <w:p w14:paraId="425137EB" w14:textId="77777777" w:rsidR="00CF3B9A" w:rsidRDefault="00CF3B9A" w:rsidP="00CF3B9A">
      <w:pPr>
        <w:spacing w:line="234" w:lineRule="auto"/>
        <w:ind w:left="840" w:right="120"/>
        <w:rPr>
          <w:rFonts w:ascii="Arial" w:eastAsia="Arial" w:hAnsi="Arial"/>
        </w:rPr>
      </w:pPr>
      <w:r>
        <w:rPr>
          <w:rFonts w:ascii="Arial" w:eastAsia="Arial" w:hAnsi="Arial"/>
        </w:rPr>
        <w:t>elementy czyszczące i służyć do zamiatania. Zaleca się używanie szczotek wyposażonych w urządzenia odpylające.</w:t>
      </w:r>
    </w:p>
    <w:p w14:paraId="40DB089D" w14:textId="77777777" w:rsidR="00CF3B9A" w:rsidRDefault="00CF3B9A" w:rsidP="00CF3B9A">
      <w:pPr>
        <w:spacing w:line="16" w:lineRule="exact"/>
        <w:rPr>
          <w:rFonts w:ascii="Times New Roman" w:eastAsia="Times New Roman" w:hAnsi="Times New Roman"/>
        </w:rPr>
      </w:pPr>
    </w:p>
    <w:p w14:paraId="2DE64B80" w14:textId="77777777" w:rsidR="00CF3B9A" w:rsidRDefault="00CF3B9A" w:rsidP="00CF3B9A">
      <w:pPr>
        <w:numPr>
          <w:ilvl w:val="0"/>
          <w:numId w:val="6"/>
        </w:numPr>
        <w:tabs>
          <w:tab w:val="left" w:pos="820"/>
        </w:tabs>
        <w:spacing w:line="0" w:lineRule="atLeast"/>
        <w:ind w:left="820" w:hanging="348"/>
        <w:rPr>
          <w:rFonts w:ascii="Arial" w:eastAsia="Arial" w:hAnsi="Arial"/>
        </w:rPr>
      </w:pPr>
      <w:r>
        <w:rPr>
          <w:rFonts w:ascii="Arial" w:eastAsia="Arial" w:hAnsi="Arial"/>
        </w:rPr>
        <w:t>sprężarki</w:t>
      </w:r>
    </w:p>
    <w:p w14:paraId="76EB2684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36319EEC" w14:textId="77777777" w:rsidR="00CF3B9A" w:rsidRDefault="00CF3B9A" w:rsidP="00CF3B9A">
      <w:pPr>
        <w:numPr>
          <w:ilvl w:val="0"/>
          <w:numId w:val="6"/>
        </w:numPr>
        <w:tabs>
          <w:tab w:val="left" w:pos="820"/>
        </w:tabs>
        <w:spacing w:line="0" w:lineRule="atLeast"/>
        <w:ind w:left="820" w:hanging="348"/>
        <w:rPr>
          <w:rFonts w:ascii="Arial" w:eastAsia="Arial" w:hAnsi="Arial"/>
        </w:rPr>
      </w:pPr>
      <w:r>
        <w:rPr>
          <w:rFonts w:ascii="Arial" w:eastAsia="Arial" w:hAnsi="Arial"/>
        </w:rPr>
        <w:t>zbiorniki z wodą</w:t>
      </w:r>
    </w:p>
    <w:p w14:paraId="28AA9F13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34A55F7D" w14:textId="77777777" w:rsidR="00CF3B9A" w:rsidRDefault="00CF3B9A" w:rsidP="00CF3B9A">
      <w:pPr>
        <w:numPr>
          <w:ilvl w:val="0"/>
          <w:numId w:val="6"/>
        </w:numPr>
        <w:tabs>
          <w:tab w:val="left" w:pos="820"/>
        </w:tabs>
        <w:spacing w:line="0" w:lineRule="atLeast"/>
        <w:ind w:left="820" w:hanging="348"/>
        <w:rPr>
          <w:rFonts w:ascii="Arial" w:eastAsia="Arial" w:hAnsi="Arial"/>
        </w:rPr>
      </w:pPr>
      <w:r>
        <w:rPr>
          <w:rFonts w:ascii="Arial" w:eastAsia="Arial" w:hAnsi="Arial"/>
        </w:rPr>
        <w:t>szczotki ręczne</w:t>
      </w:r>
    </w:p>
    <w:p w14:paraId="474D121B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72BC6B86" w14:textId="77777777" w:rsidR="00CF3B9A" w:rsidRDefault="00CF3B9A" w:rsidP="00CF3B9A">
      <w:pPr>
        <w:spacing w:line="0" w:lineRule="atLeast"/>
        <w:ind w:left="1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3.3. Sprzęt do skrapiania warstw nawierzchni</w:t>
      </w:r>
    </w:p>
    <w:p w14:paraId="4175EC17" w14:textId="77777777" w:rsidR="00CF3B9A" w:rsidRDefault="00CF3B9A" w:rsidP="00CF3B9A">
      <w:pPr>
        <w:spacing w:line="128" w:lineRule="exact"/>
        <w:rPr>
          <w:rFonts w:ascii="Times New Roman" w:eastAsia="Times New Roman" w:hAnsi="Times New Roman"/>
        </w:rPr>
      </w:pPr>
    </w:p>
    <w:p w14:paraId="63EF044C" w14:textId="77777777" w:rsidR="00CF3B9A" w:rsidRDefault="00CF3B9A" w:rsidP="00CF3B9A">
      <w:pPr>
        <w:spacing w:line="236" w:lineRule="auto"/>
        <w:ind w:left="120" w:right="120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Do skrapiania warstw nawierzchni należy używać skrapiarkę lepiszcza. Skrapiarka powinna być wyposażona w urządzenia pomiarowo - kontrolne pozwalające na sprawdzenie i regulowanie następujących parametrów:</w:t>
      </w:r>
    </w:p>
    <w:p w14:paraId="6384BE8F" w14:textId="77777777" w:rsidR="00CF3B9A" w:rsidRDefault="00CF3B9A" w:rsidP="00CF3B9A">
      <w:pPr>
        <w:spacing w:line="17" w:lineRule="exact"/>
        <w:rPr>
          <w:rFonts w:ascii="Times New Roman" w:eastAsia="Times New Roman" w:hAnsi="Times New Roman"/>
        </w:rPr>
      </w:pPr>
    </w:p>
    <w:p w14:paraId="768F63D0" w14:textId="77777777" w:rsidR="00CF3B9A" w:rsidRPr="00CF3B9A" w:rsidRDefault="00CF3B9A" w:rsidP="00CF3B9A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CF3B9A">
        <w:rPr>
          <w:rFonts w:ascii="Arial" w:eastAsia="Arial" w:hAnsi="Arial"/>
        </w:rPr>
        <w:t>temperatury rozkładanego lepiszcza</w:t>
      </w:r>
    </w:p>
    <w:p w14:paraId="75F52A08" w14:textId="77777777" w:rsidR="00CF3B9A" w:rsidRDefault="00CF3B9A" w:rsidP="00CF3B9A">
      <w:pPr>
        <w:numPr>
          <w:ilvl w:val="0"/>
          <w:numId w:val="10"/>
        </w:numPr>
        <w:tabs>
          <w:tab w:val="left" w:pos="70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ciśnienia lepiszcza w kolektorze</w:t>
      </w:r>
    </w:p>
    <w:p w14:paraId="595A5E54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7AE1AC3B" w14:textId="77777777" w:rsidR="00CF3B9A" w:rsidRDefault="00CF3B9A" w:rsidP="00CF3B9A">
      <w:pPr>
        <w:numPr>
          <w:ilvl w:val="0"/>
          <w:numId w:val="10"/>
        </w:numPr>
        <w:tabs>
          <w:tab w:val="left" w:pos="70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obrotów pompy dozującej lepiszcze</w:t>
      </w:r>
    </w:p>
    <w:p w14:paraId="3E994CF8" w14:textId="77777777" w:rsidR="00CF3B9A" w:rsidRDefault="00CF3B9A" w:rsidP="00CF3B9A">
      <w:pPr>
        <w:spacing w:line="15" w:lineRule="exact"/>
        <w:rPr>
          <w:rFonts w:ascii="Arial" w:eastAsia="Arial" w:hAnsi="Arial"/>
        </w:rPr>
      </w:pPr>
    </w:p>
    <w:p w14:paraId="1A2A918D" w14:textId="77777777" w:rsidR="00CF3B9A" w:rsidRDefault="00CF3B9A" w:rsidP="00CF3B9A">
      <w:pPr>
        <w:numPr>
          <w:ilvl w:val="0"/>
          <w:numId w:val="10"/>
        </w:numPr>
        <w:tabs>
          <w:tab w:val="left" w:pos="70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prędkości poruszania się skrapiarki</w:t>
      </w:r>
    </w:p>
    <w:p w14:paraId="6E1E7E53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22E12785" w14:textId="77777777" w:rsidR="00CF3B9A" w:rsidRDefault="00CF3B9A" w:rsidP="00CF3B9A">
      <w:pPr>
        <w:numPr>
          <w:ilvl w:val="0"/>
          <w:numId w:val="10"/>
        </w:numPr>
        <w:tabs>
          <w:tab w:val="left" w:pos="70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wysokości i długości kolektora do rozkładania lepiszcza</w:t>
      </w:r>
    </w:p>
    <w:p w14:paraId="32B5EC6A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083B62D9" w14:textId="77777777" w:rsidR="00CF3B9A" w:rsidRDefault="00CF3B9A" w:rsidP="00CF3B9A">
      <w:pPr>
        <w:numPr>
          <w:ilvl w:val="0"/>
          <w:numId w:val="10"/>
        </w:numPr>
        <w:tabs>
          <w:tab w:val="left" w:pos="70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ilości dozowanego lepiszcza</w:t>
      </w:r>
    </w:p>
    <w:p w14:paraId="694BC51E" w14:textId="77777777" w:rsidR="00CF3B9A" w:rsidRDefault="00CF3B9A" w:rsidP="00CF3B9A">
      <w:pPr>
        <w:spacing w:line="1" w:lineRule="exact"/>
        <w:rPr>
          <w:rFonts w:ascii="Arial" w:eastAsia="Arial" w:hAnsi="Arial"/>
        </w:rPr>
      </w:pPr>
    </w:p>
    <w:p w14:paraId="1AD60923" w14:textId="77777777" w:rsidR="00CF3B9A" w:rsidRDefault="00CF3B9A" w:rsidP="00CF3B9A">
      <w:pPr>
        <w:spacing w:line="235" w:lineRule="auto"/>
        <w:ind w:left="700"/>
        <w:rPr>
          <w:rFonts w:ascii="Arial" w:eastAsia="Arial" w:hAnsi="Arial"/>
        </w:rPr>
      </w:pPr>
      <w:r>
        <w:rPr>
          <w:rFonts w:ascii="Arial" w:eastAsia="Arial" w:hAnsi="Arial"/>
        </w:rPr>
        <w:t>Zbiornik  na  lepiszcze  skrapiarki  powinien  być  izolowany  termicznie,  tak  aby  było  możliwe zachowanie stałej temperatury lepiszcza.</w:t>
      </w:r>
    </w:p>
    <w:p w14:paraId="20293326" w14:textId="77777777" w:rsidR="00CF3B9A" w:rsidRDefault="00CF3B9A" w:rsidP="00CF3B9A">
      <w:pPr>
        <w:spacing w:line="11" w:lineRule="exact"/>
        <w:rPr>
          <w:rFonts w:ascii="Times New Roman" w:eastAsia="Times New Roman" w:hAnsi="Times New Roman"/>
        </w:rPr>
      </w:pPr>
    </w:p>
    <w:p w14:paraId="679BEB74" w14:textId="77777777" w:rsidR="00CF3B9A" w:rsidRDefault="00CF3B9A" w:rsidP="00CF3B9A">
      <w:pPr>
        <w:spacing w:line="233" w:lineRule="auto"/>
        <w:ind w:firstLine="708"/>
        <w:rPr>
          <w:rFonts w:ascii="Arial" w:eastAsia="Arial" w:hAnsi="Arial"/>
        </w:rPr>
      </w:pPr>
      <w:r>
        <w:rPr>
          <w:rFonts w:ascii="Arial" w:eastAsia="Arial" w:hAnsi="Arial"/>
        </w:rPr>
        <w:t>Wykonawca powinien posiadać aktualne świadectwo cechowania skrapiarki zawierające zależności pomiędzy wydatkiem lepiszcza a następującymi parametrami:</w:t>
      </w:r>
    </w:p>
    <w:p w14:paraId="63A4B940" w14:textId="77777777" w:rsidR="00CF3B9A" w:rsidRDefault="00CF3B9A" w:rsidP="00CF3B9A">
      <w:pPr>
        <w:spacing w:line="16" w:lineRule="exact"/>
        <w:rPr>
          <w:rFonts w:ascii="Times New Roman" w:eastAsia="Times New Roman" w:hAnsi="Times New Roman"/>
        </w:rPr>
      </w:pPr>
    </w:p>
    <w:p w14:paraId="4163AC9C" w14:textId="77777777" w:rsidR="00CF3B9A" w:rsidRDefault="00CF3B9A" w:rsidP="00CF3B9A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341"/>
        <w:rPr>
          <w:rFonts w:ascii="Arial" w:eastAsia="Arial" w:hAnsi="Arial"/>
        </w:rPr>
      </w:pPr>
      <w:r>
        <w:rPr>
          <w:rFonts w:ascii="Arial" w:eastAsia="Arial" w:hAnsi="Arial"/>
        </w:rPr>
        <w:t>ciśnieniem lepiszcza,</w:t>
      </w:r>
    </w:p>
    <w:p w14:paraId="27E1A6C7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16C7EC6C" w14:textId="77777777" w:rsidR="00CF3B9A" w:rsidRDefault="00CF3B9A" w:rsidP="00CF3B9A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341"/>
        <w:rPr>
          <w:rFonts w:ascii="Arial" w:eastAsia="Arial" w:hAnsi="Arial"/>
        </w:rPr>
      </w:pPr>
      <w:r>
        <w:rPr>
          <w:rFonts w:ascii="Arial" w:eastAsia="Arial" w:hAnsi="Arial"/>
        </w:rPr>
        <w:t>obrotami pompy,</w:t>
      </w:r>
    </w:p>
    <w:p w14:paraId="0EC5B3B2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518B5994" w14:textId="77777777" w:rsidR="00CF3B9A" w:rsidRDefault="00CF3B9A" w:rsidP="00CF3B9A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341"/>
        <w:rPr>
          <w:rFonts w:ascii="Arial" w:eastAsia="Arial" w:hAnsi="Arial"/>
        </w:rPr>
      </w:pPr>
      <w:r>
        <w:rPr>
          <w:rFonts w:ascii="Arial" w:eastAsia="Arial" w:hAnsi="Arial"/>
        </w:rPr>
        <w:t>prędkością jazdy skrapiarki,</w:t>
      </w:r>
    </w:p>
    <w:p w14:paraId="69F85928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77813DED" w14:textId="77777777" w:rsidR="00CF3B9A" w:rsidRDefault="00CF3B9A" w:rsidP="00CF3B9A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341"/>
        <w:rPr>
          <w:rFonts w:ascii="Arial" w:eastAsia="Arial" w:hAnsi="Arial"/>
        </w:rPr>
      </w:pPr>
      <w:r>
        <w:rPr>
          <w:rFonts w:ascii="Arial" w:eastAsia="Arial" w:hAnsi="Arial"/>
        </w:rPr>
        <w:t>temperaturą lepiszcza.</w:t>
      </w:r>
    </w:p>
    <w:p w14:paraId="3431AA9B" w14:textId="77777777" w:rsidR="00CF3B9A" w:rsidRDefault="00CF3B9A" w:rsidP="00CF3B9A">
      <w:pPr>
        <w:spacing w:line="237" w:lineRule="auto"/>
        <w:ind w:left="360"/>
        <w:rPr>
          <w:rFonts w:ascii="Arial" w:eastAsia="Arial" w:hAnsi="Arial"/>
        </w:rPr>
      </w:pPr>
      <w:r>
        <w:rPr>
          <w:rFonts w:ascii="Arial" w:eastAsia="Arial" w:hAnsi="Arial"/>
        </w:rPr>
        <w:t>Skrapiarka powinna zapewnić rozkładanie lepiszcza z tolerancją ±10% od ilości założonej.</w:t>
      </w:r>
    </w:p>
    <w:p w14:paraId="706AB95F" w14:textId="77777777" w:rsidR="00CF3B9A" w:rsidRDefault="00CF3B9A" w:rsidP="00CF3B9A">
      <w:pPr>
        <w:spacing w:line="241" w:lineRule="exact"/>
        <w:rPr>
          <w:rFonts w:ascii="Times New Roman" w:eastAsia="Times New Roman" w:hAnsi="Times New Roman"/>
        </w:rPr>
      </w:pPr>
    </w:p>
    <w:p w14:paraId="49567323" w14:textId="77777777" w:rsidR="00CF3B9A" w:rsidRDefault="00CF3B9A" w:rsidP="00CF3B9A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4. TRANSPORT</w:t>
      </w:r>
    </w:p>
    <w:p w14:paraId="148BE8D9" w14:textId="77777777" w:rsidR="00CF3B9A" w:rsidRDefault="00CF3B9A" w:rsidP="00CF3B9A">
      <w:pPr>
        <w:spacing w:line="241" w:lineRule="exact"/>
        <w:rPr>
          <w:rFonts w:ascii="Times New Roman" w:eastAsia="Times New Roman" w:hAnsi="Times New Roman"/>
        </w:rPr>
      </w:pPr>
    </w:p>
    <w:p w14:paraId="56708C38" w14:textId="77777777" w:rsidR="00CF3B9A" w:rsidRDefault="00CF3B9A" w:rsidP="00CF3B9A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4.1. Ogólne wymagania dotyczące transportu</w:t>
      </w:r>
    </w:p>
    <w:p w14:paraId="36C033CF" w14:textId="77777777" w:rsidR="00CF3B9A" w:rsidRDefault="00CF3B9A" w:rsidP="00CF3B9A">
      <w:pPr>
        <w:spacing w:line="118" w:lineRule="exact"/>
        <w:rPr>
          <w:rFonts w:ascii="Times New Roman" w:eastAsia="Times New Roman" w:hAnsi="Times New Roman"/>
        </w:rPr>
      </w:pPr>
    </w:p>
    <w:p w14:paraId="06906285" w14:textId="77777777" w:rsidR="00CF3B9A" w:rsidRDefault="00CF3B9A" w:rsidP="00CF3B9A">
      <w:pPr>
        <w:spacing w:line="0" w:lineRule="atLeast"/>
        <w:ind w:left="700"/>
        <w:rPr>
          <w:rFonts w:ascii="Arial" w:eastAsia="Arial" w:hAnsi="Arial"/>
        </w:rPr>
      </w:pPr>
      <w:r>
        <w:rPr>
          <w:rFonts w:ascii="Arial" w:eastAsia="Arial" w:hAnsi="Arial"/>
        </w:rPr>
        <w:t>Ogólne wymagania dotyczące transportu podano w ST D.00.00.00 „Wymagania ogólne” pkt 4.</w:t>
      </w:r>
    </w:p>
    <w:p w14:paraId="6C204561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2D129BDE" w14:textId="77777777" w:rsidR="00CF3B9A" w:rsidRDefault="00CF3B9A" w:rsidP="00CF3B9A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4.2. Wymagania dla transportu</w:t>
      </w:r>
    </w:p>
    <w:p w14:paraId="3DF2506A" w14:textId="77777777" w:rsidR="00CF3B9A" w:rsidRDefault="00CF3B9A" w:rsidP="00CF3B9A">
      <w:pPr>
        <w:spacing w:line="131" w:lineRule="exact"/>
        <w:rPr>
          <w:rFonts w:ascii="Times New Roman" w:eastAsia="Times New Roman" w:hAnsi="Times New Roman"/>
        </w:rPr>
      </w:pPr>
    </w:p>
    <w:p w14:paraId="1403D843" w14:textId="77777777" w:rsidR="00CF3B9A" w:rsidRDefault="00CF3B9A" w:rsidP="00CF3B9A">
      <w:pPr>
        <w:spacing w:line="237" w:lineRule="auto"/>
        <w:ind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Transport emulsji powinien odbywać się w cysternach samochodowych. Dopuszcza się stosowanie beczek lub innych pojemników stalowych. Cysterny przeznaczone do przewozu emulsji powinny być przedzielone przegrodami, dzielącymi je na komory o pojemności nie większej niż 1 m</w:t>
      </w:r>
      <w:r>
        <w:rPr>
          <w:rFonts w:ascii="Arial" w:eastAsia="Arial" w:hAnsi="Arial"/>
          <w:sz w:val="12"/>
        </w:rPr>
        <w:t>3</w:t>
      </w:r>
      <w:r>
        <w:rPr>
          <w:rFonts w:ascii="Arial" w:eastAsia="Arial" w:hAnsi="Arial"/>
        </w:rPr>
        <w:t>, a każda przegroda powinna mieć wykroje umożliwiające przepływ emulsji. Cysterny, pojemniki i zbiorniki przeznaczone do transportu lub składowania emulsji powinny być czyste i nie powinny zawierać resztek innych lepiszczy.</w:t>
      </w:r>
    </w:p>
    <w:p w14:paraId="728C4F70" w14:textId="77777777" w:rsidR="00CF3B9A" w:rsidRDefault="00CF3B9A" w:rsidP="00CF3B9A">
      <w:pPr>
        <w:spacing w:line="244" w:lineRule="exact"/>
        <w:rPr>
          <w:rFonts w:ascii="Times New Roman" w:eastAsia="Times New Roman" w:hAnsi="Times New Roman"/>
        </w:rPr>
      </w:pPr>
    </w:p>
    <w:p w14:paraId="0BD0785F" w14:textId="77777777" w:rsidR="00CF3B9A" w:rsidRDefault="00CF3B9A" w:rsidP="00CF3B9A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5. WYKONANIE ROBÓT</w:t>
      </w:r>
    </w:p>
    <w:p w14:paraId="57A69194" w14:textId="77777777" w:rsidR="00CF3B9A" w:rsidRDefault="00CF3B9A" w:rsidP="00CF3B9A">
      <w:pPr>
        <w:spacing w:line="240" w:lineRule="exact"/>
        <w:rPr>
          <w:rFonts w:ascii="Times New Roman" w:eastAsia="Times New Roman" w:hAnsi="Times New Roman"/>
        </w:rPr>
      </w:pPr>
    </w:p>
    <w:p w14:paraId="2C2BB608" w14:textId="77777777" w:rsidR="00CF3B9A" w:rsidRDefault="00CF3B9A" w:rsidP="00CF3B9A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5.1. Ogólne zasady wykonania robót</w:t>
      </w:r>
    </w:p>
    <w:p w14:paraId="23F30D86" w14:textId="77777777" w:rsidR="00CF3B9A" w:rsidRDefault="00CF3B9A" w:rsidP="00CF3B9A">
      <w:pPr>
        <w:spacing w:line="121" w:lineRule="exact"/>
        <w:rPr>
          <w:rFonts w:ascii="Times New Roman" w:eastAsia="Times New Roman" w:hAnsi="Times New Roman"/>
        </w:rPr>
      </w:pPr>
    </w:p>
    <w:p w14:paraId="3E5AA57F" w14:textId="77777777" w:rsidR="00CF3B9A" w:rsidRDefault="00CF3B9A" w:rsidP="00CF3B9A">
      <w:pPr>
        <w:spacing w:line="0" w:lineRule="atLeast"/>
        <w:ind w:left="700"/>
        <w:rPr>
          <w:rFonts w:ascii="Arial" w:eastAsia="Arial" w:hAnsi="Arial"/>
        </w:rPr>
      </w:pPr>
      <w:r>
        <w:rPr>
          <w:rFonts w:ascii="Arial" w:eastAsia="Arial" w:hAnsi="Arial"/>
        </w:rPr>
        <w:t>Ogólne zasady wykonania robot podano w ST D,00.00.00 „Wymagania ogólne” pkt 5.</w:t>
      </w:r>
    </w:p>
    <w:p w14:paraId="368BCE7B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2C7D1A41" w14:textId="77777777" w:rsidR="00CF3B9A" w:rsidRDefault="00CF3B9A" w:rsidP="00CF3B9A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5.2. Oczyszczenie warstw nawierzchni</w:t>
      </w:r>
    </w:p>
    <w:p w14:paraId="5664F3B9" w14:textId="77777777" w:rsidR="00CF3B9A" w:rsidRDefault="00CF3B9A" w:rsidP="00CF3B9A">
      <w:pPr>
        <w:spacing w:line="131" w:lineRule="exact"/>
        <w:rPr>
          <w:rFonts w:ascii="Times New Roman" w:eastAsia="Times New Roman" w:hAnsi="Times New Roman"/>
        </w:rPr>
      </w:pPr>
    </w:p>
    <w:p w14:paraId="79E6DE50" w14:textId="77777777" w:rsidR="00CF3B9A" w:rsidRDefault="00CF3B9A" w:rsidP="00CF3B9A">
      <w:pPr>
        <w:spacing w:line="237" w:lineRule="auto"/>
        <w:ind w:right="20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 zabudowanych, bezpośrednio przed skropieniem warstwa powinna być oczyszczona z kurzy przy użyciu sprężonego powietrza.</w:t>
      </w:r>
    </w:p>
    <w:p w14:paraId="28EBA8A9" w14:textId="77777777" w:rsidR="00CF3B9A" w:rsidRDefault="00CF3B9A" w:rsidP="00CF3B9A">
      <w:pPr>
        <w:spacing w:line="121" w:lineRule="exact"/>
        <w:rPr>
          <w:rFonts w:ascii="Times New Roman" w:eastAsia="Times New Roman" w:hAnsi="Times New Roman"/>
        </w:rPr>
      </w:pPr>
    </w:p>
    <w:p w14:paraId="73B23023" w14:textId="77777777" w:rsidR="00CF3B9A" w:rsidRDefault="00CF3B9A" w:rsidP="00CF3B9A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5.3. Skropienie warstw nawierzchni</w:t>
      </w:r>
    </w:p>
    <w:p w14:paraId="15ED9944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571D8491" w14:textId="77777777" w:rsidR="00CF3B9A" w:rsidRDefault="00CF3B9A" w:rsidP="00CF3B9A">
      <w:pPr>
        <w:spacing w:line="0" w:lineRule="atLeast"/>
        <w:ind w:left="700"/>
        <w:rPr>
          <w:rFonts w:ascii="Arial" w:eastAsia="Arial" w:hAnsi="Arial"/>
        </w:rPr>
      </w:pPr>
      <w:r>
        <w:rPr>
          <w:rFonts w:ascii="Arial" w:eastAsia="Arial" w:hAnsi="Arial"/>
        </w:rPr>
        <w:t>Warstwa przed skropieniem powinna być oczyszczona.</w:t>
      </w:r>
    </w:p>
    <w:p w14:paraId="227397BA" w14:textId="77777777" w:rsidR="00CF3B9A" w:rsidRDefault="00CF3B9A" w:rsidP="00CF3B9A">
      <w:pPr>
        <w:spacing w:line="11" w:lineRule="exact"/>
        <w:rPr>
          <w:rFonts w:ascii="Times New Roman" w:eastAsia="Times New Roman" w:hAnsi="Times New Roman"/>
        </w:rPr>
      </w:pPr>
    </w:p>
    <w:p w14:paraId="4790875F" w14:textId="77777777" w:rsidR="00CF3B9A" w:rsidRDefault="00CF3B9A" w:rsidP="00CF3B9A">
      <w:pPr>
        <w:spacing w:line="233" w:lineRule="auto"/>
        <w:ind w:right="20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Jeżeli do oczyszczenia warstwy była używana woda to skropienie lepiszczem może nastąpić dopiero po wyschnięciu warstwy.</w:t>
      </w:r>
    </w:p>
    <w:p w14:paraId="0EA62853" w14:textId="77777777" w:rsidR="00CF3B9A" w:rsidRDefault="00CF3B9A" w:rsidP="00CF3B9A">
      <w:pPr>
        <w:spacing w:line="12" w:lineRule="exact"/>
        <w:rPr>
          <w:rFonts w:ascii="Times New Roman" w:eastAsia="Times New Roman" w:hAnsi="Times New Roman"/>
        </w:rPr>
      </w:pPr>
    </w:p>
    <w:p w14:paraId="17659F58" w14:textId="77777777" w:rsidR="00CF3B9A" w:rsidRDefault="00CF3B9A" w:rsidP="00CF3B9A">
      <w:pPr>
        <w:spacing w:line="236" w:lineRule="auto"/>
        <w:ind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Skropienie warstwy może rozpocząć się po akceptacji przez Inspektora nadzoru inwestorskiego jej oczyszczenia. Warstwa nawierzchni powinna być skrapiana lepiszczem przy użyciu skrapiarek, a w miejscach trudno dostępnych</w:t>
      </w:r>
    </w:p>
    <w:p w14:paraId="309EA65F" w14:textId="77777777" w:rsidR="00CF3B9A" w:rsidRDefault="00CF3B9A" w:rsidP="00CF3B9A">
      <w:pPr>
        <w:spacing w:line="3" w:lineRule="exact"/>
        <w:rPr>
          <w:rFonts w:ascii="Times New Roman" w:eastAsia="Times New Roman" w:hAnsi="Times New Roman"/>
        </w:rPr>
      </w:pPr>
    </w:p>
    <w:p w14:paraId="51615537" w14:textId="77777777" w:rsidR="00CF3B9A" w:rsidRDefault="00CF3B9A" w:rsidP="00CF3B9A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ręcznie (za pomocą węża z dyszą rozpryskową).</w:t>
      </w:r>
    </w:p>
    <w:p w14:paraId="1E0EFC7E" w14:textId="77777777" w:rsidR="00CF3B9A" w:rsidRDefault="00CF3B9A" w:rsidP="00CF3B9A">
      <w:pPr>
        <w:spacing w:line="11" w:lineRule="exact"/>
        <w:rPr>
          <w:rFonts w:ascii="Times New Roman" w:eastAsia="Times New Roman" w:hAnsi="Times New Roman"/>
        </w:rPr>
      </w:pPr>
    </w:p>
    <w:p w14:paraId="3FF93BA0" w14:textId="77777777" w:rsidR="00CF3B9A" w:rsidRDefault="00CF3B9A" w:rsidP="00CF3B9A">
      <w:pPr>
        <w:spacing w:line="233" w:lineRule="auto"/>
        <w:ind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Temperatura lepiszcza powinna się mieścić w przedziale 20°C – 40°C, w razie potrzeby emulsję należy ogrzać do temperatury zapewniającej wymaganą lepkość.</w:t>
      </w:r>
    </w:p>
    <w:p w14:paraId="57713866" w14:textId="77777777" w:rsidR="00CF3B9A" w:rsidRDefault="00CF3B9A" w:rsidP="00CF3B9A">
      <w:pPr>
        <w:spacing w:line="12" w:lineRule="exact"/>
        <w:rPr>
          <w:rFonts w:ascii="Times New Roman" w:eastAsia="Times New Roman" w:hAnsi="Times New Roman"/>
        </w:rPr>
      </w:pPr>
    </w:p>
    <w:p w14:paraId="2D8D81A4" w14:textId="77777777" w:rsidR="00CF3B9A" w:rsidRDefault="00CF3B9A" w:rsidP="00CF3B9A">
      <w:pPr>
        <w:spacing w:line="237" w:lineRule="auto"/>
        <w:ind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Skropienie powinno być równomierne, a ilość rozkładanego lepiszcza powinna być równa ilości założonej z tolerancją ±10%. Na wszystkich powierzchniach gdzie rozłożono nadmierną ilość lepiszcza Wykonawca powinien rozłożyć warstwę suchego i rozgrzanego piasku i usunąć nadmiar lepiszcza przez szczotkowanie.</w:t>
      </w:r>
    </w:p>
    <w:p w14:paraId="28B3293A" w14:textId="77777777" w:rsidR="00CF3B9A" w:rsidRDefault="00CF3B9A" w:rsidP="00CF3B9A">
      <w:pPr>
        <w:spacing w:line="13" w:lineRule="exact"/>
        <w:rPr>
          <w:rFonts w:ascii="Times New Roman" w:eastAsia="Times New Roman" w:hAnsi="Times New Roman"/>
        </w:rPr>
      </w:pPr>
    </w:p>
    <w:p w14:paraId="7C4155D5" w14:textId="77777777" w:rsidR="00CF3B9A" w:rsidRDefault="00CF3B9A" w:rsidP="00CF3B9A">
      <w:pPr>
        <w:spacing w:line="237" w:lineRule="auto"/>
        <w:ind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1godz. do 2 godzin. W przypadku </w:t>
      </w:r>
      <w:proofErr w:type="spellStart"/>
      <w:r>
        <w:rPr>
          <w:rFonts w:ascii="Arial" w:eastAsia="Arial" w:hAnsi="Arial"/>
        </w:rPr>
        <w:t>elastomeroasfaltu</w:t>
      </w:r>
      <w:proofErr w:type="spellEnd"/>
      <w:r>
        <w:rPr>
          <w:rFonts w:ascii="Arial" w:eastAsia="Arial" w:hAnsi="Arial"/>
        </w:rPr>
        <w:t xml:space="preserve"> lub emulsji </w:t>
      </w:r>
      <w:proofErr w:type="spellStart"/>
      <w:r>
        <w:rPr>
          <w:rFonts w:ascii="Arial" w:eastAsia="Arial" w:hAnsi="Arial"/>
        </w:rPr>
        <w:t>elastomeraoasfaltowej</w:t>
      </w:r>
      <w:proofErr w:type="spellEnd"/>
      <w:r>
        <w:rPr>
          <w:rFonts w:ascii="Arial" w:eastAsia="Arial" w:hAnsi="Arial"/>
        </w:rPr>
        <w:t xml:space="preserve"> kationowej należy stosować się do wskazań producenta.</w:t>
      </w:r>
    </w:p>
    <w:p w14:paraId="7186BC52" w14:textId="77777777" w:rsidR="00CF3B9A" w:rsidRDefault="00CF3B9A" w:rsidP="00CF3B9A">
      <w:pPr>
        <w:spacing w:line="14" w:lineRule="exact"/>
        <w:rPr>
          <w:rFonts w:ascii="Times New Roman" w:eastAsia="Times New Roman" w:hAnsi="Times New Roman"/>
        </w:rPr>
      </w:pPr>
    </w:p>
    <w:p w14:paraId="58F37E03" w14:textId="77777777" w:rsidR="00AC53A9" w:rsidRDefault="00CF3B9A" w:rsidP="00CF3B9A">
      <w:pPr>
        <w:rPr>
          <w:rFonts w:ascii="Arial" w:eastAsia="Arial" w:hAnsi="Arial"/>
        </w:rPr>
      </w:pPr>
      <w:r>
        <w:rPr>
          <w:rFonts w:ascii="Arial" w:eastAsia="Arial" w:hAnsi="Arial"/>
        </w:rPr>
        <w:t xml:space="preserve">Przed ułożeniem warstwy z mieszanki </w:t>
      </w:r>
      <w:proofErr w:type="spellStart"/>
      <w:r>
        <w:rPr>
          <w:rFonts w:ascii="Arial" w:eastAsia="Arial" w:hAnsi="Arial"/>
        </w:rPr>
        <w:t>mineralno</w:t>
      </w:r>
      <w:proofErr w:type="spellEnd"/>
      <w:r>
        <w:rPr>
          <w:rFonts w:ascii="Arial" w:eastAsia="Arial" w:hAnsi="Arial"/>
        </w:rPr>
        <w:t xml:space="preserve"> – bitumicznej Wykonawca powinien zabezpieczyć skropioną warstwę nawierzchni przed uszkodzeniem dopuszczając tylko niezbędny ruch budowlany. Jakiekolwiek uszkodzenia powierzchni powinny być przez Wykonawcę naprawione.</w:t>
      </w:r>
    </w:p>
    <w:p w14:paraId="10362C68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6. KONTROLA JAKOŚCI ROBÓT</w:t>
      </w:r>
    </w:p>
    <w:p w14:paraId="09525A2A" w14:textId="77777777" w:rsidR="00CF3B9A" w:rsidRDefault="00CF3B9A" w:rsidP="00CF3B9A">
      <w:pPr>
        <w:spacing w:line="241" w:lineRule="exact"/>
        <w:rPr>
          <w:rFonts w:ascii="Times New Roman" w:eastAsia="Times New Roman" w:hAnsi="Times New Roman"/>
        </w:rPr>
      </w:pPr>
    </w:p>
    <w:p w14:paraId="3759C291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6.1. Ogólne zasady kontroli jakości robót</w:t>
      </w:r>
    </w:p>
    <w:p w14:paraId="098A0F31" w14:textId="77777777" w:rsidR="00CF3B9A" w:rsidRDefault="00CF3B9A" w:rsidP="00CF3B9A">
      <w:pPr>
        <w:spacing w:line="118" w:lineRule="exact"/>
        <w:rPr>
          <w:rFonts w:ascii="Times New Roman" w:eastAsia="Times New Roman" w:hAnsi="Times New Roman"/>
        </w:rPr>
      </w:pPr>
    </w:p>
    <w:p w14:paraId="10758E77" w14:textId="77777777" w:rsidR="00CF3B9A" w:rsidRDefault="00CF3B9A" w:rsidP="00CF3B9A">
      <w:pPr>
        <w:spacing w:line="0" w:lineRule="atLeast"/>
        <w:ind w:left="708"/>
        <w:rPr>
          <w:rFonts w:ascii="Arial" w:eastAsia="Arial" w:hAnsi="Arial"/>
        </w:rPr>
      </w:pPr>
      <w:r>
        <w:rPr>
          <w:rFonts w:ascii="Arial" w:eastAsia="Arial" w:hAnsi="Arial"/>
        </w:rPr>
        <w:t>Ogólne zasady kontroli jakości robot podano w ST D.00.00.00 „Wymagania ogólne” pkt 6.</w:t>
      </w:r>
    </w:p>
    <w:p w14:paraId="08E71F89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25B17601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6.2. Badania i kontrola przed przystąpieniem do robót</w:t>
      </w:r>
    </w:p>
    <w:p w14:paraId="2408D6C9" w14:textId="77777777" w:rsidR="00CF3B9A" w:rsidRDefault="00CF3B9A" w:rsidP="00CF3B9A">
      <w:pPr>
        <w:spacing w:line="131" w:lineRule="exact"/>
        <w:rPr>
          <w:rFonts w:ascii="Times New Roman" w:eastAsia="Times New Roman" w:hAnsi="Times New Roman"/>
        </w:rPr>
      </w:pPr>
    </w:p>
    <w:p w14:paraId="0224AF5F" w14:textId="77777777" w:rsidR="00CF3B9A" w:rsidRDefault="00CF3B9A" w:rsidP="00CF3B9A">
      <w:pPr>
        <w:spacing w:line="236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Przed przystąpieniem do robot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54687486" w14:textId="77777777" w:rsidR="00CF3B9A" w:rsidRDefault="00CF3B9A" w:rsidP="00CF3B9A">
      <w:pPr>
        <w:spacing w:line="122" w:lineRule="exact"/>
        <w:rPr>
          <w:rFonts w:ascii="Times New Roman" w:eastAsia="Times New Roman" w:hAnsi="Times New Roman"/>
        </w:rPr>
      </w:pPr>
    </w:p>
    <w:p w14:paraId="464B2E8B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6.3. Badania i kontrola w czasie robót</w:t>
      </w:r>
    </w:p>
    <w:p w14:paraId="4D45709F" w14:textId="77777777" w:rsidR="00CF3B9A" w:rsidRDefault="00CF3B9A" w:rsidP="00CF3B9A">
      <w:pPr>
        <w:spacing w:line="118" w:lineRule="exact"/>
        <w:rPr>
          <w:rFonts w:ascii="Times New Roman" w:eastAsia="Times New Roman" w:hAnsi="Times New Roman"/>
        </w:rPr>
      </w:pPr>
    </w:p>
    <w:p w14:paraId="7BFE73B4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6.3.1. </w:t>
      </w:r>
      <w:r>
        <w:rPr>
          <w:rFonts w:ascii="Arial" w:eastAsia="Arial" w:hAnsi="Arial"/>
        </w:rPr>
        <w:t>Badania lepiszczy</w:t>
      </w:r>
    </w:p>
    <w:p w14:paraId="6BA9A877" w14:textId="77777777" w:rsidR="00CF3B9A" w:rsidRDefault="00CF3B9A" w:rsidP="00CF3B9A">
      <w:pPr>
        <w:spacing w:line="11" w:lineRule="exact"/>
        <w:rPr>
          <w:rFonts w:ascii="Times New Roman" w:eastAsia="Times New Roman" w:hAnsi="Times New Roman"/>
        </w:rPr>
      </w:pPr>
    </w:p>
    <w:p w14:paraId="66B0C29B" w14:textId="77777777" w:rsidR="00CF3B9A" w:rsidRDefault="00CF3B9A" w:rsidP="00CF3B9A">
      <w:pPr>
        <w:spacing w:line="234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Z każdej dostawy Wykonawca powinien kontrolować czas wypływu dla ϕ2mm w 40°C na zgodność z wartością przedstawiona w ateście.</w:t>
      </w:r>
    </w:p>
    <w:p w14:paraId="2626AB5F" w14:textId="77777777" w:rsidR="00CF3B9A" w:rsidRDefault="00CF3B9A" w:rsidP="00CF3B9A">
      <w:pPr>
        <w:spacing w:line="243" w:lineRule="exact"/>
        <w:rPr>
          <w:rFonts w:ascii="Times New Roman" w:eastAsia="Times New Roman" w:hAnsi="Times New Roman"/>
        </w:rPr>
      </w:pPr>
    </w:p>
    <w:p w14:paraId="3489270A" w14:textId="77777777" w:rsidR="00CF3B9A" w:rsidRDefault="00CF3B9A" w:rsidP="00BB6FCE">
      <w:pPr>
        <w:spacing w:line="235" w:lineRule="auto"/>
        <w:ind w:left="708" w:hanging="707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6.3.2. </w:t>
      </w:r>
      <w:r>
        <w:rPr>
          <w:rFonts w:ascii="Arial" w:eastAsia="Arial" w:hAnsi="Arial"/>
        </w:rPr>
        <w:t>Sprawdzenie jednorodności skropienia i zużycia lepiszcza</w:t>
      </w:r>
      <w:r>
        <w:rPr>
          <w:rFonts w:ascii="Arial" w:eastAsia="Arial" w:hAnsi="Arial"/>
          <w:b/>
        </w:rPr>
        <w:t xml:space="preserve"> </w:t>
      </w:r>
      <w:r w:rsidR="00BB6FCE">
        <w:rPr>
          <w:rFonts w:ascii="Arial" w:eastAsia="Arial" w:hAnsi="Arial"/>
        </w:rPr>
        <w:t xml:space="preserve">Jednorodność skropienia powinna </w:t>
      </w:r>
      <w:r>
        <w:rPr>
          <w:rFonts w:ascii="Arial" w:eastAsia="Arial" w:hAnsi="Arial"/>
        </w:rPr>
        <w:t>być sprawdzana wizualnie.</w:t>
      </w:r>
    </w:p>
    <w:p w14:paraId="0CAB8812" w14:textId="77777777" w:rsidR="00CF3B9A" w:rsidRDefault="00CF3B9A" w:rsidP="00CF3B9A">
      <w:pPr>
        <w:spacing w:line="9" w:lineRule="exact"/>
        <w:rPr>
          <w:rFonts w:ascii="Times New Roman" w:eastAsia="Times New Roman" w:hAnsi="Times New Roman"/>
        </w:rPr>
      </w:pPr>
    </w:p>
    <w:p w14:paraId="2B8FE16C" w14:textId="77777777" w:rsidR="00CF3B9A" w:rsidRDefault="00CF3B9A" w:rsidP="00CF3B9A">
      <w:pPr>
        <w:spacing w:line="236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Zaleca się przeprowadzić kontrolę ilości rozkładanego lepiszcza według metody podanej w normie PN-EN 12272-1:2005 Powierzchniowe utrwalenie. Metody badań. Część: 1 Dozowanie i poprzeczny rozkład [2].</w:t>
      </w:r>
    </w:p>
    <w:p w14:paraId="49C7BFA1" w14:textId="77777777" w:rsidR="00CF3B9A" w:rsidRDefault="00CF3B9A" w:rsidP="00CF3B9A">
      <w:pPr>
        <w:spacing w:line="242" w:lineRule="exact"/>
        <w:rPr>
          <w:rFonts w:ascii="Times New Roman" w:eastAsia="Times New Roman" w:hAnsi="Times New Roman"/>
        </w:rPr>
      </w:pPr>
    </w:p>
    <w:p w14:paraId="0F0F63B3" w14:textId="77777777" w:rsidR="00CF3B9A" w:rsidRDefault="00CF3B9A" w:rsidP="00CF3B9A">
      <w:pPr>
        <w:numPr>
          <w:ilvl w:val="0"/>
          <w:numId w:val="11"/>
        </w:numPr>
        <w:tabs>
          <w:tab w:val="left" w:pos="228"/>
        </w:tabs>
        <w:spacing w:line="0" w:lineRule="atLeast"/>
        <w:ind w:left="228" w:hanging="22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OBMIAR ROBÓT</w:t>
      </w:r>
    </w:p>
    <w:p w14:paraId="5C708631" w14:textId="77777777" w:rsidR="00CF3B9A" w:rsidRDefault="00CF3B9A" w:rsidP="00CF3B9A">
      <w:pPr>
        <w:spacing w:line="240" w:lineRule="exact"/>
        <w:rPr>
          <w:rFonts w:ascii="Times New Roman" w:eastAsia="Times New Roman" w:hAnsi="Times New Roman"/>
        </w:rPr>
      </w:pPr>
    </w:p>
    <w:p w14:paraId="63D90088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7.1. Ogólne zasady obmiaru robót</w:t>
      </w:r>
    </w:p>
    <w:p w14:paraId="16F64F7B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0253CEA5" w14:textId="77777777" w:rsidR="00CF3B9A" w:rsidRDefault="00CF3B9A" w:rsidP="00CF3B9A">
      <w:pPr>
        <w:spacing w:line="0" w:lineRule="atLeast"/>
        <w:ind w:left="708"/>
        <w:rPr>
          <w:rFonts w:ascii="Arial" w:eastAsia="Arial" w:hAnsi="Arial"/>
        </w:rPr>
      </w:pPr>
      <w:r>
        <w:rPr>
          <w:rFonts w:ascii="Arial" w:eastAsia="Arial" w:hAnsi="Arial"/>
        </w:rPr>
        <w:t>Ogólne zasady obmiaru robot podano w ST D.00.00.00 „Wymagania ogólne” pkt 7.</w:t>
      </w:r>
    </w:p>
    <w:p w14:paraId="642B42D1" w14:textId="77777777" w:rsidR="00CF3B9A" w:rsidRDefault="00CF3B9A" w:rsidP="00CF3B9A">
      <w:pPr>
        <w:spacing w:line="8" w:lineRule="exact"/>
        <w:rPr>
          <w:rFonts w:ascii="Times New Roman" w:eastAsia="Times New Roman" w:hAnsi="Times New Roman"/>
        </w:rPr>
      </w:pPr>
    </w:p>
    <w:p w14:paraId="6AAF3294" w14:textId="77777777" w:rsidR="00CF3B9A" w:rsidRDefault="00CF3B9A" w:rsidP="00CF3B9A">
      <w:pPr>
        <w:spacing w:line="263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Obmiar oczyszczonej oraz skropionej powierzchni warstwy powinien być dokonany w metrach kwadratowych [m</w:t>
      </w:r>
      <w:r>
        <w:rPr>
          <w:rFonts w:ascii="Arial" w:eastAsia="Arial" w:hAnsi="Arial"/>
          <w:sz w:val="25"/>
          <w:vertAlign w:val="superscript"/>
        </w:rPr>
        <w:t>2</w:t>
      </w:r>
      <w:r>
        <w:rPr>
          <w:rFonts w:ascii="Arial" w:eastAsia="Arial" w:hAnsi="Arial"/>
        </w:rPr>
        <w:t>].</w:t>
      </w:r>
    </w:p>
    <w:p w14:paraId="5E3442C3" w14:textId="77777777" w:rsidR="00BB6FCE" w:rsidRDefault="00BB6FCE" w:rsidP="00CF3B9A">
      <w:pPr>
        <w:spacing w:line="263" w:lineRule="auto"/>
        <w:ind w:left="8" w:firstLine="708"/>
        <w:jc w:val="both"/>
        <w:rPr>
          <w:rFonts w:ascii="Arial" w:eastAsia="Arial" w:hAnsi="Arial"/>
        </w:rPr>
      </w:pPr>
    </w:p>
    <w:p w14:paraId="15F21B5E" w14:textId="77777777" w:rsidR="00CF3B9A" w:rsidRDefault="00CF3B9A" w:rsidP="00CF3B9A">
      <w:pPr>
        <w:spacing w:line="123" w:lineRule="exact"/>
        <w:rPr>
          <w:rFonts w:ascii="Times New Roman" w:eastAsia="Times New Roman" w:hAnsi="Times New Roman"/>
        </w:rPr>
      </w:pPr>
    </w:p>
    <w:p w14:paraId="0410A78A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8. ODBIÓR ROBÓT</w:t>
      </w:r>
    </w:p>
    <w:p w14:paraId="0DF80A10" w14:textId="77777777" w:rsidR="00CF3B9A" w:rsidRDefault="00CF3B9A" w:rsidP="00CF3B9A">
      <w:pPr>
        <w:spacing w:line="241" w:lineRule="exact"/>
        <w:rPr>
          <w:rFonts w:ascii="Times New Roman" w:eastAsia="Times New Roman" w:hAnsi="Times New Roman"/>
        </w:rPr>
      </w:pPr>
    </w:p>
    <w:p w14:paraId="7FA6D2BD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8.1.Ogólne zasady odbioru robót podano w STWIORB D-M-00.00.00 „Wymagania ogólne” pkt 8.</w:t>
      </w:r>
    </w:p>
    <w:p w14:paraId="3DEF8F13" w14:textId="77777777" w:rsidR="00CF3B9A" w:rsidRDefault="00CF3B9A" w:rsidP="00CF3B9A">
      <w:pPr>
        <w:spacing w:line="131" w:lineRule="exact"/>
        <w:rPr>
          <w:rFonts w:ascii="Times New Roman" w:eastAsia="Times New Roman" w:hAnsi="Times New Roman"/>
        </w:rPr>
      </w:pPr>
    </w:p>
    <w:p w14:paraId="2A50B3D4" w14:textId="77777777" w:rsidR="00CF3B9A" w:rsidRDefault="00CF3B9A" w:rsidP="00CF3B9A">
      <w:pPr>
        <w:spacing w:line="235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Odbiór oczyszczonej i skropionej powierzchni jest dokonywany na zasadach odbioru robót zanikających i ulegających zakryciu. Do odbioru Wykonawca przedstawia wszystkie wyniki badań z bieżącej kontroli materiałów i robót.</w:t>
      </w:r>
    </w:p>
    <w:p w14:paraId="750FA361" w14:textId="77777777" w:rsidR="00CF3B9A" w:rsidRDefault="00CF3B9A" w:rsidP="00CF3B9A">
      <w:pPr>
        <w:spacing w:line="13" w:lineRule="exact"/>
        <w:rPr>
          <w:rFonts w:ascii="Times New Roman" w:eastAsia="Times New Roman" w:hAnsi="Times New Roman"/>
        </w:rPr>
      </w:pPr>
    </w:p>
    <w:p w14:paraId="73FBB87F" w14:textId="77777777" w:rsidR="00CF3B9A" w:rsidRDefault="00CF3B9A" w:rsidP="00CF3B9A">
      <w:pPr>
        <w:spacing w:line="234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Odbioru dokonuje Inspektor nadzoru inwestorskiego na podstawie wyników badań Wykonawcy z bieżącej kontroli jakości materiałów i robót i oględzin warstwy.</w:t>
      </w:r>
    </w:p>
    <w:p w14:paraId="1AE1CE82" w14:textId="77777777" w:rsidR="00CF3B9A" w:rsidRDefault="00CF3B9A" w:rsidP="00CF3B9A">
      <w:pPr>
        <w:spacing w:line="12" w:lineRule="exact"/>
        <w:rPr>
          <w:rFonts w:ascii="Times New Roman" w:eastAsia="Times New Roman" w:hAnsi="Times New Roman"/>
        </w:rPr>
      </w:pPr>
    </w:p>
    <w:p w14:paraId="63BC1A21" w14:textId="77777777" w:rsidR="00CF3B9A" w:rsidRDefault="00CF3B9A" w:rsidP="00CF3B9A">
      <w:pPr>
        <w:spacing w:line="236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W przypadku stwierdzenia usterek Inspektor nadzoru inwestorskiego ustali zakres wykonania robot poprawkowych. Roboty poprawkowe Wykonawca wykona na własny koszt w terminie ustalonym z Inspektorem nadzoru inwestorskiego.</w:t>
      </w:r>
    </w:p>
    <w:p w14:paraId="42435A13" w14:textId="77777777" w:rsidR="00CF3B9A" w:rsidRDefault="00CF3B9A" w:rsidP="00CF3B9A">
      <w:pPr>
        <w:spacing w:line="122" w:lineRule="exact"/>
        <w:rPr>
          <w:rFonts w:ascii="Times New Roman" w:eastAsia="Times New Roman" w:hAnsi="Times New Roman"/>
        </w:rPr>
      </w:pPr>
    </w:p>
    <w:p w14:paraId="2CE36EEF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8.2. Zasady postępowania w przypadku wystąpienia wad i usterek</w:t>
      </w:r>
    </w:p>
    <w:p w14:paraId="2C238D1C" w14:textId="77777777" w:rsidR="00CF3B9A" w:rsidRDefault="00CF3B9A" w:rsidP="00CF3B9A">
      <w:pPr>
        <w:spacing w:line="128" w:lineRule="exact"/>
        <w:rPr>
          <w:rFonts w:ascii="Times New Roman" w:eastAsia="Times New Roman" w:hAnsi="Times New Roman"/>
        </w:rPr>
      </w:pPr>
    </w:p>
    <w:p w14:paraId="6AE92D2E" w14:textId="77777777" w:rsidR="00CF3B9A" w:rsidRDefault="00CF3B9A" w:rsidP="00CF3B9A">
      <w:pPr>
        <w:spacing w:line="234" w:lineRule="auto"/>
        <w:ind w:left="8" w:firstLine="70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W przypadku wystąpienia wad i usterek Wykonawca zobowiązany jest do ich usunięcia na własny koszt. Odbiór jest możliwy po spełnieniu wymagań określonych w punkcie 6. ST.</w:t>
      </w:r>
    </w:p>
    <w:p w14:paraId="0E773EE4" w14:textId="77777777" w:rsidR="00CF3B9A" w:rsidRDefault="00CF3B9A" w:rsidP="00CF3B9A">
      <w:pPr>
        <w:spacing w:line="243" w:lineRule="exact"/>
        <w:rPr>
          <w:rFonts w:ascii="Times New Roman" w:eastAsia="Times New Roman" w:hAnsi="Times New Roman"/>
        </w:rPr>
      </w:pPr>
    </w:p>
    <w:p w14:paraId="0FB46A00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9. PODSTAWA PŁATNOŚCI</w:t>
      </w:r>
    </w:p>
    <w:p w14:paraId="17534C2F" w14:textId="77777777" w:rsidR="00CF3B9A" w:rsidRDefault="00CF3B9A" w:rsidP="00CF3B9A">
      <w:pPr>
        <w:spacing w:line="240" w:lineRule="exact"/>
        <w:rPr>
          <w:rFonts w:ascii="Times New Roman" w:eastAsia="Times New Roman" w:hAnsi="Times New Roman"/>
        </w:rPr>
      </w:pPr>
    </w:p>
    <w:p w14:paraId="719E53CE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9.1. Ogólne ustalenia dotyczące podstawy płatności</w:t>
      </w:r>
    </w:p>
    <w:p w14:paraId="6201F088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7F75846B" w14:textId="77777777" w:rsidR="00CF3B9A" w:rsidRDefault="00CF3B9A" w:rsidP="00CF3B9A">
      <w:pPr>
        <w:spacing w:line="0" w:lineRule="atLeast"/>
        <w:ind w:left="708"/>
        <w:rPr>
          <w:rFonts w:ascii="Arial" w:eastAsia="Arial" w:hAnsi="Arial"/>
        </w:rPr>
      </w:pPr>
      <w:r>
        <w:rPr>
          <w:rFonts w:ascii="Arial" w:eastAsia="Arial" w:hAnsi="Arial"/>
        </w:rPr>
        <w:t>Ogólne ustalenia dotyczące podstawy płatności podano w ST D.00.00.00 „Wymagania ogólne” pkt 9.</w:t>
      </w:r>
    </w:p>
    <w:p w14:paraId="5A65F61B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149F3FC1" w14:textId="77777777" w:rsidR="00CF3B9A" w:rsidRDefault="00CF3B9A" w:rsidP="00CF3B9A">
      <w:pPr>
        <w:spacing w:line="0" w:lineRule="atLeast"/>
        <w:ind w:left="8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9.2. Cena jednostki obmiarowej</w:t>
      </w:r>
    </w:p>
    <w:p w14:paraId="3C5D8FB4" w14:textId="77777777" w:rsidR="00CF3B9A" w:rsidRDefault="00CF3B9A" w:rsidP="00CF3B9A">
      <w:pPr>
        <w:spacing w:line="65" w:lineRule="exact"/>
        <w:rPr>
          <w:rFonts w:ascii="Times New Roman" w:eastAsia="Times New Roman" w:hAnsi="Times New Roman"/>
        </w:rPr>
      </w:pPr>
    </w:p>
    <w:p w14:paraId="6C5EB5E5" w14:textId="77777777" w:rsidR="00CF3B9A" w:rsidRDefault="00CF3B9A" w:rsidP="00CF3B9A">
      <w:pPr>
        <w:spacing w:line="0" w:lineRule="atLeast"/>
        <w:ind w:left="708"/>
        <w:rPr>
          <w:rFonts w:ascii="Arial" w:eastAsia="Arial" w:hAnsi="Arial"/>
        </w:rPr>
      </w:pPr>
      <w:r>
        <w:rPr>
          <w:rFonts w:ascii="Arial" w:eastAsia="Arial" w:hAnsi="Arial"/>
        </w:rPr>
        <w:t>Cena 1 m</w:t>
      </w:r>
      <w:r>
        <w:rPr>
          <w:rFonts w:ascii="Arial" w:eastAsia="Arial" w:hAnsi="Arial"/>
          <w:sz w:val="25"/>
          <w:vertAlign w:val="superscript"/>
        </w:rPr>
        <w:t>2</w:t>
      </w:r>
      <w:r>
        <w:rPr>
          <w:rFonts w:ascii="Arial" w:eastAsia="Arial" w:hAnsi="Arial"/>
        </w:rPr>
        <w:t xml:space="preserve"> oczyszczenia warstw konstrukcyjnych obejmuje:</w:t>
      </w:r>
    </w:p>
    <w:p w14:paraId="0874F34D" w14:textId="77777777" w:rsidR="00CF3B9A" w:rsidRDefault="00CF3B9A" w:rsidP="00CF3B9A">
      <w:pPr>
        <w:spacing w:line="10" w:lineRule="exact"/>
        <w:rPr>
          <w:rFonts w:ascii="Times New Roman" w:eastAsia="Times New Roman" w:hAnsi="Times New Roman"/>
        </w:rPr>
      </w:pPr>
    </w:p>
    <w:p w14:paraId="09A6940A" w14:textId="77777777" w:rsidR="00CF3B9A" w:rsidRDefault="00CF3B9A" w:rsidP="00CF3B9A">
      <w:pPr>
        <w:numPr>
          <w:ilvl w:val="0"/>
          <w:numId w:val="12"/>
        </w:numPr>
        <w:tabs>
          <w:tab w:val="left" w:pos="708"/>
        </w:tabs>
        <w:spacing w:line="0" w:lineRule="atLeast"/>
        <w:ind w:left="708" w:hanging="348"/>
        <w:rPr>
          <w:rFonts w:ascii="Arial" w:eastAsia="Arial" w:hAnsi="Arial"/>
        </w:rPr>
      </w:pPr>
      <w:r>
        <w:rPr>
          <w:rFonts w:ascii="Arial" w:eastAsia="Arial" w:hAnsi="Arial"/>
        </w:rPr>
        <w:t>prace pomiarowe i przygotowawcze,</w:t>
      </w:r>
    </w:p>
    <w:p w14:paraId="5689E68C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035E7B6E" w14:textId="77777777" w:rsidR="00CF3B9A" w:rsidRDefault="00CF3B9A" w:rsidP="00CF3B9A">
      <w:pPr>
        <w:numPr>
          <w:ilvl w:val="0"/>
          <w:numId w:val="12"/>
        </w:numPr>
        <w:tabs>
          <w:tab w:val="left" w:pos="708"/>
        </w:tabs>
        <w:spacing w:line="0" w:lineRule="atLeast"/>
        <w:ind w:left="708" w:hanging="348"/>
        <w:rPr>
          <w:rFonts w:ascii="Arial" w:eastAsia="Arial" w:hAnsi="Arial"/>
        </w:rPr>
      </w:pPr>
      <w:r>
        <w:rPr>
          <w:rFonts w:ascii="Arial" w:eastAsia="Arial" w:hAnsi="Arial"/>
        </w:rPr>
        <w:t>oznakowanie robot,</w:t>
      </w:r>
    </w:p>
    <w:p w14:paraId="5AB1D405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731FB255" w14:textId="77777777" w:rsidR="00CF3B9A" w:rsidRDefault="00CF3B9A" w:rsidP="00CF3B9A">
      <w:pPr>
        <w:numPr>
          <w:ilvl w:val="0"/>
          <w:numId w:val="12"/>
        </w:numPr>
        <w:tabs>
          <w:tab w:val="left" w:pos="708"/>
        </w:tabs>
        <w:spacing w:line="0" w:lineRule="atLeast"/>
        <w:ind w:left="708" w:hanging="348"/>
        <w:rPr>
          <w:rFonts w:ascii="Arial" w:eastAsia="Arial" w:hAnsi="Arial"/>
        </w:rPr>
      </w:pPr>
      <w:r>
        <w:rPr>
          <w:rFonts w:ascii="Arial" w:eastAsia="Arial" w:hAnsi="Arial"/>
        </w:rPr>
        <w:t>koszt zapewnienia niezbędnych czynników produkcji,</w:t>
      </w:r>
    </w:p>
    <w:p w14:paraId="22096403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5D4E87C0" w14:textId="77777777" w:rsidR="00CF3B9A" w:rsidRDefault="00CF3B9A" w:rsidP="00CF3B9A">
      <w:pPr>
        <w:numPr>
          <w:ilvl w:val="0"/>
          <w:numId w:val="12"/>
        </w:numPr>
        <w:tabs>
          <w:tab w:val="left" w:pos="708"/>
        </w:tabs>
        <w:spacing w:line="0" w:lineRule="atLeast"/>
        <w:ind w:left="708" w:hanging="348"/>
        <w:rPr>
          <w:rFonts w:ascii="Arial" w:eastAsia="Arial" w:hAnsi="Arial"/>
        </w:rPr>
      </w:pPr>
      <w:r>
        <w:rPr>
          <w:rFonts w:ascii="Arial" w:eastAsia="Arial" w:hAnsi="Arial"/>
        </w:rPr>
        <w:t>przeprowadzenie wstępnych wymaganych badań,</w:t>
      </w:r>
    </w:p>
    <w:p w14:paraId="28BAC797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2087A27B" w14:textId="77777777" w:rsidR="00CF3B9A" w:rsidRDefault="00CF3B9A" w:rsidP="00CF3B9A">
      <w:pPr>
        <w:numPr>
          <w:ilvl w:val="0"/>
          <w:numId w:val="12"/>
        </w:numPr>
        <w:tabs>
          <w:tab w:val="left" w:pos="708"/>
        </w:tabs>
        <w:spacing w:line="0" w:lineRule="atLeast"/>
        <w:ind w:left="708" w:hanging="348"/>
        <w:rPr>
          <w:rFonts w:ascii="Arial" w:eastAsia="Arial" w:hAnsi="Arial"/>
        </w:rPr>
      </w:pPr>
      <w:r>
        <w:rPr>
          <w:rFonts w:ascii="Arial" w:eastAsia="Arial" w:hAnsi="Arial"/>
        </w:rPr>
        <w:t>koszt utrzymania czystości na przylegających drogach,</w:t>
      </w:r>
    </w:p>
    <w:p w14:paraId="0E710C1F" w14:textId="77777777" w:rsidR="00CF3B9A" w:rsidRDefault="00CF3B9A" w:rsidP="00CF3B9A">
      <w:pPr>
        <w:spacing w:line="2" w:lineRule="exact"/>
        <w:rPr>
          <w:rFonts w:ascii="Times New Roman" w:eastAsia="Times New Roman" w:hAnsi="Times New Roman"/>
        </w:rPr>
      </w:pPr>
    </w:p>
    <w:p w14:paraId="21EAC706" w14:textId="77777777" w:rsidR="00CF3B9A" w:rsidRDefault="00CF3B9A" w:rsidP="00CF3B9A">
      <w:pPr>
        <w:tabs>
          <w:tab w:val="left" w:pos="688"/>
        </w:tabs>
        <w:spacing w:line="234" w:lineRule="auto"/>
        <w:ind w:left="708" w:hanging="359"/>
        <w:rPr>
          <w:rFonts w:ascii="Arial" w:eastAsia="Arial" w:hAnsi="Arial"/>
        </w:rPr>
      </w:pPr>
      <w:r>
        <w:rPr>
          <w:rFonts w:ascii="Arial" w:eastAsia="Arial" w:hAnsi="Arial"/>
        </w:rPr>
        <w:t>•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mechaniczne oczyszczenie każdej niżej położonej warstwy konstrukcyjnej nawierzchni z ewentualnym polewaniem wodą lub użyciem sprężonego powietrza,</w:t>
      </w:r>
    </w:p>
    <w:p w14:paraId="46E1E8C7" w14:textId="77777777" w:rsidR="00CF3B9A" w:rsidRDefault="00CF3B9A" w:rsidP="00CF3B9A">
      <w:pPr>
        <w:spacing w:line="37" w:lineRule="exact"/>
        <w:rPr>
          <w:rFonts w:ascii="Times New Roman" w:eastAsia="Times New Roman" w:hAnsi="Times New Roman"/>
        </w:rPr>
      </w:pPr>
    </w:p>
    <w:p w14:paraId="63ABEB97" w14:textId="77777777" w:rsidR="00CF3B9A" w:rsidRDefault="00CF3B9A" w:rsidP="00CF3B9A">
      <w:pPr>
        <w:numPr>
          <w:ilvl w:val="0"/>
          <w:numId w:val="13"/>
        </w:numPr>
        <w:tabs>
          <w:tab w:val="left" w:pos="708"/>
        </w:tabs>
        <w:spacing w:line="0" w:lineRule="atLeast"/>
        <w:ind w:left="708" w:hanging="348"/>
        <w:rPr>
          <w:rFonts w:ascii="Arial" w:eastAsia="Arial" w:hAnsi="Arial"/>
        </w:rPr>
      </w:pPr>
      <w:r>
        <w:rPr>
          <w:rFonts w:ascii="Arial" w:eastAsia="Arial" w:hAnsi="Arial"/>
        </w:rPr>
        <w:t>ręczne odspojenie stwardniałych zanieczyszczeń,</w:t>
      </w:r>
    </w:p>
    <w:p w14:paraId="5579DCC4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3F172E09" w14:textId="77777777" w:rsidR="00CF3B9A" w:rsidRPr="00CF3B9A" w:rsidRDefault="00CF3B9A" w:rsidP="00CF3B9A">
      <w:pPr>
        <w:pStyle w:val="Akapitzlist"/>
        <w:numPr>
          <w:ilvl w:val="0"/>
          <w:numId w:val="16"/>
        </w:numPr>
        <w:rPr>
          <w:rFonts w:ascii="Arial" w:eastAsia="Arial" w:hAnsi="Arial"/>
        </w:rPr>
      </w:pPr>
      <w:r w:rsidRPr="00CF3B9A">
        <w:rPr>
          <w:rFonts w:ascii="Arial" w:eastAsia="Arial" w:hAnsi="Arial"/>
        </w:rPr>
        <w:t>wszystkie inne czynności nieujęte a konieczne do wykonania w ramach niniejszej specyfikacji.</w:t>
      </w:r>
    </w:p>
    <w:p w14:paraId="774DD925" w14:textId="77777777" w:rsidR="00CF3B9A" w:rsidRDefault="00CF3B9A" w:rsidP="00CF3B9A">
      <w:pPr>
        <w:spacing w:line="0" w:lineRule="atLeast"/>
        <w:ind w:left="701"/>
        <w:rPr>
          <w:rFonts w:ascii="Arial" w:eastAsia="Arial" w:hAnsi="Arial"/>
        </w:rPr>
      </w:pPr>
      <w:r>
        <w:rPr>
          <w:rFonts w:ascii="Arial" w:eastAsia="Arial" w:hAnsi="Arial"/>
        </w:rPr>
        <w:t>Cena 1 m</w:t>
      </w:r>
      <w:r>
        <w:rPr>
          <w:rFonts w:ascii="Arial" w:eastAsia="Arial" w:hAnsi="Arial"/>
          <w:sz w:val="25"/>
          <w:vertAlign w:val="superscript"/>
        </w:rPr>
        <w:t>2</w:t>
      </w:r>
      <w:r>
        <w:rPr>
          <w:rFonts w:ascii="Arial" w:eastAsia="Arial" w:hAnsi="Arial"/>
        </w:rPr>
        <w:t xml:space="preserve"> skropienia warstw konstrukcyjnych obejmuje:</w:t>
      </w:r>
    </w:p>
    <w:p w14:paraId="00906465" w14:textId="77777777" w:rsidR="00CF3B9A" w:rsidRDefault="00CF3B9A" w:rsidP="00CF3B9A">
      <w:pPr>
        <w:spacing w:line="10" w:lineRule="exact"/>
        <w:rPr>
          <w:rFonts w:ascii="Times New Roman" w:eastAsia="Times New Roman" w:hAnsi="Times New Roman"/>
        </w:rPr>
      </w:pPr>
    </w:p>
    <w:p w14:paraId="3E682539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prace pomiarowe i przygotowawcze,</w:t>
      </w:r>
    </w:p>
    <w:p w14:paraId="3C68CDD5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1BAD2651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oznakowanie robot,</w:t>
      </w:r>
    </w:p>
    <w:p w14:paraId="5CA3C545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11D3CBB9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koszt zapewnienia niezbędnych czynników produkcji,</w:t>
      </w:r>
    </w:p>
    <w:p w14:paraId="053B4204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4D6043B5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przeprowadzenie wstępnych wymaganych badań,</w:t>
      </w:r>
    </w:p>
    <w:p w14:paraId="01124FB3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36882A72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koszt utrzymania czystości na przylegających drogach,</w:t>
      </w:r>
    </w:p>
    <w:p w14:paraId="20D11588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1033D79A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zakup, dostarczenie lepiszcza i napełnienie nim skrapiarek,</w:t>
      </w:r>
    </w:p>
    <w:p w14:paraId="2FE2F694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311A581E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podgrzanie lepiszcza do wymaganej temperatury,</w:t>
      </w:r>
    </w:p>
    <w:p w14:paraId="5AB35442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2CB44E41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równomierne skropienie powierzchni warstwy lepiszczem,</w:t>
      </w:r>
    </w:p>
    <w:p w14:paraId="1C2AEB22" w14:textId="77777777" w:rsidR="00CF3B9A" w:rsidRDefault="00CF3B9A" w:rsidP="00CF3B9A">
      <w:pPr>
        <w:spacing w:line="12" w:lineRule="exact"/>
        <w:rPr>
          <w:rFonts w:ascii="Arial" w:eastAsia="Arial" w:hAnsi="Arial"/>
        </w:rPr>
      </w:pPr>
    </w:p>
    <w:p w14:paraId="358B30D3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przeprowadzenie pomiarów i badań laboratoryjnych wymaganych w specyfikacji technicznej,</w:t>
      </w:r>
    </w:p>
    <w:p w14:paraId="37DCCE58" w14:textId="77777777" w:rsidR="00CF3B9A" w:rsidRDefault="00CF3B9A" w:rsidP="00CF3B9A">
      <w:pPr>
        <w:spacing w:line="14" w:lineRule="exact"/>
        <w:rPr>
          <w:rFonts w:ascii="Arial" w:eastAsia="Arial" w:hAnsi="Arial"/>
        </w:rPr>
      </w:pPr>
    </w:p>
    <w:p w14:paraId="2CE4C895" w14:textId="77777777" w:rsidR="00CF3B9A" w:rsidRDefault="00CF3B9A" w:rsidP="00CF3B9A">
      <w:pPr>
        <w:numPr>
          <w:ilvl w:val="1"/>
          <w:numId w:val="14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wszystkie inne czynności nieujęte a konieczne do wykonania w ramach niniejszej specyfikacji.</w:t>
      </w:r>
    </w:p>
    <w:p w14:paraId="5FEFC1F6" w14:textId="77777777" w:rsidR="00CF3B9A" w:rsidRDefault="00CF3B9A" w:rsidP="00CF3B9A">
      <w:pPr>
        <w:spacing w:line="238" w:lineRule="exact"/>
        <w:rPr>
          <w:rFonts w:ascii="Arial" w:eastAsia="Arial" w:hAnsi="Arial"/>
        </w:rPr>
      </w:pPr>
    </w:p>
    <w:p w14:paraId="0BF0DF4D" w14:textId="77777777" w:rsidR="00CF3B9A" w:rsidRDefault="00CF3B9A" w:rsidP="00CF3B9A">
      <w:pPr>
        <w:numPr>
          <w:ilvl w:val="0"/>
          <w:numId w:val="14"/>
        </w:numPr>
        <w:tabs>
          <w:tab w:val="left" w:pos="341"/>
        </w:tabs>
        <w:spacing w:line="0" w:lineRule="atLeast"/>
        <w:ind w:left="341" w:hanging="341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PRZEPISY ZWIĄZANE</w:t>
      </w:r>
    </w:p>
    <w:p w14:paraId="32B333C9" w14:textId="77777777" w:rsidR="00CF3B9A" w:rsidRDefault="00CF3B9A" w:rsidP="00CF3B9A">
      <w:pPr>
        <w:spacing w:line="120" w:lineRule="exact"/>
        <w:rPr>
          <w:rFonts w:ascii="Times New Roman" w:eastAsia="Times New Roman" w:hAnsi="Times New Roman"/>
        </w:rPr>
      </w:pPr>
    </w:p>
    <w:p w14:paraId="1FD6834F" w14:textId="77777777" w:rsidR="00CF3B9A" w:rsidRDefault="00CF3B9A" w:rsidP="00CF3B9A">
      <w:pPr>
        <w:numPr>
          <w:ilvl w:val="0"/>
          <w:numId w:val="15"/>
        </w:numPr>
        <w:tabs>
          <w:tab w:val="left" w:pos="701"/>
        </w:tabs>
        <w:spacing w:line="0" w:lineRule="atLeast"/>
        <w:ind w:left="701" w:hanging="341"/>
        <w:rPr>
          <w:rFonts w:ascii="Arial" w:eastAsia="Arial" w:hAnsi="Arial"/>
        </w:rPr>
      </w:pPr>
      <w:r>
        <w:rPr>
          <w:rFonts w:ascii="Arial" w:eastAsia="Arial" w:hAnsi="Arial"/>
        </w:rPr>
        <w:t>Wymagania Techniczne WT-3 Emulsje asfaltowe 2009.</w:t>
      </w:r>
    </w:p>
    <w:p w14:paraId="037826A6" w14:textId="77777777" w:rsidR="00CF3B9A" w:rsidRDefault="00CF3B9A" w:rsidP="00CF3B9A">
      <w:pPr>
        <w:spacing w:line="8" w:lineRule="exact"/>
        <w:rPr>
          <w:rFonts w:ascii="Arial" w:eastAsia="Arial" w:hAnsi="Arial"/>
        </w:rPr>
      </w:pPr>
    </w:p>
    <w:p w14:paraId="336F6394" w14:textId="77777777" w:rsidR="00CF3B9A" w:rsidRDefault="00CF3B9A" w:rsidP="00CF3B9A">
      <w:pPr>
        <w:numPr>
          <w:ilvl w:val="0"/>
          <w:numId w:val="15"/>
        </w:numPr>
        <w:tabs>
          <w:tab w:val="left" w:pos="709"/>
        </w:tabs>
        <w:spacing w:line="234" w:lineRule="auto"/>
        <w:ind w:left="721" w:right="60" w:hanging="361"/>
        <w:rPr>
          <w:rFonts w:ascii="Arial" w:eastAsia="Arial" w:hAnsi="Arial"/>
        </w:rPr>
      </w:pPr>
      <w:r>
        <w:rPr>
          <w:rFonts w:ascii="Arial" w:eastAsia="Arial" w:hAnsi="Arial"/>
        </w:rPr>
        <w:t>PN-EN 12272-1:2005 Powierzchniowe utrwalenie. Metody badań. Część 1: Dozowanie i poprzeczny rozkład lepiszcza i kruszywa.</w:t>
      </w:r>
    </w:p>
    <w:p w14:paraId="534C0439" w14:textId="77777777" w:rsidR="00CF3B9A" w:rsidRPr="00CF3B9A" w:rsidRDefault="00CF3B9A" w:rsidP="00CF3B9A">
      <w:pPr>
        <w:numPr>
          <w:ilvl w:val="0"/>
          <w:numId w:val="15"/>
        </w:numPr>
        <w:tabs>
          <w:tab w:val="left" w:pos="709"/>
        </w:tabs>
        <w:spacing w:line="234" w:lineRule="auto"/>
        <w:ind w:left="721" w:right="60" w:hanging="361"/>
        <w:rPr>
          <w:rFonts w:ascii="Arial" w:eastAsia="Arial" w:hAnsi="Arial"/>
        </w:rPr>
      </w:pPr>
      <w:r w:rsidRPr="00CF3B9A">
        <w:rPr>
          <w:rFonts w:ascii="Arial" w:eastAsia="Arial" w:hAnsi="Arial"/>
        </w:rPr>
        <w:t>Wymagania Techniczne WT-2 Nawierzchnie asfaltowe 2010</w:t>
      </w:r>
    </w:p>
    <w:sectPr w:rsidR="00CF3B9A" w:rsidRPr="00CF3B9A" w:rsidSect="00AC53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464B1" w14:textId="77777777" w:rsidR="00B4761D" w:rsidRDefault="00B4761D" w:rsidP="00CF3B9A">
      <w:r>
        <w:separator/>
      </w:r>
    </w:p>
  </w:endnote>
  <w:endnote w:type="continuationSeparator" w:id="0">
    <w:p w14:paraId="60C1E8A5" w14:textId="77777777" w:rsidR="00B4761D" w:rsidRDefault="00B4761D" w:rsidP="00CF3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07753"/>
      <w:docPartObj>
        <w:docPartGallery w:val="Page Numbers (Bottom of Page)"/>
        <w:docPartUnique/>
      </w:docPartObj>
    </w:sdtPr>
    <w:sdtEndPr/>
    <w:sdtContent>
      <w:p w14:paraId="62B39603" w14:textId="77777777" w:rsidR="00CF3B9A" w:rsidRDefault="00FB155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8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8EECE0" w14:textId="77777777" w:rsidR="00CF3B9A" w:rsidRDefault="00CF3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5C9FC" w14:textId="77777777" w:rsidR="00B4761D" w:rsidRDefault="00B4761D" w:rsidP="00CF3B9A">
      <w:r>
        <w:separator/>
      </w:r>
    </w:p>
  </w:footnote>
  <w:footnote w:type="continuationSeparator" w:id="0">
    <w:p w14:paraId="0F74BB94" w14:textId="77777777" w:rsidR="00B4761D" w:rsidRDefault="00B4761D" w:rsidP="00CF3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C"/>
    <w:multiLevelType w:val="hybridMultilevel"/>
    <w:tmpl w:val="7055A5F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D"/>
    <w:multiLevelType w:val="hybridMultilevel"/>
    <w:tmpl w:val="5FB8370A"/>
    <w:lvl w:ilvl="0" w:tplc="FFFFFFFF">
      <w:start w:val="1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E"/>
    <w:multiLevelType w:val="hybridMultilevel"/>
    <w:tmpl w:val="50801EE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F"/>
    <w:multiLevelType w:val="hybridMultilevel"/>
    <w:tmpl w:val="0488AC1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30"/>
    <w:multiLevelType w:val="hybridMultilevel"/>
    <w:tmpl w:val="5FB8011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31"/>
    <w:multiLevelType w:val="hybridMultilevel"/>
    <w:tmpl w:val="6AA78F7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3"/>
    <w:multiLevelType w:val="hybridMultilevel"/>
    <w:tmpl w:val="6FC75AF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34"/>
    <w:multiLevelType w:val="hybridMultilevel"/>
    <w:tmpl w:val="6A5F702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5"/>
    <w:multiLevelType w:val="hybridMultilevel"/>
    <w:tmpl w:val="7D5E18F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36"/>
    <w:multiLevelType w:val="hybridMultilevel"/>
    <w:tmpl w:val="5F3534A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37"/>
    <w:multiLevelType w:val="hybridMultilevel"/>
    <w:tmpl w:val="73A1821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38"/>
    <w:multiLevelType w:val="hybridMultilevel"/>
    <w:tmpl w:val="7DE67712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39"/>
    <w:multiLevelType w:val="hybridMultilevel"/>
    <w:tmpl w:val="555C55B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12D63F18"/>
    <w:multiLevelType w:val="hybridMultilevel"/>
    <w:tmpl w:val="73C02612"/>
    <w:lvl w:ilvl="0" w:tplc="D44E7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01411"/>
    <w:multiLevelType w:val="hybridMultilevel"/>
    <w:tmpl w:val="28164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10693"/>
    <w:multiLevelType w:val="hybridMultilevel"/>
    <w:tmpl w:val="AEC4245A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901456">
    <w:abstractNumId w:val="0"/>
  </w:num>
  <w:num w:numId="2" w16cid:durableId="1726027261">
    <w:abstractNumId w:val="1"/>
  </w:num>
  <w:num w:numId="3" w16cid:durableId="1152023052">
    <w:abstractNumId w:val="2"/>
  </w:num>
  <w:num w:numId="4" w16cid:durableId="930897901">
    <w:abstractNumId w:val="3"/>
  </w:num>
  <w:num w:numId="5" w16cid:durableId="182138389">
    <w:abstractNumId w:val="4"/>
  </w:num>
  <w:num w:numId="6" w16cid:durableId="708143097">
    <w:abstractNumId w:val="5"/>
  </w:num>
  <w:num w:numId="7" w16cid:durableId="1008484328">
    <w:abstractNumId w:val="6"/>
  </w:num>
  <w:num w:numId="8" w16cid:durableId="449201164">
    <w:abstractNumId w:val="7"/>
  </w:num>
  <w:num w:numId="9" w16cid:durableId="1596402691">
    <w:abstractNumId w:val="14"/>
  </w:num>
  <w:num w:numId="10" w16cid:durableId="931091624">
    <w:abstractNumId w:val="13"/>
  </w:num>
  <w:num w:numId="11" w16cid:durableId="741028500">
    <w:abstractNumId w:val="8"/>
  </w:num>
  <w:num w:numId="12" w16cid:durableId="1413817401">
    <w:abstractNumId w:val="9"/>
  </w:num>
  <w:num w:numId="13" w16cid:durableId="1904288966">
    <w:abstractNumId w:val="10"/>
  </w:num>
  <w:num w:numId="14" w16cid:durableId="419182216">
    <w:abstractNumId w:val="11"/>
  </w:num>
  <w:num w:numId="15" w16cid:durableId="98570583">
    <w:abstractNumId w:val="12"/>
  </w:num>
  <w:num w:numId="16" w16cid:durableId="1342982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B9A"/>
    <w:rsid w:val="00087D56"/>
    <w:rsid w:val="0011278E"/>
    <w:rsid w:val="001C3B52"/>
    <w:rsid w:val="007F0A15"/>
    <w:rsid w:val="00934080"/>
    <w:rsid w:val="00A04817"/>
    <w:rsid w:val="00A62EB0"/>
    <w:rsid w:val="00AC53A9"/>
    <w:rsid w:val="00B4761D"/>
    <w:rsid w:val="00B84930"/>
    <w:rsid w:val="00BB6FCE"/>
    <w:rsid w:val="00C16D6E"/>
    <w:rsid w:val="00CF3B9A"/>
    <w:rsid w:val="00D66DA3"/>
    <w:rsid w:val="00FB1554"/>
    <w:rsid w:val="00FF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96F9"/>
  <w15:docId w15:val="{EA26E49C-6782-4D63-9332-CCA1BAFD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B9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B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F3B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3B9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B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9A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1814</Words>
  <Characters>10884</Characters>
  <Application>Microsoft Office Word</Application>
  <DocSecurity>0</DocSecurity>
  <Lines>90</Lines>
  <Paragraphs>25</Paragraphs>
  <ScaleCrop>false</ScaleCrop>
  <Company/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Halina Michalczyk</cp:lastModifiedBy>
  <cp:revision>5</cp:revision>
  <dcterms:created xsi:type="dcterms:W3CDTF">2022-04-26T19:17:00Z</dcterms:created>
  <dcterms:modified xsi:type="dcterms:W3CDTF">2022-09-22T18:53:00Z</dcterms:modified>
</cp:coreProperties>
</file>