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E907" w14:textId="77777777" w:rsidR="003671F3" w:rsidRPr="00767BBF" w:rsidRDefault="003671F3" w:rsidP="00320908">
      <w:pPr>
        <w:spacing w:line="300" w:lineRule="auto"/>
        <w:jc w:val="both"/>
        <w:rPr>
          <w:sz w:val="22"/>
          <w:szCs w:val="22"/>
        </w:rPr>
      </w:pP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D344EE" w:rsidRDefault="003671F3" w:rsidP="00D344EE">
      <w:pPr>
        <w:tabs>
          <w:tab w:val="left" w:pos="1560"/>
        </w:tabs>
        <w:spacing w:line="300" w:lineRule="auto"/>
        <w:jc w:val="both"/>
        <w:rPr>
          <w:sz w:val="22"/>
          <w:szCs w:val="22"/>
        </w:rPr>
      </w:pPr>
    </w:p>
    <w:p w14:paraId="2A619FB8" w14:textId="6947B45D" w:rsidR="00DE449B" w:rsidRPr="00E7547A" w:rsidRDefault="00DE449B" w:rsidP="00A926D1">
      <w:pPr>
        <w:spacing w:line="300" w:lineRule="auto"/>
        <w:jc w:val="center"/>
        <w:rPr>
          <w:b/>
          <w:i/>
          <w:sz w:val="28"/>
          <w:szCs w:val="28"/>
        </w:rPr>
      </w:pPr>
      <w:bookmarkStart w:id="0" w:name="OLE_LINK11"/>
      <w:bookmarkStart w:id="1" w:name="_Hlk17275470"/>
      <w:r w:rsidRPr="00E7547A">
        <w:rPr>
          <w:b/>
          <w:i/>
          <w:sz w:val="28"/>
          <w:szCs w:val="28"/>
        </w:rPr>
        <w:t xml:space="preserve">Dostawa </w:t>
      </w:r>
      <w:bookmarkEnd w:id="0"/>
      <w:r w:rsidR="00E7547A" w:rsidRPr="00E7547A">
        <w:rPr>
          <w:b/>
          <w:i/>
          <w:sz w:val="28"/>
          <w:szCs w:val="28"/>
        </w:rPr>
        <w:t xml:space="preserve">dynamicznego analizatora termomechanicznego </w:t>
      </w:r>
      <w:r w:rsidR="00D66068">
        <w:rPr>
          <w:b/>
          <w:i/>
          <w:sz w:val="28"/>
          <w:szCs w:val="28"/>
        </w:rPr>
        <w:t xml:space="preserve">(DMA) </w:t>
      </w:r>
      <w:r w:rsidR="00D66068">
        <w:rPr>
          <w:b/>
          <w:i/>
          <w:sz w:val="28"/>
          <w:szCs w:val="28"/>
        </w:rPr>
        <w:br/>
      </w:r>
      <w:r w:rsidR="00E7547A" w:rsidRPr="00E7547A">
        <w:rPr>
          <w:b/>
          <w:i/>
          <w:sz w:val="28"/>
          <w:szCs w:val="28"/>
        </w:rPr>
        <w:t>wraz z wyposażeniem</w:t>
      </w:r>
    </w:p>
    <w:bookmarkEnd w:id="1"/>
    <w:p w14:paraId="7E390F76" w14:textId="3A37C975" w:rsidR="00DF03FD" w:rsidRDefault="00DF03FD" w:rsidP="00A926D1">
      <w:pPr>
        <w:spacing w:line="300" w:lineRule="auto"/>
        <w:jc w:val="center"/>
        <w:rPr>
          <w:sz w:val="22"/>
          <w:szCs w:val="22"/>
          <w:highlight w:val="yellow"/>
        </w:rPr>
      </w:pPr>
    </w:p>
    <w:p w14:paraId="09385AFC" w14:textId="520721FB" w:rsidR="009D6564" w:rsidRDefault="009D6564" w:rsidP="00A926D1">
      <w:pPr>
        <w:spacing w:line="300" w:lineRule="auto"/>
        <w:jc w:val="center"/>
        <w:rPr>
          <w:sz w:val="22"/>
          <w:szCs w:val="22"/>
          <w:highlight w:val="yellow"/>
        </w:rPr>
      </w:pPr>
    </w:p>
    <w:p w14:paraId="76AF6901" w14:textId="77777777" w:rsidR="009D6564" w:rsidRPr="00913F98" w:rsidRDefault="009D6564" w:rsidP="00A926D1">
      <w:pPr>
        <w:spacing w:line="300" w:lineRule="auto"/>
        <w:jc w:val="center"/>
        <w:rPr>
          <w:sz w:val="22"/>
          <w:szCs w:val="22"/>
          <w:highlight w:val="yellow"/>
        </w:rPr>
      </w:pPr>
    </w:p>
    <w:p w14:paraId="6D3A534A" w14:textId="4F30397E" w:rsidR="003671F3" w:rsidRPr="00913F98" w:rsidRDefault="003671F3" w:rsidP="003030BC">
      <w:pPr>
        <w:spacing w:line="300" w:lineRule="auto"/>
        <w:jc w:val="right"/>
        <w:rPr>
          <w:sz w:val="22"/>
          <w:szCs w:val="22"/>
        </w:rPr>
      </w:pPr>
      <w:r w:rsidRPr="00913F98">
        <w:rPr>
          <w:sz w:val="22"/>
          <w:szCs w:val="22"/>
        </w:rPr>
        <w:t>Nr postępowania</w:t>
      </w:r>
      <w:r w:rsidR="003C350B" w:rsidRPr="00913F98">
        <w:rPr>
          <w:sz w:val="22"/>
          <w:szCs w:val="22"/>
        </w:rPr>
        <w:t>:</w:t>
      </w:r>
      <w:r w:rsidRPr="00913F98">
        <w:rPr>
          <w:sz w:val="22"/>
          <w:szCs w:val="22"/>
        </w:rPr>
        <w:t xml:space="preserve"> </w:t>
      </w:r>
      <w:bookmarkStart w:id="2" w:name="OLE_LINK12"/>
      <w:bookmarkStart w:id="3" w:name="OLE_LINK13"/>
      <w:r w:rsidRPr="009D6564">
        <w:rPr>
          <w:sz w:val="22"/>
          <w:szCs w:val="22"/>
        </w:rPr>
        <w:t>AZZP.243.</w:t>
      </w:r>
      <w:r w:rsidR="009D6564" w:rsidRPr="009D6564">
        <w:rPr>
          <w:sz w:val="22"/>
          <w:szCs w:val="22"/>
        </w:rPr>
        <w:t>62</w:t>
      </w:r>
      <w:r w:rsidRPr="009D6564">
        <w:rPr>
          <w:sz w:val="22"/>
          <w:szCs w:val="22"/>
        </w:rPr>
        <w:t>.201</w:t>
      </w:r>
      <w:bookmarkEnd w:id="2"/>
      <w:bookmarkEnd w:id="3"/>
      <w:r w:rsidR="003030BC" w:rsidRPr="009D6564">
        <w:rPr>
          <w:sz w:val="22"/>
          <w:szCs w:val="22"/>
        </w:rPr>
        <w:t>9</w:t>
      </w:r>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1649E2CB" w14:textId="77777777" w:rsidR="003671F3" w:rsidRPr="00913F98" w:rsidRDefault="003671F3" w:rsidP="00A926D1">
      <w:pPr>
        <w:spacing w:line="300" w:lineRule="auto"/>
        <w:jc w:val="both"/>
        <w:rPr>
          <w:sz w:val="22"/>
          <w:szCs w:val="22"/>
          <w:highlight w:val="yellow"/>
        </w:rPr>
      </w:pPr>
    </w:p>
    <w:p w14:paraId="0D666CA7" w14:textId="5447CF4D" w:rsidR="003671F3" w:rsidRPr="00913F98" w:rsidRDefault="00DD70B3" w:rsidP="00A926D1">
      <w:pPr>
        <w:spacing w:line="300" w:lineRule="auto"/>
        <w:jc w:val="both"/>
        <w:rPr>
          <w:sz w:val="22"/>
          <w:szCs w:val="22"/>
          <w:highlight w:val="yellow"/>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73CA4EDA">
                <wp:simplePos x="0" y="0"/>
                <wp:positionH relativeFrom="column">
                  <wp:posOffset>3390900</wp:posOffset>
                </wp:positionH>
                <wp:positionV relativeFrom="paragraph">
                  <wp:posOffset>179374</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E20A7A" w:rsidRDefault="00E20A7A" w:rsidP="0096204D">
                            <w:pPr>
                              <w:jc w:val="center"/>
                            </w:pPr>
                          </w:p>
                          <w:p w14:paraId="1DAE2976" w14:textId="77777777" w:rsidR="00E20A7A" w:rsidRDefault="00E20A7A" w:rsidP="0096204D">
                            <w:pPr>
                              <w:jc w:val="center"/>
                            </w:pPr>
                          </w:p>
                          <w:p w14:paraId="3D79622B" w14:textId="77777777" w:rsidR="00E20A7A" w:rsidRDefault="00E20A7A" w:rsidP="0096204D">
                            <w:pPr>
                              <w:jc w:val="center"/>
                            </w:pPr>
                          </w:p>
                          <w:p w14:paraId="74B7DE57" w14:textId="77777777" w:rsidR="00E20A7A" w:rsidRDefault="00E20A7A" w:rsidP="0096204D">
                            <w:pPr>
                              <w:jc w:val="center"/>
                            </w:pPr>
                          </w:p>
                          <w:p w14:paraId="4CD99DD3" w14:textId="77777777" w:rsidR="00E20A7A" w:rsidRDefault="00E20A7A" w:rsidP="0096204D">
                            <w:pPr>
                              <w:jc w:val="center"/>
                            </w:pPr>
                            <w:r>
                              <w:t>………………………………………</w:t>
                            </w:r>
                          </w:p>
                          <w:p w14:paraId="538888FC" w14:textId="77777777" w:rsidR="00E20A7A" w:rsidRDefault="00E20A7A"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4.1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" o:allowincell="f" stroked="f">
                <v:textbox>
                  <w:txbxContent>
                    <w:p w14:paraId="1F7D1C2A" w14:textId="77777777" w:rsidR="00E20A7A" w:rsidRDefault="00E20A7A" w:rsidP="0096204D">
                      <w:pPr>
                        <w:jc w:val="center"/>
                      </w:pPr>
                    </w:p>
                    <w:p w14:paraId="1DAE2976" w14:textId="77777777" w:rsidR="00E20A7A" w:rsidRDefault="00E20A7A" w:rsidP="0096204D">
                      <w:pPr>
                        <w:jc w:val="center"/>
                      </w:pPr>
                    </w:p>
                    <w:p w14:paraId="3D79622B" w14:textId="77777777" w:rsidR="00E20A7A" w:rsidRDefault="00E20A7A" w:rsidP="0096204D">
                      <w:pPr>
                        <w:jc w:val="center"/>
                      </w:pPr>
                    </w:p>
                    <w:p w14:paraId="74B7DE57" w14:textId="77777777" w:rsidR="00E20A7A" w:rsidRDefault="00E20A7A" w:rsidP="0096204D">
                      <w:pPr>
                        <w:jc w:val="center"/>
                      </w:pPr>
                    </w:p>
                    <w:p w14:paraId="4CD99DD3" w14:textId="77777777" w:rsidR="00E20A7A" w:rsidRDefault="00E20A7A" w:rsidP="0096204D">
                      <w:pPr>
                        <w:jc w:val="center"/>
                      </w:pPr>
                      <w:r>
                        <w:t>………………………………………</w:t>
                      </w:r>
                    </w:p>
                    <w:p w14:paraId="538888FC" w14:textId="77777777" w:rsidR="00E20A7A" w:rsidRDefault="00E20A7A" w:rsidP="0096204D">
                      <w:pPr>
                        <w:tabs>
                          <w:tab w:val="left" w:pos="1418"/>
                        </w:tabs>
                        <w:jc w:val="center"/>
                        <w:rPr>
                          <w:i/>
                        </w:rPr>
                      </w:pPr>
                      <w:r>
                        <w:rPr>
                          <w:i/>
                        </w:rPr>
                        <w:t>zatwierdzam</w:t>
                      </w:r>
                    </w:p>
                  </w:txbxContent>
                </v:textbox>
              </v:shape>
            </w:pict>
          </mc:Fallback>
        </mc:AlternateContent>
      </w:r>
    </w:p>
    <w:p w14:paraId="513D0434" w14:textId="14E29A58"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425C4EDD" w:rsidR="003671F3" w:rsidRDefault="003671F3" w:rsidP="00A926D1">
      <w:pPr>
        <w:spacing w:line="300" w:lineRule="auto"/>
        <w:jc w:val="both"/>
        <w:rPr>
          <w:sz w:val="22"/>
          <w:szCs w:val="22"/>
        </w:rPr>
      </w:pPr>
    </w:p>
    <w:p w14:paraId="6A4A45BB" w14:textId="3E6201C8" w:rsidR="009D6564" w:rsidRDefault="009D6564" w:rsidP="00A926D1">
      <w:pPr>
        <w:spacing w:line="300" w:lineRule="auto"/>
        <w:jc w:val="both"/>
        <w:rPr>
          <w:sz w:val="22"/>
          <w:szCs w:val="22"/>
        </w:rPr>
      </w:pPr>
    </w:p>
    <w:p w14:paraId="50EB303E" w14:textId="77777777" w:rsidR="009D6564" w:rsidRPr="00913F98" w:rsidRDefault="009D6564" w:rsidP="00A926D1">
      <w:pPr>
        <w:spacing w:line="300" w:lineRule="auto"/>
        <w:jc w:val="both"/>
        <w:rPr>
          <w:sz w:val="22"/>
          <w:szCs w:val="22"/>
        </w:rPr>
      </w:pPr>
    </w:p>
    <w:p w14:paraId="584E79D2" w14:textId="77777777" w:rsidR="003671F3" w:rsidRPr="00913F98" w:rsidRDefault="003671F3" w:rsidP="00A926D1">
      <w:pPr>
        <w:spacing w:line="300" w:lineRule="auto"/>
        <w:jc w:val="both"/>
        <w:rPr>
          <w:sz w:val="22"/>
          <w:szCs w:val="22"/>
        </w:rPr>
      </w:pPr>
    </w:p>
    <w:p w14:paraId="55A450A5" w14:textId="42041C3A" w:rsidR="001534C9" w:rsidRPr="00913F98" w:rsidRDefault="003671F3" w:rsidP="003030BC">
      <w:pPr>
        <w:spacing w:line="300" w:lineRule="auto"/>
        <w:jc w:val="center"/>
        <w:rPr>
          <w:sz w:val="22"/>
          <w:szCs w:val="22"/>
        </w:rPr>
      </w:pPr>
      <w:r w:rsidRPr="009D6564">
        <w:rPr>
          <w:sz w:val="22"/>
          <w:szCs w:val="22"/>
        </w:rPr>
        <w:t xml:space="preserve">Bydgoszcz, dnia </w:t>
      </w:r>
      <w:r w:rsidR="009D6564" w:rsidRPr="009D6564">
        <w:rPr>
          <w:sz w:val="22"/>
          <w:szCs w:val="22"/>
        </w:rPr>
        <w:t>2</w:t>
      </w:r>
      <w:r w:rsidR="007B633F">
        <w:rPr>
          <w:sz w:val="22"/>
          <w:szCs w:val="22"/>
        </w:rPr>
        <w:t>6</w:t>
      </w:r>
      <w:r w:rsidR="009D6564" w:rsidRPr="009D6564">
        <w:rPr>
          <w:sz w:val="22"/>
          <w:szCs w:val="22"/>
        </w:rPr>
        <w:t>.08</w:t>
      </w:r>
      <w:r w:rsidRPr="009D6564">
        <w:rPr>
          <w:sz w:val="22"/>
          <w:szCs w:val="22"/>
        </w:rPr>
        <w:t>.201</w:t>
      </w:r>
      <w:r w:rsidR="003030BC" w:rsidRPr="009D6564">
        <w:rPr>
          <w:sz w:val="22"/>
          <w:szCs w:val="22"/>
        </w:rPr>
        <w:t>9</w:t>
      </w:r>
      <w:r w:rsidRPr="009D6564">
        <w:rPr>
          <w:sz w:val="22"/>
          <w:szCs w:val="22"/>
        </w:rPr>
        <w:t xml:space="preserve"> r</w:t>
      </w:r>
      <w:r w:rsidRPr="00913F98">
        <w:rPr>
          <w:sz w:val="22"/>
          <w:szCs w:val="22"/>
        </w:rPr>
        <w:t>.</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5CA45A2E" w:rsidR="00FB5E81" w:rsidRPr="00913F98" w:rsidRDefault="00FB5E81" w:rsidP="00FB5E81">
      <w:pPr>
        <w:spacing w:line="300" w:lineRule="auto"/>
        <w:jc w:val="both"/>
        <w:rPr>
          <w:sz w:val="22"/>
          <w:szCs w:val="22"/>
        </w:rPr>
      </w:pPr>
      <w:r w:rsidRPr="00913F98">
        <w:rPr>
          <w:sz w:val="22"/>
          <w:szCs w:val="22"/>
        </w:rPr>
        <w:t>Zgodnie z art. 13 ust. 1</w:t>
      </w:r>
      <w:r w:rsidR="00DD54DE">
        <w:rPr>
          <w:sz w:val="22"/>
          <w:szCs w:val="22"/>
        </w:rPr>
        <w:t>–</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0A7114">
      <w:pPr>
        <w:numPr>
          <w:ilvl w:val="0"/>
          <w:numId w:val="29"/>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0A7114">
      <w:pPr>
        <w:numPr>
          <w:ilvl w:val="0"/>
          <w:numId w:val="29"/>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5948CEA4" w:rsidR="00FB5E81" w:rsidRPr="009D6564" w:rsidRDefault="00FB5E81" w:rsidP="000A7114">
      <w:pPr>
        <w:numPr>
          <w:ilvl w:val="0"/>
          <w:numId w:val="29"/>
        </w:numPr>
        <w:spacing w:line="300" w:lineRule="auto"/>
        <w:ind w:left="426" w:hanging="426"/>
        <w:jc w:val="both"/>
        <w:rPr>
          <w:sz w:val="22"/>
          <w:szCs w:val="22"/>
        </w:rPr>
      </w:pPr>
      <w:r w:rsidRPr="00913F98">
        <w:rPr>
          <w:sz w:val="22"/>
          <w:szCs w:val="22"/>
        </w:rPr>
        <w:t xml:space="preserve">Pani/Pana dane osobowe przetwarzane będą na podstawie art. </w:t>
      </w:r>
      <w:r w:rsidRPr="009D6564">
        <w:rPr>
          <w:sz w:val="22"/>
          <w:szCs w:val="22"/>
        </w:rPr>
        <w:t>6 ust. 1 lit. c</w:t>
      </w:r>
      <w:r w:rsidRPr="009D6564">
        <w:rPr>
          <w:i/>
          <w:sz w:val="22"/>
          <w:szCs w:val="22"/>
        </w:rPr>
        <w:t xml:space="preserve"> </w:t>
      </w:r>
      <w:r w:rsidRPr="009D6564">
        <w:rPr>
          <w:sz w:val="22"/>
          <w:szCs w:val="22"/>
        </w:rPr>
        <w:t>RODO w celu związanym z postępowaniem o udzielenie zamówienia publicznego nr AZZP.243.</w:t>
      </w:r>
      <w:r w:rsidR="009D6564" w:rsidRPr="009D6564">
        <w:rPr>
          <w:sz w:val="22"/>
          <w:szCs w:val="22"/>
        </w:rPr>
        <w:t>62</w:t>
      </w:r>
      <w:r w:rsidRPr="009D6564">
        <w:rPr>
          <w:sz w:val="22"/>
          <w:szCs w:val="22"/>
        </w:rPr>
        <w:t>.201</w:t>
      </w:r>
      <w:r w:rsidR="003030BC" w:rsidRPr="009D6564">
        <w:rPr>
          <w:sz w:val="22"/>
          <w:szCs w:val="22"/>
        </w:rPr>
        <w:t>9</w:t>
      </w:r>
      <w:r w:rsidRPr="009D6564">
        <w:rPr>
          <w:i/>
          <w:sz w:val="22"/>
          <w:szCs w:val="22"/>
        </w:rPr>
        <w:t xml:space="preserve"> </w:t>
      </w:r>
      <w:r w:rsidRPr="009D6564">
        <w:rPr>
          <w:sz w:val="22"/>
          <w:szCs w:val="22"/>
        </w:rPr>
        <w:t>prowadzonym w trybie przetargu nieograniczonego;</w:t>
      </w:r>
    </w:p>
    <w:p w14:paraId="28A6DB4B" w14:textId="77777777" w:rsidR="00FB5E81" w:rsidRPr="002C58E3" w:rsidRDefault="00FB5E81" w:rsidP="000A7114">
      <w:pPr>
        <w:numPr>
          <w:ilvl w:val="0"/>
          <w:numId w:val="29"/>
        </w:numPr>
        <w:spacing w:line="300" w:lineRule="auto"/>
        <w:ind w:left="426" w:hanging="426"/>
        <w:jc w:val="both"/>
        <w:rPr>
          <w:sz w:val="22"/>
          <w:szCs w:val="22"/>
        </w:rPr>
      </w:pPr>
      <w:r w:rsidRPr="009D6564">
        <w:rPr>
          <w:sz w:val="22"/>
          <w:szCs w:val="22"/>
        </w:rPr>
        <w:t xml:space="preserve">odbiorcami Pani/Pana danych osobowych </w:t>
      </w:r>
      <w:r w:rsidR="00913F98" w:rsidRPr="009D6564">
        <w:rPr>
          <w:sz w:val="22"/>
          <w:szCs w:val="22"/>
        </w:rPr>
        <w:t xml:space="preserve">będą upoważnieni pracownicy </w:t>
      </w:r>
      <w:r w:rsidR="002C58E3" w:rsidRPr="009D6564">
        <w:rPr>
          <w:sz w:val="22"/>
          <w:szCs w:val="22"/>
        </w:rPr>
        <w:t>Zamawiającego</w:t>
      </w:r>
      <w:r w:rsidR="00913F98" w:rsidRPr="009D6564">
        <w:rPr>
          <w:sz w:val="22"/>
          <w:szCs w:val="22"/>
        </w:rPr>
        <w:t xml:space="preserve"> oraz </w:t>
      </w:r>
      <w:r w:rsidR="002C58E3" w:rsidRPr="002C58E3">
        <w:rPr>
          <w:sz w:val="22"/>
          <w:szCs w:val="22"/>
        </w:rPr>
        <w:t>Open </w:t>
      </w:r>
      <w:proofErr w:type="spellStart"/>
      <w:r w:rsidR="002C58E3" w:rsidRPr="002C58E3">
        <w:rPr>
          <w:sz w:val="22"/>
          <w:szCs w:val="22"/>
        </w:rPr>
        <w:t>Nexus</w:t>
      </w:r>
      <w:proofErr w:type="spellEnd"/>
      <w:r w:rsidR="002C58E3" w:rsidRPr="002C58E3">
        <w:rPr>
          <w:sz w:val="22"/>
          <w:szCs w:val="22"/>
        </w:rPr>
        <w:t xml:space="preserve">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pomocą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 xml:space="preserve">r. – Prawo zamówień publicznych, dalej „ustawa </w:t>
      </w:r>
      <w:proofErr w:type="spellStart"/>
      <w:r w:rsidRPr="002C58E3">
        <w:rPr>
          <w:sz w:val="22"/>
          <w:szCs w:val="22"/>
        </w:rPr>
        <w:t>Pzp</w:t>
      </w:r>
      <w:proofErr w:type="spellEnd"/>
      <w:r w:rsidRPr="002C58E3">
        <w:rPr>
          <w:sz w:val="22"/>
          <w:szCs w:val="22"/>
        </w:rPr>
        <w:t>”;</w:t>
      </w:r>
    </w:p>
    <w:p w14:paraId="2437A244" w14:textId="40A27F24" w:rsidR="00FB5E81" w:rsidRPr="00913F98" w:rsidRDefault="00FB5E81" w:rsidP="000A7114">
      <w:pPr>
        <w:numPr>
          <w:ilvl w:val="0"/>
          <w:numId w:val="29"/>
        </w:numPr>
        <w:spacing w:line="300" w:lineRule="auto"/>
        <w:ind w:left="426" w:hanging="426"/>
        <w:jc w:val="both"/>
        <w:rPr>
          <w:sz w:val="22"/>
          <w:szCs w:val="22"/>
        </w:rPr>
      </w:pPr>
      <w:r w:rsidRPr="00913F98">
        <w:rPr>
          <w:sz w:val="22"/>
          <w:szCs w:val="22"/>
        </w:rPr>
        <w:t xml:space="preserve">Pani/Pana dane osobowe będą przechowywane, </w:t>
      </w:r>
      <w:r w:rsidR="00D66068">
        <w:rPr>
          <w:sz w:val="22"/>
          <w:szCs w:val="22"/>
        </w:rPr>
        <w:t>przez okres 5 lat od dnia zakończenia projektu będącego źródłem finansowania tj. do dnia 31.12.2026 r.</w:t>
      </w:r>
    </w:p>
    <w:p w14:paraId="0558D243" w14:textId="77777777" w:rsidR="00FB5E81" w:rsidRPr="00913F98" w:rsidRDefault="00FB5E81" w:rsidP="000A7114">
      <w:pPr>
        <w:numPr>
          <w:ilvl w:val="0"/>
          <w:numId w:val="29"/>
        </w:numPr>
        <w:spacing w:line="300" w:lineRule="auto"/>
        <w:ind w:left="426" w:hanging="426"/>
        <w:jc w:val="both"/>
        <w:rPr>
          <w:b/>
          <w:i/>
          <w:sz w:val="22"/>
          <w:szCs w:val="22"/>
        </w:rPr>
      </w:pPr>
      <w:r w:rsidRPr="00913F98">
        <w:rPr>
          <w:sz w:val="22"/>
          <w:szCs w:val="22"/>
        </w:rPr>
        <w:t xml:space="preserve">obowiązek podania przez Panią/Pana danych osobowych bezpośrednio Pani/Pana dotyczących jest wymogiem ustawowym określonym w przepisach ustawy </w:t>
      </w:r>
      <w:proofErr w:type="spellStart"/>
      <w:r w:rsidRPr="00913F98">
        <w:rPr>
          <w:sz w:val="22"/>
          <w:szCs w:val="22"/>
        </w:rPr>
        <w:t>Pzp</w:t>
      </w:r>
      <w:proofErr w:type="spellEnd"/>
      <w:r w:rsidRPr="00913F98">
        <w:rPr>
          <w:sz w:val="22"/>
          <w:szCs w:val="22"/>
        </w:rPr>
        <w:t xml:space="preserve">, związanym z udziałem w postępowaniu o udzielenie zamówienia publicznego; konsekwencje niepodania określonych danych wynikają z ustawy </w:t>
      </w:r>
      <w:proofErr w:type="spellStart"/>
      <w:r w:rsidRPr="00913F98">
        <w:rPr>
          <w:sz w:val="22"/>
          <w:szCs w:val="22"/>
        </w:rPr>
        <w:t>Pzp</w:t>
      </w:r>
      <w:proofErr w:type="spellEnd"/>
      <w:r w:rsidRPr="00913F98">
        <w:rPr>
          <w:sz w:val="22"/>
          <w:szCs w:val="22"/>
        </w:rPr>
        <w:t>;</w:t>
      </w:r>
    </w:p>
    <w:p w14:paraId="3B8719B9" w14:textId="77777777" w:rsidR="00FB5E81" w:rsidRPr="00913F98" w:rsidRDefault="00FB5E81" w:rsidP="000A7114">
      <w:pPr>
        <w:numPr>
          <w:ilvl w:val="0"/>
          <w:numId w:val="29"/>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0A7114">
      <w:pPr>
        <w:numPr>
          <w:ilvl w:val="0"/>
          <w:numId w:val="29"/>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0A7114">
      <w:pPr>
        <w:numPr>
          <w:ilvl w:val="0"/>
          <w:numId w:val="28"/>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0A7114">
      <w:pPr>
        <w:numPr>
          <w:ilvl w:val="0"/>
          <w:numId w:val="29"/>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0A7114">
      <w:pPr>
        <w:numPr>
          <w:ilvl w:val="0"/>
          <w:numId w:val="28"/>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13F98">
        <w:rPr>
          <w:i/>
          <w:sz w:val="18"/>
          <w:szCs w:val="18"/>
        </w:rPr>
        <w:t>Pzp</w:t>
      </w:r>
      <w:proofErr w:type="spellEnd"/>
      <w:r w:rsidRPr="00913F98">
        <w:rPr>
          <w:i/>
          <w:sz w:val="18"/>
          <w:szCs w:val="18"/>
        </w:rPr>
        <w:t xml:space="preserve">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13F98" w:rsidRDefault="00FB5E81" w:rsidP="007E3261">
      <w:pPr>
        <w:spacing w:line="300" w:lineRule="auto"/>
        <w:jc w:val="center"/>
        <w:rPr>
          <w:rFonts w:eastAsia="Calibri"/>
          <w:b/>
          <w:sz w:val="22"/>
          <w:szCs w:val="22"/>
          <w:highlight w:val="yellow"/>
          <w:lang w:eastAsia="en-US"/>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8"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proofErr w:type="spellStart"/>
      <w:r w:rsidR="00684C82" w:rsidRPr="00154091">
        <w:rPr>
          <w:bCs/>
          <w:sz w:val="22"/>
          <w:szCs w:val="22"/>
        </w:rPr>
        <w:t>Pzp</w:t>
      </w:r>
      <w:proofErr w:type="spellEnd"/>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w:t>
      </w:r>
      <w:proofErr w:type="spellStart"/>
      <w:r w:rsidR="004A3DD5" w:rsidRPr="00154091">
        <w:rPr>
          <w:bCs/>
          <w:sz w:val="22"/>
          <w:szCs w:val="22"/>
        </w:rPr>
        <w:t>Pzp</w:t>
      </w:r>
      <w:proofErr w:type="spellEnd"/>
      <w:r w:rsidRPr="00154091">
        <w:rPr>
          <w:bCs/>
          <w:sz w:val="22"/>
          <w:szCs w:val="22"/>
        </w:rPr>
        <w:t>.</w:t>
      </w:r>
    </w:p>
    <w:p w14:paraId="00211955" w14:textId="4E5CBBDA" w:rsidR="003671F3" w:rsidRDefault="00186F48" w:rsidP="004B6634">
      <w:pPr>
        <w:numPr>
          <w:ilvl w:val="1"/>
          <w:numId w:val="2"/>
        </w:numPr>
        <w:tabs>
          <w:tab w:val="clear" w:pos="1440"/>
          <w:tab w:val="left" w:pos="709"/>
        </w:tabs>
        <w:spacing w:line="300" w:lineRule="auto"/>
        <w:ind w:left="709" w:hanging="425"/>
        <w:jc w:val="both"/>
        <w:rPr>
          <w:sz w:val="22"/>
          <w:szCs w:val="22"/>
        </w:rPr>
      </w:pPr>
      <w:r>
        <w:rPr>
          <w:sz w:val="22"/>
          <w:szCs w:val="22"/>
        </w:rPr>
        <w:t>Postępowanie prowadzone jest w trybie dla w</w:t>
      </w:r>
      <w:r w:rsidR="003671F3" w:rsidRPr="00154091">
        <w:rPr>
          <w:sz w:val="22"/>
          <w:szCs w:val="22"/>
        </w:rPr>
        <w:t>artość szacunkow</w:t>
      </w:r>
      <w:r>
        <w:rPr>
          <w:sz w:val="22"/>
          <w:szCs w:val="22"/>
        </w:rPr>
        <w:t>ej</w:t>
      </w:r>
      <w:r w:rsidR="003671F3" w:rsidRPr="00154091">
        <w:rPr>
          <w:sz w:val="22"/>
          <w:szCs w:val="22"/>
        </w:rPr>
        <w:t xml:space="preserve"> zamówienia przekracza</w:t>
      </w:r>
      <w:r>
        <w:rPr>
          <w:sz w:val="22"/>
          <w:szCs w:val="22"/>
        </w:rPr>
        <w:t>jącej</w:t>
      </w:r>
      <w:r w:rsidR="003671F3" w:rsidRPr="00154091">
        <w:rPr>
          <w:sz w:val="22"/>
          <w:szCs w:val="22"/>
        </w:rPr>
        <w:t xml:space="preserve"> kwoty określone w przepisach wydanych na podstawie art. 11 ust. 8 </w:t>
      </w:r>
      <w:r w:rsidR="00463CE2" w:rsidRPr="00154091">
        <w:rPr>
          <w:sz w:val="22"/>
          <w:szCs w:val="22"/>
        </w:rPr>
        <w:t xml:space="preserve">ustawy </w:t>
      </w:r>
      <w:proofErr w:type="spellStart"/>
      <w:r w:rsidR="00463CE2" w:rsidRPr="00154091">
        <w:rPr>
          <w:sz w:val="22"/>
          <w:szCs w:val="22"/>
        </w:rPr>
        <w:t>Pzp</w:t>
      </w:r>
      <w:proofErr w:type="spellEnd"/>
      <w:r w:rsidR="003671F3" w:rsidRPr="00154091">
        <w:rPr>
          <w:sz w:val="22"/>
          <w:szCs w:val="22"/>
        </w:rPr>
        <w:t>.</w:t>
      </w:r>
    </w:p>
    <w:p w14:paraId="7960E54B" w14:textId="77777777" w:rsidR="00656E74" w:rsidRPr="00D66068" w:rsidRDefault="00656E74" w:rsidP="00656E74">
      <w:pPr>
        <w:numPr>
          <w:ilvl w:val="1"/>
          <w:numId w:val="2"/>
        </w:numPr>
        <w:tabs>
          <w:tab w:val="clear" w:pos="1440"/>
        </w:tabs>
        <w:spacing w:line="300" w:lineRule="auto"/>
        <w:ind w:left="709" w:hanging="425"/>
        <w:jc w:val="both"/>
        <w:rPr>
          <w:sz w:val="22"/>
          <w:szCs w:val="22"/>
        </w:rPr>
      </w:pPr>
      <w:r w:rsidRPr="00D66068">
        <w:rPr>
          <w:sz w:val="22"/>
          <w:szCs w:val="22"/>
        </w:rPr>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9"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5FA05981" w14:textId="3DA86554" w:rsidR="003671F3" w:rsidRPr="00D66068" w:rsidRDefault="003671F3" w:rsidP="000A7114">
      <w:pPr>
        <w:numPr>
          <w:ilvl w:val="0"/>
          <w:numId w:val="8"/>
        </w:numPr>
        <w:tabs>
          <w:tab w:val="clear" w:pos="1440"/>
          <w:tab w:val="num" w:pos="709"/>
        </w:tabs>
        <w:spacing w:line="300" w:lineRule="auto"/>
        <w:ind w:left="709" w:hanging="425"/>
        <w:jc w:val="both"/>
        <w:rPr>
          <w:sz w:val="22"/>
          <w:szCs w:val="22"/>
        </w:rPr>
      </w:pPr>
      <w:bookmarkStart w:id="4" w:name="OLE_LINK14"/>
      <w:bookmarkStart w:id="5" w:name="OLE_LINK15"/>
      <w:r w:rsidRPr="00D66068">
        <w:rPr>
          <w:sz w:val="22"/>
          <w:szCs w:val="22"/>
        </w:rPr>
        <w:t xml:space="preserve">Przedmiotem zamówienia </w:t>
      </w:r>
      <w:bookmarkEnd w:id="4"/>
      <w:bookmarkEnd w:id="5"/>
      <w:r w:rsidR="00DE449B" w:rsidRPr="00D66068">
        <w:rPr>
          <w:sz w:val="22"/>
          <w:szCs w:val="22"/>
        </w:rPr>
        <w:t>jest dostawa</w:t>
      </w:r>
      <w:r w:rsidR="00D66068" w:rsidRPr="00D66068">
        <w:rPr>
          <w:sz w:val="22"/>
          <w:szCs w:val="22"/>
        </w:rPr>
        <w:t xml:space="preserve"> i uruchomienie</w:t>
      </w:r>
      <w:r w:rsidR="00DE449B" w:rsidRPr="00D66068">
        <w:rPr>
          <w:sz w:val="22"/>
          <w:szCs w:val="22"/>
        </w:rPr>
        <w:t xml:space="preserve"> fabrycznie nowego </w:t>
      </w:r>
      <w:bookmarkStart w:id="6" w:name="_Hlk17271991"/>
      <w:r w:rsidR="00D66068" w:rsidRPr="00D66068">
        <w:rPr>
          <w:sz w:val="22"/>
          <w:szCs w:val="22"/>
        </w:rPr>
        <w:t>dynamicznego analizatora termomechanicznego (DMA) wraz z wyposażeniem</w:t>
      </w:r>
      <w:bookmarkEnd w:id="6"/>
      <w:r w:rsidR="00DE449B" w:rsidRPr="00D66068">
        <w:rPr>
          <w:sz w:val="22"/>
          <w:szCs w:val="22"/>
        </w:rPr>
        <w:t>.</w:t>
      </w:r>
    </w:p>
    <w:p w14:paraId="259693D0" w14:textId="61D2B2F0" w:rsidR="00DE449B" w:rsidRPr="00B50746" w:rsidRDefault="00DE449B" w:rsidP="000A7114">
      <w:pPr>
        <w:numPr>
          <w:ilvl w:val="0"/>
          <w:numId w:val="8"/>
        </w:numPr>
        <w:tabs>
          <w:tab w:val="clear" w:pos="1440"/>
          <w:tab w:val="num" w:pos="709"/>
        </w:tabs>
        <w:spacing w:line="300" w:lineRule="auto"/>
        <w:ind w:left="709" w:hanging="425"/>
        <w:jc w:val="both"/>
        <w:rPr>
          <w:sz w:val="22"/>
          <w:szCs w:val="22"/>
        </w:rPr>
      </w:pPr>
      <w:r w:rsidRPr="00B50746">
        <w:rPr>
          <w:sz w:val="22"/>
          <w:szCs w:val="22"/>
        </w:rPr>
        <w:t xml:space="preserve">Na potrzeby niniejszej </w:t>
      </w:r>
      <w:r w:rsidRPr="00D66068">
        <w:rPr>
          <w:sz w:val="22"/>
          <w:szCs w:val="22"/>
        </w:rPr>
        <w:t xml:space="preserve">SIWZ </w:t>
      </w:r>
      <w:r w:rsidR="00D66068" w:rsidRPr="00D66068">
        <w:rPr>
          <w:sz w:val="22"/>
          <w:szCs w:val="22"/>
        </w:rPr>
        <w:t xml:space="preserve">dynamiczny analizator termomechaniczny (DMA) wraz z wyposażeniem </w:t>
      </w:r>
      <w:r w:rsidRPr="00D66068">
        <w:rPr>
          <w:sz w:val="22"/>
          <w:szCs w:val="22"/>
        </w:rPr>
        <w:t>określa się także zamiennie jako „Sprzęt”.</w:t>
      </w:r>
    </w:p>
    <w:p w14:paraId="1CB16643" w14:textId="77777777" w:rsidR="00DE449B" w:rsidRPr="00D66068" w:rsidRDefault="00DE449B" w:rsidP="000A7114">
      <w:pPr>
        <w:numPr>
          <w:ilvl w:val="0"/>
          <w:numId w:val="8"/>
        </w:numPr>
        <w:tabs>
          <w:tab w:val="clear" w:pos="1440"/>
          <w:tab w:val="num" w:pos="709"/>
        </w:tabs>
        <w:spacing w:line="300" w:lineRule="auto"/>
        <w:ind w:left="709" w:hanging="425"/>
        <w:jc w:val="both"/>
        <w:rPr>
          <w:sz w:val="22"/>
          <w:szCs w:val="22"/>
        </w:rPr>
      </w:pPr>
      <w:r w:rsidRPr="00D66068">
        <w:rPr>
          <w:sz w:val="22"/>
          <w:szCs w:val="22"/>
        </w:rPr>
        <w:t>Dostawa obejmuje:</w:t>
      </w:r>
    </w:p>
    <w:p w14:paraId="5CACC7B1" w14:textId="76611B02" w:rsidR="00DE449B" w:rsidRDefault="00DE449B" w:rsidP="000A7114">
      <w:pPr>
        <w:numPr>
          <w:ilvl w:val="1"/>
          <w:numId w:val="7"/>
        </w:numPr>
        <w:tabs>
          <w:tab w:val="clear" w:pos="1440"/>
          <w:tab w:val="num" w:pos="1134"/>
        </w:tabs>
        <w:spacing w:line="300" w:lineRule="auto"/>
        <w:ind w:left="1134" w:hanging="425"/>
        <w:jc w:val="both"/>
        <w:rPr>
          <w:sz w:val="22"/>
          <w:szCs w:val="22"/>
        </w:rPr>
      </w:pPr>
      <w:r w:rsidRPr="00D66068">
        <w:rPr>
          <w:sz w:val="22"/>
          <w:szCs w:val="22"/>
        </w:rPr>
        <w:t xml:space="preserve">dostarczenie </w:t>
      </w:r>
      <w:r w:rsidRPr="00B50746">
        <w:rPr>
          <w:sz w:val="22"/>
          <w:szCs w:val="22"/>
        </w:rPr>
        <w:t>prz</w:t>
      </w:r>
      <w:r w:rsidRPr="00D66068">
        <w:rPr>
          <w:sz w:val="22"/>
          <w:szCs w:val="22"/>
        </w:rPr>
        <w:t xml:space="preserve">ez Wykonawcę </w:t>
      </w:r>
      <w:r w:rsidR="00125CF2" w:rsidRPr="00D66068">
        <w:rPr>
          <w:sz w:val="22"/>
          <w:szCs w:val="22"/>
        </w:rPr>
        <w:t xml:space="preserve">Sprzętu na własny koszt i ryzyko wraz z jego </w:t>
      </w:r>
      <w:r w:rsidRPr="00D66068">
        <w:rPr>
          <w:sz w:val="22"/>
          <w:szCs w:val="22"/>
        </w:rPr>
        <w:t>wniesienie</w:t>
      </w:r>
      <w:r w:rsidR="00125CF2" w:rsidRPr="00D66068">
        <w:rPr>
          <w:sz w:val="22"/>
          <w:szCs w:val="22"/>
        </w:rPr>
        <w:t>m</w:t>
      </w:r>
      <w:r w:rsidR="004256E9" w:rsidRPr="00D66068">
        <w:rPr>
          <w:sz w:val="22"/>
          <w:szCs w:val="22"/>
        </w:rPr>
        <w:t>, montażem i uruchomieniem w miejscu wskazanym przez Zamawiającego</w:t>
      </w:r>
      <w:r w:rsidR="00E20A7A">
        <w:rPr>
          <w:sz w:val="22"/>
          <w:szCs w:val="22"/>
        </w:rPr>
        <w:t>;</w:t>
      </w:r>
    </w:p>
    <w:p w14:paraId="6B75C9B5" w14:textId="3BA8B0E6" w:rsidR="00B50746" w:rsidRPr="00D66068" w:rsidRDefault="00B50746" w:rsidP="000A7114">
      <w:pPr>
        <w:numPr>
          <w:ilvl w:val="1"/>
          <w:numId w:val="7"/>
        </w:numPr>
        <w:tabs>
          <w:tab w:val="clear" w:pos="1440"/>
          <w:tab w:val="num" w:pos="1134"/>
        </w:tabs>
        <w:spacing w:line="300" w:lineRule="auto"/>
        <w:ind w:left="1134" w:hanging="425"/>
        <w:jc w:val="both"/>
        <w:rPr>
          <w:sz w:val="22"/>
          <w:szCs w:val="22"/>
        </w:rPr>
      </w:pPr>
      <w:r w:rsidRPr="00D66068">
        <w:rPr>
          <w:sz w:val="22"/>
          <w:szCs w:val="22"/>
        </w:rPr>
        <w:t>przeprowadzenie instruktażu stanowiskowego z obsługi Sprzętu</w:t>
      </w:r>
      <w:r w:rsidR="00D66068">
        <w:rPr>
          <w:sz w:val="22"/>
          <w:szCs w:val="22"/>
        </w:rPr>
        <w:t xml:space="preserve"> i oprogramowania</w:t>
      </w:r>
      <w:r w:rsidRPr="00D66068">
        <w:rPr>
          <w:sz w:val="22"/>
          <w:szCs w:val="22"/>
        </w:rPr>
        <w:t xml:space="preserve"> dla co najmniej </w:t>
      </w:r>
      <w:r w:rsidR="00D66068" w:rsidRPr="00D66068">
        <w:rPr>
          <w:sz w:val="22"/>
          <w:szCs w:val="22"/>
        </w:rPr>
        <w:t>6</w:t>
      </w:r>
      <w:r w:rsidRPr="00D66068">
        <w:rPr>
          <w:sz w:val="22"/>
          <w:szCs w:val="22"/>
        </w:rPr>
        <w:t xml:space="preserve"> pracowników, </w:t>
      </w:r>
      <w:r w:rsidR="00D66068" w:rsidRPr="00D66068">
        <w:rPr>
          <w:sz w:val="22"/>
          <w:szCs w:val="22"/>
        </w:rPr>
        <w:t>w siedzibie Zamawiającego w języku polskim lub angielskim</w:t>
      </w:r>
      <w:r w:rsidRPr="00D66068">
        <w:rPr>
          <w:sz w:val="22"/>
          <w:szCs w:val="22"/>
        </w:rPr>
        <w:t>;</w:t>
      </w:r>
    </w:p>
    <w:p w14:paraId="20C820FD" w14:textId="77777777" w:rsidR="00DE449B" w:rsidRPr="00B50746" w:rsidRDefault="00DE449B" w:rsidP="000A7114">
      <w:pPr>
        <w:numPr>
          <w:ilvl w:val="1"/>
          <w:numId w:val="7"/>
        </w:numPr>
        <w:tabs>
          <w:tab w:val="clear" w:pos="1440"/>
          <w:tab w:val="num" w:pos="1134"/>
        </w:tabs>
        <w:spacing w:line="300" w:lineRule="auto"/>
        <w:ind w:left="1134" w:hanging="425"/>
        <w:jc w:val="both"/>
        <w:rPr>
          <w:sz w:val="22"/>
          <w:szCs w:val="22"/>
        </w:rPr>
      </w:pPr>
      <w:r w:rsidRPr="00B50746">
        <w:rPr>
          <w:sz w:val="22"/>
          <w:szCs w:val="22"/>
        </w:rPr>
        <w:t xml:space="preserve">przekazanie Zamawiającemu </w:t>
      </w:r>
      <w:r w:rsidRPr="00D66068">
        <w:rPr>
          <w:sz w:val="22"/>
          <w:szCs w:val="22"/>
        </w:rPr>
        <w:t>Sprzętu na podstawie protokołu dostawy; protokół dostawy sporządzi Wykonawca i przedstawi go do podpisu Zamawiającemu po wykonanej dostawie.</w:t>
      </w:r>
    </w:p>
    <w:p w14:paraId="1565EC85" w14:textId="77777777" w:rsidR="003671F3" w:rsidRPr="00D66068" w:rsidRDefault="003671F3" w:rsidP="000A7114">
      <w:pPr>
        <w:numPr>
          <w:ilvl w:val="0"/>
          <w:numId w:val="8"/>
        </w:numPr>
        <w:tabs>
          <w:tab w:val="clear" w:pos="1440"/>
          <w:tab w:val="num" w:pos="709"/>
        </w:tabs>
        <w:spacing w:line="300" w:lineRule="auto"/>
        <w:ind w:left="709" w:hanging="425"/>
        <w:jc w:val="both"/>
        <w:rPr>
          <w:sz w:val="22"/>
          <w:szCs w:val="22"/>
        </w:rPr>
      </w:pPr>
      <w:r w:rsidRPr="00D66068">
        <w:rPr>
          <w:sz w:val="22"/>
          <w:szCs w:val="22"/>
        </w:rPr>
        <w:t>Miejsc</w:t>
      </w:r>
      <w:r w:rsidR="004A7E75" w:rsidRPr="00D66068">
        <w:rPr>
          <w:sz w:val="22"/>
          <w:szCs w:val="22"/>
        </w:rPr>
        <w:t>a</w:t>
      </w:r>
      <w:r w:rsidRPr="00D66068">
        <w:rPr>
          <w:sz w:val="22"/>
          <w:szCs w:val="22"/>
        </w:rPr>
        <w:t xml:space="preserve"> dostawy:</w:t>
      </w:r>
    </w:p>
    <w:p w14:paraId="712D83E3" w14:textId="77777777" w:rsidR="00DE449B" w:rsidRPr="00D66068" w:rsidRDefault="00DE449B" w:rsidP="00B50746">
      <w:pPr>
        <w:spacing w:line="300" w:lineRule="auto"/>
        <w:ind w:left="709"/>
        <w:jc w:val="both"/>
        <w:rPr>
          <w:sz w:val="22"/>
          <w:szCs w:val="22"/>
        </w:rPr>
      </w:pPr>
      <w:r w:rsidRPr="00D66068">
        <w:rPr>
          <w:sz w:val="22"/>
          <w:szCs w:val="22"/>
        </w:rPr>
        <w:t>Uniwersytet Technologiczno-Przyrodniczy w Bydgoszczy</w:t>
      </w:r>
    </w:p>
    <w:p w14:paraId="7A298111" w14:textId="3EEB6871" w:rsidR="00DE449B" w:rsidRPr="00D66068" w:rsidRDefault="00D66068" w:rsidP="00B50746">
      <w:pPr>
        <w:spacing w:line="300" w:lineRule="auto"/>
        <w:ind w:left="709"/>
        <w:jc w:val="both"/>
        <w:rPr>
          <w:b/>
          <w:sz w:val="22"/>
          <w:szCs w:val="22"/>
        </w:rPr>
      </w:pPr>
      <w:r w:rsidRPr="00D66068">
        <w:rPr>
          <w:b/>
          <w:sz w:val="22"/>
          <w:szCs w:val="22"/>
        </w:rPr>
        <w:t>Wydział Inżynierii Mechanicznej</w:t>
      </w:r>
    </w:p>
    <w:p w14:paraId="254965C9" w14:textId="77777777" w:rsidR="00DE449B" w:rsidRPr="00D66068" w:rsidRDefault="000F04AA" w:rsidP="00B50746">
      <w:pPr>
        <w:spacing w:line="300" w:lineRule="auto"/>
        <w:ind w:left="709"/>
        <w:jc w:val="both"/>
        <w:rPr>
          <w:sz w:val="22"/>
          <w:szCs w:val="22"/>
        </w:rPr>
      </w:pPr>
      <w:r w:rsidRPr="00D66068">
        <w:rPr>
          <w:sz w:val="22"/>
          <w:szCs w:val="22"/>
        </w:rPr>
        <w:t>A</w:t>
      </w:r>
      <w:r w:rsidR="00DE449B" w:rsidRPr="00D66068">
        <w:rPr>
          <w:sz w:val="22"/>
          <w:szCs w:val="22"/>
        </w:rPr>
        <w:t>l. prof. S. Kaliskiego 7</w:t>
      </w:r>
    </w:p>
    <w:p w14:paraId="0BD28632" w14:textId="77777777" w:rsidR="00DE449B" w:rsidRPr="00D66068" w:rsidRDefault="00DE449B" w:rsidP="00B50746">
      <w:pPr>
        <w:spacing w:line="300" w:lineRule="auto"/>
        <w:ind w:left="709"/>
        <w:jc w:val="both"/>
        <w:rPr>
          <w:sz w:val="22"/>
          <w:szCs w:val="22"/>
        </w:rPr>
      </w:pPr>
      <w:r w:rsidRPr="00D66068">
        <w:rPr>
          <w:sz w:val="22"/>
          <w:szCs w:val="22"/>
        </w:rPr>
        <w:t>85-796 Bydgoszcz</w:t>
      </w:r>
    </w:p>
    <w:p w14:paraId="1A33F51A" w14:textId="54FADCAF" w:rsidR="00D518F7" w:rsidRPr="00D66068" w:rsidRDefault="003671F3" w:rsidP="000A7114">
      <w:pPr>
        <w:numPr>
          <w:ilvl w:val="0"/>
          <w:numId w:val="8"/>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bookmarkStart w:id="7" w:name="OLE_LINK53"/>
      <w:bookmarkStart w:id="8" w:name="OLE_LINK54"/>
      <w:bookmarkStart w:id="9" w:name="OLE_LINK17"/>
      <w:bookmarkStart w:id="10" w:name="OLE_LINK18"/>
      <w:r w:rsidR="00D66068">
        <w:rPr>
          <w:sz w:val="22"/>
          <w:szCs w:val="22"/>
        </w:rPr>
        <w:t>:</w:t>
      </w:r>
      <w:r w:rsidR="00D66068" w:rsidRPr="00D66068">
        <w:rPr>
          <w:sz w:val="22"/>
          <w:szCs w:val="22"/>
        </w:rPr>
        <w:t xml:space="preserve"> </w:t>
      </w:r>
      <w:r w:rsidR="00DE449B" w:rsidRPr="00D66068">
        <w:rPr>
          <w:sz w:val="22"/>
          <w:szCs w:val="22"/>
        </w:rPr>
        <w:t>3</w:t>
      </w:r>
      <w:r w:rsidR="00D66068" w:rsidRPr="00D66068">
        <w:rPr>
          <w:sz w:val="22"/>
          <w:szCs w:val="22"/>
        </w:rPr>
        <w:t>8970000</w:t>
      </w:r>
      <w:r w:rsidR="00A1103A" w:rsidRPr="00D66068">
        <w:rPr>
          <w:sz w:val="22"/>
          <w:szCs w:val="22"/>
        </w:rPr>
        <w:t>–</w:t>
      </w:r>
      <w:bookmarkEnd w:id="7"/>
      <w:bookmarkEnd w:id="8"/>
      <w:r w:rsidR="00D66068" w:rsidRPr="00D66068">
        <w:rPr>
          <w:sz w:val="22"/>
          <w:szCs w:val="22"/>
        </w:rPr>
        <w:t>5</w:t>
      </w:r>
      <w:r w:rsidR="00DE449B" w:rsidRPr="00D66068">
        <w:rPr>
          <w:sz w:val="22"/>
          <w:szCs w:val="22"/>
        </w:rPr>
        <w:t xml:space="preserve"> </w:t>
      </w:r>
      <w:bookmarkEnd w:id="9"/>
      <w:bookmarkEnd w:id="10"/>
      <w:r w:rsidR="002B04E2" w:rsidRPr="00D66068">
        <w:rPr>
          <w:sz w:val="22"/>
          <w:szCs w:val="22"/>
        </w:rPr>
        <w:t xml:space="preserve">– </w:t>
      </w:r>
      <w:r w:rsidR="00D66068" w:rsidRPr="00D66068">
        <w:rPr>
          <w:sz w:val="22"/>
          <w:szCs w:val="22"/>
        </w:rPr>
        <w:t>badawcze, testowe i naukowe symulatory techniczne</w:t>
      </w:r>
      <w:r w:rsidR="00D66068">
        <w:rPr>
          <w:sz w:val="22"/>
          <w:szCs w:val="22"/>
        </w:rPr>
        <w:t>.</w:t>
      </w:r>
    </w:p>
    <w:p w14:paraId="03A5187C" w14:textId="77777777" w:rsidR="003671F3" w:rsidRPr="00B50746" w:rsidRDefault="003671F3" w:rsidP="000A7114">
      <w:pPr>
        <w:numPr>
          <w:ilvl w:val="0"/>
          <w:numId w:val="8"/>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5296CE71" w:rsidR="004A7E75" w:rsidRPr="00D66068" w:rsidRDefault="003671F3" w:rsidP="000A7114">
      <w:pPr>
        <w:numPr>
          <w:ilvl w:val="0"/>
          <w:numId w:val="36"/>
        </w:numPr>
        <w:tabs>
          <w:tab w:val="clear" w:pos="1440"/>
        </w:tabs>
        <w:spacing w:line="300" w:lineRule="auto"/>
        <w:ind w:left="1134" w:hanging="425"/>
        <w:jc w:val="both"/>
        <w:rPr>
          <w:sz w:val="22"/>
          <w:szCs w:val="22"/>
        </w:rPr>
      </w:pPr>
      <w:r w:rsidRPr="00D66068">
        <w:rPr>
          <w:sz w:val="22"/>
          <w:szCs w:val="22"/>
        </w:rPr>
        <w:t xml:space="preserve">Zamawiający </w:t>
      </w:r>
      <w:bookmarkStart w:id="11" w:name="_Hlk14256451"/>
      <w:r w:rsidR="00A926D1" w:rsidRPr="00D66068">
        <w:rPr>
          <w:sz w:val="22"/>
          <w:szCs w:val="22"/>
        </w:rPr>
        <w:t xml:space="preserve">nie </w:t>
      </w:r>
      <w:r w:rsidRPr="00D66068">
        <w:rPr>
          <w:sz w:val="22"/>
          <w:szCs w:val="22"/>
        </w:rPr>
        <w:t>dopuszcza możliwoś</w:t>
      </w:r>
      <w:r w:rsidR="00B50746" w:rsidRPr="00D66068">
        <w:rPr>
          <w:sz w:val="22"/>
          <w:szCs w:val="22"/>
        </w:rPr>
        <w:t>ci</w:t>
      </w:r>
      <w:r w:rsidRPr="00D66068">
        <w:rPr>
          <w:sz w:val="22"/>
          <w:szCs w:val="22"/>
        </w:rPr>
        <w:t xml:space="preserve"> </w:t>
      </w:r>
      <w:bookmarkEnd w:id="11"/>
      <w:r w:rsidRPr="00D66068">
        <w:rPr>
          <w:sz w:val="22"/>
          <w:szCs w:val="22"/>
        </w:rPr>
        <w:t>składania ofert częściowych</w:t>
      </w:r>
      <w:r w:rsidR="004A7E75" w:rsidRPr="00D66068">
        <w:rPr>
          <w:sz w:val="22"/>
          <w:szCs w:val="22"/>
        </w:rPr>
        <w:t>;</w:t>
      </w:r>
    </w:p>
    <w:p w14:paraId="40B12FEC" w14:textId="77777777" w:rsidR="003671F3" w:rsidRPr="00D66068" w:rsidRDefault="003671F3" w:rsidP="000A7114">
      <w:pPr>
        <w:numPr>
          <w:ilvl w:val="0"/>
          <w:numId w:val="36"/>
        </w:numPr>
        <w:tabs>
          <w:tab w:val="clear" w:pos="1440"/>
          <w:tab w:val="num" w:pos="1134"/>
        </w:tabs>
        <w:spacing w:line="300" w:lineRule="auto"/>
        <w:ind w:left="1134" w:hanging="425"/>
        <w:jc w:val="both"/>
        <w:rPr>
          <w:sz w:val="22"/>
          <w:szCs w:val="22"/>
        </w:rPr>
      </w:pPr>
      <w:r w:rsidRPr="00D66068">
        <w:rPr>
          <w:sz w:val="22"/>
          <w:szCs w:val="22"/>
        </w:rPr>
        <w:t>Zamawiający nie dopuszcza składania ofert wariantowych;</w:t>
      </w:r>
    </w:p>
    <w:p w14:paraId="6888482C" w14:textId="3BDF2DE9" w:rsidR="003671F3" w:rsidRPr="00B50746" w:rsidRDefault="003671F3" w:rsidP="000A7114">
      <w:pPr>
        <w:numPr>
          <w:ilvl w:val="0"/>
          <w:numId w:val="36"/>
        </w:numPr>
        <w:tabs>
          <w:tab w:val="clear" w:pos="1440"/>
          <w:tab w:val="num" w:pos="1134"/>
        </w:tabs>
        <w:spacing w:line="300" w:lineRule="auto"/>
        <w:ind w:left="1134" w:hanging="425"/>
        <w:jc w:val="both"/>
        <w:rPr>
          <w:sz w:val="22"/>
          <w:szCs w:val="22"/>
        </w:rPr>
      </w:pPr>
      <w:r w:rsidRPr="00B50746">
        <w:rPr>
          <w:sz w:val="22"/>
          <w:szCs w:val="22"/>
        </w:rPr>
        <w:t xml:space="preserve">Zamawiający </w:t>
      </w:r>
      <w:r w:rsidRPr="00D66068">
        <w:rPr>
          <w:sz w:val="22"/>
          <w:szCs w:val="22"/>
        </w:rPr>
        <w:t>nie przewiduje udzielenia zamówień</w:t>
      </w:r>
      <w:r w:rsidR="00DE20F1" w:rsidRPr="00D66068">
        <w:rPr>
          <w:sz w:val="22"/>
          <w:szCs w:val="22"/>
        </w:rPr>
        <w:t>,</w:t>
      </w:r>
      <w:r w:rsidRPr="00D66068">
        <w:rPr>
          <w:sz w:val="22"/>
          <w:szCs w:val="22"/>
        </w:rPr>
        <w:t xml:space="preserve"> </w:t>
      </w:r>
      <w:r w:rsidR="00820AC8" w:rsidRPr="00D66068">
        <w:rPr>
          <w:sz w:val="22"/>
          <w:szCs w:val="22"/>
        </w:rPr>
        <w:t xml:space="preserve">o których mowa </w:t>
      </w:r>
      <w:r w:rsidRPr="00D66068">
        <w:rPr>
          <w:sz w:val="22"/>
          <w:szCs w:val="22"/>
        </w:rPr>
        <w:t xml:space="preserve">art. </w:t>
      </w:r>
      <w:r w:rsidR="00B259A2" w:rsidRPr="00D66068">
        <w:rPr>
          <w:sz w:val="22"/>
          <w:szCs w:val="22"/>
        </w:rPr>
        <w:t>6</w:t>
      </w:r>
      <w:r w:rsidRPr="00D66068">
        <w:rPr>
          <w:sz w:val="22"/>
          <w:szCs w:val="22"/>
        </w:rPr>
        <w:t>7 ust.</w:t>
      </w:r>
      <w:r w:rsidR="001F1F99" w:rsidRPr="00D66068">
        <w:rPr>
          <w:sz w:val="22"/>
          <w:szCs w:val="22"/>
        </w:rPr>
        <w:t xml:space="preserve"> </w:t>
      </w:r>
      <w:r w:rsidRPr="00D66068">
        <w:rPr>
          <w:sz w:val="22"/>
          <w:szCs w:val="22"/>
        </w:rPr>
        <w:t xml:space="preserve">1 pkt 7 ustawy </w:t>
      </w:r>
      <w:proofErr w:type="spellStart"/>
      <w:r w:rsidRPr="00D66068">
        <w:rPr>
          <w:sz w:val="22"/>
          <w:szCs w:val="22"/>
        </w:rPr>
        <w:t>P</w:t>
      </w:r>
      <w:r w:rsidR="00463CE2" w:rsidRPr="00D66068">
        <w:rPr>
          <w:sz w:val="22"/>
          <w:szCs w:val="22"/>
        </w:rPr>
        <w:t>zp</w:t>
      </w:r>
      <w:proofErr w:type="spellEnd"/>
      <w:r w:rsidRPr="00B50746">
        <w:rPr>
          <w:sz w:val="22"/>
          <w:szCs w:val="22"/>
        </w:rPr>
        <w:t>.</w:t>
      </w:r>
    </w:p>
    <w:p w14:paraId="4F45BF36" w14:textId="23712072" w:rsidR="003671F3" w:rsidRPr="00B50746" w:rsidRDefault="00DE449B" w:rsidP="000A7114">
      <w:pPr>
        <w:numPr>
          <w:ilvl w:val="0"/>
          <w:numId w:val="8"/>
        </w:numPr>
        <w:tabs>
          <w:tab w:val="clear" w:pos="1440"/>
          <w:tab w:val="num" w:pos="709"/>
        </w:tabs>
        <w:spacing w:line="300" w:lineRule="auto"/>
        <w:ind w:left="709" w:hanging="425"/>
        <w:jc w:val="both"/>
        <w:rPr>
          <w:sz w:val="22"/>
          <w:szCs w:val="22"/>
        </w:rPr>
      </w:pPr>
      <w:r w:rsidRPr="00B50746">
        <w:rPr>
          <w:sz w:val="22"/>
          <w:szCs w:val="22"/>
        </w:rPr>
        <w:lastRenderedPageBreak/>
        <w:t xml:space="preserve">Szczegółowe parametry i warunki wykonania zamówienia opisano </w:t>
      </w:r>
      <w:r w:rsidR="00A926D1" w:rsidRPr="001B3E0F">
        <w:rPr>
          <w:sz w:val="22"/>
          <w:szCs w:val="22"/>
        </w:rPr>
        <w:t>w załą</w:t>
      </w:r>
      <w:r w:rsidR="00A926D1" w:rsidRPr="00C315E7">
        <w:rPr>
          <w:sz w:val="22"/>
          <w:szCs w:val="22"/>
        </w:rPr>
        <w:t xml:space="preserve">czniku nr </w:t>
      </w:r>
      <w:r w:rsidR="00C315E7" w:rsidRPr="00C315E7">
        <w:rPr>
          <w:sz w:val="22"/>
          <w:szCs w:val="22"/>
        </w:rPr>
        <w:t xml:space="preserve">6 – </w:t>
      </w:r>
      <w:r w:rsidR="00C315E7">
        <w:rPr>
          <w:sz w:val="22"/>
          <w:szCs w:val="22"/>
        </w:rPr>
        <w:t>„</w:t>
      </w:r>
      <w:r w:rsidR="00C315E7" w:rsidRPr="00C315E7">
        <w:rPr>
          <w:sz w:val="22"/>
          <w:szCs w:val="22"/>
        </w:rPr>
        <w:t>Szczegółowy opis przedmiotu zamówienia</w:t>
      </w:r>
      <w:r w:rsidR="00C315E7">
        <w:rPr>
          <w:sz w:val="22"/>
          <w:szCs w:val="22"/>
        </w:rPr>
        <w:t>”</w:t>
      </w:r>
      <w:r w:rsidR="00C315E7" w:rsidRPr="00C315E7">
        <w:rPr>
          <w:sz w:val="22"/>
          <w:szCs w:val="22"/>
        </w:rPr>
        <w:t xml:space="preserve"> </w:t>
      </w:r>
      <w:r w:rsidR="00447C28" w:rsidRPr="00C315E7">
        <w:rPr>
          <w:sz w:val="22"/>
          <w:szCs w:val="22"/>
        </w:rPr>
        <w:t>do SIWZ</w:t>
      </w:r>
      <w:r w:rsidR="003671F3" w:rsidRPr="00C315E7">
        <w:rPr>
          <w:sz w:val="22"/>
          <w:szCs w:val="22"/>
        </w:rPr>
        <w:t>.</w:t>
      </w:r>
    </w:p>
    <w:p w14:paraId="41C564CA" w14:textId="77777777" w:rsidR="00E53CFA" w:rsidRPr="00913F98" w:rsidRDefault="00E53CFA" w:rsidP="00A926D1">
      <w:pPr>
        <w:spacing w:line="300" w:lineRule="auto"/>
        <w:jc w:val="both"/>
        <w:rPr>
          <w:sz w:val="22"/>
          <w:szCs w:val="22"/>
          <w:highlight w:val="yellow"/>
        </w:rPr>
      </w:pPr>
    </w:p>
    <w:p w14:paraId="78C46272" w14:textId="77777777" w:rsidR="003671F3" w:rsidRPr="00A440C5" w:rsidRDefault="003671F3" w:rsidP="00A926D1">
      <w:pPr>
        <w:numPr>
          <w:ilvl w:val="0"/>
          <w:numId w:val="5"/>
        </w:numPr>
        <w:spacing w:line="300" w:lineRule="auto"/>
        <w:ind w:left="284" w:hanging="284"/>
        <w:jc w:val="both"/>
        <w:rPr>
          <w:b/>
          <w:sz w:val="22"/>
          <w:szCs w:val="22"/>
        </w:rPr>
      </w:pPr>
      <w:r w:rsidRPr="00A440C5">
        <w:rPr>
          <w:b/>
          <w:sz w:val="22"/>
          <w:szCs w:val="22"/>
        </w:rPr>
        <w:t>TERMIN WYKONANIA ZAMÓWIENIA</w:t>
      </w:r>
    </w:p>
    <w:p w14:paraId="21019EE9" w14:textId="2F0FF2FF" w:rsidR="005B43BD" w:rsidRPr="00D66068" w:rsidRDefault="007F7424" w:rsidP="00172F16">
      <w:pPr>
        <w:spacing w:line="300" w:lineRule="auto"/>
        <w:ind w:left="284"/>
        <w:jc w:val="both"/>
        <w:rPr>
          <w:sz w:val="22"/>
          <w:szCs w:val="22"/>
        </w:rPr>
      </w:pPr>
      <w:r w:rsidRPr="00D66068">
        <w:rPr>
          <w:sz w:val="22"/>
          <w:szCs w:val="22"/>
        </w:rPr>
        <w:t xml:space="preserve">Wykonawca będzie zobowiązany zrealizować przedmiot zamówienia </w:t>
      </w:r>
      <w:r w:rsidR="005B43BD" w:rsidRPr="00D66068">
        <w:rPr>
          <w:sz w:val="22"/>
          <w:szCs w:val="22"/>
        </w:rPr>
        <w:t xml:space="preserve">w terminie </w:t>
      </w:r>
      <w:r w:rsidR="006B2BCF" w:rsidRPr="00D66068">
        <w:rPr>
          <w:sz w:val="22"/>
          <w:szCs w:val="22"/>
        </w:rPr>
        <w:t xml:space="preserve">maksymalnie </w:t>
      </w:r>
      <w:r w:rsidR="005B43BD" w:rsidRPr="00D66068">
        <w:rPr>
          <w:sz w:val="22"/>
          <w:szCs w:val="22"/>
        </w:rPr>
        <w:t>10</w:t>
      </w:r>
      <w:r w:rsidR="00D66068" w:rsidRPr="00D66068">
        <w:rPr>
          <w:sz w:val="22"/>
          <w:szCs w:val="22"/>
        </w:rPr>
        <w:t>0</w:t>
      </w:r>
      <w:r w:rsidR="005B43BD" w:rsidRPr="00D66068">
        <w:rPr>
          <w:sz w:val="22"/>
          <w:szCs w:val="22"/>
        </w:rPr>
        <w:t xml:space="preserve"> dni </w:t>
      </w:r>
      <w:r w:rsidR="0039313B" w:rsidRPr="00D66068">
        <w:rPr>
          <w:sz w:val="22"/>
          <w:szCs w:val="22"/>
        </w:rPr>
        <w:t>kalendarzowych</w:t>
      </w:r>
      <w:r w:rsidR="00655490" w:rsidRPr="00D66068">
        <w:rPr>
          <w:sz w:val="22"/>
          <w:szCs w:val="22"/>
        </w:rPr>
        <w:t xml:space="preserve"> </w:t>
      </w:r>
      <w:r w:rsidR="005B43BD" w:rsidRPr="00D66068">
        <w:rPr>
          <w:sz w:val="22"/>
          <w:szCs w:val="22"/>
        </w:rPr>
        <w:t xml:space="preserve">od </w:t>
      </w:r>
      <w:r w:rsidR="00D77DD8" w:rsidRPr="00D66068">
        <w:rPr>
          <w:sz w:val="22"/>
          <w:szCs w:val="22"/>
        </w:rPr>
        <w:t xml:space="preserve">dnia </w:t>
      </w:r>
      <w:r w:rsidR="00655490" w:rsidRPr="00D66068">
        <w:rPr>
          <w:sz w:val="22"/>
          <w:szCs w:val="22"/>
        </w:rPr>
        <w:t>zawarcia</w:t>
      </w:r>
      <w:r w:rsidR="005B43BD" w:rsidRPr="00D66068">
        <w:rPr>
          <w:sz w:val="22"/>
          <w:szCs w:val="22"/>
        </w:rPr>
        <w:t xml:space="preserve"> umowy.</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10B7562B" w14:textId="254955EB" w:rsidR="003671F3" w:rsidRPr="00E335A1" w:rsidRDefault="005B43BD" w:rsidP="00A440C5">
      <w:pPr>
        <w:spacing w:line="300" w:lineRule="auto"/>
        <w:ind w:left="284"/>
        <w:jc w:val="both"/>
        <w:rPr>
          <w:sz w:val="22"/>
          <w:szCs w:val="22"/>
        </w:rPr>
      </w:pPr>
      <w:bookmarkStart w:id="12" w:name="_Hlk14257119"/>
      <w:r w:rsidRPr="00E335A1">
        <w:rPr>
          <w:sz w:val="22"/>
          <w:szCs w:val="22"/>
        </w:rPr>
        <w:t>Zapłata wynagrodzenia nastąpi po wykonaniu całości zamówienia. Zapłata nastąpi przelewem na rachunek bankowy Wykonawcy w terminie 30 dni od dnia otrzymania faktury</w:t>
      </w:r>
      <w:r w:rsidR="00FE38F2" w:rsidRPr="00E335A1">
        <w:rPr>
          <w:sz w:val="22"/>
          <w:szCs w:val="22"/>
        </w:rPr>
        <w:t>/rachunku</w:t>
      </w:r>
      <w:r w:rsidRPr="00E335A1">
        <w:rPr>
          <w:sz w:val="22"/>
          <w:szCs w:val="22"/>
        </w:rPr>
        <w:t>.</w:t>
      </w:r>
    </w:p>
    <w:p w14:paraId="64717394" w14:textId="77777777" w:rsidR="008F1BE4" w:rsidRPr="0017601B" w:rsidRDefault="008F1BE4" w:rsidP="0017601B">
      <w:pPr>
        <w:spacing w:line="300" w:lineRule="auto"/>
        <w:ind w:left="284"/>
        <w:jc w:val="both"/>
        <w:rPr>
          <w:sz w:val="22"/>
          <w:szCs w:val="22"/>
        </w:rPr>
      </w:pPr>
    </w:p>
    <w:p w14:paraId="349DB12F" w14:textId="77777777" w:rsidR="00295FE0" w:rsidRPr="0017601B" w:rsidRDefault="00295FE0" w:rsidP="00295FE0">
      <w:pPr>
        <w:spacing w:line="300" w:lineRule="auto"/>
        <w:ind w:left="284"/>
        <w:jc w:val="both"/>
        <w:rPr>
          <w:sz w:val="22"/>
          <w:szCs w:val="22"/>
        </w:rPr>
      </w:pPr>
      <w:bookmarkStart w:id="13" w:name="_Hlk14257197"/>
      <w:bookmarkEnd w:id="12"/>
      <w:r w:rsidRPr="0017601B">
        <w:rPr>
          <w:sz w:val="22"/>
          <w:szCs w:val="22"/>
        </w:rPr>
        <w:t>Zamawiający zastrzega sobie prawo do dokonywania płatności z</w:t>
      </w:r>
      <w:r>
        <w:rPr>
          <w:sz w:val="22"/>
          <w:szCs w:val="22"/>
        </w:rPr>
        <w:t> </w:t>
      </w:r>
      <w:r w:rsidRPr="0017601B">
        <w:rPr>
          <w:sz w:val="22"/>
          <w:szCs w:val="22"/>
        </w:rPr>
        <w:t>zastosowaniem</w:t>
      </w:r>
      <w:r>
        <w:rPr>
          <w:sz w:val="22"/>
          <w:szCs w:val="22"/>
        </w:rPr>
        <w:t xml:space="preserve"> </w:t>
      </w:r>
      <w:r w:rsidRPr="0017601B">
        <w:rPr>
          <w:sz w:val="22"/>
          <w:szCs w:val="22"/>
        </w:rPr>
        <w:t>mechanizm</w:t>
      </w:r>
      <w:r>
        <w:rPr>
          <w:sz w:val="22"/>
          <w:szCs w:val="22"/>
        </w:rPr>
        <w:t>u</w:t>
      </w:r>
      <w:r w:rsidRPr="0017601B">
        <w:rPr>
          <w:sz w:val="22"/>
          <w:szCs w:val="22"/>
        </w:rPr>
        <w:t xml:space="preserve"> podzielonej płatności (ang. Split </w:t>
      </w:r>
      <w:proofErr w:type="spellStart"/>
      <w:r w:rsidRPr="0017601B">
        <w:rPr>
          <w:sz w:val="22"/>
          <w:szCs w:val="22"/>
        </w:rPr>
        <w:t>Payment</w:t>
      </w:r>
      <w:proofErr w:type="spellEnd"/>
      <w:r w:rsidRPr="0017601B">
        <w:rPr>
          <w:sz w:val="22"/>
          <w:szCs w:val="22"/>
        </w:rPr>
        <w:t>)</w:t>
      </w:r>
      <w:r>
        <w:rPr>
          <w:sz w:val="22"/>
          <w:szCs w:val="22"/>
        </w:rPr>
        <w:t>.</w:t>
      </w:r>
    </w:p>
    <w:bookmarkEnd w:id="13"/>
    <w:p w14:paraId="4C8877DF" w14:textId="77777777" w:rsidR="003671F3" w:rsidRPr="0017601B" w:rsidRDefault="003671F3" w:rsidP="0017601B">
      <w:pPr>
        <w:spacing w:line="300" w:lineRule="auto"/>
        <w:ind w:left="284"/>
        <w:jc w:val="both"/>
        <w:rPr>
          <w:sz w:val="22"/>
          <w:szCs w:val="22"/>
        </w:rPr>
      </w:pPr>
    </w:p>
    <w:p w14:paraId="2A6B780F" w14:textId="0971D0DF"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 xml:space="preserve">PODSTAWY WYKLUCZENIA </w:t>
      </w:r>
      <w:r w:rsidR="00797F0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proofErr w:type="spellStart"/>
      <w:r w:rsidR="004F5787" w:rsidRPr="00DD47BA">
        <w:rPr>
          <w:sz w:val="22"/>
          <w:szCs w:val="22"/>
        </w:rPr>
        <w:t>Pzp</w:t>
      </w:r>
      <w:proofErr w:type="spellEnd"/>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0A7114">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 xml:space="preserve">ustawy </w:t>
      </w:r>
      <w:proofErr w:type="spellStart"/>
      <w:r w:rsidR="004F5787" w:rsidRPr="00DC60C8">
        <w:rPr>
          <w:sz w:val="22"/>
          <w:szCs w:val="22"/>
        </w:rPr>
        <w:t>Pzp</w:t>
      </w:r>
      <w:proofErr w:type="spellEnd"/>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 xml:space="preserve">8 ustawy </w:t>
      </w:r>
      <w:proofErr w:type="spellStart"/>
      <w:r w:rsidR="0047599F" w:rsidRPr="00DC60C8">
        <w:rPr>
          <w:sz w:val="22"/>
          <w:szCs w:val="22"/>
        </w:rPr>
        <w:t>Pzp</w:t>
      </w:r>
      <w:proofErr w:type="spellEnd"/>
      <w:r w:rsidR="004F038F" w:rsidRPr="00DC60C8">
        <w:rPr>
          <w:sz w:val="22"/>
          <w:szCs w:val="22"/>
        </w:rPr>
        <w:t>;</w:t>
      </w:r>
    </w:p>
    <w:p w14:paraId="1D1B571C" w14:textId="3F6C2BD1" w:rsidR="0047599F" w:rsidRPr="0047599F" w:rsidRDefault="0047599F" w:rsidP="0047599F">
      <w:pPr>
        <w:spacing w:line="300" w:lineRule="auto"/>
        <w:ind w:left="709"/>
        <w:jc w:val="both"/>
        <w:rPr>
          <w:i/>
          <w:sz w:val="22"/>
          <w:szCs w:val="22"/>
        </w:rPr>
      </w:pPr>
      <w:r w:rsidRPr="0047599F">
        <w:rPr>
          <w:i/>
          <w:sz w:val="22"/>
          <w:szCs w:val="22"/>
        </w:rPr>
        <w:t xml:space="preserve">Brak podstaw do wykluczenia Zamawiający oceni na podstawie złożonego wraz z ofertą formularza Jednolitego Europejskiego Dokumentu </w:t>
      </w:r>
      <w:r w:rsidRPr="00C315E7">
        <w:rPr>
          <w:i/>
          <w:sz w:val="22"/>
          <w:szCs w:val="22"/>
        </w:rPr>
        <w:t>Zamówienia (dalej jako „JEDZ”), stanowiącego załącznik nr 2 lub 2a do SIWZ oraz dokumentów lub oświadczeń wymienionych w rozdziale VII pkt 4 lit. od „a” do „g” SIWZ.</w:t>
      </w:r>
    </w:p>
    <w:p w14:paraId="1452D5D5" w14:textId="5584CBA5" w:rsidR="0047599F" w:rsidRPr="00E335A1" w:rsidRDefault="007E6A00" w:rsidP="000A7114">
      <w:pPr>
        <w:numPr>
          <w:ilvl w:val="0"/>
          <w:numId w:val="9"/>
        </w:numPr>
        <w:tabs>
          <w:tab w:val="clear" w:pos="1440"/>
          <w:tab w:val="num" w:pos="709"/>
        </w:tabs>
        <w:spacing w:line="300" w:lineRule="auto"/>
        <w:ind w:left="709" w:hanging="425"/>
        <w:jc w:val="both"/>
        <w:rPr>
          <w:sz w:val="22"/>
          <w:szCs w:val="22"/>
        </w:rPr>
      </w:pPr>
      <w:r w:rsidRPr="00E335A1">
        <w:rPr>
          <w:sz w:val="22"/>
          <w:szCs w:val="22"/>
        </w:rPr>
        <w:t>spełniają warunki udziału w postępowaniu, dotyczące</w:t>
      </w:r>
      <w:r w:rsidR="0047599F" w:rsidRPr="00E335A1">
        <w:rPr>
          <w:sz w:val="22"/>
          <w:szCs w:val="22"/>
        </w:rPr>
        <w:t xml:space="preserve"> kompetencji lub uprawnień do prowadzenia określonej działalności zawodowej, o ile wynika to z odrębnych przepisów – Zamawiający nie formułuje szczegółowych wymagań w tym zakresie;</w:t>
      </w:r>
    </w:p>
    <w:p w14:paraId="28E521D8" w14:textId="712B1E3C" w:rsidR="0047599F" w:rsidRPr="00E335A1" w:rsidRDefault="0047599F" w:rsidP="000A7114">
      <w:pPr>
        <w:numPr>
          <w:ilvl w:val="0"/>
          <w:numId w:val="9"/>
        </w:numPr>
        <w:tabs>
          <w:tab w:val="clear" w:pos="1440"/>
          <w:tab w:val="num" w:pos="709"/>
        </w:tabs>
        <w:spacing w:line="300" w:lineRule="auto"/>
        <w:ind w:left="709" w:hanging="425"/>
        <w:jc w:val="both"/>
        <w:rPr>
          <w:sz w:val="22"/>
          <w:szCs w:val="22"/>
        </w:rPr>
      </w:pPr>
      <w:r w:rsidRPr="00E335A1">
        <w:rPr>
          <w:sz w:val="22"/>
          <w:szCs w:val="22"/>
        </w:rPr>
        <w:t>spełniają warunki udziału w postępowaniu, dotyczące sytuacji ekonomicznej lub finansowej – Zamawiający nie formułuje szczegółowych wymagań w tym zakresie;</w:t>
      </w:r>
    </w:p>
    <w:p w14:paraId="76AA0842" w14:textId="7D002ECF" w:rsidR="0047599F" w:rsidRPr="00E335A1" w:rsidRDefault="0047599F" w:rsidP="000A7114">
      <w:pPr>
        <w:numPr>
          <w:ilvl w:val="0"/>
          <w:numId w:val="9"/>
        </w:numPr>
        <w:tabs>
          <w:tab w:val="clear" w:pos="1440"/>
          <w:tab w:val="num" w:pos="709"/>
        </w:tabs>
        <w:spacing w:line="300" w:lineRule="auto"/>
        <w:ind w:left="709" w:hanging="425"/>
        <w:jc w:val="both"/>
        <w:rPr>
          <w:sz w:val="22"/>
          <w:szCs w:val="22"/>
        </w:rPr>
      </w:pPr>
      <w:r w:rsidRPr="00E335A1">
        <w:rPr>
          <w:sz w:val="22"/>
          <w:szCs w:val="22"/>
        </w:rPr>
        <w:t>spełniają warunki udziału w postępowaniu, dotyczące zdolności technicznej lub zawodowej – Zamawiający nie formułuje szczegółowych wymagań w tym zakresie;</w:t>
      </w: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60078F2" w14:textId="77777777" w:rsidR="00D518F7" w:rsidRPr="00784502" w:rsidRDefault="00D518F7" w:rsidP="00382627">
      <w:pPr>
        <w:spacing w:line="300" w:lineRule="auto"/>
        <w:ind w:left="709"/>
        <w:jc w:val="both"/>
        <w:rPr>
          <w:i/>
          <w:iCs/>
          <w:sz w:val="22"/>
          <w:szCs w:val="22"/>
          <w:highlight w:val="yellow"/>
        </w:rPr>
      </w:pP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proofErr w:type="spellStart"/>
      <w:r w:rsidRPr="00DC60C8">
        <w:rPr>
          <w:bCs/>
          <w:sz w:val="22"/>
          <w:szCs w:val="22"/>
        </w:rPr>
        <w:t>P</w:t>
      </w:r>
      <w:r w:rsidR="00463CE2" w:rsidRPr="00DC60C8">
        <w:rPr>
          <w:bCs/>
          <w:sz w:val="22"/>
          <w:szCs w:val="22"/>
        </w:rPr>
        <w:t>zp</w:t>
      </w:r>
      <w:proofErr w:type="spellEnd"/>
      <w:r w:rsidRPr="00DC60C8">
        <w:rPr>
          <w:bCs/>
          <w:sz w:val="22"/>
          <w:szCs w:val="22"/>
        </w:rPr>
        <w:t>.</w:t>
      </w:r>
      <w:r w:rsidR="00DC60C8">
        <w:rPr>
          <w:bCs/>
          <w:sz w:val="22"/>
          <w:szCs w:val="22"/>
        </w:rPr>
        <w:t xml:space="preserve"> </w:t>
      </w:r>
      <w:bookmarkStart w:id="14"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4"/>
    </w:p>
    <w:p w14:paraId="2C7D7D77" w14:textId="77777777" w:rsidR="002018BB" w:rsidRPr="00913F98" w:rsidRDefault="002018BB" w:rsidP="00A926D1">
      <w:pPr>
        <w:spacing w:line="300" w:lineRule="auto"/>
        <w:jc w:val="both"/>
        <w:rPr>
          <w:sz w:val="22"/>
          <w:szCs w:val="22"/>
          <w:highlight w:val="yellow"/>
        </w:rPr>
      </w:pPr>
    </w:p>
    <w:p w14:paraId="610DC3B7" w14:textId="6E66ACD6" w:rsidR="00BB4375" w:rsidRPr="00DC60C8" w:rsidRDefault="003671F3" w:rsidP="00A67DB0">
      <w:pPr>
        <w:numPr>
          <w:ilvl w:val="0"/>
          <w:numId w:val="5"/>
        </w:numPr>
        <w:spacing w:line="300" w:lineRule="auto"/>
        <w:ind w:left="284" w:hanging="284"/>
        <w:jc w:val="both"/>
        <w:rPr>
          <w:b/>
          <w:color w:val="00B050"/>
          <w:sz w:val="22"/>
          <w:szCs w:val="22"/>
        </w:rPr>
      </w:pPr>
      <w:r w:rsidRPr="00DC60C8">
        <w:rPr>
          <w:b/>
          <w:sz w:val="22"/>
          <w:szCs w:val="22"/>
        </w:rPr>
        <w:t xml:space="preserve">WYKAZ </w:t>
      </w:r>
      <w:r w:rsidRPr="00E335A1">
        <w:rPr>
          <w:b/>
          <w:sz w:val="22"/>
          <w:szCs w:val="22"/>
        </w:rPr>
        <w:t>OŚWIADCZEŃ I DOKUMENTÓW, POTWIERDZ</w:t>
      </w:r>
      <w:r w:rsidR="00905961" w:rsidRPr="00E335A1">
        <w:rPr>
          <w:b/>
          <w:sz w:val="22"/>
          <w:szCs w:val="22"/>
        </w:rPr>
        <w:t>AJĄCYCH</w:t>
      </w:r>
      <w:r w:rsidRPr="00E335A1">
        <w:rPr>
          <w:b/>
          <w:sz w:val="22"/>
          <w:szCs w:val="22"/>
        </w:rPr>
        <w:t xml:space="preserve"> </w:t>
      </w:r>
      <w:r w:rsidR="00011E01" w:rsidRPr="00E335A1">
        <w:rPr>
          <w:b/>
          <w:sz w:val="22"/>
          <w:szCs w:val="22"/>
        </w:rPr>
        <w:t xml:space="preserve">BRAK </w:t>
      </w:r>
      <w:r w:rsidR="003C350B" w:rsidRPr="00E335A1">
        <w:rPr>
          <w:b/>
          <w:sz w:val="22"/>
          <w:szCs w:val="22"/>
        </w:rPr>
        <w:t>P</w:t>
      </w:r>
      <w:r w:rsidR="00A67DB0" w:rsidRPr="00E335A1">
        <w:rPr>
          <w:b/>
          <w:sz w:val="22"/>
          <w:szCs w:val="22"/>
        </w:rPr>
        <w:t>ODSTAW</w:t>
      </w:r>
      <w:r w:rsidR="00011E01" w:rsidRPr="00E335A1">
        <w:rPr>
          <w:b/>
          <w:sz w:val="22"/>
          <w:szCs w:val="22"/>
        </w:rPr>
        <w:t xml:space="preserve"> WYKLUCZ</w:t>
      </w:r>
      <w:r w:rsidR="00100160" w:rsidRPr="00E335A1">
        <w:rPr>
          <w:b/>
          <w:sz w:val="22"/>
          <w:szCs w:val="22"/>
        </w:rPr>
        <w:t>E</w:t>
      </w:r>
      <w:r w:rsidR="00011E01" w:rsidRPr="00E335A1">
        <w:rPr>
          <w:b/>
          <w:sz w:val="22"/>
          <w:szCs w:val="22"/>
        </w:rPr>
        <w:t xml:space="preserve">NIA, </w:t>
      </w:r>
      <w:r w:rsidRPr="00E335A1">
        <w:rPr>
          <w:b/>
          <w:sz w:val="22"/>
          <w:szCs w:val="22"/>
        </w:rPr>
        <w:t xml:space="preserve">ORAZ </w:t>
      </w:r>
      <w:r w:rsidR="00011E01" w:rsidRPr="00E335A1">
        <w:rPr>
          <w:b/>
          <w:sz w:val="22"/>
          <w:szCs w:val="22"/>
        </w:rPr>
        <w:t>POTWIERDZAJĄCYCH</w:t>
      </w:r>
      <w:r w:rsidRPr="00E335A1">
        <w:rPr>
          <w:b/>
          <w:sz w:val="22"/>
          <w:szCs w:val="22"/>
        </w:rPr>
        <w:t>, ŻE OFEROWANE DOSTAWY ODPOWIADAJĄ WYMAGANIOM OKREŚLONYM PRZEZ ZAMAWIAJĄCEGO</w:t>
      </w:r>
    </w:p>
    <w:p w14:paraId="681A36B8" w14:textId="740185ED" w:rsidR="00BB4375" w:rsidRPr="00C315E7" w:rsidRDefault="00BB4375" w:rsidP="000A7114">
      <w:pPr>
        <w:numPr>
          <w:ilvl w:val="0"/>
          <w:numId w:val="10"/>
        </w:numPr>
        <w:tabs>
          <w:tab w:val="clear" w:pos="1440"/>
          <w:tab w:val="num" w:pos="709"/>
        </w:tabs>
        <w:spacing w:line="300" w:lineRule="auto"/>
        <w:ind w:left="709" w:hanging="425"/>
        <w:jc w:val="both"/>
        <w:rPr>
          <w:sz w:val="22"/>
          <w:szCs w:val="22"/>
        </w:rPr>
      </w:pPr>
      <w:r w:rsidRPr="00DC60C8">
        <w:rPr>
          <w:sz w:val="22"/>
          <w:szCs w:val="22"/>
        </w:rPr>
        <w:t xml:space="preserve">Do oferty każdy Wykonawca musi dołączyć aktualne na dzień składania ofert </w:t>
      </w:r>
      <w:r w:rsidRPr="00DC60C8">
        <w:rPr>
          <w:bCs/>
          <w:sz w:val="22"/>
          <w:szCs w:val="22"/>
        </w:rPr>
        <w:t>oświadczeni</w:t>
      </w:r>
      <w:r w:rsidR="0071624C" w:rsidRPr="00DC60C8">
        <w:rPr>
          <w:bCs/>
          <w:sz w:val="22"/>
          <w:szCs w:val="22"/>
        </w:rPr>
        <w:t xml:space="preserve">e </w:t>
      </w:r>
      <w:r w:rsidR="009E431E" w:rsidRPr="00DC60C8">
        <w:rPr>
          <w:sz w:val="22"/>
          <w:szCs w:val="22"/>
        </w:rPr>
        <w:t xml:space="preserve">w formie </w:t>
      </w:r>
      <w:r w:rsidR="009E431E" w:rsidRPr="0075157F">
        <w:rPr>
          <w:b/>
          <w:bCs/>
          <w:sz w:val="22"/>
          <w:szCs w:val="22"/>
        </w:rPr>
        <w:t>JEDZ</w:t>
      </w:r>
      <w:r w:rsidR="009E431E" w:rsidRPr="00DC60C8">
        <w:rPr>
          <w:sz w:val="22"/>
          <w:szCs w:val="22"/>
        </w:rPr>
        <w:t xml:space="preserve"> </w:t>
      </w:r>
      <w:r w:rsidR="00F8214E">
        <w:rPr>
          <w:sz w:val="22"/>
          <w:szCs w:val="22"/>
        </w:rPr>
        <w:t>(</w:t>
      </w:r>
      <w:r w:rsidR="00F8214E" w:rsidRPr="00C315E7">
        <w:rPr>
          <w:sz w:val="22"/>
          <w:szCs w:val="22"/>
        </w:rPr>
        <w:t>załącznik nr 2 lub 2a do SIWZ)</w:t>
      </w:r>
      <w:r w:rsidR="0071624C" w:rsidRPr="00C315E7">
        <w:rPr>
          <w:sz w:val="22"/>
          <w:szCs w:val="22"/>
        </w:rPr>
        <w:t>.</w:t>
      </w:r>
      <w:r w:rsidR="009E431E" w:rsidRPr="00C315E7">
        <w:rPr>
          <w:sz w:val="22"/>
          <w:szCs w:val="22"/>
        </w:rPr>
        <w:t xml:space="preserve"> Informacje zawarte w JEDZ będą stanowić wstępne potwierdz</w:t>
      </w:r>
      <w:r w:rsidR="00797F01" w:rsidRPr="00C315E7">
        <w:rPr>
          <w:sz w:val="22"/>
          <w:szCs w:val="22"/>
        </w:rPr>
        <w:t>enie braku podstaw do wykluczenia</w:t>
      </w:r>
      <w:r w:rsidR="009E431E" w:rsidRPr="00C315E7">
        <w:rPr>
          <w:sz w:val="22"/>
          <w:szCs w:val="22"/>
        </w:rPr>
        <w:t>.</w:t>
      </w:r>
    </w:p>
    <w:p w14:paraId="5D727DA7" w14:textId="0604D48D" w:rsidR="00591EE2" w:rsidRPr="00C315E7" w:rsidRDefault="0071624C" w:rsidP="000A7114">
      <w:pPr>
        <w:numPr>
          <w:ilvl w:val="0"/>
          <w:numId w:val="10"/>
        </w:numPr>
        <w:tabs>
          <w:tab w:val="clear" w:pos="1440"/>
          <w:tab w:val="num" w:pos="709"/>
        </w:tabs>
        <w:spacing w:line="300" w:lineRule="auto"/>
        <w:ind w:left="709" w:hanging="425"/>
        <w:jc w:val="both"/>
        <w:rPr>
          <w:sz w:val="22"/>
          <w:szCs w:val="22"/>
        </w:rPr>
      </w:pPr>
      <w:r w:rsidRPr="00C315E7">
        <w:rPr>
          <w:sz w:val="22"/>
          <w:szCs w:val="22"/>
        </w:rPr>
        <w:t xml:space="preserve">W przypadku </w:t>
      </w:r>
      <w:r w:rsidRPr="00C315E7">
        <w:rPr>
          <w:b/>
          <w:sz w:val="22"/>
          <w:szCs w:val="22"/>
        </w:rPr>
        <w:t>wspólnego ubiegania się o zamówienie</w:t>
      </w:r>
      <w:r w:rsidRPr="00C315E7">
        <w:rPr>
          <w:sz w:val="22"/>
          <w:szCs w:val="22"/>
        </w:rPr>
        <w:t xml:space="preserve"> przez </w:t>
      </w:r>
      <w:r w:rsidR="007041DA" w:rsidRPr="00C315E7">
        <w:rPr>
          <w:sz w:val="22"/>
          <w:szCs w:val="22"/>
        </w:rPr>
        <w:t xml:space="preserve">Wykonawców, JEDZ </w:t>
      </w:r>
      <w:r w:rsidR="007041DA" w:rsidRPr="00C315E7">
        <w:rPr>
          <w:b/>
          <w:sz w:val="22"/>
          <w:szCs w:val="22"/>
        </w:rPr>
        <w:t>składa każdy z </w:t>
      </w:r>
      <w:r w:rsidRPr="00C315E7">
        <w:rPr>
          <w:b/>
          <w:sz w:val="22"/>
          <w:szCs w:val="22"/>
        </w:rPr>
        <w:t>Wykonawców</w:t>
      </w:r>
      <w:r w:rsidR="00744FE4" w:rsidRPr="00C315E7">
        <w:rPr>
          <w:b/>
          <w:sz w:val="22"/>
          <w:szCs w:val="22"/>
        </w:rPr>
        <w:t xml:space="preserve"> (odrębnie)</w:t>
      </w:r>
      <w:r w:rsidRPr="00C315E7">
        <w:rPr>
          <w:sz w:val="22"/>
          <w:szCs w:val="22"/>
        </w:rPr>
        <w:t xml:space="preserve"> wspólnie ubiegających się o zamówienie</w:t>
      </w:r>
      <w:r w:rsidR="00F8214E" w:rsidRPr="00C315E7">
        <w:rPr>
          <w:sz w:val="22"/>
          <w:szCs w:val="22"/>
        </w:rPr>
        <w:t xml:space="preserve"> (załącznik nr 2 lub 2a do SIWZ)</w:t>
      </w:r>
      <w:r w:rsidR="00744FE4" w:rsidRPr="00C315E7">
        <w:rPr>
          <w:sz w:val="22"/>
          <w:szCs w:val="22"/>
        </w:rPr>
        <w:t xml:space="preserve">. </w:t>
      </w:r>
      <w:r w:rsidR="00797F01" w:rsidRPr="00C315E7">
        <w:rPr>
          <w:sz w:val="22"/>
          <w:szCs w:val="22"/>
        </w:rPr>
        <w:t>Informacje zawarte w JEDZ będą stanowić wstępne potwierdzenie braku podstaw do wykluczenia</w:t>
      </w:r>
      <w:r w:rsidR="00E335A1" w:rsidRPr="00C315E7">
        <w:rPr>
          <w:sz w:val="22"/>
          <w:szCs w:val="22"/>
        </w:rPr>
        <w:t>.</w:t>
      </w:r>
    </w:p>
    <w:p w14:paraId="528CBBD4" w14:textId="4F57491A" w:rsidR="004238D4" w:rsidRDefault="00DD1CB9" w:rsidP="000A7114">
      <w:pPr>
        <w:numPr>
          <w:ilvl w:val="0"/>
          <w:numId w:val="10"/>
        </w:numPr>
        <w:tabs>
          <w:tab w:val="clear" w:pos="1440"/>
          <w:tab w:val="num" w:pos="709"/>
        </w:tabs>
        <w:spacing w:line="300" w:lineRule="auto"/>
        <w:ind w:left="709" w:hanging="425"/>
        <w:jc w:val="both"/>
        <w:rPr>
          <w:sz w:val="22"/>
          <w:szCs w:val="22"/>
        </w:rPr>
      </w:pPr>
      <w:r w:rsidRPr="00C315E7">
        <w:rPr>
          <w:sz w:val="22"/>
          <w:szCs w:val="22"/>
        </w:rPr>
        <w:lastRenderedPageBreak/>
        <w:t xml:space="preserve">Wykonawca w terminie 3 dni od dnia zamieszczenia na </w:t>
      </w:r>
      <w:r w:rsidR="00D00452" w:rsidRPr="00C315E7">
        <w:rPr>
          <w:sz w:val="22"/>
          <w:szCs w:val="22"/>
        </w:rPr>
        <w:t>Platformie</w:t>
      </w:r>
      <w:r w:rsidRPr="00C315E7">
        <w:rPr>
          <w:sz w:val="22"/>
          <w:szCs w:val="22"/>
        </w:rPr>
        <w:t xml:space="preserve"> informacji, o której mowa w</w:t>
      </w:r>
      <w:r w:rsidR="00B259A2" w:rsidRPr="00C315E7">
        <w:rPr>
          <w:sz w:val="22"/>
          <w:szCs w:val="22"/>
        </w:rPr>
        <w:t> </w:t>
      </w:r>
      <w:r w:rsidRPr="00C315E7">
        <w:rPr>
          <w:sz w:val="22"/>
          <w:szCs w:val="22"/>
        </w:rPr>
        <w:t>art.</w:t>
      </w:r>
      <w:r w:rsidR="00A80418" w:rsidRPr="00C315E7">
        <w:rPr>
          <w:sz w:val="22"/>
          <w:szCs w:val="22"/>
        </w:rPr>
        <w:t> </w:t>
      </w:r>
      <w:r w:rsidRPr="00C315E7">
        <w:rPr>
          <w:sz w:val="22"/>
          <w:szCs w:val="22"/>
        </w:rPr>
        <w:t>86 ust.</w:t>
      </w:r>
      <w:r w:rsidR="00B3191F" w:rsidRPr="00C315E7">
        <w:rPr>
          <w:sz w:val="22"/>
          <w:szCs w:val="22"/>
        </w:rPr>
        <w:t xml:space="preserve"> </w:t>
      </w:r>
      <w:r w:rsidR="00083AF1" w:rsidRPr="00C315E7">
        <w:rPr>
          <w:sz w:val="22"/>
          <w:szCs w:val="22"/>
        </w:rPr>
        <w:t xml:space="preserve">5 </w:t>
      </w:r>
      <w:r w:rsidRPr="00C315E7">
        <w:rPr>
          <w:sz w:val="22"/>
          <w:szCs w:val="22"/>
        </w:rPr>
        <w:t xml:space="preserve">ustawy </w:t>
      </w:r>
      <w:proofErr w:type="spellStart"/>
      <w:r w:rsidRPr="00C315E7">
        <w:rPr>
          <w:sz w:val="22"/>
          <w:szCs w:val="22"/>
        </w:rPr>
        <w:t>Pzp</w:t>
      </w:r>
      <w:proofErr w:type="spellEnd"/>
      <w:r w:rsidRPr="00C315E7">
        <w:rPr>
          <w:sz w:val="22"/>
          <w:szCs w:val="22"/>
        </w:rPr>
        <w:t xml:space="preserve">, przekaże Zamawiającemu </w:t>
      </w:r>
      <w:r w:rsidRPr="00C315E7">
        <w:rPr>
          <w:b/>
          <w:bCs/>
          <w:sz w:val="22"/>
          <w:szCs w:val="22"/>
        </w:rPr>
        <w:t>oświadczenie</w:t>
      </w:r>
      <w:r w:rsidRPr="00C315E7">
        <w:rPr>
          <w:sz w:val="22"/>
          <w:szCs w:val="22"/>
        </w:rPr>
        <w:t xml:space="preserve"> </w:t>
      </w:r>
      <w:r w:rsidR="00A80418" w:rsidRPr="00C315E7">
        <w:rPr>
          <w:sz w:val="22"/>
          <w:szCs w:val="22"/>
        </w:rPr>
        <w:t>o</w:t>
      </w:r>
      <w:r w:rsidR="001E2EB3" w:rsidRPr="00C315E7">
        <w:rPr>
          <w:sz w:val="22"/>
          <w:szCs w:val="22"/>
        </w:rPr>
        <w:t> </w:t>
      </w:r>
      <w:r w:rsidRPr="00C315E7">
        <w:rPr>
          <w:sz w:val="22"/>
          <w:szCs w:val="22"/>
        </w:rPr>
        <w:t xml:space="preserve">przynależności lub braku przynależności do tej samej grupy kapitałowej, o której mowa w art. 24 ust. 1 pkt 23 ustawy </w:t>
      </w:r>
      <w:proofErr w:type="spellStart"/>
      <w:r w:rsidRPr="00C315E7">
        <w:rPr>
          <w:sz w:val="22"/>
          <w:szCs w:val="22"/>
        </w:rPr>
        <w:t>Pzp</w:t>
      </w:r>
      <w:proofErr w:type="spellEnd"/>
      <w:r w:rsidR="00073197" w:rsidRPr="00C315E7">
        <w:rPr>
          <w:sz w:val="22"/>
          <w:szCs w:val="22"/>
        </w:rPr>
        <w:t xml:space="preserve"> (wzór – załącznik nr</w:t>
      </w:r>
      <w:r w:rsidR="00366487" w:rsidRPr="00C315E7">
        <w:rPr>
          <w:sz w:val="22"/>
          <w:szCs w:val="22"/>
        </w:rPr>
        <w:t> </w:t>
      </w:r>
      <w:r w:rsidR="0071624C" w:rsidRPr="00C315E7">
        <w:rPr>
          <w:sz w:val="22"/>
          <w:szCs w:val="22"/>
        </w:rPr>
        <w:t>3</w:t>
      </w:r>
      <w:r w:rsidR="00F15698" w:rsidRPr="00C315E7">
        <w:rPr>
          <w:sz w:val="22"/>
          <w:szCs w:val="22"/>
        </w:rPr>
        <w:t xml:space="preserve"> do SIWZ</w:t>
      </w:r>
      <w:r w:rsidR="00073197" w:rsidRPr="00C315E7">
        <w:rPr>
          <w:sz w:val="22"/>
          <w:szCs w:val="22"/>
        </w:rPr>
        <w:t>)</w:t>
      </w:r>
      <w:r w:rsidRPr="00C315E7">
        <w:rPr>
          <w:sz w:val="22"/>
          <w:szCs w:val="22"/>
        </w:rPr>
        <w:t>. Wraz ze złożonym oświadczeniem, wykonawca może przedstawić dowody, że powiązania z innym Wykonawcą nie prowadzą do zakłócenia konkurencji w</w:t>
      </w:r>
      <w:r w:rsidR="00073197" w:rsidRPr="00C315E7">
        <w:rPr>
          <w:sz w:val="22"/>
          <w:szCs w:val="22"/>
        </w:rPr>
        <w:t> </w:t>
      </w:r>
      <w:r w:rsidRPr="00C315E7">
        <w:rPr>
          <w:sz w:val="22"/>
          <w:szCs w:val="22"/>
        </w:rPr>
        <w:t xml:space="preserve">postepowaniu </w:t>
      </w:r>
      <w:r w:rsidRPr="00BB1C42">
        <w:rPr>
          <w:sz w:val="22"/>
          <w:szCs w:val="22"/>
        </w:rPr>
        <w:t>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025AD927" w:rsidR="00FD781D" w:rsidRPr="00E335A1" w:rsidRDefault="00FD781D" w:rsidP="000A7114">
      <w:pPr>
        <w:numPr>
          <w:ilvl w:val="0"/>
          <w:numId w:val="10"/>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najwyżej ocenion</w:t>
      </w:r>
      <w:r w:rsidR="001A374C">
        <w:rPr>
          <w:sz w:val="22"/>
          <w:szCs w:val="22"/>
        </w:rPr>
        <w:t>ą</w:t>
      </w:r>
      <w:r w:rsidRPr="00BB1C42">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 xml:space="preserve">aktualnych na dzień złożenia </w:t>
      </w:r>
      <w:r w:rsidRPr="00E335A1">
        <w:rPr>
          <w:sz w:val="22"/>
          <w:szCs w:val="22"/>
        </w:rPr>
        <w:t>następujących dokumentów lub oświadczeń:</w:t>
      </w:r>
    </w:p>
    <w:p w14:paraId="79453323" w14:textId="3DFD483D" w:rsidR="00806FE6" w:rsidRPr="00E335A1" w:rsidRDefault="00806FE6" w:rsidP="00806FE6">
      <w:pPr>
        <w:spacing w:line="300" w:lineRule="auto"/>
        <w:ind w:left="709"/>
        <w:jc w:val="both"/>
        <w:rPr>
          <w:sz w:val="22"/>
          <w:szCs w:val="22"/>
          <w:u w:val="single"/>
        </w:rPr>
      </w:pPr>
      <w:r w:rsidRPr="00E335A1">
        <w:rPr>
          <w:sz w:val="22"/>
          <w:szCs w:val="22"/>
          <w:u w:val="single"/>
        </w:rPr>
        <w:t>W celu wykazania braku podstaw do wykluczenia:</w:t>
      </w:r>
    </w:p>
    <w:p w14:paraId="16FA8A97" w14:textId="77777777" w:rsidR="00BF3F68" w:rsidRPr="00BB1C42" w:rsidRDefault="00BF3F68" w:rsidP="000A7114">
      <w:pPr>
        <w:numPr>
          <w:ilvl w:val="0"/>
          <w:numId w:val="11"/>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 xml:space="preserve">1 ustawy </w:t>
      </w:r>
      <w:proofErr w:type="spellStart"/>
      <w:r w:rsidRPr="00BB1C42">
        <w:rPr>
          <w:sz w:val="22"/>
          <w:szCs w:val="22"/>
        </w:rPr>
        <w:t>Pzp</w:t>
      </w:r>
      <w:proofErr w:type="spellEnd"/>
      <w:r w:rsidRPr="00BB1C42">
        <w:rPr>
          <w:sz w:val="22"/>
          <w:szCs w:val="22"/>
        </w:rPr>
        <w:t>, wystawiony nie wcześniej niż 6 miesięcy przed upływem terminu składania ofert;</w:t>
      </w:r>
    </w:p>
    <w:p w14:paraId="24A37C2D" w14:textId="77777777" w:rsidR="0071624C" w:rsidRPr="00BB1C42"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 xml:space="preserve">21 ustawy </w:t>
      </w:r>
      <w:proofErr w:type="spellStart"/>
      <w:r w:rsidRPr="00BB1C42">
        <w:rPr>
          <w:sz w:val="22"/>
          <w:szCs w:val="22"/>
        </w:rPr>
        <w:t>Pzp</w:t>
      </w:r>
      <w:proofErr w:type="spellEnd"/>
      <w:r w:rsidRPr="00BB1C42">
        <w:rPr>
          <w:sz w:val="22"/>
          <w:szCs w:val="22"/>
        </w:rPr>
        <w:t>, wystawionej nie wcześniej niż 6 miesięcy przed upływem terminu składania ofert;</w:t>
      </w:r>
    </w:p>
    <w:p w14:paraId="2EDFA277" w14:textId="77777777" w:rsidR="0071624C" w:rsidRPr="00BB1C42"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0A7114">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710BF312" w14:textId="6BFF591E" w:rsidR="00806FE6" w:rsidRPr="00E335A1" w:rsidRDefault="00806FE6" w:rsidP="00806FE6">
      <w:pPr>
        <w:spacing w:line="300" w:lineRule="auto"/>
        <w:ind w:left="709"/>
        <w:jc w:val="both"/>
        <w:rPr>
          <w:sz w:val="22"/>
          <w:szCs w:val="22"/>
          <w:u w:val="single"/>
        </w:rPr>
      </w:pPr>
      <w:r w:rsidRPr="00E335A1">
        <w:rPr>
          <w:sz w:val="22"/>
          <w:szCs w:val="22"/>
          <w:u w:val="single"/>
        </w:rPr>
        <w:t>W celu potwierdzenia, że oferowane dostawy odpowiadają wymaganiom określonym przez Zamawiającego:</w:t>
      </w:r>
    </w:p>
    <w:p w14:paraId="0421810E" w14:textId="5E9371EE" w:rsidR="001F1F99" w:rsidRPr="00E335A1" w:rsidRDefault="005B43BD" w:rsidP="000A7114">
      <w:pPr>
        <w:numPr>
          <w:ilvl w:val="0"/>
          <w:numId w:val="11"/>
        </w:numPr>
        <w:tabs>
          <w:tab w:val="left" w:pos="1134"/>
        </w:tabs>
        <w:spacing w:line="300" w:lineRule="auto"/>
        <w:ind w:left="1134" w:hanging="425"/>
        <w:jc w:val="both"/>
        <w:rPr>
          <w:sz w:val="22"/>
          <w:szCs w:val="22"/>
        </w:rPr>
      </w:pPr>
      <w:r w:rsidRPr="00E335A1">
        <w:rPr>
          <w:b/>
          <w:sz w:val="22"/>
          <w:szCs w:val="22"/>
        </w:rPr>
        <w:lastRenderedPageBreak/>
        <w:t>opis techniczny</w:t>
      </w:r>
      <w:r w:rsidRPr="00E335A1">
        <w:rPr>
          <w:sz w:val="22"/>
          <w:szCs w:val="22"/>
        </w:rPr>
        <w:t xml:space="preserve"> w języku polskim </w:t>
      </w:r>
      <w:r w:rsidR="00594BC6">
        <w:rPr>
          <w:sz w:val="22"/>
          <w:szCs w:val="22"/>
        </w:rPr>
        <w:t xml:space="preserve">lub angielskim </w:t>
      </w:r>
      <w:r w:rsidRPr="00E335A1">
        <w:rPr>
          <w:sz w:val="22"/>
          <w:szCs w:val="22"/>
        </w:rPr>
        <w:t>wraz z nazwą producenta i typem modelu zaoferowanego Sprzętu i oprogramowania oraz wyniki, w celu potwierdzenia, że oferowany Sprzęt odpowiada wymaganiom określonym przez Zamawiającego</w:t>
      </w:r>
      <w:r w:rsidR="00BF3F68" w:rsidRPr="00E335A1">
        <w:rPr>
          <w:sz w:val="22"/>
          <w:szCs w:val="22"/>
        </w:rPr>
        <w:t>;</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1DDFCDED" w:rsidR="003903A7" w:rsidRPr="00437C55" w:rsidRDefault="00886AA0" w:rsidP="000A7114">
      <w:pPr>
        <w:numPr>
          <w:ilvl w:val="0"/>
          <w:numId w:val="11"/>
        </w:numPr>
        <w:tabs>
          <w:tab w:val="left" w:pos="1134"/>
        </w:tabs>
        <w:spacing w:line="300" w:lineRule="auto"/>
        <w:ind w:left="1134" w:hanging="425"/>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zamówienia, </w:t>
      </w:r>
      <w:r w:rsidR="00DE4EA2" w:rsidRPr="00C315E7">
        <w:rPr>
          <w:sz w:val="22"/>
          <w:szCs w:val="22"/>
        </w:rPr>
        <w:t>których wykonanie Wykonawca zamierza powierzyć podwykonawcy/po</w:t>
      </w:r>
      <w:r w:rsidR="007240BD" w:rsidRPr="00C315E7">
        <w:rPr>
          <w:sz w:val="22"/>
          <w:szCs w:val="22"/>
        </w:rPr>
        <w:t xml:space="preserve">dwykonawcom (wzór załącznik nr </w:t>
      </w:r>
      <w:r w:rsidR="00C315E7" w:rsidRPr="00C315E7">
        <w:rPr>
          <w:sz w:val="22"/>
          <w:szCs w:val="22"/>
        </w:rPr>
        <w:t>5</w:t>
      </w:r>
      <w:r w:rsidR="00BC2331" w:rsidRPr="00C315E7">
        <w:rPr>
          <w:sz w:val="22"/>
          <w:szCs w:val="22"/>
        </w:rPr>
        <w:t xml:space="preserve"> do SIWZ</w:t>
      </w:r>
      <w:r w:rsidR="00DE4EA2" w:rsidRPr="00C315E7">
        <w:rPr>
          <w:sz w:val="22"/>
          <w:szCs w:val="22"/>
        </w:rPr>
        <w:t>)</w:t>
      </w:r>
      <w:r w:rsidR="00AD00FD" w:rsidRPr="00C315E7">
        <w:rPr>
          <w:sz w:val="22"/>
          <w:szCs w:val="22"/>
        </w:rPr>
        <w:t>;</w:t>
      </w:r>
    </w:p>
    <w:p w14:paraId="626DB4BE" w14:textId="77777777" w:rsidR="00794300" w:rsidRPr="003A048E" w:rsidRDefault="00323049" w:rsidP="000A7114">
      <w:pPr>
        <w:numPr>
          <w:ilvl w:val="0"/>
          <w:numId w:val="10"/>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E335A1" w:rsidRDefault="00C74226" w:rsidP="000A7114">
      <w:pPr>
        <w:numPr>
          <w:ilvl w:val="0"/>
          <w:numId w:val="37"/>
        </w:numPr>
        <w:tabs>
          <w:tab w:val="left" w:pos="1134"/>
        </w:tabs>
        <w:spacing w:line="300" w:lineRule="auto"/>
        <w:ind w:left="1134" w:hanging="425"/>
        <w:jc w:val="both"/>
        <w:rPr>
          <w:sz w:val="22"/>
          <w:szCs w:val="22"/>
        </w:rPr>
      </w:pPr>
      <w:r w:rsidRPr="003A048E">
        <w:rPr>
          <w:sz w:val="22"/>
          <w:szCs w:val="22"/>
        </w:rPr>
        <w:t>zamiast</w:t>
      </w:r>
      <w:r w:rsidRPr="00C74226">
        <w:rPr>
          <w:sz w:val="22"/>
          <w:szCs w:val="22"/>
        </w:rPr>
        <w:t xml:space="preserve"> </w:t>
      </w:r>
      <w:r w:rsidR="00C10844" w:rsidRPr="00C74226">
        <w:rPr>
          <w:sz w:val="22"/>
          <w:szCs w:val="22"/>
        </w:rPr>
        <w:t xml:space="preserve">dokumentu, o </w:t>
      </w:r>
      <w:r w:rsidR="00C10844" w:rsidRPr="00E335A1">
        <w:rPr>
          <w:sz w:val="22"/>
          <w:szCs w:val="22"/>
        </w:rPr>
        <w:t xml:space="preserve">którym mowa w </w:t>
      </w:r>
      <w:r w:rsidRPr="00E335A1">
        <w:rPr>
          <w:sz w:val="22"/>
          <w:szCs w:val="22"/>
        </w:rPr>
        <w:t xml:space="preserve">pkt. </w:t>
      </w:r>
      <w:r w:rsidR="00F75D08" w:rsidRPr="00E335A1">
        <w:rPr>
          <w:sz w:val="22"/>
          <w:szCs w:val="22"/>
        </w:rPr>
        <w:t>4</w:t>
      </w:r>
      <w:r w:rsidRPr="00E335A1">
        <w:rPr>
          <w:sz w:val="22"/>
          <w:szCs w:val="22"/>
        </w:rPr>
        <w:t xml:space="preserve"> lit. </w:t>
      </w:r>
      <w:r w:rsidR="00C10844" w:rsidRPr="00E335A1">
        <w:rPr>
          <w:sz w:val="22"/>
          <w:szCs w:val="22"/>
        </w:rPr>
        <w:t>„</w:t>
      </w:r>
      <w:r w:rsidR="00030309" w:rsidRPr="00E335A1">
        <w:rPr>
          <w:sz w:val="22"/>
          <w:szCs w:val="22"/>
        </w:rPr>
        <w:t>b</w:t>
      </w:r>
      <w:r w:rsidR="00C10844" w:rsidRPr="00E335A1">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E335A1">
        <w:rPr>
          <w:sz w:val="22"/>
          <w:szCs w:val="22"/>
        </w:rPr>
        <w:t> </w:t>
      </w:r>
      <w:r w:rsidR="00C10844" w:rsidRPr="00E335A1">
        <w:rPr>
          <w:sz w:val="22"/>
          <w:szCs w:val="22"/>
        </w:rPr>
        <w:t xml:space="preserve">zakresie określonym w art. 24 ust. 1 pkt 13, 14 i 21 ustawy </w:t>
      </w:r>
      <w:proofErr w:type="spellStart"/>
      <w:r w:rsidR="00C10844" w:rsidRPr="00E335A1">
        <w:rPr>
          <w:sz w:val="22"/>
          <w:szCs w:val="22"/>
        </w:rPr>
        <w:t>Pzp</w:t>
      </w:r>
      <w:proofErr w:type="spellEnd"/>
      <w:r w:rsidR="00C10844" w:rsidRPr="00E335A1">
        <w:rPr>
          <w:sz w:val="22"/>
          <w:szCs w:val="22"/>
        </w:rPr>
        <w:t>, wystawione nie wcześniej niż 6 miesięcy przed upływem terminu składania ofert;</w:t>
      </w:r>
    </w:p>
    <w:p w14:paraId="318D7DFA" w14:textId="7B0A010A" w:rsidR="00C10844" w:rsidRPr="00E335A1" w:rsidRDefault="00C74226" w:rsidP="000A7114">
      <w:pPr>
        <w:numPr>
          <w:ilvl w:val="0"/>
          <w:numId w:val="37"/>
        </w:numPr>
        <w:tabs>
          <w:tab w:val="left" w:pos="1134"/>
        </w:tabs>
        <w:spacing w:line="300" w:lineRule="auto"/>
        <w:ind w:left="1134" w:hanging="425"/>
        <w:jc w:val="both"/>
        <w:rPr>
          <w:sz w:val="22"/>
          <w:szCs w:val="22"/>
        </w:rPr>
      </w:pPr>
      <w:r w:rsidRPr="00E335A1">
        <w:rPr>
          <w:sz w:val="22"/>
          <w:szCs w:val="22"/>
        </w:rPr>
        <w:t xml:space="preserve">zamiast </w:t>
      </w:r>
      <w:r w:rsidR="00C10844" w:rsidRPr="00E335A1">
        <w:rPr>
          <w:sz w:val="22"/>
          <w:szCs w:val="22"/>
        </w:rPr>
        <w:t xml:space="preserve">dokumentów o których mowa w </w:t>
      </w:r>
      <w:r w:rsidRPr="00E335A1">
        <w:rPr>
          <w:sz w:val="22"/>
          <w:szCs w:val="22"/>
        </w:rPr>
        <w:t xml:space="preserve">pkt. </w:t>
      </w:r>
      <w:r w:rsidR="00F75D08" w:rsidRPr="00E335A1">
        <w:rPr>
          <w:sz w:val="22"/>
          <w:szCs w:val="22"/>
        </w:rPr>
        <w:t>4</w:t>
      </w:r>
      <w:r w:rsidRPr="00E335A1">
        <w:rPr>
          <w:sz w:val="22"/>
          <w:szCs w:val="22"/>
        </w:rPr>
        <w:t xml:space="preserve"> lit. </w:t>
      </w:r>
      <w:r w:rsidR="00C10844" w:rsidRPr="00E335A1">
        <w:rPr>
          <w:sz w:val="22"/>
          <w:szCs w:val="22"/>
        </w:rPr>
        <w:t>„</w:t>
      </w:r>
      <w:r w:rsidR="00030309" w:rsidRPr="00E335A1">
        <w:rPr>
          <w:sz w:val="22"/>
          <w:szCs w:val="22"/>
        </w:rPr>
        <w:t>a</w:t>
      </w:r>
      <w:r w:rsidRPr="00E335A1">
        <w:rPr>
          <w:sz w:val="22"/>
          <w:szCs w:val="22"/>
        </w:rPr>
        <w:t>”</w:t>
      </w:r>
      <w:r w:rsidR="00030309" w:rsidRPr="00E335A1">
        <w:rPr>
          <w:sz w:val="22"/>
          <w:szCs w:val="22"/>
        </w:rPr>
        <w:t xml:space="preserve">, </w:t>
      </w:r>
      <w:r w:rsidRPr="00E335A1">
        <w:rPr>
          <w:sz w:val="22"/>
          <w:szCs w:val="22"/>
        </w:rPr>
        <w:t>„</w:t>
      </w:r>
      <w:r w:rsidR="00030309" w:rsidRPr="00E335A1">
        <w:rPr>
          <w:sz w:val="22"/>
          <w:szCs w:val="22"/>
        </w:rPr>
        <w:t>c</w:t>
      </w:r>
      <w:r w:rsidRPr="00E335A1">
        <w:rPr>
          <w:sz w:val="22"/>
          <w:szCs w:val="22"/>
        </w:rPr>
        <w:t>” i</w:t>
      </w:r>
      <w:r w:rsidR="00030309" w:rsidRPr="00E335A1">
        <w:rPr>
          <w:sz w:val="22"/>
          <w:szCs w:val="22"/>
        </w:rPr>
        <w:t xml:space="preserve"> </w:t>
      </w:r>
      <w:r w:rsidRPr="00E335A1">
        <w:rPr>
          <w:sz w:val="22"/>
          <w:szCs w:val="22"/>
        </w:rPr>
        <w:t>„</w:t>
      </w:r>
      <w:r w:rsidR="00030309" w:rsidRPr="00E335A1">
        <w:rPr>
          <w:sz w:val="22"/>
          <w:szCs w:val="22"/>
        </w:rPr>
        <w:t>d”</w:t>
      </w:r>
      <w:r w:rsidR="00C10844" w:rsidRPr="00E335A1">
        <w:rPr>
          <w:sz w:val="22"/>
          <w:szCs w:val="22"/>
        </w:rPr>
        <w:t xml:space="preserve"> składa dokument lub dokumenty wystawione w kraju, w którym wykonawca ma siedzibę lub miejsce zamieszkania, potwierdzające że:</w:t>
      </w:r>
    </w:p>
    <w:p w14:paraId="1C26BED5" w14:textId="77777777" w:rsidR="00C10844" w:rsidRPr="003A048E" w:rsidRDefault="00C10844" w:rsidP="000A7114">
      <w:pPr>
        <w:numPr>
          <w:ilvl w:val="0"/>
          <w:numId w:val="38"/>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0A7114">
      <w:pPr>
        <w:numPr>
          <w:ilvl w:val="0"/>
          <w:numId w:val="38"/>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0A7114">
      <w:pPr>
        <w:numPr>
          <w:ilvl w:val="0"/>
          <w:numId w:val="37"/>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Default="003A048E" w:rsidP="000A7114">
      <w:pPr>
        <w:numPr>
          <w:ilvl w:val="0"/>
          <w:numId w:val="37"/>
        </w:numPr>
        <w:tabs>
          <w:tab w:val="num" w:pos="709"/>
          <w:tab w:val="left" w:pos="1134"/>
        </w:tabs>
        <w:spacing w:line="300" w:lineRule="auto"/>
        <w:ind w:left="1134" w:hanging="425"/>
        <w:jc w:val="both"/>
        <w:rPr>
          <w:sz w:val="22"/>
          <w:szCs w:val="22"/>
        </w:rPr>
      </w:pPr>
      <w:r w:rsidRPr="003A048E">
        <w:rPr>
          <w:sz w:val="22"/>
          <w:szCs w:val="22"/>
        </w:rPr>
        <w:t xml:space="preserve">Wykonawca mający siedzibę na terytorium Rzeczypospolitej Polskiej, w odniesieniu do osoby mającej miejsce zamieszkania poza terytorium Rzeczypospolitej Polskiej, której dotyczy dokument wskazany w </w:t>
      </w:r>
      <w:r w:rsidR="00C74226" w:rsidRPr="00E335A1">
        <w:rPr>
          <w:sz w:val="22"/>
          <w:szCs w:val="22"/>
        </w:rPr>
        <w:t xml:space="preserve">punkcie </w:t>
      </w:r>
      <w:r w:rsidR="00F75D08" w:rsidRPr="00E335A1">
        <w:rPr>
          <w:sz w:val="22"/>
          <w:szCs w:val="22"/>
        </w:rPr>
        <w:t>5</w:t>
      </w:r>
      <w:r w:rsidR="00C74226" w:rsidRPr="00E335A1">
        <w:rPr>
          <w:sz w:val="22"/>
          <w:szCs w:val="22"/>
        </w:rPr>
        <w:t xml:space="preserve"> lit.</w:t>
      </w:r>
      <w:r w:rsidRPr="00E335A1">
        <w:rPr>
          <w:sz w:val="22"/>
          <w:szCs w:val="22"/>
        </w:rPr>
        <w:t xml:space="preserve"> „</w:t>
      </w:r>
      <w:r w:rsidR="00C74226" w:rsidRPr="00E335A1">
        <w:rPr>
          <w:sz w:val="22"/>
          <w:szCs w:val="22"/>
        </w:rPr>
        <w:t>a</w:t>
      </w:r>
      <w:r w:rsidRPr="00E335A1">
        <w:rPr>
          <w:sz w:val="22"/>
          <w:szCs w:val="22"/>
        </w:rPr>
        <w:t>” składa informację z odpowiedniego rejestru, albo w</w:t>
      </w:r>
      <w:r w:rsidR="00C74226" w:rsidRPr="00E335A1">
        <w:rPr>
          <w:sz w:val="22"/>
          <w:szCs w:val="22"/>
        </w:rPr>
        <w:t> </w:t>
      </w:r>
      <w:r w:rsidRPr="00E335A1">
        <w:rPr>
          <w:sz w:val="22"/>
          <w:szCs w:val="22"/>
        </w:rPr>
        <w:t xml:space="preserve">przypadku braku takiego rejestru, inny równoważny </w:t>
      </w:r>
      <w:r w:rsidRPr="003A048E">
        <w:rPr>
          <w:sz w:val="22"/>
          <w:szCs w:val="22"/>
        </w:rPr>
        <w:t xml:space="preserve">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3A048E">
        <w:rPr>
          <w:sz w:val="22"/>
          <w:szCs w:val="22"/>
        </w:rPr>
        <w:t>Pzp</w:t>
      </w:r>
      <w:proofErr w:type="spellEnd"/>
      <w:r w:rsidRPr="003A048E">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63D14">
        <w:rPr>
          <w:sz w:val="22"/>
          <w:szCs w:val="22"/>
        </w:rPr>
        <w:t>.</w:t>
      </w:r>
    </w:p>
    <w:p w14:paraId="5B9EED21" w14:textId="77777777" w:rsidR="003A048E" w:rsidRDefault="003A048E" w:rsidP="000A7114">
      <w:pPr>
        <w:numPr>
          <w:ilvl w:val="0"/>
          <w:numId w:val="10"/>
        </w:numPr>
        <w:tabs>
          <w:tab w:val="clear" w:pos="1440"/>
          <w:tab w:val="num" w:pos="709"/>
        </w:tabs>
        <w:spacing w:line="300" w:lineRule="auto"/>
        <w:ind w:left="709" w:hanging="425"/>
        <w:jc w:val="both"/>
        <w:rPr>
          <w:sz w:val="22"/>
          <w:szCs w:val="22"/>
        </w:rPr>
      </w:pPr>
      <w:r w:rsidRPr="003A048E">
        <w:rPr>
          <w:sz w:val="22"/>
          <w:szCs w:val="22"/>
        </w:rPr>
        <w:t>Dokumenty sporządzone w</w:t>
      </w:r>
      <w:r>
        <w:rPr>
          <w:sz w:val="22"/>
          <w:szCs w:val="22"/>
        </w:rPr>
        <w:t> </w:t>
      </w:r>
      <w:r w:rsidRPr="003A048E">
        <w:rPr>
          <w:sz w:val="22"/>
          <w:szCs w:val="22"/>
        </w:rPr>
        <w:t>języku obcym składane są wraz z tłumaczeniem na język polski.</w:t>
      </w:r>
    </w:p>
    <w:p w14:paraId="7AFBFB01" w14:textId="4A2BCB54" w:rsidR="00AA49F0" w:rsidRDefault="00BF5A7B" w:rsidP="000A7114">
      <w:pPr>
        <w:numPr>
          <w:ilvl w:val="0"/>
          <w:numId w:val="10"/>
        </w:numPr>
        <w:tabs>
          <w:tab w:val="clear" w:pos="1440"/>
          <w:tab w:val="num" w:pos="709"/>
        </w:tabs>
        <w:spacing w:line="300" w:lineRule="auto"/>
        <w:ind w:left="709" w:hanging="425"/>
        <w:jc w:val="both"/>
        <w:rPr>
          <w:sz w:val="22"/>
          <w:szCs w:val="22"/>
        </w:rPr>
      </w:pPr>
      <w:r>
        <w:rPr>
          <w:sz w:val="22"/>
          <w:szCs w:val="22"/>
        </w:rPr>
        <w:lastRenderedPageBreak/>
        <w:t>J</w:t>
      </w:r>
      <w:r w:rsidR="00AA49F0" w:rsidRPr="00A80418">
        <w:rPr>
          <w:sz w:val="22"/>
          <w:szCs w:val="22"/>
        </w:rPr>
        <w:t xml:space="preserve">eżeli Zamawiający </w:t>
      </w:r>
      <w:r w:rsidR="003D34E1" w:rsidRPr="00A80418">
        <w:rPr>
          <w:sz w:val="22"/>
          <w:szCs w:val="22"/>
        </w:rPr>
        <w:t xml:space="preserve">może uzyskać </w:t>
      </w:r>
      <w:r w:rsidRPr="00A80418">
        <w:rPr>
          <w:sz w:val="22"/>
          <w:szCs w:val="22"/>
        </w:rPr>
        <w:t xml:space="preserve">oświadczenia lub dokumenty dotyczące wykonawcy </w:t>
      </w:r>
      <w:r w:rsidR="003D34E1" w:rsidRPr="00A80418">
        <w:rPr>
          <w:sz w:val="22"/>
          <w:szCs w:val="22"/>
        </w:rPr>
        <w:t>za pomocą bezpłatnych i ogólnodostępnych baz danych</w:t>
      </w:r>
      <w:r w:rsidR="00AA49F0" w:rsidRPr="00A80418">
        <w:rPr>
          <w:sz w:val="22"/>
          <w:szCs w:val="22"/>
        </w:rPr>
        <w:t>, w szczególności rejestrów publicznych w rozumieniu ustawy z 17 lutego 2005 r. o informatyzacji działalności podmiotów realizujących zadania publiczne i</w:t>
      </w:r>
      <w:r>
        <w:rPr>
          <w:sz w:val="22"/>
          <w:szCs w:val="22"/>
        </w:rPr>
        <w:t> </w:t>
      </w:r>
      <w:r w:rsidR="00AA49F0" w:rsidRPr="00A80418">
        <w:rPr>
          <w:sz w:val="22"/>
          <w:szCs w:val="22"/>
        </w:rPr>
        <w:t xml:space="preserve">pozwolą na to przekazane dane identyfikacyjne, Zamawiający odstąpi od wezwania Wykonawcy do złożenia tych dokumentów, o ile Zamawiający nie poweźmie wątpliwości co do ich aktualności. </w:t>
      </w:r>
      <w:r>
        <w:rPr>
          <w:sz w:val="22"/>
          <w:szCs w:val="22"/>
        </w:rPr>
        <w:t>W </w:t>
      </w:r>
      <w:r w:rsidRPr="00BF5A7B">
        <w:rPr>
          <w:sz w:val="22"/>
          <w:szCs w:val="22"/>
        </w:rPr>
        <w:t xml:space="preserve">przypadku, gdy pobrane przez Zamawiającego dokumenty nie są w języku polskim Wykonawca zobowiązany jest złożyć </w:t>
      </w:r>
      <w:r w:rsidR="003F6ED6">
        <w:rPr>
          <w:sz w:val="22"/>
          <w:szCs w:val="22"/>
        </w:rPr>
        <w:t xml:space="preserve">ich </w:t>
      </w:r>
      <w:r w:rsidRPr="00BF5A7B">
        <w:rPr>
          <w:sz w:val="22"/>
          <w:szCs w:val="22"/>
        </w:rPr>
        <w:t>tłumaczenie</w:t>
      </w:r>
      <w:r>
        <w:rPr>
          <w:sz w:val="22"/>
          <w:szCs w:val="22"/>
        </w:rPr>
        <w:t>.</w:t>
      </w:r>
    </w:p>
    <w:p w14:paraId="2FD94469" w14:textId="77777777" w:rsidR="00A80418" w:rsidRPr="00A80418" w:rsidRDefault="00A80418" w:rsidP="000A7114">
      <w:pPr>
        <w:numPr>
          <w:ilvl w:val="0"/>
          <w:numId w:val="10"/>
        </w:numPr>
        <w:tabs>
          <w:tab w:val="clear" w:pos="1440"/>
          <w:tab w:val="num" w:pos="709"/>
        </w:tabs>
        <w:spacing w:line="300" w:lineRule="auto"/>
        <w:ind w:left="709" w:hanging="425"/>
        <w:jc w:val="both"/>
        <w:rPr>
          <w:sz w:val="22"/>
          <w:szCs w:val="22"/>
        </w:rPr>
      </w:pPr>
      <w:r w:rsidRPr="00A80418">
        <w:rPr>
          <w:sz w:val="22"/>
          <w:szCs w:val="22"/>
        </w:rPr>
        <w:t>W przypadku wskazania przez Wykonawcę oświadczeń lub dokumentów, które znajdują się w</w:t>
      </w:r>
      <w:r>
        <w:rPr>
          <w:sz w:val="22"/>
          <w:szCs w:val="22"/>
        </w:rPr>
        <w:t> </w:t>
      </w:r>
      <w:r w:rsidRPr="00A80418">
        <w:rPr>
          <w:sz w:val="22"/>
          <w:szCs w:val="22"/>
        </w:rPr>
        <w:t xml:space="preserve">posiadaniu Zamawiającego, w szczególności oświadczeń lub dokumentów przechowywanych przez Zamawiającego zgodnie z art. 97 ust. 1 ustawy </w:t>
      </w:r>
      <w:proofErr w:type="spellStart"/>
      <w:r w:rsidRPr="00A80418">
        <w:rPr>
          <w:sz w:val="22"/>
          <w:szCs w:val="22"/>
        </w:rPr>
        <w:t>Pzp</w:t>
      </w:r>
      <w:proofErr w:type="spellEnd"/>
      <w:r w:rsidRPr="00A80418">
        <w:rPr>
          <w:sz w:val="22"/>
          <w:szCs w:val="22"/>
        </w:rPr>
        <w:t xml:space="preserve">, Zamawiający w celu potwierdzenia okoliczności, o których mowa w art. 25 ust. 1 pkt 1 i 3 ustawy </w:t>
      </w:r>
      <w:proofErr w:type="spellStart"/>
      <w:r w:rsidRPr="00A80418">
        <w:rPr>
          <w:sz w:val="22"/>
          <w:szCs w:val="22"/>
        </w:rPr>
        <w:t>Pzp</w:t>
      </w:r>
      <w:proofErr w:type="spellEnd"/>
      <w:r w:rsidRPr="00A80418">
        <w:rPr>
          <w:sz w:val="22"/>
          <w:szCs w:val="22"/>
        </w:rPr>
        <w:t>,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62DCCF80" w14:textId="28F63461" w:rsidR="00485D09" w:rsidRPr="00A440C5" w:rsidRDefault="00990320" w:rsidP="00485D09">
      <w:pPr>
        <w:numPr>
          <w:ilvl w:val="0"/>
          <w:numId w:val="5"/>
        </w:numPr>
        <w:spacing w:line="300" w:lineRule="auto"/>
        <w:ind w:left="284" w:hanging="284"/>
        <w:jc w:val="both"/>
        <w:rPr>
          <w:b/>
          <w:sz w:val="22"/>
          <w:szCs w:val="22"/>
        </w:rPr>
      </w:pPr>
      <w:bookmarkStart w:id="15" w:name="_Hlk14675716"/>
      <w:r>
        <w:rPr>
          <w:b/>
          <w:sz w:val="22"/>
          <w:szCs w:val="22"/>
        </w:rPr>
        <w:t>INFORMACJA DLA WYKONAWCÓW ZAMIERZAJĄCYCH POWIERZYĆ WYKONANIE CZĘŚCI ZAMÓWIENIA PODWYKONAWC</w:t>
      </w:r>
      <w:r w:rsidR="00D729C2">
        <w:rPr>
          <w:b/>
          <w:sz w:val="22"/>
          <w:szCs w:val="22"/>
        </w:rPr>
        <w:t>OM</w:t>
      </w:r>
    </w:p>
    <w:bookmarkEnd w:id="15"/>
    <w:p w14:paraId="4C1144C8" w14:textId="0E9F3B6B" w:rsidR="00BA3395" w:rsidRPr="00A440C5" w:rsidRDefault="00BA3395" w:rsidP="000A7114">
      <w:pPr>
        <w:numPr>
          <w:ilvl w:val="0"/>
          <w:numId w:val="25"/>
        </w:numPr>
        <w:tabs>
          <w:tab w:val="clear" w:pos="1440"/>
          <w:tab w:val="num" w:pos="709"/>
        </w:tabs>
        <w:spacing w:line="300" w:lineRule="auto"/>
        <w:ind w:left="709" w:hanging="425"/>
        <w:jc w:val="both"/>
        <w:rPr>
          <w:sz w:val="22"/>
          <w:szCs w:val="22"/>
        </w:rPr>
      </w:pPr>
      <w:r w:rsidRPr="00A440C5">
        <w:rPr>
          <w:sz w:val="22"/>
          <w:szCs w:val="22"/>
        </w:rPr>
        <w:t xml:space="preserve">Zamawiający </w:t>
      </w:r>
      <w:r w:rsidRPr="00E335A1">
        <w:rPr>
          <w:sz w:val="22"/>
          <w:szCs w:val="22"/>
        </w:rPr>
        <w:t xml:space="preserve">dopuszcza udział podwykonawców przy realizacji zamówienie i nie zastrzega </w:t>
      </w:r>
      <w:r w:rsidRPr="00A440C5">
        <w:rPr>
          <w:sz w:val="22"/>
          <w:szCs w:val="22"/>
        </w:rPr>
        <w:t>obowiązku osobistego wykonania przez Wykonawcę kluczowych części zamówienia.</w:t>
      </w:r>
    </w:p>
    <w:p w14:paraId="4D8879FB" w14:textId="7D499FE5" w:rsidR="00DE7D06" w:rsidRPr="00EF3958" w:rsidRDefault="00DE7D06" w:rsidP="000A7114">
      <w:pPr>
        <w:numPr>
          <w:ilvl w:val="0"/>
          <w:numId w:val="25"/>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przypadku braku tej informacji, Zamawiający uzna, że Wykonawca sam zrealizuje zamówienie i nie będzie korzystał z podwykonawców przy jego realizacji</w:t>
      </w:r>
      <w:r w:rsidR="00A440C5">
        <w:rPr>
          <w:sz w:val="22"/>
          <w:szCs w:val="22"/>
        </w:rPr>
        <w:t>.</w:t>
      </w:r>
      <w:r w:rsidR="00EF3958">
        <w:rPr>
          <w:sz w:val="22"/>
          <w:szCs w:val="22"/>
        </w:rPr>
        <w:t xml:space="preserve"> </w:t>
      </w:r>
      <w:r w:rsidR="00EF3958" w:rsidRPr="00BB32CC">
        <w:rPr>
          <w:sz w:val="22"/>
          <w:szCs w:val="22"/>
        </w:rPr>
        <w:t xml:space="preserve">Zamawiający nie będzie weryfikował podwykonawców pod kontem braku istnienia podstaw do wykluczenia, w związku z czym </w:t>
      </w:r>
      <w:r w:rsidR="00D729C2" w:rsidRPr="00BB32CC">
        <w:rPr>
          <w:sz w:val="22"/>
          <w:szCs w:val="22"/>
        </w:rPr>
        <w:t>Wykonawca</w:t>
      </w:r>
      <w:r w:rsidR="00EF3958" w:rsidRPr="00BB32CC">
        <w:rPr>
          <w:sz w:val="22"/>
          <w:szCs w:val="22"/>
        </w:rPr>
        <w:t xml:space="preserve"> </w:t>
      </w:r>
      <w:r w:rsidR="00EF3958" w:rsidRPr="00BB32CC">
        <w:rPr>
          <w:sz w:val="22"/>
          <w:szCs w:val="22"/>
          <w:u w:val="single"/>
        </w:rPr>
        <w:t xml:space="preserve">nie </w:t>
      </w:r>
      <w:r w:rsidR="00990320" w:rsidRPr="00BB32CC">
        <w:rPr>
          <w:sz w:val="22"/>
          <w:szCs w:val="22"/>
          <w:u w:val="single"/>
        </w:rPr>
        <w:t xml:space="preserve">jest zobowiązany do przedstawienia, dla każdego podwykonawcy, informacji wymaganych w części II Sekcja A i B oraz części III </w:t>
      </w:r>
      <w:r w:rsidR="00EF3958" w:rsidRPr="00BB32CC">
        <w:rPr>
          <w:sz w:val="22"/>
          <w:szCs w:val="22"/>
          <w:u w:val="single"/>
        </w:rPr>
        <w:t>JEDZ</w:t>
      </w:r>
      <w:r w:rsidR="00EF3958" w:rsidRPr="00BB32CC">
        <w:rPr>
          <w:sz w:val="22"/>
          <w:szCs w:val="22"/>
        </w:rPr>
        <w:t>.</w:t>
      </w:r>
    </w:p>
    <w:p w14:paraId="6523D5D9" w14:textId="77777777" w:rsidR="00B50746" w:rsidRPr="00A440C5" w:rsidRDefault="00B50746" w:rsidP="000A7114">
      <w:pPr>
        <w:numPr>
          <w:ilvl w:val="0"/>
          <w:numId w:val="25"/>
        </w:numPr>
        <w:tabs>
          <w:tab w:val="clear" w:pos="1440"/>
          <w:tab w:val="num" w:pos="709"/>
        </w:tabs>
        <w:spacing w:line="300" w:lineRule="auto"/>
        <w:ind w:left="709" w:hanging="425"/>
        <w:jc w:val="both"/>
        <w:rPr>
          <w:sz w:val="22"/>
          <w:szCs w:val="22"/>
        </w:rPr>
      </w:pPr>
      <w:bookmarkStart w:id="16" w:name="_Hlk14676461"/>
      <w:r w:rsidRPr="00633D2B">
        <w:rPr>
          <w:sz w:val="22"/>
          <w:szCs w:val="22"/>
        </w:rPr>
        <w:t>Wykonawca zawiadamia Zamawiającego o wszelkich zmianach danych w trakcie realizacji zamówienia, a także przekazuje informacje na temat nowych podwykonawców, którym w</w:t>
      </w:r>
      <w:r>
        <w:rPr>
          <w:sz w:val="22"/>
          <w:szCs w:val="22"/>
        </w:rPr>
        <w:t> </w:t>
      </w:r>
      <w:r w:rsidRPr="00633D2B">
        <w:rPr>
          <w:sz w:val="22"/>
          <w:szCs w:val="22"/>
        </w:rPr>
        <w:t>późniejszym okresie zamierza powierzyć realizację zamówienia</w:t>
      </w:r>
      <w:r>
        <w:rPr>
          <w:sz w:val="22"/>
          <w:szCs w:val="22"/>
        </w:rPr>
        <w:t>.</w:t>
      </w:r>
    </w:p>
    <w:bookmarkEnd w:id="16"/>
    <w:p w14:paraId="7F5AB6C1" w14:textId="65AD5B72" w:rsidR="00FC47A4" w:rsidRDefault="00FC47A4" w:rsidP="000A7114">
      <w:pPr>
        <w:numPr>
          <w:ilvl w:val="0"/>
          <w:numId w:val="25"/>
        </w:numPr>
        <w:tabs>
          <w:tab w:val="clear" w:pos="1440"/>
          <w:tab w:val="num" w:pos="709"/>
        </w:tabs>
        <w:spacing w:line="300" w:lineRule="auto"/>
        <w:ind w:left="709" w:hanging="425"/>
        <w:jc w:val="both"/>
        <w:rPr>
          <w:sz w:val="22"/>
          <w:szCs w:val="22"/>
        </w:rPr>
      </w:pPr>
      <w:r w:rsidRPr="00A440C5">
        <w:rPr>
          <w:sz w:val="22"/>
          <w:szCs w:val="22"/>
        </w:rPr>
        <w:t>Powierzenie wykonania części zamówienia podwykonawcom nie zwalnia Wykonawcy z odpowiedzialności za należyte wykonanie zamówienia.</w:t>
      </w:r>
    </w:p>
    <w:p w14:paraId="2F9EC749" w14:textId="52977209" w:rsidR="00797F01" w:rsidRDefault="00797F01" w:rsidP="00797F01">
      <w:pPr>
        <w:spacing w:line="300" w:lineRule="auto"/>
        <w:jc w:val="both"/>
        <w:rPr>
          <w:sz w:val="22"/>
          <w:szCs w:val="22"/>
        </w:rPr>
      </w:pPr>
    </w:p>
    <w:p w14:paraId="2E5A7EA3" w14:textId="5B4995CB"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p>
    <w:p w14:paraId="167B5A0C" w14:textId="09563CD5" w:rsidR="00990320" w:rsidRDefault="00F75D08" w:rsidP="000A7114">
      <w:pPr>
        <w:numPr>
          <w:ilvl w:val="0"/>
          <w:numId w:val="56"/>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Default="00990320" w:rsidP="000A7114">
      <w:pPr>
        <w:numPr>
          <w:ilvl w:val="0"/>
          <w:numId w:val="56"/>
        </w:numPr>
        <w:tabs>
          <w:tab w:val="clear" w:pos="1440"/>
          <w:tab w:val="num" w:pos="709"/>
        </w:tabs>
        <w:spacing w:line="300" w:lineRule="auto"/>
        <w:ind w:left="709" w:hanging="425"/>
        <w:jc w:val="both"/>
        <w:rPr>
          <w:sz w:val="22"/>
          <w:szCs w:val="22"/>
        </w:rPr>
      </w:pPr>
      <w:r>
        <w:rPr>
          <w:sz w:val="22"/>
          <w:szCs w:val="22"/>
        </w:rPr>
        <w:t>Ż</w:t>
      </w:r>
      <w:r w:rsidRPr="00C74226">
        <w:rPr>
          <w:sz w:val="22"/>
          <w:szCs w:val="22"/>
        </w:rPr>
        <w:t>aden z Wykonawców wspólnie ubiegających się o</w:t>
      </w:r>
      <w:r>
        <w:rPr>
          <w:sz w:val="22"/>
          <w:szCs w:val="22"/>
        </w:rPr>
        <w:t> </w:t>
      </w:r>
      <w:r w:rsidRPr="00C74226">
        <w:rPr>
          <w:sz w:val="22"/>
          <w:szCs w:val="22"/>
        </w:rPr>
        <w:t>udzielenie zamówienia nie może podlegać wykluczeniu z </w:t>
      </w:r>
      <w:r w:rsidRPr="00C315E7">
        <w:rPr>
          <w:sz w:val="22"/>
          <w:szCs w:val="22"/>
        </w:rPr>
        <w:t xml:space="preserve">postępowania na podstawie przesłanek wskazanych w rozdziale VI pkt 1. W związku z powyższym </w:t>
      </w:r>
      <w:r w:rsidRPr="00C315E7">
        <w:rPr>
          <w:b/>
          <w:sz w:val="22"/>
          <w:szCs w:val="22"/>
        </w:rPr>
        <w:t xml:space="preserve">każdy z Wykonawców (odrębnie) składa własny dokument JEDZ (załącznik nr 2 lub 2a do SIWZ) </w:t>
      </w:r>
      <w:r w:rsidRPr="00C315E7">
        <w:rPr>
          <w:sz w:val="22"/>
          <w:szCs w:val="22"/>
        </w:rPr>
        <w:t>oraz oddzielnie</w:t>
      </w:r>
      <w:r w:rsidRPr="00C315E7">
        <w:rPr>
          <w:b/>
          <w:bCs/>
          <w:sz w:val="22"/>
          <w:szCs w:val="22"/>
        </w:rPr>
        <w:t xml:space="preserve"> oświadczenie o przynależności do grupy kapitałowej</w:t>
      </w:r>
      <w:r w:rsidRPr="00C315E7">
        <w:rPr>
          <w:sz w:val="22"/>
          <w:szCs w:val="22"/>
        </w:rPr>
        <w:t xml:space="preserve"> (wzór – załącznik nr 3 do SIWZ).</w:t>
      </w:r>
    </w:p>
    <w:p w14:paraId="7AA16A91" w14:textId="30047EB7" w:rsidR="00990320" w:rsidRPr="00E335A1" w:rsidRDefault="00990320" w:rsidP="000A7114">
      <w:pPr>
        <w:numPr>
          <w:ilvl w:val="0"/>
          <w:numId w:val="56"/>
        </w:numPr>
        <w:tabs>
          <w:tab w:val="clear" w:pos="1440"/>
          <w:tab w:val="num" w:pos="709"/>
        </w:tabs>
        <w:spacing w:line="300" w:lineRule="auto"/>
        <w:ind w:left="709" w:hanging="425"/>
        <w:jc w:val="both"/>
        <w:rPr>
          <w:sz w:val="22"/>
          <w:szCs w:val="22"/>
        </w:rPr>
      </w:pPr>
      <w:r>
        <w:rPr>
          <w:sz w:val="22"/>
          <w:szCs w:val="22"/>
        </w:rPr>
        <w:t xml:space="preserve">W przypadku wspólnego ubiegania się o zamówienie przez Wykonawców, są oni zobowiązani, na wezwanie </w:t>
      </w:r>
      <w:r w:rsidRPr="00E335A1">
        <w:rPr>
          <w:sz w:val="22"/>
          <w:szCs w:val="22"/>
        </w:rPr>
        <w:t>Zamawiającego, do złożenia dokumentów i oświadczeń, o których mowa w rozdziale VII pkt</w:t>
      </w:r>
      <w:r w:rsidR="00970D77" w:rsidRPr="00E335A1">
        <w:rPr>
          <w:sz w:val="22"/>
          <w:szCs w:val="22"/>
        </w:rPr>
        <w:t> </w:t>
      </w:r>
      <w:r w:rsidRPr="00E335A1">
        <w:rPr>
          <w:sz w:val="22"/>
          <w:szCs w:val="22"/>
        </w:rPr>
        <w:t>4, przy czym</w:t>
      </w:r>
      <w:r w:rsidR="00E335A1" w:rsidRPr="00E335A1">
        <w:rPr>
          <w:sz w:val="22"/>
          <w:szCs w:val="22"/>
        </w:rPr>
        <w:t xml:space="preserve"> </w:t>
      </w:r>
      <w:r w:rsidRPr="00E335A1">
        <w:rPr>
          <w:sz w:val="22"/>
          <w:szCs w:val="22"/>
        </w:rPr>
        <w:t xml:space="preserve">dokumenty i oświadczenia, o których mowa w rozdziale VII pkt 4 lit. od „a” do „g” SIWZ składa </w:t>
      </w:r>
      <w:bookmarkStart w:id="17" w:name="_Hlk17787590"/>
      <w:r w:rsidR="00713EA0">
        <w:rPr>
          <w:sz w:val="22"/>
          <w:szCs w:val="22"/>
        </w:rPr>
        <w:t xml:space="preserve">oddzielnie </w:t>
      </w:r>
      <w:bookmarkEnd w:id="17"/>
      <w:r w:rsidRPr="00E335A1">
        <w:rPr>
          <w:sz w:val="22"/>
          <w:szCs w:val="22"/>
        </w:rPr>
        <w:t>każdy z nich;</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0A7114">
      <w:pPr>
        <w:numPr>
          <w:ilvl w:val="0"/>
          <w:numId w:val="32"/>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0"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0A7114">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18"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18"/>
    <w:p w14:paraId="26481551" w14:textId="77777777" w:rsidR="00FF77EE" w:rsidRPr="009B6A91" w:rsidRDefault="001045CE" w:rsidP="000A7114">
      <w:pPr>
        <w:numPr>
          <w:ilvl w:val="0"/>
          <w:numId w:val="32"/>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0A7114">
      <w:pPr>
        <w:numPr>
          <w:ilvl w:val="0"/>
          <w:numId w:val="32"/>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0A7114">
      <w:pPr>
        <w:numPr>
          <w:ilvl w:val="0"/>
          <w:numId w:val="32"/>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738C1C03" w:rsidR="005B7DC4" w:rsidRPr="00E335A1" w:rsidRDefault="005B7DC4" w:rsidP="000A7114">
      <w:pPr>
        <w:numPr>
          <w:ilvl w:val="0"/>
          <w:numId w:val="21"/>
        </w:numPr>
        <w:tabs>
          <w:tab w:val="left" w:pos="1134"/>
        </w:tabs>
        <w:spacing w:line="300" w:lineRule="auto"/>
        <w:ind w:left="1134" w:hanging="425"/>
        <w:jc w:val="both"/>
        <w:rPr>
          <w:sz w:val="22"/>
          <w:szCs w:val="22"/>
        </w:rPr>
      </w:pPr>
      <w:r w:rsidRPr="002C58E3">
        <w:rPr>
          <w:sz w:val="22"/>
          <w:szCs w:val="22"/>
        </w:rPr>
        <w:t xml:space="preserve">w sprawach związanych z procedurą przetargową pracownicy Działu Zakupów i Zamówień Publicznych, dostępni pod numerem </w:t>
      </w:r>
      <w:r w:rsidRPr="00E335A1">
        <w:rPr>
          <w:sz w:val="22"/>
          <w:szCs w:val="22"/>
        </w:rPr>
        <w:t xml:space="preserve">tel. 52 374 92 </w:t>
      </w:r>
      <w:r w:rsidR="00E335A1" w:rsidRPr="00E335A1">
        <w:rPr>
          <w:sz w:val="22"/>
          <w:szCs w:val="22"/>
        </w:rPr>
        <w:t>56</w:t>
      </w:r>
      <w:r w:rsidRPr="00E335A1">
        <w:rPr>
          <w:sz w:val="22"/>
          <w:szCs w:val="22"/>
        </w:rPr>
        <w:t xml:space="preserve">, 52 374 92 </w:t>
      </w:r>
      <w:r w:rsidR="00E335A1" w:rsidRPr="00E335A1">
        <w:rPr>
          <w:sz w:val="22"/>
          <w:szCs w:val="22"/>
        </w:rPr>
        <w:t>0</w:t>
      </w:r>
      <w:r w:rsidRPr="00E335A1">
        <w:rPr>
          <w:sz w:val="22"/>
          <w:szCs w:val="22"/>
        </w:rPr>
        <w:t xml:space="preserve">6, 52 374 92 61 </w:t>
      </w:r>
      <w:r w:rsidR="002C58E3" w:rsidRPr="00E335A1">
        <w:rPr>
          <w:sz w:val="22"/>
          <w:szCs w:val="22"/>
        </w:rPr>
        <w:t xml:space="preserve">w dni robocze, </w:t>
      </w:r>
      <w:r w:rsidR="00EF6AA8" w:rsidRPr="00E335A1">
        <w:rPr>
          <w:sz w:val="22"/>
          <w:szCs w:val="22"/>
        </w:rPr>
        <w:t>od poniedziałku do piątku</w:t>
      </w:r>
      <w:r w:rsidR="002C58E3" w:rsidRPr="00E335A1">
        <w:rPr>
          <w:sz w:val="22"/>
          <w:szCs w:val="22"/>
        </w:rPr>
        <w:t>,</w:t>
      </w:r>
      <w:r w:rsidR="00EF6AA8" w:rsidRPr="00E335A1">
        <w:rPr>
          <w:sz w:val="22"/>
          <w:szCs w:val="22"/>
        </w:rPr>
        <w:t xml:space="preserve"> w godzinach 8:00</w:t>
      </w:r>
      <w:r w:rsidR="00A25F5B" w:rsidRPr="00E335A1">
        <w:rPr>
          <w:sz w:val="22"/>
          <w:szCs w:val="22"/>
        </w:rPr>
        <w:t>–</w:t>
      </w:r>
      <w:r w:rsidR="00EF6AA8" w:rsidRPr="00E335A1">
        <w:rPr>
          <w:sz w:val="22"/>
          <w:szCs w:val="22"/>
        </w:rPr>
        <w:t>14:30</w:t>
      </w:r>
      <w:r w:rsidRPr="00E335A1">
        <w:rPr>
          <w:sz w:val="22"/>
          <w:szCs w:val="22"/>
        </w:rPr>
        <w:t>;</w:t>
      </w:r>
    </w:p>
    <w:p w14:paraId="783808B2" w14:textId="7E19865C" w:rsidR="00AA6154" w:rsidRPr="002C58E3" w:rsidRDefault="00AA6154" w:rsidP="000A7114">
      <w:pPr>
        <w:numPr>
          <w:ilvl w:val="0"/>
          <w:numId w:val="21"/>
        </w:numPr>
        <w:tabs>
          <w:tab w:val="left" w:pos="1134"/>
        </w:tabs>
        <w:spacing w:line="300" w:lineRule="auto"/>
        <w:ind w:left="1134" w:hanging="425"/>
        <w:jc w:val="both"/>
        <w:rPr>
          <w:sz w:val="22"/>
          <w:szCs w:val="22"/>
        </w:rPr>
      </w:pPr>
      <w:r w:rsidRPr="00E335A1">
        <w:rPr>
          <w:sz w:val="22"/>
          <w:szCs w:val="22"/>
        </w:rPr>
        <w:t xml:space="preserve">w sprawach związanych z obsługą </w:t>
      </w:r>
      <w:r w:rsidR="00F56A82" w:rsidRPr="00E335A1">
        <w:rPr>
          <w:sz w:val="22"/>
          <w:szCs w:val="22"/>
        </w:rPr>
        <w:t>P</w:t>
      </w:r>
      <w:r w:rsidRPr="00E335A1">
        <w:rPr>
          <w:sz w:val="22"/>
          <w:szCs w:val="22"/>
        </w:rPr>
        <w:t xml:space="preserve">latformy pracownicy </w:t>
      </w:r>
      <w:r w:rsidRPr="002C58E3">
        <w:rPr>
          <w:sz w:val="22"/>
          <w:szCs w:val="22"/>
        </w:rPr>
        <w:t xml:space="preserve">Centrum Wsparcia Klienta platformy zakupowej Open </w:t>
      </w:r>
      <w:proofErr w:type="spellStart"/>
      <w:r w:rsidRPr="002C58E3">
        <w:rPr>
          <w:sz w:val="22"/>
          <w:szCs w:val="22"/>
        </w:rPr>
        <w:t>Nexus</w:t>
      </w:r>
      <w:proofErr w:type="spellEnd"/>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8B28103" w14:textId="5FB7460E" w:rsidR="005B7DC4" w:rsidRPr="00E335A1" w:rsidRDefault="005B7DC4" w:rsidP="000A7114">
      <w:pPr>
        <w:numPr>
          <w:ilvl w:val="0"/>
          <w:numId w:val="21"/>
        </w:numPr>
        <w:tabs>
          <w:tab w:val="left" w:pos="1134"/>
        </w:tabs>
        <w:spacing w:line="300" w:lineRule="auto"/>
        <w:ind w:left="1134" w:hanging="425"/>
        <w:jc w:val="both"/>
        <w:rPr>
          <w:sz w:val="22"/>
          <w:szCs w:val="22"/>
        </w:rPr>
      </w:pPr>
      <w:r w:rsidRPr="00E335A1">
        <w:rPr>
          <w:sz w:val="22"/>
          <w:szCs w:val="22"/>
        </w:rPr>
        <w:t xml:space="preserve">w sprawach związanych z przedmiotem zamówienia, </w:t>
      </w:r>
      <w:r w:rsidR="00E335A1" w:rsidRPr="00E335A1">
        <w:rPr>
          <w:sz w:val="22"/>
          <w:szCs w:val="22"/>
        </w:rPr>
        <w:t>pracownicy Wydziału Inżynierii Mechanicznej</w:t>
      </w:r>
      <w:r w:rsidRPr="00E335A1">
        <w:rPr>
          <w:sz w:val="22"/>
          <w:szCs w:val="22"/>
        </w:rPr>
        <w:t>, tel. 52</w:t>
      </w:r>
      <w:r w:rsidR="00E335A1" w:rsidRPr="00E335A1">
        <w:rPr>
          <w:sz w:val="22"/>
          <w:szCs w:val="22"/>
        </w:rPr>
        <w:t> 340 87 44</w:t>
      </w:r>
      <w:r w:rsidRPr="00E335A1">
        <w:rPr>
          <w:sz w:val="22"/>
          <w:szCs w:val="22"/>
        </w:rPr>
        <w:t xml:space="preserve"> </w:t>
      </w:r>
      <w:r w:rsidR="002C58E3" w:rsidRPr="00E335A1">
        <w:rPr>
          <w:sz w:val="22"/>
          <w:szCs w:val="22"/>
        </w:rPr>
        <w:t xml:space="preserve">w dni robocze, od poniedziałku do piątku, </w:t>
      </w:r>
      <w:r w:rsidR="00594BC6">
        <w:rPr>
          <w:sz w:val="22"/>
          <w:szCs w:val="22"/>
        </w:rPr>
        <w:br/>
      </w:r>
      <w:r w:rsidR="002C58E3" w:rsidRPr="00E335A1">
        <w:rPr>
          <w:sz w:val="22"/>
          <w:szCs w:val="22"/>
        </w:rPr>
        <w:t xml:space="preserve">w godzinach </w:t>
      </w:r>
      <w:r w:rsidR="00594BC6">
        <w:rPr>
          <w:sz w:val="22"/>
          <w:szCs w:val="22"/>
        </w:rPr>
        <w:t>10</w:t>
      </w:r>
      <w:r w:rsidR="002C58E3" w:rsidRPr="00E335A1">
        <w:rPr>
          <w:sz w:val="22"/>
          <w:szCs w:val="22"/>
        </w:rPr>
        <w:t>:00</w:t>
      </w:r>
      <w:r w:rsidR="00A25F5B" w:rsidRPr="00E335A1">
        <w:rPr>
          <w:sz w:val="22"/>
          <w:szCs w:val="22"/>
        </w:rPr>
        <w:t>–</w:t>
      </w:r>
      <w:r w:rsidR="002C58E3" w:rsidRPr="00E335A1">
        <w:rPr>
          <w:sz w:val="22"/>
          <w:szCs w:val="22"/>
        </w:rPr>
        <w:t>1</w:t>
      </w:r>
      <w:r w:rsidR="00594BC6">
        <w:rPr>
          <w:sz w:val="22"/>
          <w:szCs w:val="22"/>
        </w:rPr>
        <w:t>6</w:t>
      </w:r>
      <w:r w:rsidR="002C58E3" w:rsidRPr="00E335A1">
        <w:rPr>
          <w:sz w:val="22"/>
          <w:szCs w:val="22"/>
        </w:rPr>
        <w:t>:</w:t>
      </w:r>
      <w:r w:rsidR="00594BC6">
        <w:rPr>
          <w:sz w:val="22"/>
          <w:szCs w:val="22"/>
        </w:rPr>
        <w:t>0</w:t>
      </w:r>
      <w:r w:rsidR="002C58E3" w:rsidRPr="00E335A1">
        <w:rPr>
          <w:sz w:val="22"/>
          <w:szCs w:val="22"/>
        </w:rPr>
        <w:t>0</w:t>
      </w:r>
      <w:r w:rsidRPr="00E335A1">
        <w:rPr>
          <w:sz w:val="22"/>
          <w:szCs w:val="22"/>
        </w:rPr>
        <w:t>.</w:t>
      </w:r>
    </w:p>
    <w:p w14:paraId="130C1CBF" w14:textId="77777777" w:rsidR="001045CE" w:rsidRPr="005605BA" w:rsidRDefault="001045CE" w:rsidP="000A7114">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19"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19"/>
      <w:r w:rsidRPr="005605BA">
        <w:rPr>
          <w:sz w:val="22"/>
          <w:szCs w:val="22"/>
        </w:rPr>
        <w:t>), określa niezbędne wymagania sprzętowo-aplikacyjne umożliwiające pracę na Platformie, tj.:</w:t>
      </w:r>
    </w:p>
    <w:p w14:paraId="52B777E5" w14:textId="77777777" w:rsidR="001045CE" w:rsidRPr="005605BA" w:rsidRDefault="001045CE" w:rsidP="000A7114">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0A7114">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0A7114">
      <w:pPr>
        <w:numPr>
          <w:ilvl w:val="0"/>
          <w:numId w:val="33"/>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0A7114">
      <w:pPr>
        <w:numPr>
          <w:ilvl w:val="0"/>
          <w:numId w:val="33"/>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0A7114">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Reader, lub inny obsługujący format plików .pdf.</w:t>
      </w:r>
    </w:p>
    <w:p w14:paraId="3C76654E" w14:textId="77777777" w:rsidR="001045CE" w:rsidRPr="000761ED" w:rsidRDefault="000761ED" w:rsidP="000A7114">
      <w:pPr>
        <w:numPr>
          <w:ilvl w:val="0"/>
          <w:numId w:val="32"/>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w:t>
      </w:r>
      <w:r w:rsidRPr="000761ED">
        <w:rPr>
          <w:sz w:val="22"/>
          <w:szCs w:val="22"/>
        </w:rPr>
        <w:lastRenderedPageBreak/>
        <w:t>formatach</w:t>
      </w:r>
      <w:r w:rsidR="00D05AF6">
        <w:rPr>
          <w:sz w:val="22"/>
          <w:szCs w:val="22"/>
        </w:rPr>
        <w:t xml:space="preserve"> (między innymi: .</w:t>
      </w:r>
      <w:proofErr w:type="spellStart"/>
      <w:r w:rsidR="00D05AF6">
        <w:rPr>
          <w:sz w:val="22"/>
          <w:szCs w:val="22"/>
        </w:rPr>
        <w:t>doc</w:t>
      </w:r>
      <w:proofErr w:type="spellEnd"/>
      <w:r w:rsidR="00D05AF6">
        <w:rPr>
          <w:sz w:val="22"/>
          <w:szCs w:val="22"/>
        </w:rPr>
        <w:t>, .</w:t>
      </w:r>
      <w:proofErr w:type="spellStart"/>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0A7114">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0A7114">
      <w:pPr>
        <w:numPr>
          <w:ilvl w:val="0"/>
          <w:numId w:val="34"/>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0A7114">
      <w:pPr>
        <w:numPr>
          <w:ilvl w:val="0"/>
          <w:numId w:val="34"/>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0A7114">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0A7114">
      <w:pPr>
        <w:numPr>
          <w:ilvl w:val="0"/>
          <w:numId w:val="35"/>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0A7114">
      <w:pPr>
        <w:numPr>
          <w:ilvl w:val="0"/>
          <w:numId w:val="35"/>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0A7114">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1"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0A7114">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2"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20" w:name="_Hlk14676815"/>
      <w:r w:rsidR="00F533B8" w:rsidRPr="00300EA5">
        <w:rPr>
          <w:sz w:val="22"/>
          <w:szCs w:val="22"/>
          <w:u w:val="single"/>
        </w:rPr>
        <w:t>Zamawiający prosi o przekazywanie pytań również w formie edytowalnej, gdyż skróci to czas udzielania wyjaśnień</w:t>
      </w:r>
      <w:bookmarkEnd w:id="20"/>
      <w:r w:rsidR="00F533B8">
        <w:rPr>
          <w:sz w:val="22"/>
          <w:szCs w:val="22"/>
        </w:rPr>
        <w:t xml:space="preserve">. </w:t>
      </w:r>
    </w:p>
    <w:p w14:paraId="58B906CB"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0A7114">
      <w:pPr>
        <w:numPr>
          <w:ilvl w:val="0"/>
          <w:numId w:val="42"/>
        </w:numPr>
        <w:tabs>
          <w:tab w:val="clear" w:pos="1440"/>
          <w:tab w:val="num" w:pos="709"/>
        </w:tabs>
        <w:spacing w:line="300" w:lineRule="auto"/>
        <w:ind w:left="709" w:hanging="425"/>
        <w:jc w:val="both"/>
        <w:rPr>
          <w:sz w:val="22"/>
          <w:szCs w:val="22"/>
        </w:rPr>
      </w:pPr>
      <w:bookmarkStart w:id="21"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21"/>
    <w:p w14:paraId="76DFC1D9"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0A7114">
      <w:pPr>
        <w:numPr>
          <w:ilvl w:val="0"/>
          <w:numId w:val="42"/>
        </w:numPr>
        <w:tabs>
          <w:tab w:val="clear" w:pos="1440"/>
          <w:tab w:val="num" w:pos="709"/>
        </w:tabs>
        <w:spacing w:line="300" w:lineRule="auto"/>
        <w:ind w:left="709" w:hanging="425"/>
        <w:jc w:val="both"/>
        <w:rPr>
          <w:sz w:val="22"/>
          <w:szCs w:val="22"/>
        </w:rPr>
      </w:pPr>
      <w:r w:rsidRPr="00F533B8">
        <w:rPr>
          <w:sz w:val="22"/>
          <w:szCs w:val="22"/>
        </w:rPr>
        <w:lastRenderedPageBreak/>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proofErr w:type="spellStart"/>
      <w:r w:rsidRPr="00F533B8">
        <w:rPr>
          <w:sz w:val="22"/>
          <w:szCs w:val="22"/>
        </w:rPr>
        <w:t>P</w:t>
      </w:r>
      <w:r w:rsidR="00B3191F" w:rsidRPr="00F533B8">
        <w:rPr>
          <w:sz w:val="22"/>
          <w:szCs w:val="22"/>
        </w:rPr>
        <w:t>zp</w:t>
      </w:r>
      <w:proofErr w:type="spellEnd"/>
      <w:r w:rsidRPr="00F533B8">
        <w:rPr>
          <w:sz w:val="22"/>
          <w:szCs w:val="22"/>
        </w:rPr>
        <w:t>.</w:t>
      </w:r>
    </w:p>
    <w:p w14:paraId="0275E470" w14:textId="77777777" w:rsidR="003671F3" w:rsidRPr="00913F98" w:rsidRDefault="003671F3"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5B45C7C2" w14:textId="555AA654" w:rsidR="00415C35" w:rsidRPr="00E61C19" w:rsidRDefault="00415C35" w:rsidP="00E61C19">
      <w:pPr>
        <w:numPr>
          <w:ilvl w:val="6"/>
          <w:numId w:val="2"/>
        </w:numPr>
        <w:tabs>
          <w:tab w:val="clear" w:pos="5040"/>
          <w:tab w:val="num" w:pos="709"/>
        </w:tabs>
        <w:spacing w:line="300" w:lineRule="auto"/>
        <w:ind w:left="709" w:hanging="425"/>
        <w:jc w:val="both"/>
        <w:rPr>
          <w:bCs/>
          <w:sz w:val="22"/>
          <w:szCs w:val="22"/>
        </w:rPr>
      </w:pPr>
      <w:r w:rsidRPr="00E61C19">
        <w:rPr>
          <w:sz w:val="22"/>
          <w:szCs w:val="22"/>
        </w:rPr>
        <w:t>Zamawiający wymaga wniesienia wadium</w:t>
      </w:r>
      <w:r w:rsidR="00E61C19" w:rsidRPr="00E61C19">
        <w:rPr>
          <w:sz w:val="22"/>
          <w:szCs w:val="22"/>
        </w:rPr>
        <w:t xml:space="preserve"> </w:t>
      </w:r>
      <w:r w:rsidRPr="00E61C19">
        <w:rPr>
          <w:sz w:val="22"/>
          <w:szCs w:val="22"/>
        </w:rPr>
        <w:t xml:space="preserve">w kwocie </w:t>
      </w:r>
      <w:r w:rsidRPr="00E61C19">
        <w:rPr>
          <w:b/>
          <w:sz w:val="22"/>
          <w:szCs w:val="22"/>
        </w:rPr>
        <w:t>20 000,00</w:t>
      </w:r>
      <w:r w:rsidRPr="00E61C19">
        <w:rPr>
          <w:sz w:val="22"/>
          <w:szCs w:val="22"/>
        </w:rPr>
        <w:t xml:space="preserve"> zł (słownie: dwadzieścia tysięcy złotych 00/100)</w:t>
      </w:r>
      <w:r w:rsidR="00E61C19" w:rsidRPr="00E61C19">
        <w:rPr>
          <w:sz w:val="22"/>
          <w:szCs w:val="22"/>
        </w:rPr>
        <w:t>.</w:t>
      </w:r>
    </w:p>
    <w:p w14:paraId="1F0D41F5" w14:textId="77777777" w:rsidR="006355CE" w:rsidRPr="00E61C19" w:rsidRDefault="006355CE" w:rsidP="00172F16">
      <w:pPr>
        <w:numPr>
          <w:ilvl w:val="6"/>
          <w:numId w:val="2"/>
        </w:numPr>
        <w:tabs>
          <w:tab w:val="clear" w:pos="5040"/>
          <w:tab w:val="num" w:pos="709"/>
        </w:tabs>
        <w:spacing w:line="300" w:lineRule="auto"/>
        <w:ind w:left="709" w:hanging="425"/>
        <w:jc w:val="both"/>
        <w:rPr>
          <w:sz w:val="22"/>
          <w:szCs w:val="22"/>
        </w:rPr>
      </w:pPr>
      <w:r w:rsidRPr="00E61C19">
        <w:rPr>
          <w:sz w:val="22"/>
          <w:szCs w:val="22"/>
        </w:rPr>
        <w:t>Wadium należy wnieść przed upływem terminu składania ofert w jednej lub kilku następujących formach:</w:t>
      </w:r>
    </w:p>
    <w:p w14:paraId="5AA81DBB" w14:textId="252E957D" w:rsidR="006355CE" w:rsidRPr="00E61C19" w:rsidRDefault="006355CE" w:rsidP="000A7114">
      <w:pPr>
        <w:numPr>
          <w:ilvl w:val="0"/>
          <w:numId w:val="26"/>
        </w:numPr>
        <w:tabs>
          <w:tab w:val="left" w:pos="1134"/>
        </w:tabs>
        <w:spacing w:line="300" w:lineRule="auto"/>
        <w:ind w:left="1134" w:hanging="425"/>
        <w:jc w:val="both"/>
        <w:rPr>
          <w:sz w:val="22"/>
          <w:szCs w:val="22"/>
        </w:rPr>
      </w:pPr>
      <w:r w:rsidRPr="00172F16">
        <w:rPr>
          <w:sz w:val="22"/>
          <w:szCs w:val="22"/>
        </w:rPr>
        <w:t xml:space="preserve">pieniądzu – wpłacone przelewem na rachunek bankowy Zamawiającego prowadzony przez PEKAO S.A. II </w:t>
      </w:r>
      <w:r w:rsidRPr="00E61C19">
        <w:rPr>
          <w:sz w:val="22"/>
          <w:szCs w:val="22"/>
        </w:rPr>
        <w:t xml:space="preserve">Oddział w Bydgoszczy nr </w:t>
      </w:r>
      <w:r w:rsidRPr="00E61C19">
        <w:rPr>
          <w:b/>
          <w:bCs/>
          <w:sz w:val="22"/>
          <w:szCs w:val="22"/>
        </w:rPr>
        <w:t>33 1240 3493 1111 0000 4279 1269</w:t>
      </w:r>
      <w:r w:rsidR="002214D1" w:rsidRPr="00E61C19">
        <w:rPr>
          <w:sz w:val="22"/>
          <w:szCs w:val="22"/>
        </w:rPr>
        <w:t xml:space="preserve"> z adnotacją: </w:t>
      </w:r>
      <w:bookmarkStart w:id="22" w:name="_Hlk14677160"/>
      <w:r w:rsidR="002214D1" w:rsidRPr="00E61C19">
        <w:rPr>
          <w:sz w:val="22"/>
          <w:szCs w:val="22"/>
        </w:rPr>
        <w:t>„wadium do postępowania nr AZZP.243.</w:t>
      </w:r>
      <w:r w:rsidR="00E61C19" w:rsidRPr="00E61C19">
        <w:rPr>
          <w:sz w:val="22"/>
          <w:szCs w:val="22"/>
        </w:rPr>
        <w:t>62</w:t>
      </w:r>
      <w:r w:rsidR="002214D1" w:rsidRPr="00E61C19">
        <w:rPr>
          <w:sz w:val="22"/>
          <w:szCs w:val="22"/>
        </w:rPr>
        <w:t>.2019”</w:t>
      </w:r>
      <w:bookmarkEnd w:id="22"/>
      <w:r w:rsidR="00172F16" w:rsidRPr="00E61C19">
        <w:rPr>
          <w:sz w:val="22"/>
          <w:szCs w:val="22"/>
        </w:rPr>
        <w:t>;</w:t>
      </w:r>
    </w:p>
    <w:p w14:paraId="7E8984F1" w14:textId="77777777" w:rsidR="006355CE" w:rsidRPr="00172F16" w:rsidRDefault="006355CE" w:rsidP="000A7114">
      <w:pPr>
        <w:numPr>
          <w:ilvl w:val="0"/>
          <w:numId w:val="26"/>
        </w:numPr>
        <w:tabs>
          <w:tab w:val="left" w:pos="1134"/>
        </w:tabs>
        <w:spacing w:line="300" w:lineRule="auto"/>
        <w:ind w:left="1134" w:hanging="425"/>
        <w:jc w:val="both"/>
        <w:rPr>
          <w:sz w:val="22"/>
          <w:szCs w:val="22"/>
        </w:rPr>
      </w:pPr>
      <w:r w:rsidRPr="00E61C19">
        <w:rPr>
          <w:sz w:val="22"/>
          <w:szCs w:val="22"/>
        </w:rPr>
        <w:t xml:space="preserve">poręczeniach bankowych lub poręczeniach spółdzielczej </w:t>
      </w:r>
      <w:r w:rsidRPr="00172F16">
        <w:rPr>
          <w:sz w:val="22"/>
          <w:szCs w:val="22"/>
        </w:rPr>
        <w:t>kasy oszczędnościowo-kredytowej</w:t>
      </w:r>
      <w:r w:rsidR="00172F16">
        <w:rPr>
          <w:sz w:val="22"/>
          <w:szCs w:val="22"/>
        </w:rPr>
        <w:t>;</w:t>
      </w:r>
    </w:p>
    <w:p w14:paraId="7CBE14F9" w14:textId="77777777" w:rsidR="006355CE" w:rsidRPr="00172F16" w:rsidRDefault="006355CE" w:rsidP="000A7114">
      <w:pPr>
        <w:numPr>
          <w:ilvl w:val="0"/>
          <w:numId w:val="26"/>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0A7114">
      <w:pPr>
        <w:numPr>
          <w:ilvl w:val="0"/>
          <w:numId w:val="26"/>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0A7114">
      <w:pPr>
        <w:numPr>
          <w:ilvl w:val="0"/>
          <w:numId w:val="26"/>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0A7114">
      <w:pPr>
        <w:numPr>
          <w:ilvl w:val="0"/>
          <w:numId w:val="27"/>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0A7114">
      <w:pPr>
        <w:numPr>
          <w:ilvl w:val="0"/>
          <w:numId w:val="27"/>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0A7114">
      <w:pPr>
        <w:numPr>
          <w:ilvl w:val="0"/>
          <w:numId w:val="27"/>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0A7114">
      <w:pPr>
        <w:numPr>
          <w:ilvl w:val="0"/>
          <w:numId w:val="27"/>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0A7114">
      <w:pPr>
        <w:numPr>
          <w:ilvl w:val="0"/>
          <w:numId w:val="27"/>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proofErr w:type="spellStart"/>
      <w:r w:rsidR="003F2111" w:rsidRPr="00DD47BA">
        <w:rPr>
          <w:sz w:val="22"/>
          <w:szCs w:val="22"/>
        </w:rPr>
        <w:t>Pzp</w:t>
      </w:r>
      <w:proofErr w:type="spellEnd"/>
      <w:r w:rsidRPr="00DD47BA">
        <w:rPr>
          <w:sz w:val="22"/>
          <w:szCs w:val="22"/>
        </w:rPr>
        <w:t>.</w:t>
      </w:r>
    </w:p>
    <w:p w14:paraId="0AD48E61" w14:textId="77777777" w:rsidR="006355CE" w:rsidRPr="00594BC6"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w:t>
      </w:r>
      <w:proofErr w:type="spellStart"/>
      <w:r w:rsidRPr="00594BC6">
        <w:rPr>
          <w:sz w:val="22"/>
          <w:szCs w:val="22"/>
        </w:rPr>
        <w:t>Pzp</w:t>
      </w:r>
      <w:proofErr w:type="spellEnd"/>
      <w:r w:rsidRPr="00594BC6">
        <w:rPr>
          <w:sz w:val="22"/>
          <w:szCs w:val="22"/>
        </w:rPr>
        <w:t>.</w:t>
      </w:r>
    </w:p>
    <w:p w14:paraId="1766E573" w14:textId="77777777" w:rsidR="00415C35" w:rsidRPr="00DD47BA" w:rsidRDefault="003F2111" w:rsidP="00DD47BA">
      <w:pPr>
        <w:numPr>
          <w:ilvl w:val="6"/>
          <w:numId w:val="2"/>
        </w:numPr>
        <w:tabs>
          <w:tab w:val="clear" w:pos="5040"/>
        </w:tabs>
        <w:spacing w:line="300" w:lineRule="auto"/>
        <w:ind w:left="709" w:hanging="425"/>
        <w:jc w:val="both"/>
        <w:rPr>
          <w:sz w:val="22"/>
          <w:szCs w:val="22"/>
        </w:rPr>
      </w:pPr>
      <w:r w:rsidRPr="00594BC6">
        <w:rPr>
          <w:sz w:val="22"/>
          <w:szCs w:val="22"/>
        </w:rPr>
        <w:t xml:space="preserve">Okoliczności i zasady zwrotu wadium, jego zatrzymania oraz zasady jego zaliczenia na poczet zabezpieczenia należytego wykonania umowy określa ustawa </w:t>
      </w:r>
      <w:proofErr w:type="spellStart"/>
      <w:r w:rsidRPr="00DD47BA">
        <w:rPr>
          <w:sz w:val="22"/>
          <w:szCs w:val="22"/>
        </w:rPr>
        <w:t>Pzp</w:t>
      </w:r>
      <w:proofErr w:type="spellEnd"/>
      <w:r w:rsidRPr="00DD47BA">
        <w:rPr>
          <w:sz w:val="22"/>
          <w:szCs w:val="22"/>
        </w:rPr>
        <w:t>.</w:t>
      </w:r>
    </w:p>
    <w:p w14:paraId="617D27D2" w14:textId="18D05A31" w:rsidR="00DE64D9" w:rsidRDefault="00DE64D9" w:rsidP="00A926D1">
      <w:pPr>
        <w:spacing w:line="300" w:lineRule="auto"/>
        <w:jc w:val="both"/>
        <w:rPr>
          <w:sz w:val="22"/>
          <w:szCs w:val="22"/>
          <w:highlight w:val="yellow"/>
        </w:rPr>
      </w:pPr>
    </w:p>
    <w:p w14:paraId="0C20BDE1" w14:textId="5F211D6E" w:rsidR="00CC5D4A" w:rsidRDefault="00CC5D4A" w:rsidP="00A926D1">
      <w:pPr>
        <w:spacing w:line="300" w:lineRule="auto"/>
        <w:jc w:val="both"/>
        <w:rPr>
          <w:sz w:val="22"/>
          <w:szCs w:val="22"/>
          <w:highlight w:val="yellow"/>
        </w:rPr>
      </w:pPr>
    </w:p>
    <w:p w14:paraId="1472E3C0" w14:textId="77777777" w:rsidR="00CC5D4A" w:rsidRPr="00913F98" w:rsidRDefault="00CC5D4A"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lastRenderedPageBreak/>
        <w:t>TERMIN ZWIĄZANIA OFERTĄ</w:t>
      </w:r>
    </w:p>
    <w:p w14:paraId="1929A3DE" w14:textId="77777777" w:rsidR="003671F3" w:rsidRPr="0053797F" w:rsidRDefault="003671F3" w:rsidP="000A7114">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3" w:name="_Hlk14677227"/>
      <w:r w:rsidR="00307CD4">
        <w:rPr>
          <w:sz w:val="22"/>
          <w:szCs w:val="22"/>
        </w:rPr>
        <w:t>Bieg terminu związania z ofertą rozpoczyna się wraz z upływem terminu składania ofert.</w:t>
      </w:r>
      <w:bookmarkEnd w:id="23"/>
    </w:p>
    <w:p w14:paraId="6D804959" w14:textId="77777777" w:rsidR="003671F3" w:rsidRPr="0053797F" w:rsidRDefault="003671F3" w:rsidP="000A7114">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 xml:space="preserve">ustawy </w:t>
      </w:r>
      <w:proofErr w:type="spellStart"/>
      <w:r w:rsidR="00B3191F" w:rsidRPr="0053797F">
        <w:rPr>
          <w:sz w:val="22"/>
          <w:szCs w:val="22"/>
        </w:rPr>
        <w:t>Pzp</w:t>
      </w:r>
      <w:proofErr w:type="spellEnd"/>
      <w:r w:rsidR="00B3191F" w:rsidRPr="0053797F">
        <w:rPr>
          <w:sz w:val="22"/>
          <w:szCs w:val="22"/>
        </w:rPr>
        <w:t>.</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0A7114">
      <w:pPr>
        <w:numPr>
          <w:ilvl w:val="0"/>
          <w:numId w:val="40"/>
        </w:numPr>
        <w:tabs>
          <w:tab w:val="clear" w:pos="5040"/>
          <w:tab w:val="num" w:pos="709"/>
        </w:tabs>
        <w:spacing w:line="300" w:lineRule="auto"/>
        <w:ind w:left="709" w:hanging="425"/>
        <w:jc w:val="both"/>
        <w:rPr>
          <w:sz w:val="22"/>
          <w:szCs w:val="22"/>
        </w:rPr>
      </w:pPr>
      <w:bookmarkStart w:id="24"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0A7114">
      <w:pPr>
        <w:numPr>
          <w:ilvl w:val="0"/>
          <w:numId w:val="40"/>
        </w:numPr>
        <w:tabs>
          <w:tab w:val="clear" w:pos="5040"/>
          <w:tab w:val="num" w:pos="709"/>
        </w:tabs>
        <w:spacing w:line="300" w:lineRule="auto"/>
        <w:ind w:left="709" w:hanging="425"/>
        <w:jc w:val="both"/>
        <w:rPr>
          <w:sz w:val="22"/>
          <w:szCs w:val="22"/>
        </w:rPr>
      </w:pPr>
      <w:r w:rsidRPr="0053797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4"/>
    <w:p w14:paraId="7834CE44" w14:textId="77777777" w:rsidR="0030651A" w:rsidRPr="00913F98" w:rsidRDefault="0030651A" w:rsidP="00A926D1">
      <w:pPr>
        <w:spacing w:line="300" w:lineRule="auto"/>
        <w:ind w:left="426"/>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0A7114">
      <w:pPr>
        <w:numPr>
          <w:ilvl w:val="0"/>
          <w:numId w:val="12"/>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0A7114">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77777777" w:rsidR="00C70BF5" w:rsidRPr="00632B2C" w:rsidRDefault="00632B2C" w:rsidP="000A7114">
      <w:pPr>
        <w:numPr>
          <w:ilvl w:val="0"/>
          <w:numId w:val="31"/>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9E18DC" w:rsidRPr="00632B2C">
        <w:rPr>
          <w:sz w:val="22"/>
          <w:szCs w:val="22"/>
        </w:rPr>
        <w:t xml:space="preserve"> </w:t>
      </w:r>
      <w:r w:rsidR="009E18DC" w:rsidRPr="00E61C19">
        <w:rPr>
          <w:sz w:val="22"/>
          <w:szCs w:val="22"/>
        </w:rPr>
        <w:t>(</w:t>
      </w:r>
      <w:r w:rsidR="00D02B52" w:rsidRPr="00E61C19">
        <w:rPr>
          <w:sz w:val="22"/>
          <w:szCs w:val="22"/>
        </w:rPr>
        <w:t>poza dokumentem opisu technicznego dla którego dopuszczone jest złożenie w języku angielskim</w:t>
      </w:r>
      <w:r w:rsidR="009E18DC" w:rsidRPr="00E61C19">
        <w:rPr>
          <w:sz w:val="22"/>
          <w:szCs w:val="22"/>
        </w:rPr>
        <w:t>)</w:t>
      </w:r>
      <w:r w:rsidR="001E1346" w:rsidRPr="00E61C19">
        <w:rPr>
          <w:sz w:val="22"/>
          <w:szCs w:val="22"/>
        </w:rPr>
        <w:t>;</w:t>
      </w:r>
    </w:p>
    <w:p w14:paraId="56E6BF02" w14:textId="77777777" w:rsidR="00803D60" w:rsidRPr="00803D60" w:rsidRDefault="00C70BF5" w:rsidP="000A7114">
      <w:pPr>
        <w:numPr>
          <w:ilvl w:val="0"/>
          <w:numId w:val="31"/>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0A7114">
      <w:pPr>
        <w:numPr>
          <w:ilvl w:val="0"/>
          <w:numId w:val="46"/>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0A7114">
      <w:pPr>
        <w:numPr>
          <w:ilvl w:val="0"/>
          <w:numId w:val="46"/>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77777777" w:rsidR="00FC1D0B" w:rsidRDefault="00C70BF5" w:rsidP="000A7114">
      <w:pPr>
        <w:numPr>
          <w:ilvl w:val="0"/>
          <w:numId w:val="31"/>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w formie elektronicznej za pośrednictwem Platformy</w:t>
      </w:r>
      <w:r w:rsidR="00632B2C">
        <w:rPr>
          <w:b/>
          <w:sz w:val="22"/>
          <w:szCs w:val="22"/>
        </w:rPr>
        <w:t xml:space="preserve"> </w:t>
      </w:r>
      <w:r w:rsidR="00632B2C" w:rsidRPr="00C74226">
        <w:rPr>
          <w:sz w:val="22"/>
          <w:szCs w:val="22"/>
        </w:rPr>
        <w:t xml:space="preserve">dostępną pod adresem </w:t>
      </w:r>
      <w:hyperlink r:id="rId13" w:history="1">
        <w:r w:rsidR="00632B2C" w:rsidRPr="00C74226">
          <w:rPr>
            <w:rStyle w:val="Hipercze"/>
            <w:sz w:val="22"/>
            <w:szCs w:val="22"/>
          </w:rPr>
          <w:t>https://platformazakupowa.pl/pn/utp</w:t>
        </w:r>
      </w:hyperlink>
      <w:r w:rsidR="00723376">
        <w:rPr>
          <w:sz w:val="22"/>
          <w:szCs w:val="22"/>
        </w:rPr>
        <w:t>;</w:t>
      </w:r>
    </w:p>
    <w:p w14:paraId="29716F7E" w14:textId="77777777" w:rsidR="00723376" w:rsidRDefault="00723376" w:rsidP="000A7114">
      <w:pPr>
        <w:numPr>
          <w:ilvl w:val="0"/>
          <w:numId w:val="31"/>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E61C19">
        <w:rPr>
          <w:sz w:val="22"/>
          <w:szCs w:val="22"/>
        </w:rPr>
        <w:t>rozdziału XII</w:t>
      </w:r>
      <w:r w:rsidRPr="00E61C19">
        <w:rPr>
          <w:sz w:val="22"/>
          <w:szCs w:val="22"/>
        </w:rPr>
        <w:t>.</w:t>
      </w:r>
    </w:p>
    <w:p w14:paraId="7FCEEDDD" w14:textId="77777777" w:rsidR="00006A1C" w:rsidRDefault="00006A1C" w:rsidP="000A7114">
      <w:pPr>
        <w:numPr>
          <w:ilvl w:val="0"/>
          <w:numId w:val="12"/>
        </w:numPr>
        <w:tabs>
          <w:tab w:val="clear" w:pos="502"/>
          <w:tab w:val="num" w:pos="709"/>
        </w:tabs>
        <w:spacing w:line="300" w:lineRule="auto"/>
        <w:ind w:left="709" w:hanging="425"/>
        <w:jc w:val="both"/>
        <w:rPr>
          <w:sz w:val="22"/>
          <w:szCs w:val="22"/>
        </w:rPr>
      </w:pPr>
      <w:r w:rsidRPr="00006A1C">
        <w:rPr>
          <w:sz w:val="22"/>
          <w:szCs w:val="22"/>
        </w:rPr>
        <w:t xml:space="preserve">Oferta musi być podpisana kwalifikowanym podpisem elektronicznym przez osobę/osoby uprawnioną/uprawnione do reprezentacji Wykonawcy. Jeżeli upoważnienie 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0A7114">
      <w:pPr>
        <w:numPr>
          <w:ilvl w:val="0"/>
          <w:numId w:val="12"/>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0A7114">
      <w:pPr>
        <w:numPr>
          <w:ilvl w:val="0"/>
          <w:numId w:val="12"/>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 xml:space="preserve">W przypadku potwierdzania dokumentów za zgodność </w:t>
      </w:r>
      <w:r w:rsidR="00270AE0" w:rsidRPr="00DE20B2">
        <w:rPr>
          <w:sz w:val="22"/>
          <w:szCs w:val="22"/>
        </w:rPr>
        <w:lastRenderedPageBreak/>
        <w:t>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0A7114">
      <w:pPr>
        <w:numPr>
          <w:ilvl w:val="0"/>
          <w:numId w:val="12"/>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0A7114">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Zgodnie z art. 8 ust. 3 ustawy </w:t>
      </w:r>
      <w:proofErr w:type="spellStart"/>
      <w:r w:rsidRPr="00632B2C">
        <w:rPr>
          <w:sz w:val="22"/>
          <w:szCs w:val="22"/>
        </w:rPr>
        <w:t>Pzp</w:t>
      </w:r>
      <w:proofErr w:type="spellEnd"/>
      <w:r w:rsidRPr="00632B2C">
        <w:rPr>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0A7114">
      <w:pPr>
        <w:numPr>
          <w:ilvl w:val="0"/>
          <w:numId w:val="12"/>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0A7114">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E61C19" w:rsidRDefault="0031306C" w:rsidP="000A7114">
      <w:pPr>
        <w:numPr>
          <w:ilvl w:val="0"/>
          <w:numId w:val="12"/>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 xml:space="preserve">wypełnionego </w:t>
      </w:r>
      <w:r w:rsidRPr="00E61C19">
        <w:rPr>
          <w:b/>
          <w:sz w:val="22"/>
          <w:szCs w:val="22"/>
        </w:rPr>
        <w:t>formularza ofert</w:t>
      </w:r>
      <w:r w:rsidR="00E92B77" w:rsidRPr="00E61C19">
        <w:rPr>
          <w:b/>
          <w:sz w:val="22"/>
          <w:szCs w:val="22"/>
        </w:rPr>
        <w:t>y</w:t>
      </w:r>
      <w:r w:rsidRPr="00E61C19">
        <w:rPr>
          <w:sz w:val="22"/>
          <w:szCs w:val="22"/>
        </w:rPr>
        <w:t xml:space="preserve"> (wz</w:t>
      </w:r>
      <w:r w:rsidR="00DE20B2" w:rsidRPr="00E61C19">
        <w:rPr>
          <w:sz w:val="22"/>
          <w:szCs w:val="22"/>
        </w:rPr>
        <w:t>ór</w:t>
      </w:r>
      <w:r w:rsidRPr="00E61C19">
        <w:rPr>
          <w:sz w:val="22"/>
          <w:szCs w:val="22"/>
        </w:rPr>
        <w:t xml:space="preserve"> </w:t>
      </w:r>
      <w:r w:rsidR="00970D77" w:rsidRPr="00E61C19">
        <w:rPr>
          <w:sz w:val="22"/>
          <w:szCs w:val="22"/>
        </w:rPr>
        <w:t xml:space="preserve">– </w:t>
      </w:r>
      <w:r w:rsidR="00DE20B2" w:rsidRPr="00E61C19">
        <w:rPr>
          <w:sz w:val="22"/>
          <w:szCs w:val="22"/>
        </w:rPr>
        <w:t>za</w:t>
      </w:r>
      <w:r w:rsidRPr="00E61C19">
        <w:rPr>
          <w:sz w:val="22"/>
          <w:szCs w:val="22"/>
        </w:rPr>
        <w:t>łącznik nr 1 do SIWZ) należy dołączyć:</w:t>
      </w:r>
    </w:p>
    <w:p w14:paraId="7FAFC789" w14:textId="2670F2FC" w:rsidR="00F36862" w:rsidRPr="00E61C19" w:rsidRDefault="00F36862" w:rsidP="000A7114">
      <w:pPr>
        <w:numPr>
          <w:ilvl w:val="0"/>
          <w:numId w:val="39"/>
        </w:numPr>
        <w:tabs>
          <w:tab w:val="left" w:pos="1134"/>
        </w:tabs>
        <w:spacing w:line="300" w:lineRule="auto"/>
        <w:ind w:left="1134" w:hanging="425"/>
        <w:jc w:val="both"/>
        <w:rPr>
          <w:sz w:val="22"/>
          <w:szCs w:val="22"/>
        </w:rPr>
      </w:pPr>
      <w:r w:rsidRPr="00E61C19">
        <w:rPr>
          <w:sz w:val="22"/>
          <w:szCs w:val="22"/>
        </w:rPr>
        <w:t xml:space="preserve">wypełniony </w:t>
      </w:r>
      <w:bookmarkStart w:id="25" w:name="_Hlk3972949"/>
      <w:r w:rsidR="005F2051" w:rsidRPr="00E61C19">
        <w:rPr>
          <w:b/>
          <w:sz w:val="22"/>
          <w:szCs w:val="22"/>
        </w:rPr>
        <w:t>JEDZ</w:t>
      </w:r>
      <w:r w:rsidRPr="00E61C19">
        <w:rPr>
          <w:sz w:val="22"/>
          <w:szCs w:val="22"/>
        </w:rPr>
        <w:t xml:space="preserve"> </w:t>
      </w:r>
      <w:bookmarkEnd w:id="25"/>
      <w:r w:rsidRPr="00E61C19">
        <w:rPr>
          <w:sz w:val="22"/>
          <w:szCs w:val="22"/>
        </w:rPr>
        <w:t>(załącznik nr 2</w:t>
      </w:r>
      <w:r w:rsidR="0032195E" w:rsidRPr="00E61C19">
        <w:rPr>
          <w:sz w:val="22"/>
          <w:szCs w:val="22"/>
        </w:rPr>
        <w:t xml:space="preserve"> lub 2a</w:t>
      </w:r>
      <w:r w:rsidRPr="00E61C19">
        <w:rPr>
          <w:sz w:val="22"/>
          <w:szCs w:val="22"/>
        </w:rPr>
        <w:t xml:space="preserve"> do SIWZ);</w:t>
      </w:r>
    </w:p>
    <w:p w14:paraId="1586D167" w14:textId="389882B4" w:rsidR="00F36862" w:rsidRPr="00E61C19" w:rsidRDefault="00E21FBF" w:rsidP="000A7114">
      <w:pPr>
        <w:numPr>
          <w:ilvl w:val="0"/>
          <w:numId w:val="39"/>
        </w:numPr>
        <w:tabs>
          <w:tab w:val="left" w:pos="1134"/>
        </w:tabs>
        <w:spacing w:line="300" w:lineRule="auto"/>
        <w:ind w:left="1134" w:hanging="425"/>
        <w:jc w:val="both"/>
        <w:rPr>
          <w:sz w:val="22"/>
          <w:szCs w:val="22"/>
        </w:rPr>
      </w:pPr>
      <w:r w:rsidRPr="00E61C19">
        <w:rPr>
          <w:b/>
          <w:sz w:val="22"/>
          <w:szCs w:val="22"/>
        </w:rPr>
        <w:t>dokument wadium</w:t>
      </w:r>
      <w:r w:rsidRPr="00E61C19">
        <w:rPr>
          <w:sz w:val="22"/>
          <w:szCs w:val="22"/>
        </w:rPr>
        <w:t xml:space="preserve"> </w:t>
      </w:r>
      <w:r w:rsidR="00F36862" w:rsidRPr="00E61C19">
        <w:rPr>
          <w:sz w:val="22"/>
          <w:szCs w:val="22"/>
        </w:rPr>
        <w:t>(jeżeli wadium zostało złożone w innej formie niż pieniężna);</w:t>
      </w:r>
    </w:p>
    <w:p w14:paraId="701C0EFE" w14:textId="77777777" w:rsidR="0029005E" w:rsidRPr="00E61C19" w:rsidRDefault="0006462F" w:rsidP="00DE20B2">
      <w:pPr>
        <w:tabs>
          <w:tab w:val="left" w:pos="851"/>
        </w:tabs>
        <w:spacing w:line="300" w:lineRule="auto"/>
        <w:ind w:left="709"/>
        <w:jc w:val="both"/>
        <w:rPr>
          <w:sz w:val="22"/>
          <w:szCs w:val="22"/>
        </w:rPr>
      </w:pPr>
      <w:r w:rsidRPr="00E61C19">
        <w:rPr>
          <w:sz w:val="22"/>
          <w:szCs w:val="22"/>
        </w:rPr>
        <w:t>jeżeli dotyczy:</w:t>
      </w:r>
    </w:p>
    <w:p w14:paraId="7F781769" w14:textId="77777777" w:rsidR="0006462F" w:rsidRPr="00E61C19" w:rsidRDefault="0006462F" w:rsidP="000A7114">
      <w:pPr>
        <w:numPr>
          <w:ilvl w:val="0"/>
          <w:numId w:val="39"/>
        </w:numPr>
        <w:tabs>
          <w:tab w:val="left" w:pos="1134"/>
        </w:tabs>
        <w:spacing w:line="300" w:lineRule="auto"/>
        <w:ind w:left="1134" w:hanging="425"/>
        <w:jc w:val="both"/>
        <w:rPr>
          <w:sz w:val="22"/>
          <w:szCs w:val="22"/>
        </w:rPr>
      </w:pPr>
      <w:bookmarkStart w:id="26" w:name="_Hlk14677777"/>
      <w:r w:rsidRPr="00E61C19">
        <w:rPr>
          <w:sz w:val="22"/>
          <w:szCs w:val="22"/>
        </w:rPr>
        <w:t>pełnomocnictwo upoważniające do reprezentowania Wykonawcy</w:t>
      </w:r>
      <w:r w:rsidR="005F2051" w:rsidRPr="00E61C19">
        <w:rPr>
          <w:sz w:val="22"/>
          <w:szCs w:val="22"/>
        </w:rPr>
        <w:t xml:space="preserve"> lub Wykonawców wspólnie ubiegających się o udzielenie zamawiania</w:t>
      </w:r>
      <w:bookmarkEnd w:id="26"/>
      <w:r w:rsidRPr="00E61C19">
        <w:rPr>
          <w:sz w:val="22"/>
          <w:szCs w:val="22"/>
        </w:rPr>
        <w:t>;</w:t>
      </w:r>
    </w:p>
    <w:p w14:paraId="3D272223" w14:textId="31BB7D0B" w:rsidR="005F2051" w:rsidRPr="00E61C19" w:rsidRDefault="005F2051" w:rsidP="000A7114">
      <w:pPr>
        <w:numPr>
          <w:ilvl w:val="0"/>
          <w:numId w:val="39"/>
        </w:numPr>
        <w:tabs>
          <w:tab w:val="left" w:pos="1134"/>
        </w:tabs>
        <w:spacing w:line="300" w:lineRule="auto"/>
        <w:ind w:left="1134" w:hanging="425"/>
        <w:jc w:val="both"/>
        <w:rPr>
          <w:sz w:val="22"/>
          <w:szCs w:val="22"/>
        </w:rPr>
      </w:pPr>
      <w:r w:rsidRPr="00E61C19">
        <w:rPr>
          <w:sz w:val="22"/>
          <w:szCs w:val="22"/>
        </w:rPr>
        <w:t xml:space="preserve">wypełniony JEDZ </w:t>
      </w:r>
      <w:bookmarkStart w:id="27" w:name="_Hlk14677844"/>
      <w:r w:rsidRPr="00E61C19">
        <w:rPr>
          <w:sz w:val="22"/>
          <w:szCs w:val="22"/>
        </w:rPr>
        <w:t xml:space="preserve">wszystkich podmiotów wspólnie ubiegających się o udzielenie zamówienia </w:t>
      </w:r>
      <w:bookmarkEnd w:id="27"/>
      <w:r w:rsidRPr="00E61C19">
        <w:rPr>
          <w:sz w:val="22"/>
          <w:szCs w:val="22"/>
        </w:rPr>
        <w:t>(załącznik nr 2 lub 2a do SIWZ);</w:t>
      </w:r>
    </w:p>
    <w:p w14:paraId="45BCBF6D" w14:textId="77777777" w:rsidR="00803D60" w:rsidRPr="00803D60" w:rsidRDefault="00803D60" w:rsidP="000A7114">
      <w:pPr>
        <w:numPr>
          <w:ilvl w:val="0"/>
          <w:numId w:val="12"/>
        </w:numPr>
        <w:tabs>
          <w:tab w:val="clear" w:pos="502"/>
          <w:tab w:val="num" w:pos="709"/>
        </w:tabs>
        <w:spacing w:line="300" w:lineRule="auto"/>
        <w:ind w:left="709" w:hanging="425"/>
        <w:jc w:val="both"/>
        <w:rPr>
          <w:sz w:val="22"/>
          <w:szCs w:val="22"/>
        </w:rPr>
      </w:pPr>
      <w:r w:rsidRPr="00803D60">
        <w:rPr>
          <w:sz w:val="22"/>
          <w:szCs w:val="22"/>
        </w:rPr>
        <w:t>JEDZ należy utworzyć:</w:t>
      </w:r>
    </w:p>
    <w:p w14:paraId="7508A2B1" w14:textId="5F4CE8C9" w:rsidR="00803D60" w:rsidRPr="00141E1D" w:rsidRDefault="00803D60" w:rsidP="000A7114">
      <w:pPr>
        <w:numPr>
          <w:ilvl w:val="0"/>
          <w:numId w:val="47"/>
        </w:numPr>
        <w:tabs>
          <w:tab w:val="left" w:pos="1134"/>
        </w:tabs>
        <w:spacing w:line="300" w:lineRule="auto"/>
        <w:ind w:left="1134" w:hanging="425"/>
        <w:jc w:val="both"/>
        <w:rPr>
          <w:sz w:val="22"/>
          <w:szCs w:val="22"/>
        </w:rPr>
      </w:pPr>
      <w:r w:rsidRPr="00141E1D">
        <w:rPr>
          <w:sz w:val="22"/>
          <w:szCs w:val="22"/>
        </w:rPr>
        <w:t xml:space="preserve">korzystając z serwisu ESPD, </w:t>
      </w:r>
      <w:r w:rsidRPr="00E61C19">
        <w:rPr>
          <w:iCs/>
          <w:sz w:val="22"/>
          <w:szCs w:val="22"/>
        </w:rPr>
        <w:t>poprzez wypełnienie utworzonej przez Zamawiającego za pośrednictwem serwisu ESPD elektronicznej wersji formularza JEDZ</w:t>
      </w:r>
      <w:r w:rsidRPr="00E61C19">
        <w:rPr>
          <w:i/>
          <w:sz w:val="22"/>
          <w:szCs w:val="22"/>
        </w:rPr>
        <w:t xml:space="preserve"> (</w:t>
      </w:r>
      <w:r w:rsidRPr="00E61C19">
        <w:rPr>
          <w:iCs/>
          <w:sz w:val="22"/>
          <w:szCs w:val="22"/>
        </w:rPr>
        <w:t xml:space="preserve">plik </w:t>
      </w:r>
      <w:proofErr w:type="spellStart"/>
      <w:r w:rsidRPr="00E61C19">
        <w:rPr>
          <w:iCs/>
          <w:sz w:val="22"/>
          <w:szCs w:val="22"/>
        </w:rPr>
        <w:t>xml</w:t>
      </w:r>
      <w:proofErr w:type="spellEnd"/>
      <w:r w:rsidRPr="00E61C19">
        <w:rPr>
          <w:iCs/>
          <w:sz w:val="22"/>
          <w:szCs w:val="22"/>
        </w:rPr>
        <w:t xml:space="preserve"> stanowiący Załącznik nr 2a do SIWZ);</w:t>
      </w:r>
      <w:r w:rsidRPr="00D02B52">
        <w:rPr>
          <w:iCs/>
          <w:sz w:val="22"/>
          <w:szCs w:val="22"/>
        </w:rPr>
        <w:t xml:space="preserve"> </w:t>
      </w:r>
      <w:r w:rsidRPr="00141E1D">
        <w:rPr>
          <w:sz w:val="22"/>
          <w:szCs w:val="22"/>
        </w:rPr>
        <w:t>Serwis ESPD został udostępniony pod adres</w:t>
      </w:r>
      <w:r w:rsidR="0078096B">
        <w:rPr>
          <w:sz w:val="22"/>
          <w:szCs w:val="22"/>
        </w:rPr>
        <w:t>em</w:t>
      </w:r>
      <w:r w:rsidRPr="00141E1D">
        <w:rPr>
          <w:sz w:val="22"/>
          <w:szCs w:val="22"/>
        </w:rPr>
        <w:t xml:space="preserve">: </w:t>
      </w:r>
      <w:hyperlink r:id="rId14" w:history="1">
        <w:r w:rsidR="007F2CAD" w:rsidRPr="00D4789A">
          <w:rPr>
            <w:rStyle w:val="Hipercze"/>
            <w:sz w:val="22"/>
            <w:szCs w:val="22"/>
          </w:rPr>
          <w:t>https://espd.uzp.gov.pl/</w:t>
        </w:r>
      </w:hyperlink>
      <w:r w:rsidRPr="00141E1D">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0A7114">
      <w:pPr>
        <w:numPr>
          <w:ilvl w:val="0"/>
          <w:numId w:val="47"/>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utworzenie dokumentu elektronicznego w szczególności w jednym z następujących formatów przesyłanych danych: .pdf, .</w:t>
      </w:r>
      <w:proofErr w:type="spellStart"/>
      <w:r w:rsidRPr="00E61C19">
        <w:rPr>
          <w:sz w:val="22"/>
          <w:szCs w:val="22"/>
        </w:rPr>
        <w:t>doc</w:t>
      </w:r>
      <w:proofErr w:type="spellEnd"/>
      <w:r w:rsidRPr="00E61C19">
        <w:rPr>
          <w:sz w:val="22"/>
          <w:szCs w:val="22"/>
        </w:rPr>
        <w:t>, .</w:t>
      </w:r>
      <w:proofErr w:type="spellStart"/>
      <w:r w:rsidRPr="00E61C19">
        <w:rPr>
          <w:sz w:val="22"/>
          <w:szCs w:val="22"/>
        </w:rPr>
        <w:t>docx</w:t>
      </w:r>
      <w:proofErr w:type="spellEnd"/>
      <w:r w:rsidRPr="00E61C19">
        <w:rPr>
          <w:sz w:val="22"/>
          <w:szCs w:val="22"/>
        </w:rPr>
        <w:t>, .rtf, .</w:t>
      </w:r>
      <w:proofErr w:type="spellStart"/>
      <w:r w:rsidRPr="00E61C19">
        <w:rPr>
          <w:sz w:val="22"/>
          <w:szCs w:val="22"/>
        </w:rPr>
        <w:t>xps</w:t>
      </w:r>
      <w:proofErr w:type="spellEnd"/>
      <w:r w:rsidRPr="00E61C19">
        <w:rPr>
          <w:sz w:val="22"/>
          <w:szCs w:val="22"/>
        </w:rPr>
        <w:t>, .</w:t>
      </w:r>
      <w:proofErr w:type="spellStart"/>
      <w:r w:rsidRPr="00E61C19">
        <w:rPr>
          <w:sz w:val="22"/>
          <w:szCs w:val="22"/>
        </w:rPr>
        <w:t>odt</w:t>
      </w:r>
      <w:proofErr w:type="spellEnd"/>
      <w:r w:rsidRPr="00E61C19">
        <w:rPr>
          <w:sz w:val="22"/>
          <w:szCs w:val="22"/>
        </w:rPr>
        <w:t xml:space="preserve">. </w:t>
      </w:r>
      <w:r w:rsidRPr="00E61C19">
        <w:rPr>
          <w:iCs/>
          <w:sz w:val="22"/>
          <w:szCs w:val="22"/>
        </w:rPr>
        <w:t>Zamawiający udostępnia do wykorzystania wzór JEDZ w wersji do edycji w załączniku nr 2 do SIWZ przygotowany wg wzoru określonego w</w:t>
      </w:r>
      <w:r w:rsidR="00141E1D" w:rsidRPr="00E61C19">
        <w:rPr>
          <w:iCs/>
          <w:sz w:val="22"/>
          <w:szCs w:val="22"/>
        </w:rPr>
        <w:t> </w:t>
      </w:r>
      <w:r w:rsidRPr="00E61C19">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lastRenderedPageBreak/>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2F1327" w:rsidP="007C6929">
      <w:pPr>
        <w:spacing w:line="300" w:lineRule="auto"/>
        <w:ind w:left="709"/>
        <w:jc w:val="both"/>
        <w:rPr>
          <w:bCs/>
          <w:i/>
          <w:iCs/>
          <w:sz w:val="18"/>
          <w:szCs w:val="18"/>
        </w:rPr>
      </w:pPr>
      <w:hyperlink r:id="rId15" w:history="1">
        <w:r w:rsidR="007C6929" w:rsidRPr="00C15498">
          <w:rPr>
            <w:rStyle w:val="Hipercze"/>
            <w:i/>
            <w:sz w:val="18"/>
            <w:szCs w:val="18"/>
          </w:rPr>
          <w:t>https://www.uzp.gov.pl/__data/assets/pdf_file/0015/32415/Instrukcja-wypelniania-JEDZ-ESPD.pdf</w:t>
        </w:r>
      </w:hyperlink>
    </w:p>
    <w:p w14:paraId="5B5A9BB9" w14:textId="2A0FAB35" w:rsidR="00E10CA7" w:rsidRDefault="00E10CA7" w:rsidP="000A7114">
      <w:pPr>
        <w:numPr>
          <w:ilvl w:val="0"/>
          <w:numId w:val="12"/>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zamówienia, w wyznaczonym terminie, wezwie Wykonawcę, którego oferta zostanie uznana za </w:t>
      </w:r>
      <w:r w:rsidR="001A374C">
        <w:rPr>
          <w:sz w:val="22"/>
          <w:szCs w:val="22"/>
        </w:rPr>
        <w:t>najwyżej ocenioną</w:t>
      </w:r>
      <w:r w:rsidRPr="00465BE7">
        <w:rPr>
          <w:sz w:val="22"/>
          <w:szCs w:val="22"/>
        </w:rPr>
        <w:t>, do złożenia,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w:t>
      </w:r>
      <w:r w:rsidRPr="00E61C19">
        <w:rPr>
          <w:sz w:val="22"/>
          <w:szCs w:val="22"/>
        </w:rPr>
        <w:t>podaniem numeru postępowania, aktualnych na dzień złożenia dokumentów lub oświadczeń wymienionych w rozdziale VII pkt 4 SIWZ.</w:t>
      </w:r>
    </w:p>
    <w:p w14:paraId="0FC273A9" w14:textId="0F055A01" w:rsidR="003671F3" w:rsidRPr="005F2051" w:rsidRDefault="003671F3" w:rsidP="000A7114">
      <w:pPr>
        <w:numPr>
          <w:ilvl w:val="0"/>
          <w:numId w:val="12"/>
        </w:numPr>
        <w:tabs>
          <w:tab w:val="clear" w:pos="502"/>
          <w:tab w:val="num" w:pos="709"/>
        </w:tabs>
        <w:spacing w:line="300" w:lineRule="auto"/>
        <w:ind w:left="709" w:hanging="425"/>
        <w:jc w:val="both"/>
        <w:rPr>
          <w:sz w:val="22"/>
          <w:szCs w:val="22"/>
        </w:rPr>
      </w:pPr>
      <w:r w:rsidRPr="005F2051">
        <w:rPr>
          <w:sz w:val="22"/>
          <w:szCs w:val="22"/>
        </w:rPr>
        <w:t>Wszelkie koszty związane z przygotowaniem i złożeniem oferty ponosi Wykonawca.</w:t>
      </w:r>
    </w:p>
    <w:p w14:paraId="31DBE540" w14:textId="3996544A" w:rsidR="000A53BC" w:rsidRPr="001A374C" w:rsidRDefault="000A53BC" w:rsidP="000A7114">
      <w:pPr>
        <w:numPr>
          <w:ilvl w:val="0"/>
          <w:numId w:val="12"/>
        </w:numPr>
        <w:tabs>
          <w:tab w:val="clear" w:pos="502"/>
          <w:tab w:val="num" w:pos="709"/>
        </w:tabs>
        <w:spacing w:line="300" w:lineRule="auto"/>
        <w:ind w:left="709" w:hanging="425"/>
        <w:jc w:val="both"/>
        <w:rPr>
          <w:rStyle w:val="Hipercze"/>
          <w:color w:val="auto"/>
          <w:sz w:val="22"/>
          <w:szCs w:val="22"/>
          <w:u w:val="none"/>
        </w:rPr>
      </w:pPr>
      <w:r w:rsidRPr="005F2051">
        <w:rPr>
          <w:sz w:val="22"/>
          <w:szCs w:val="22"/>
        </w:rPr>
        <w:t>Wykonawca, za pośrednictwem Platformy</w:t>
      </w:r>
      <w:r w:rsidR="005F2051">
        <w:rPr>
          <w:sz w:val="22"/>
          <w:szCs w:val="22"/>
        </w:rPr>
        <w:t>,</w:t>
      </w:r>
      <w:r w:rsidRPr="005F2051">
        <w:rPr>
          <w:sz w:val="22"/>
          <w:szCs w:val="22"/>
        </w:rPr>
        <w:t xml:space="preserve"> ma prawo przed upływem terminu 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6"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0A7114">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17"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2F1327" w:rsidP="001A374C">
      <w:pPr>
        <w:tabs>
          <w:tab w:val="num" w:pos="709"/>
        </w:tabs>
        <w:spacing w:line="300" w:lineRule="auto"/>
        <w:ind w:left="709"/>
        <w:jc w:val="both"/>
        <w:rPr>
          <w:rStyle w:val="Hipercze"/>
        </w:rPr>
      </w:pPr>
      <w:hyperlink r:id="rId18" w:history="1">
        <w:r w:rsidR="001A374C" w:rsidRPr="000B04C0">
          <w:rPr>
            <w:rStyle w:val="Hipercze"/>
            <w:sz w:val="22"/>
            <w:szCs w:val="22"/>
          </w:rPr>
          <w:t>https://platformazakupowa.pl/strona/45-instrukcje</w:t>
        </w:r>
      </w:hyperlink>
    </w:p>
    <w:p w14:paraId="5BF68D55" w14:textId="77777777" w:rsidR="004C0FDB" w:rsidRPr="00EE37A2" w:rsidRDefault="004C0FDB" w:rsidP="000A7114">
      <w:pPr>
        <w:numPr>
          <w:ilvl w:val="0"/>
          <w:numId w:val="12"/>
        </w:numPr>
        <w:tabs>
          <w:tab w:val="clear" w:pos="502"/>
          <w:tab w:val="num" w:pos="709"/>
        </w:tabs>
        <w:spacing w:line="300" w:lineRule="auto"/>
        <w:ind w:left="709" w:hanging="425"/>
        <w:jc w:val="both"/>
        <w:rPr>
          <w:sz w:val="22"/>
          <w:szCs w:val="22"/>
        </w:rPr>
      </w:pPr>
      <w:r w:rsidRPr="00EE37A2">
        <w:rPr>
          <w:sz w:val="22"/>
          <w:szCs w:val="22"/>
        </w:rPr>
        <w:t xml:space="preserve">Zgodnie z art. 87 ustawy </w:t>
      </w:r>
      <w:proofErr w:type="spellStart"/>
      <w:r w:rsidRPr="00EE37A2">
        <w:rPr>
          <w:sz w:val="22"/>
          <w:szCs w:val="22"/>
        </w:rPr>
        <w:t>Pzp</w:t>
      </w:r>
      <w:proofErr w:type="spellEnd"/>
      <w:r w:rsidRPr="00EE37A2">
        <w:rPr>
          <w:sz w:val="22"/>
          <w:szCs w:val="22"/>
        </w:rPr>
        <w:t xml:space="preserve">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0A7114">
      <w:pPr>
        <w:numPr>
          <w:ilvl w:val="0"/>
          <w:numId w:val="48"/>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0A7114">
      <w:pPr>
        <w:numPr>
          <w:ilvl w:val="0"/>
          <w:numId w:val="48"/>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0A7114">
      <w:pPr>
        <w:numPr>
          <w:ilvl w:val="0"/>
          <w:numId w:val="48"/>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0A53BC">
      <w:pPr>
        <w:spacing w:line="300" w:lineRule="auto"/>
        <w:ind w:left="426"/>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0A7114">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28" w:name="_Hlk2779437"/>
      <w:r w:rsidR="00FC1D0B" w:rsidRPr="0053797F">
        <w:rPr>
          <w:sz w:val="22"/>
          <w:szCs w:val="22"/>
        </w:rPr>
        <w:t xml:space="preserve"> umieścić na Platformie pod adresem:</w:t>
      </w:r>
      <w:r w:rsidR="00A43E87" w:rsidRPr="0053797F">
        <w:rPr>
          <w:sz w:val="22"/>
          <w:szCs w:val="22"/>
        </w:rPr>
        <w:t xml:space="preserve"> </w:t>
      </w:r>
    </w:p>
    <w:bookmarkStart w:id="29"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08AD5B1B" w:rsidR="00D02B52" w:rsidRPr="00E61C19" w:rsidRDefault="00D02B52" w:rsidP="000A7114">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Termin składania </w:t>
      </w:r>
      <w:r w:rsidRPr="00E61C19">
        <w:rPr>
          <w:sz w:val="22"/>
          <w:szCs w:val="22"/>
        </w:rPr>
        <w:t xml:space="preserve">ofert: do </w:t>
      </w:r>
      <w:r w:rsidR="00E20A7A">
        <w:rPr>
          <w:sz w:val="22"/>
          <w:szCs w:val="22"/>
        </w:rPr>
        <w:t>03.10</w:t>
      </w:r>
      <w:r w:rsidRPr="00E61C19">
        <w:rPr>
          <w:sz w:val="22"/>
          <w:szCs w:val="22"/>
        </w:rPr>
        <w:t xml:space="preserve">.2019 r., do godz. 10:00. </w:t>
      </w:r>
    </w:p>
    <w:bookmarkEnd w:id="29"/>
    <w:p w14:paraId="066FC941" w14:textId="1C48C3AE" w:rsidR="00A43E87" w:rsidRPr="00E61C19" w:rsidRDefault="00A43E87" w:rsidP="000A7114">
      <w:pPr>
        <w:numPr>
          <w:ilvl w:val="0"/>
          <w:numId w:val="13"/>
        </w:numPr>
        <w:tabs>
          <w:tab w:val="clear" w:pos="1440"/>
          <w:tab w:val="num" w:pos="709"/>
        </w:tabs>
        <w:spacing w:line="300" w:lineRule="auto"/>
        <w:ind w:left="709" w:hanging="425"/>
        <w:jc w:val="both"/>
        <w:rPr>
          <w:sz w:val="22"/>
          <w:szCs w:val="22"/>
        </w:rPr>
      </w:pPr>
      <w:r w:rsidRPr="00E61C19">
        <w:rPr>
          <w:sz w:val="22"/>
          <w:szCs w:val="22"/>
        </w:rPr>
        <w:t>Po wypełnieniu Formularza składania oferty i załadowaniu wszystkich wymaganych załączników należy kliknąć przycisk „Przejdź do podsumowania”</w:t>
      </w:r>
      <w:r w:rsidR="00D02B52" w:rsidRPr="00E61C19">
        <w:rPr>
          <w:sz w:val="22"/>
          <w:szCs w:val="22"/>
        </w:rPr>
        <w:t>. Za datę złożenia oferty przyjmuje się datę jej przekazania w systemie (Platformie) wraz z wgraniem paczki w formacie XML w drugim kroku składania oferty poprzez kliknięcie przycisku „Złóż ofertę” i wyświetlaniu komunikatu, że oferta została złożona.</w:t>
      </w:r>
      <w:r w:rsidR="00B87227" w:rsidRPr="00E61C19">
        <w:rPr>
          <w:sz w:val="22"/>
          <w:szCs w:val="22"/>
        </w:rPr>
        <w:t xml:space="preserve"> Zamawiający zaleca złożenie oferty </w:t>
      </w:r>
      <w:r w:rsidR="000745C9" w:rsidRPr="00E61C19">
        <w:rPr>
          <w:sz w:val="22"/>
          <w:szCs w:val="22"/>
        </w:rPr>
        <w:t>ze stosownym wyprzedzeniem</w:t>
      </w:r>
      <w:r w:rsidR="00B87227" w:rsidRPr="00E61C19">
        <w:rPr>
          <w:sz w:val="22"/>
          <w:szCs w:val="22"/>
        </w:rPr>
        <w:t>.</w:t>
      </w:r>
    </w:p>
    <w:bookmarkEnd w:id="28"/>
    <w:p w14:paraId="09887951" w14:textId="77777777" w:rsidR="003671F3" w:rsidRPr="00E61C19" w:rsidRDefault="003671F3" w:rsidP="00D02B52">
      <w:pPr>
        <w:spacing w:line="300" w:lineRule="auto"/>
        <w:ind w:left="426"/>
        <w:jc w:val="both"/>
        <w:rPr>
          <w:sz w:val="22"/>
          <w:szCs w:val="22"/>
          <w:highlight w:val="yellow"/>
        </w:rPr>
      </w:pPr>
    </w:p>
    <w:p w14:paraId="53A2BC77" w14:textId="77777777" w:rsidR="003671F3" w:rsidRPr="00E61C19" w:rsidRDefault="003671F3" w:rsidP="00A926D1">
      <w:pPr>
        <w:numPr>
          <w:ilvl w:val="0"/>
          <w:numId w:val="5"/>
        </w:numPr>
        <w:spacing w:line="300" w:lineRule="auto"/>
        <w:ind w:left="284" w:hanging="284"/>
        <w:jc w:val="both"/>
        <w:rPr>
          <w:b/>
          <w:sz w:val="22"/>
          <w:szCs w:val="22"/>
        </w:rPr>
      </w:pPr>
      <w:r w:rsidRPr="00E61C19">
        <w:rPr>
          <w:b/>
          <w:sz w:val="22"/>
          <w:szCs w:val="22"/>
        </w:rPr>
        <w:t>MIEJSCE I TERMIN OTWARCIA OFERT</w:t>
      </w:r>
    </w:p>
    <w:p w14:paraId="2525093C" w14:textId="75242DB4" w:rsidR="003671F3" w:rsidRPr="00E61C19" w:rsidRDefault="003671F3" w:rsidP="000A7114">
      <w:pPr>
        <w:numPr>
          <w:ilvl w:val="0"/>
          <w:numId w:val="14"/>
        </w:numPr>
        <w:tabs>
          <w:tab w:val="clear" w:pos="1440"/>
          <w:tab w:val="num" w:pos="709"/>
        </w:tabs>
        <w:spacing w:line="300" w:lineRule="auto"/>
        <w:ind w:left="709" w:hanging="425"/>
        <w:jc w:val="both"/>
        <w:rPr>
          <w:sz w:val="22"/>
          <w:szCs w:val="22"/>
          <w:u w:val="single"/>
        </w:rPr>
      </w:pPr>
      <w:r w:rsidRPr="00E61C19">
        <w:rPr>
          <w:sz w:val="22"/>
          <w:szCs w:val="22"/>
          <w:u w:val="single"/>
        </w:rPr>
        <w:t xml:space="preserve">Publiczne otwarcie ofert nastąpi </w:t>
      </w:r>
      <w:r w:rsidR="00594BC6">
        <w:rPr>
          <w:sz w:val="22"/>
          <w:szCs w:val="22"/>
          <w:u w:val="single"/>
        </w:rPr>
        <w:t>03.10</w:t>
      </w:r>
      <w:r w:rsidRPr="00E61C19">
        <w:rPr>
          <w:sz w:val="22"/>
          <w:szCs w:val="22"/>
          <w:u w:val="single"/>
        </w:rPr>
        <w:t>.201</w:t>
      </w:r>
      <w:r w:rsidR="003030BC" w:rsidRPr="00E61C19">
        <w:rPr>
          <w:sz w:val="22"/>
          <w:szCs w:val="22"/>
          <w:u w:val="single"/>
        </w:rPr>
        <w:t>9</w:t>
      </w:r>
      <w:r w:rsidRPr="00E61C19">
        <w:rPr>
          <w:sz w:val="22"/>
          <w:szCs w:val="22"/>
          <w:u w:val="single"/>
        </w:rPr>
        <w:t xml:space="preserve"> r., o godz. </w:t>
      </w:r>
      <w:r w:rsidR="008709B2" w:rsidRPr="00E61C19">
        <w:rPr>
          <w:sz w:val="22"/>
          <w:szCs w:val="22"/>
          <w:u w:val="single"/>
        </w:rPr>
        <w:t>1</w:t>
      </w:r>
      <w:r w:rsidR="00B87227" w:rsidRPr="00E61C19">
        <w:rPr>
          <w:sz w:val="22"/>
          <w:szCs w:val="22"/>
          <w:u w:val="single"/>
        </w:rPr>
        <w:t>0</w:t>
      </w:r>
      <w:r w:rsidRPr="00E61C19">
        <w:rPr>
          <w:sz w:val="22"/>
          <w:szCs w:val="22"/>
          <w:u w:val="single"/>
        </w:rPr>
        <w:t>:</w:t>
      </w:r>
      <w:r w:rsidR="00594BC6">
        <w:rPr>
          <w:sz w:val="22"/>
          <w:szCs w:val="22"/>
          <w:u w:val="single"/>
        </w:rPr>
        <w:t>4</w:t>
      </w:r>
      <w:r w:rsidRPr="00E61C19">
        <w:rPr>
          <w:sz w:val="22"/>
          <w:szCs w:val="22"/>
          <w:u w:val="single"/>
        </w:rPr>
        <w:t>0</w:t>
      </w:r>
      <w:r w:rsidR="00264106" w:rsidRPr="00E61C19">
        <w:rPr>
          <w:sz w:val="22"/>
          <w:szCs w:val="22"/>
        </w:rPr>
        <w:t xml:space="preserve"> w siedzibie Zamawiającego: </w:t>
      </w:r>
    </w:p>
    <w:p w14:paraId="18DFFAC5" w14:textId="77777777" w:rsidR="003671F3" w:rsidRPr="00E61C19" w:rsidRDefault="003671F3" w:rsidP="00A926D1">
      <w:pPr>
        <w:spacing w:line="300" w:lineRule="auto"/>
        <w:jc w:val="center"/>
        <w:rPr>
          <w:b/>
          <w:sz w:val="22"/>
          <w:szCs w:val="22"/>
        </w:rPr>
      </w:pPr>
      <w:r w:rsidRPr="00E61C19">
        <w:rPr>
          <w:b/>
          <w:sz w:val="22"/>
          <w:szCs w:val="22"/>
        </w:rPr>
        <w:t>Uniwersytet Technologiczno-Przyrodniczy</w:t>
      </w:r>
    </w:p>
    <w:p w14:paraId="63A42557" w14:textId="77777777" w:rsidR="003671F3" w:rsidRPr="0053797F" w:rsidRDefault="003671F3" w:rsidP="00A926D1">
      <w:pPr>
        <w:spacing w:line="300" w:lineRule="auto"/>
        <w:jc w:val="center"/>
        <w:rPr>
          <w:sz w:val="22"/>
          <w:szCs w:val="22"/>
        </w:rPr>
      </w:pPr>
      <w:r w:rsidRPr="0053797F">
        <w:rPr>
          <w:b/>
          <w:sz w:val="22"/>
          <w:szCs w:val="22"/>
        </w:rPr>
        <w:t>85-</w:t>
      </w:r>
      <w:r w:rsidR="000A75F9" w:rsidRPr="0053797F">
        <w:rPr>
          <w:b/>
          <w:sz w:val="22"/>
          <w:szCs w:val="22"/>
        </w:rPr>
        <w:t>796</w:t>
      </w:r>
      <w:r w:rsidRPr="0053797F">
        <w:rPr>
          <w:b/>
          <w:sz w:val="22"/>
          <w:szCs w:val="22"/>
        </w:rPr>
        <w:t xml:space="preserve"> Bydgoszcz, Al. Prof. S. Kaliskiego 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0A7114">
      <w:pPr>
        <w:numPr>
          <w:ilvl w:val="0"/>
          <w:numId w:val="14"/>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0A7114">
      <w:pPr>
        <w:numPr>
          <w:ilvl w:val="0"/>
          <w:numId w:val="14"/>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0A7114">
      <w:pPr>
        <w:numPr>
          <w:ilvl w:val="0"/>
          <w:numId w:val="14"/>
        </w:numPr>
        <w:tabs>
          <w:tab w:val="clear" w:pos="1440"/>
          <w:tab w:val="num" w:pos="709"/>
        </w:tabs>
        <w:spacing w:line="300" w:lineRule="auto"/>
        <w:ind w:left="709" w:hanging="425"/>
        <w:jc w:val="both"/>
        <w:rPr>
          <w:sz w:val="22"/>
          <w:szCs w:val="22"/>
        </w:rPr>
      </w:pPr>
      <w:r w:rsidRPr="00C02283">
        <w:rPr>
          <w:sz w:val="22"/>
          <w:szCs w:val="22"/>
        </w:rPr>
        <w:lastRenderedPageBreak/>
        <w:t>Otwarcie ofert ma charakter publiczny, co oznacza, że może wziąć w nim udział każdy zainteresowany.</w:t>
      </w:r>
    </w:p>
    <w:p w14:paraId="2505FE5A" w14:textId="77777777" w:rsidR="00A51DDF" w:rsidRPr="0053797F" w:rsidRDefault="00A51DDF" w:rsidP="000A7114">
      <w:pPr>
        <w:numPr>
          <w:ilvl w:val="0"/>
          <w:numId w:val="14"/>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0A7114">
      <w:pPr>
        <w:numPr>
          <w:ilvl w:val="0"/>
          <w:numId w:val="15"/>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0A7114">
      <w:pPr>
        <w:numPr>
          <w:ilvl w:val="0"/>
          <w:numId w:val="15"/>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777777" w:rsidR="00A51DDF" w:rsidRPr="0053797F" w:rsidRDefault="00A51DDF" w:rsidP="000A7114">
      <w:pPr>
        <w:numPr>
          <w:ilvl w:val="0"/>
          <w:numId w:val="15"/>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Pr="0053797F">
        <w:rPr>
          <w:sz w:val="22"/>
          <w:szCs w:val="22"/>
        </w:rPr>
        <w:t>, terminu wykonania</w:t>
      </w:r>
      <w:r w:rsidR="00182E78" w:rsidRPr="0053797F">
        <w:rPr>
          <w:sz w:val="22"/>
          <w:szCs w:val="22"/>
        </w:rPr>
        <w:t xml:space="preserve"> zamówienia, okresu gwarancji i </w:t>
      </w:r>
      <w:r w:rsidRPr="0053797F">
        <w:rPr>
          <w:sz w:val="22"/>
          <w:szCs w:val="22"/>
        </w:rPr>
        <w:t>warunków płatności zawartych w ofertach</w:t>
      </w:r>
      <w:r w:rsidR="00180532" w:rsidRPr="0053797F">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7E282535" w14:textId="73E3121A" w:rsidR="006B75DE" w:rsidRPr="00E61C19" w:rsidRDefault="003671F3" w:rsidP="000A7114">
      <w:pPr>
        <w:numPr>
          <w:ilvl w:val="0"/>
          <w:numId w:val="16"/>
        </w:numPr>
        <w:tabs>
          <w:tab w:val="clear" w:pos="1440"/>
          <w:tab w:val="num" w:pos="709"/>
        </w:tabs>
        <w:spacing w:line="300" w:lineRule="auto"/>
        <w:ind w:left="709" w:hanging="425"/>
        <w:jc w:val="both"/>
        <w:rPr>
          <w:sz w:val="22"/>
          <w:szCs w:val="22"/>
        </w:rPr>
      </w:pPr>
      <w:r w:rsidRPr="00E61C19">
        <w:rPr>
          <w:sz w:val="22"/>
          <w:szCs w:val="22"/>
        </w:rPr>
        <w:t>Cena podana przez Wykonawcę w formularzu oferty (wg wzoru stanowiącego załącznik nr 1 do SIWZ) jest całkowitym wynagrodzeniem za zrealizowanie całości zamówienia objętego niniejszym postępowaniem</w:t>
      </w:r>
      <w:r w:rsidR="00F57879" w:rsidRPr="00E61C19">
        <w:rPr>
          <w:sz w:val="22"/>
          <w:szCs w:val="22"/>
        </w:rPr>
        <w:t xml:space="preserve">. </w:t>
      </w:r>
    </w:p>
    <w:p w14:paraId="0C4BFE02" w14:textId="77777777" w:rsidR="00F57879" w:rsidRPr="00F57879" w:rsidRDefault="00F57879" w:rsidP="00F57879">
      <w:pPr>
        <w:tabs>
          <w:tab w:val="num" w:pos="709"/>
        </w:tabs>
        <w:spacing w:line="288" w:lineRule="auto"/>
        <w:ind w:left="709"/>
        <w:jc w:val="both"/>
        <w:rPr>
          <w:sz w:val="22"/>
          <w:szCs w:val="22"/>
        </w:rPr>
      </w:pPr>
      <w:r w:rsidRPr="00F57879">
        <w:rPr>
          <w:sz w:val="22"/>
          <w:szCs w:val="22"/>
        </w:rPr>
        <w:t xml:space="preserve">W cenie uwzględnia się podatek od towarów i usług oraz </w:t>
      </w:r>
      <w:r>
        <w:rPr>
          <w:sz w:val="22"/>
          <w:szCs w:val="22"/>
        </w:rPr>
        <w:t xml:space="preserve">ewentualnie </w:t>
      </w:r>
      <w:r w:rsidRPr="00F57879">
        <w:rPr>
          <w:sz w:val="22"/>
          <w:szCs w:val="22"/>
        </w:rPr>
        <w:t>inne podatki, jeżeli odpowiednie przepisy tego wymagają.</w:t>
      </w:r>
    </w:p>
    <w:p w14:paraId="20FE0A91" w14:textId="65B42FC7" w:rsidR="003671F3" w:rsidRPr="00307CD4" w:rsidRDefault="003671F3" w:rsidP="000A7114">
      <w:pPr>
        <w:numPr>
          <w:ilvl w:val="0"/>
          <w:numId w:val="16"/>
        </w:numPr>
        <w:tabs>
          <w:tab w:val="clear" w:pos="1440"/>
          <w:tab w:val="num" w:pos="709"/>
        </w:tabs>
        <w:spacing w:line="300" w:lineRule="auto"/>
        <w:ind w:left="709" w:hanging="425"/>
        <w:jc w:val="both"/>
        <w:rPr>
          <w:sz w:val="22"/>
          <w:szCs w:val="22"/>
        </w:rPr>
      </w:pPr>
      <w:r w:rsidRPr="00307CD4">
        <w:rPr>
          <w:sz w:val="22"/>
          <w:szCs w:val="22"/>
        </w:rPr>
        <w:t>Wykonawca zobowiązany jest podać cenę w złotych polskich (</w:t>
      </w:r>
      <w:r w:rsidRPr="00307CD4">
        <w:rPr>
          <w:b/>
          <w:sz w:val="22"/>
          <w:szCs w:val="22"/>
        </w:rPr>
        <w:t>z dokładnością do dwóch miejsc po przecinku</w:t>
      </w:r>
      <w:r w:rsidRPr="00307CD4">
        <w:rPr>
          <w:sz w:val="22"/>
          <w:szCs w:val="22"/>
        </w:rPr>
        <w:t xml:space="preserve">) słownie i liczbą. Podaną cenę należy rozumieć </w:t>
      </w:r>
      <w:r w:rsidR="00983D1B" w:rsidRPr="00307CD4">
        <w:rPr>
          <w:sz w:val="22"/>
          <w:szCs w:val="22"/>
          <w:lang w:bidi="pl-PL"/>
        </w:rPr>
        <w:t>jako cenę w rozumieniu Ustawy z dnia 9</w:t>
      </w:r>
      <w:r w:rsidR="002D11D9">
        <w:rPr>
          <w:sz w:val="22"/>
          <w:szCs w:val="22"/>
          <w:lang w:bidi="pl-PL"/>
        </w:rPr>
        <w:t> </w:t>
      </w:r>
      <w:r w:rsidR="00983D1B" w:rsidRPr="00307CD4">
        <w:rPr>
          <w:sz w:val="22"/>
          <w:szCs w:val="22"/>
          <w:lang w:bidi="pl-PL"/>
        </w:rPr>
        <w:t>maja 2014 r. o informowaniu o cenach towarów i usług</w:t>
      </w:r>
      <w:r w:rsidR="00792F16" w:rsidRPr="00307CD4">
        <w:rPr>
          <w:sz w:val="22"/>
          <w:szCs w:val="22"/>
          <w:lang w:bidi="pl-PL"/>
        </w:rPr>
        <w:t>.</w:t>
      </w:r>
    </w:p>
    <w:p w14:paraId="4CE80FB4" w14:textId="77777777" w:rsidR="003671F3" w:rsidRPr="00E61C19" w:rsidRDefault="003671F3" w:rsidP="000A7114">
      <w:pPr>
        <w:numPr>
          <w:ilvl w:val="0"/>
          <w:numId w:val="16"/>
        </w:numPr>
        <w:tabs>
          <w:tab w:val="clear" w:pos="1440"/>
          <w:tab w:val="num" w:pos="709"/>
        </w:tabs>
        <w:spacing w:line="300" w:lineRule="auto"/>
        <w:ind w:left="709" w:hanging="425"/>
        <w:jc w:val="both"/>
        <w:rPr>
          <w:sz w:val="22"/>
          <w:szCs w:val="22"/>
        </w:rPr>
      </w:pPr>
      <w:r w:rsidRPr="00E61C19">
        <w:rPr>
          <w:sz w:val="22"/>
          <w:szCs w:val="22"/>
        </w:rPr>
        <w:t>Wynagrodzenie Wykonawcy ma charakter ryczałtowy. Cena podana w ofercie pozostanie niezmienna przez cały okres obowiązywania umowy.</w:t>
      </w:r>
    </w:p>
    <w:p w14:paraId="54AF1B54" w14:textId="7645D2CD" w:rsidR="00243BF7" w:rsidRPr="00307CD4" w:rsidRDefault="00243BF7" w:rsidP="000A7114">
      <w:pPr>
        <w:numPr>
          <w:ilvl w:val="0"/>
          <w:numId w:val="16"/>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 xml:space="preserve">wszystkie dodatkowe obciążenia, w tym podatek od czynności </w:t>
      </w:r>
      <w:proofErr w:type="spellStart"/>
      <w:r w:rsidR="00AE7F50" w:rsidRPr="00307CD4">
        <w:rPr>
          <w:sz w:val="22"/>
          <w:szCs w:val="22"/>
        </w:rPr>
        <w:t>cywilno</w:t>
      </w:r>
      <w:proofErr w:type="spellEnd"/>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(ceny oferty) o 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0A7114">
      <w:pPr>
        <w:numPr>
          <w:ilvl w:val="0"/>
          <w:numId w:val="16"/>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77777777"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„mechanizm odwrotnego obciążenia”,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0A7114">
      <w:pPr>
        <w:numPr>
          <w:ilvl w:val="0"/>
          <w:numId w:val="17"/>
        </w:numPr>
        <w:tabs>
          <w:tab w:val="clear" w:pos="1440"/>
          <w:tab w:val="num" w:pos="709"/>
        </w:tabs>
        <w:spacing w:line="300" w:lineRule="auto"/>
        <w:ind w:left="709" w:hanging="425"/>
        <w:jc w:val="both"/>
        <w:rPr>
          <w:sz w:val="22"/>
          <w:szCs w:val="22"/>
        </w:rPr>
      </w:pPr>
      <w:r w:rsidRPr="000C0500">
        <w:rPr>
          <w:sz w:val="22"/>
          <w:szCs w:val="22"/>
        </w:rPr>
        <w:t>Przy wyborze oferty najkorzystniejszej Zamawiający będzie kierował się kryteriami:</w:t>
      </w:r>
    </w:p>
    <w:p w14:paraId="057F1BE3" w14:textId="006735D0" w:rsidR="00174D46" w:rsidRPr="000C0500" w:rsidRDefault="00E61C19" w:rsidP="000C0500">
      <w:pPr>
        <w:tabs>
          <w:tab w:val="left" w:pos="3165"/>
        </w:tabs>
        <w:spacing w:line="300" w:lineRule="auto"/>
        <w:ind w:left="709"/>
        <w:rPr>
          <w:color w:val="FF0000"/>
          <w:sz w:val="22"/>
          <w:szCs w:val="22"/>
        </w:rPr>
      </w:pPr>
      <w:r>
        <w:rPr>
          <w:sz w:val="22"/>
          <w:szCs w:val="22"/>
        </w:rPr>
        <w:t>C</w:t>
      </w:r>
      <w:r w:rsidR="00174D46" w:rsidRPr="00C35B86">
        <w:rPr>
          <w:sz w:val="22"/>
          <w:szCs w:val="22"/>
        </w:rPr>
        <w:t xml:space="preserve">ena – </w:t>
      </w:r>
      <w:r w:rsidR="00E477ED" w:rsidRPr="00E61C19">
        <w:rPr>
          <w:sz w:val="22"/>
          <w:szCs w:val="22"/>
        </w:rPr>
        <w:t xml:space="preserve">waga </w:t>
      </w:r>
      <w:r w:rsidR="00174D46" w:rsidRPr="00E61C19">
        <w:rPr>
          <w:sz w:val="22"/>
          <w:szCs w:val="22"/>
        </w:rPr>
        <w:t>60%</w:t>
      </w:r>
    </w:p>
    <w:p w14:paraId="785D7B2C" w14:textId="0C758379" w:rsidR="0029005E" w:rsidRPr="00E61C19" w:rsidRDefault="00E61C19" w:rsidP="000C0500">
      <w:pPr>
        <w:spacing w:line="300" w:lineRule="auto"/>
        <w:ind w:left="709"/>
        <w:rPr>
          <w:sz w:val="22"/>
          <w:szCs w:val="22"/>
        </w:rPr>
      </w:pPr>
      <w:r w:rsidRPr="00E61C19">
        <w:rPr>
          <w:sz w:val="22"/>
          <w:szCs w:val="22"/>
        </w:rPr>
        <w:t>O</w:t>
      </w:r>
      <w:r w:rsidR="0029005E" w:rsidRPr="00E61C19">
        <w:rPr>
          <w:sz w:val="22"/>
          <w:szCs w:val="22"/>
        </w:rPr>
        <w:t xml:space="preserve">kres gwarancji – </w:t>
      </w:r>
      <w:r w:rsidR="00E477ED" w:rsidRPr="00E61C19">
        <w:rPr>
          <w:sz w:val="22"/>
          <w:szCs w:val="22"/>
        </w:rPr>
        <w:t xml:space="preserve">waga </w:t>
      </w:r>
      <w:r w:rsidR="0029005E" w:rsidRPr="00E61C19">
        <w:rPr>
          <w:sz w:val="22"/>
          <w:szCs w:val="22"/>
        </w:rPr>
        <w:t>20%</w:t>
      </w:r>
    </w:p>
    <w:p w14:paraId="354B5187" w14:textId="2A1E3BB0" w:rsidR="0029005E" w:rsidRPr="00E61C19" w:rsidRDefault="00F909AC" w:rsidP="000C0500">
      <w:pPr>
        <w:spacing w:line="300" w:lineRule="auto"/>
        <w:ind w:left="709"/>
        <w:rPr>
          <w:sz w:val="22"/>
          <w:szCs w:val="22"/>
        </w:rPr>
      </w:pPr>
      <w:r>
        <w:rPr>
          <w:sz w:val="22"/>
          <w:szCs w:val="22"/>
        </w:rPr>
        <w:t xml:space="preserve">Parametry techniczne </w:t>
      </w:r>
      <w:r w:rsidR="0029005E" w:rsidRPr="00E61C19">
        <w:rPr>
          <w:sz w:val="22"/>
          <w:szCs w:val="22"/>
        </w:rPr>
        <w:t xml:space="preserve">– </w:t>
      </w:r>
      <w:r w:rsidR="00E477ED" w:rsidRPr="00E61C19">
        <w:rPr>
          <w:sz w:val="22"/>
          <w:szCs w:val="22"/>
        </w:rPr>
        <w:t xml:space="preserve">waga </w:t>
      </w:r>
      <w:r w:rsidR="0029005E" w:rsidRPr="00E61C19">
        <w:rPr>
          <w:sz w:val="22"/>
          <w:szCs w:val="22"/>
        </w:rPr>
        <w:t>20%</w:t>
      </w:r>
    </w:p>
    <w:p w14:paraId="54023140" w14:textId="77777777" w:rsidR="003671F3" w:rsidRPr="00C35B86" w:rsidRDefault="003671F3" w:rsidP="000A7114">
      <w:pPr>
        <w:numPr>
          <w:ilvl w:val="0"/>
          <w:numId w:val="17"/>
        </w:numPr>
        <w:tabs>
          <w:tab w:val="clear" w:pos="1440"/>
          <w:tab w:val="num" w:pos="709"/>
        </w:tabs>
        <w:spacing w:line="300" w:lineRule="auto"/>
        <w:ind w:left="709" w:hanging="425"/>
        <w:jc w:val="both"/>
        <w:rPr>
          <w:sz w:val="22"/>
          <w:szCs w:val="22"/>
        </w:rPr>
      </w:pPr>
      <w:r w:rsidRPr="00C35B86">
        <w:rPr>
          <w:sz w:val="22"/>
          <w:szCs w:val="22"/>
        </w:rPr>
        <w:t>Ocena punktowa oferty będzie dokonana według następującego wzoru</w:t>
      </w:r>
      <w:r w:rsidR="00C35B86">
        <w:rPr>
          <w:sz w:val="22"/>
          <w:szCs w:val="22"/>
        </w:rPr>
        <w:t>:</w:t>
      </w:r>
    </w:p>
    <w:p w14:paraId="732844E8" w14:textId="32506259" w:rsidR="00174D46" w:rsidRPr="00F909AC" w:rsidRDefault="00174D46" w:rsidP="00C35B86">
      <w:pPr>
        <w:pStyle w:val="Bezodstpw"/>
        <w:spacing w:line="300" w:lineRule="auto"/>
        <w:ind w:left="709"/>
        <w:rPr>
          <w:rFonts w:ascii="Times New Roman" w:hAnsi="Times New Roman"/>
          <w:szCs w:val="22"/>
        </w:rPr>
      </w:pPr>
      <w:r w:rsidRPr="00F909AC">
        <w:rPr>
          <w:rFonts w:ascii="Times New Roman" w:hAnsi="Times New Roman"/>
          <w:szCs w:val="22"/>
        </w:rPr>
        <w:t xml:space="preserve">Ocena oferty = </w:t>
      </w:r>
      <w:proofErr w:type="spellStart"/>
      <w:r w:rsidRPr="00F909AC">
        <w:rPr>
          <w:rFonts w:ascii="Times New Roman" w:hAnsi="Times New Roman"/>
          <w:szCs w:val="22"/>
        </w:rPr>
        <w:t>Pc</w:t>
      </w:r>
      <w:proofErr w:type="spellEnd"/>
      <w:r w:rsidR="00EA36EC" w:rsidRPr="00F909AC">
        <w:rPr>
          <w:rFonts w:ascii="Times New Roman" w:hAnsi="Times New Roman"/>
          <w:szCs w:val="22"/>
        </w:rPr>
        <w:t xml:space="preserve"> </w:t>
      </w:r>
      <w:r w:rsidRPr="00F909AC">
        <w:rPr>
          <w:rFonts w:ascii="Times New Roman" w:hAnsi="Times New Roman"/>
          <w:szCs w:val="22"/>
        </w:rPr>
        <w:t xml:space="preserve">+ </w:t>
      </w:r>
      <w:proofErr w:type="spellStart"/>
      <w:r w:rsidRPr="00F909AC">
        <w:rPr>
          <w:rFonts w:ascii="Times New Roman" w:hAnsi="Times New Roman"/>
          <w:szCs w:val="22"/>
        </w:rPr>
        <w:t>P</w:t>
      </w:r>
      <w:r w:rsidR="0029005E" w:rsidRPr="00F909AC">
        <w:rPr>
          <w:rFonts w:ascii="Times New Roman" w:hAnsi="Times New Roman"/>
          <w:szCs w:val="22"/>
        </w:rPr>
        <w:t>g</w:t>
      </w:r>
      <w:proofErr w:type="spellEnd"/>
      <w:r w:rsidR="00EA36EC" w:rsidRPr="00F909AC">
        <w:rPr>
          <w:rFonts w:ascii="Times New Roman" w:hAnsi="Times New Roman"/>
          <w:szCs w:val="22"/>
        </w:rPr>
        <w:t xml:space="preserve"> </w:t>
      </w:r>
      <w:r w:rsidRPr="00F909AC">
        <w:rPr>
          <w:rFonts w:ascii="Times New Roman" w:hAnsi="Times New Roman"/>
          <w:szCs w:val="22"/>
        </w:rPr>
        <w:t>+</w:t>
      </w:r>
      <w:r w:rsidR="00EA36EC" w:rsidRPr="00F909AC">
        <w:rPr>
          <w:rFonts w:ascii="Times New Roman" w:hAnsi="Times New Roman"/>
          <w:szCs w:val="22"/>
        </w:rPr>
        <w:t xml:space="preserve"> </w:t>
      </w:r>
      <w:r w:rsidRPr="00F909AC">
        <w:rPr>
          <w:rFonts w:ascii="Times New Roman" w:hAnsi="Times New Roman"/>
          <w:szCs w:val="22"/>
        </w:rPr>
        <w:t>P</w:t>
      </w:r>
      <w:r w:rsidR="00DD70B3">
        <w:rPr>
          <w:rFonts w:ascii="Times New Roman" w:hAnsi="Times New Roman"/>
          <w:szCs w:val="22"/>
        </w:rPr>
        <w:t>t</w:t>
      </w:r>
    </w:p>
    <w:p w14:paraId="6AE85E42" w14:textId="77777777" w:rsidR="00174D46" w:rsidRPr="00F909AC" w:rsidRDefault="00174D46" w:rsidP="00C35B86">
      <w:pPr>
        <w:pStyle w:val="Bezodstpw"/>
        <w:spacing w:line="300" w:lineRule="auto"/>
        <w:ind w:left="709"/>
        <w:rPr>
          <w:rFonts w:ascii="Times New Roman" w:hAnsi="Times New Roman"/>
          <w:szCs w:val="22"/>
        </w:rPr>
      </w:pPr>
      <w:r w:rsidRPr="00F909AC">
        <w:rPr>
          <w:rFonts w:ascii="Times New Roman" w:hAnsi="Times New Roman"/>
          <w:szCs w:val="22"/>
        </w:rPr>
        <w:t>gdzie:</w:t>
      </w:r>
    </w:p>
    <w:p w14:paraId="6F74EC0E" w14:textId="77777777" w:rsidR="00174D46" w:rsidRPr="00F909AC" w:rsidRDefault="00174D46" w:rsidP="00C35B86">
      <w:pPr>
        <w:pStyle w:val="Bezodstpw"/>
        <w:spacing w:line="300" w:lineRule="auto"/>
        <w:ind w:left="709"/>
        <w:rPr>
          <w:rFonts w:ascii="Times New Roman" w:hAnsi="Times New Roman"/>
          <w:szCs w:val="22"/>
        </w:rPr>
      </w:pPr>
      <w:proofErr w:type="spellStart"/>
      <w:r w:rsidRPr="00F909AC">
        <w:rPr>
          <w:rFonts w:ascii="Times New Roman" w:hAnsi="Times New Roman"/>
          <w:szCs w:val="22"/>
        </w:rPr>
        <w:lastRenderedPageBreak/>
        <w:t>Pc</w:t>
      </w:r>
      <w:proofErr w:type="spellEnd"/>
      <w:r w:rsidRPr="00F909AC">
        <w:rPr>
          <w:rFonts w:ascii="Times New Roman" w:hAnsi="Times New Roman"/>
          <w:szCs w:val="22"/>
        </w:rPr>
        <w:t xml:space="preserve"> </w:t>
      </w:r>
      <w:r w:rsidR="00E477ED" w:rsidRPr="00F909AC">
        <w:rPr>
          <w:rFonts w:ascii="Times New Roman" w:hAnsi="Times New Roman"/>
          <w:szCs w:val="22"/>
        </w:rPr>
        <w:t>–</w:t>
      </w:r>
      <w:r w:rsidRPr="00F909AC">
        <w:rPr>
          <w:rFonts w:ascii="Times New Roman" w:hAnsi="Times New Roman"/>
          <w:szCs w:val="22"/>
        </w:rPr>
        <w:t xml:space="preserve"> </w:t>
      </w:r>
      <w:r w:rsidR="00E477ED" w:rsidRPr="00F909AC">
        <w:rPr>
          <w:rFonts w:ascii="Times New Roman" w:hAnsi="Times New Roman"/>
          <w:szCs w:val="22"/>
        </w:rPr>
        <w:t>liczba punktów</w:t>
      </w:r>
      <w:r w:rsidRPr="00F909AC">
        <w:rPr>
          <w:rFonts w:ascii="Times New Roman" w:hAnsi="Times New Roman"/>
          <w:szCs w:val="22"/>
        </w:rPr>
        <w:t xml:space="preserve"> w kryterium ceny</w:t>
      </w:r>
    </w:p>
    <w:p w14:paraId="7390CC72" w14:textId="77777777" w:rsidR="00174D46" w:rsidRPr="00F909AC" w:rsidRDefault="00174D46" w:rsidP="00C35B86">
      <w:pPr>
        <w:pStyle w:val="Bezodstpw"/>
        <w:spacing w:line="300" w:lineRule="auto"/>
        <w:ind w:left="709"/>
        <w:rPr>
          <w:rFonts w:ascii="Times New Roman" w:hAnsi="Times New Roman"/>
          <w:szCs w:val="22"/>
        </w:rPr>
      </w:pPr>
      <w:proofErr w:type="spellStart"/>
      <w:r w:rsidRPr="00F909AC">
        <w:rPr>
          <w:rFonts w:ascii="Times New Roman" w:hAnsi="Times New Roman"/>
          <w:szCs w:val="22"/>
        </w:rPr>
        <w:t>P</w:t>
      </w:r>
      <w:r w:rsidR="00A67036" w:rsidRPr="00F909AC">
        <w:rPr>
          <w:rFonts w:ascii="Times New Roman" w:hAnsi="Times New Roman"/>
          <w:szCs w:val="22"/>
        </w:rPr>
        <w:t>g</w:t>
      </w:r>
      <w:proofErr w:type="spellEnd"/>
      <w:r w:rsidRPr="00F909AC">
        <w:rPr>
          <w:rFonts w:ascii="Times New Roman" w:hAnsi="Times New Roman"/>
          <w:szCs w:val="22"/>
        </w:rPr>
        <w:t xml:space="preserve"> </w:t>
      </w:r>
      <w:r w:rsidR="009452FA" w:rsidRPr="00F909AC">
        <w:rPr>
          <w:rFonts w:ascii="Times New Roman" w:hAnsi="Times New Roman"/>
          <w:szCs w:val="22"/>
        </w:rPr>
        <w:t>–</w:t>
      </w:r>
      <w:r w:rsidRPr="00F909AC">
        <w:rPr>
          <w:rFonts w:ascii="Times New Roman" w:hAnsi="Times New Roman"/>
          <w:szCs w:val="22"/>
        </w:rPr>
        <w:t xml:space="preserve"> </w:t>
      </w:r>
      <w:r w:rsidR="00E477ED" w:rsidRPr="00F909AC">
        <w:rPr>
          <w:rFonts w:ascii="Times New Roman" w:hAnsi="Times New Roman"/>
          <w:szCs w:val="22"/>
        </w:rPr>
        <w:t xml:space="preserve">liczba punktów </w:t>
      </w:r>
      <w:r w:rsidRPr="00F909AC">
        <w:rPr>
          <w:rFonts w:ascii="Times New Roman" w:hAnsi="Times New Roman"/>
          <w:szCs w:val="22"/>
        </w:rPr>
        <w:t xml:space="preserve">w kryterium </w:t>
      </w:r>
      <w:r w:rsidR="0029005E" w:rsidRPr="00F909AC">
        <w:rPr>
          <w:rFonts w:ascii="Times New Roman" w:hAnsi="Times New Roman"/>
          <w:szCs w:val="22"/>
        </w:rPr>
        <w:t>okres gwarancji</w:t>
      </w:r>
    </w:p>
    <w:p w14:paraId="150018E5" w14:textId="2C93449E" w:rsidR="00174D46" w:rsidRPr="00F909AC" w:rsidRDefault="00174D46" w:rsidP="00C35B86">
      <w:pPr>
        <w:pStyle w:val="Bezodstpw"/>
        <w:spacing w:line="300" w:lineRule="auto"/>
        <w:ind w:left="709"/>
        <w:rPr>
          <w:rFonts w:ascii="Times New Roman" w:hAnsi="Times New Roman"/>
          <w:szCs w:val="22"/>
        </w:rPr>
      </w:pPr>
      <w:r w:rsidRPr="00F909AC">
        <w:rPr>
          <w:rFonts w:ascii="Times New Roman" w:hAnsi="Times New Roman"/>
          <w:szCs w:val="22"/>
        </w:rPr>
        <w:t>P</w:t>
      </w:r>
      <w:r w:rsidR="00F909AC">
        <w:rPr>
          <w:rFonts w:ascii="Times New Roman" w:hAnsi="Times New Roman"/>
          <w:szCs w:val="22"/>
        </w:rPr>
        <w:t>t</w:t>
      </w:r>
      <w:r w:rsidRPr="00F909AC">
        <w:rPr>
          <w:rFonts w:ascii="Times New Roman" w:hAnsi="Times New Roman"/>
          <w:szCs w:val="22"/>
        </w:rPr>
        <w:t xml:space="preserve"> </w:t>
      </w:r>
      <w:r w:rsidR="009452FA" w:rsidRPr="00F909AC">
        <w:rPr>
          <w:rFonts w:ascii="Times New Roman" w:hAnsi="Times New Roman"/>
          <w:szCs w:val="22"/>
        </w:rPr>
        <w:t>–</w:t>
      </w:r>
      <w:r w:rsidRPr="00F909AC">
        <w:rPr>
          <w:rFonts w:ascii="Times New Roman" w:hAnsi="Times New Roman"/>
          <w:szCs w:val="22"/>
        </w:rPr>
        <w:t xml:space="preserve"> </w:t>
      </w:r>
      <w:r w:rsidR="00E477ED" w:rsidRPr="00F909AC">
        <w:rPr>
          <w:rFonts w:ascii="Times New Roman" w:hAnsi="Times New Roman"/>
          <w:szCs w:val="22"/>
        </w:rPr>
        <w:t xml:space="preserve">liczba punktów </w:t>
      </w:r>
      <w:r w:rsidRPr="00F909AC">
        <w:rPr>
          <w:rFonts w:ascii="Times New Roman" w:hAnsi="Times New Roman"/>
          <w:szCs w:val="22"/>
        </w:rPr>
        <w:t xml:space="preserve">w kryterium </w:t>
      </w:r>
      <w:r w:rsidR="00F909AC">
        <w:rPr>
          <w:rFonts w:ascii="Times New Roman" w:hAnsi="Times New Roman"/>
          <w:szCs w:val="22"/>
        </w:rPr>
        <w:t>parametry techniczne</w:t>
      </w:r>
    </w:p>
    <w:p w14:paraId="6FC2692D" w14:textId="77777777" w:rsidR="003671F3" w:rsidRPr="00F909AC" w:rsidRDefault="00E477ED" w:rsidP="000A7114">
      <w:pPr>
        <w:numPr>
          <w:ilvl w:val="0"/>
          <w:numId w:val="17"/>
        </w:numPr>
        <w:tabs>
          <w:tab w:val="clear" w:pos="1440"/>
          <w:tab w:val="num" w:pos="709"/>
        </w:tabs>
        <w:spacing w:line="300" w:lineRule="auto"/>
        <w:ind w:left="709" w:hanging="425"/>
        <w:jc w:val="both"/>
        <w:rPr>
          <w:sz w:val="22"/>
          <w:szCs w:val="22"/>
        </w:rPr>
      </w:pPr>
      <w:r w:rsidRPr="00F909AC">
        <w:rPr>
          <w:sz w:val="22"/>
          <w:szCs w:val="22"/>
        </w:rPr>
        <w:t>Liczba punktów</w:t>
      </w:r>
      <w:r w:rsidR="003671F3" w:rsidRPr="00F909AC">
        <w:rPr>
          <w:sz w:val="22"/>
          <w:szCs w:val="22"/>
        </w:rPr>
        <w:t xml:space="preserve"> w </w:t>
      </w:r>
      <w:r w:rsidR="003671F3" w:rsidRPr="00DD70B3">
        <w:rPr>
          <w:b/>
          <w:bCs/>
          <w:sz w:val="22"/>
          <w:szCs w:val="22"/>
        </w:rPr>
        <w:t>kryterium cena</w:t>
      </w:r>
      <w:r w:rsidR="003671F3" w:rsidRPr="00F909AC">
        <w:rPr>
          <w:sz w:val="22"/>
          <w:szCs w:val="22"/>
        </w:rPr>
        <w:t xml:space="preserve"> oferty zostanie wyliczona za pomocą następującego wzoru:</w:t>
      </w:r>
    </w:p>
    <w:p w14:paraId="1049D4F1" w14:textId="77777777" w:rsidR="00C35B86" w:rsidRPr="00F909AC" w:rsidRDefault="00C35B86" w:rsidP="00C35B86">
      <w:pPr>
        <w:spacing w:line="300" w:lineRule="auto"/>
        <w:ind w:left="709"/>
        <w:jc w:val="both"/>
        <w:rPr>
          <w:sz w:val="22"/>
          <w:szCs w:val="22"/>
        </w:rPr>
      </w:pPr>
      <w:bookmarkStart w:id="30" w:name="_Hlk14678262"/>
    </w:p>
    <w:p w14:paraId="7B7AE31C" w14:textId="77777777" w:rsidR="003671F3" w:rsidRPr="00F909AC" w:rsidRDefault="003671F3" w:rsidP="00C35B86">
      <w:pPr>
        <w:jc w:val="center"/>
        <w:rPr>
          <w:bCs/>
          <w:sz w:val="22"/>
          <w:szCs w:val="22"/>
        </w:rPr>
      </w:pPr>
      <w:r w:rsidRPr="00F909AC">
        <w:rPr>
          <w:bCs/>
          <w:sz w:val="22"/>
          <w:szCs w:val="22"/>
        </w:rPr>
        <w:t xml:space="preserve">najniższa </w:t>
      </w:r>
      <w:r w:rsidR="0050683F" w:rsidRPr="00F909AC">
        <w:rPr>
          <w:bCs/>
          <w:sz w:val="22"/>
          <w:szCs w:val="22"/>
        </w:rPr>
        <w:t>za</w:t>
      </w:r>
      <w:r w:rsidRPr="00F909AC">
        <w:rPr>
          <w:bCs/>
          <w:sz w:val="22"/>
          <w:szCs w:val="22"/>
        </w:rPr>
        <w:t>oferowana cena</w:t>
      </w:r>
    </w:p>
    <w:p w14:paraId="3467A6E7" w14:textId="1C9C7711" w:rsidR="003671F3" w:rsidRPr="00F909AC" w:rsidRDefault="003671F3" w:rsidP="00C35B86">
      <w:pPr>
        <w:jc w:val="center"/>
        <w:rPr>
          <w:bCs/>
          <w:sz w:val="22"/>
          <w:szCs w:val="22"/>
        </w:rPr>
      </w:pPr>
      <w:proofErr w:type="spellStart"/>
      <w:r w:rsidRPr="00FD6B6C">
        <w:rPr>
          <w:bCs/>
          <w:sz w:val="22"/>
          <w:szCs w:val="22"/>
        </w:rPr>
        <w:t>Pc</w:t>
      </w:r>
      <w:proofErr w:type="spellEnd"/>
      <w:r w:rsidRPr="00FD6B6C">
        <w:rPr>
          <w:bCs/>
          <w:sz w:val="22"/>
          <w:szCs w:val="22"/>
        </w:rPr>
        <w:t xml:space="preserve"> = </w:t>
      </w:r>
      <w:r w:rsidR="00295FE0" w:rsidRPr="00FD6B6C">
        <w:rPr>
          <w:bCs/>
          <w:sz w:val="22"/>
          <w:szCs w:val="22"/>
        </w:rPr>
        <w:t>–––––––––––––––––––––––––––––</w:t>
      </w:r>
      <w:r w:rsidR="00295FE0" w:rsidRPr="00F909AC">
        <w:rPr>
          <w:bCs/>
          <w:sz w:val="22"/>
          <w:szCs w:val="22"/>
        </w:rPr>
        <w:t>––</w:t>
      </w:r>
      <w:r w:rsidRPr="00F909AC">
        <w:rPr>
          <w:bCs/>
          <w:sz w:val="22"/>
          <w:szCs w:val="22"/>
        </w:rPr>
        <w:t xml:space="preserve"> x </w:t>
      </w:r>
      <w:r w:rsidR="005E3BC2" w:rsidRPr="00F909AC">
        <w:rPr>
          <w:bCs/>
          <w:sz w:val="22"/>
          <w:szCs w:val="22"/>
        </w:rPr>
        <w:t>60</w:t>
      </w:r>
    </w:p>
    <w:p w14:paraId="077ABDF8" w14:textId="77777777" w:rsidR="003671F3" w:rsidRPr="00F909AC" w:rsidRDefault="003671F3" w:rsidP="00C35B86">
      <w:pPr>
        <w:jc w:val="center"/>
        <w:rPr>
          <w:bCs/>
          <w:sz w:val="22"/>
          <w:szCs w:val="22"/>
        </w:rPr>
      </w:pPr>
      <w:r w:rsidRPr="00F909AC">
        <w:rPr>
          <w:bCs/>
          <w:sz w:val="22"/>
          <w:szCs w:val="22"/>
        </w:rPr>
        <w:t>cena badanej oferty</w:t>
      </w:r>
    </w:p>
    <w:p w14:paraId="0AD6829A" w14:textId="77777777" w:rsidR="00A33C84" w:rsidRPr="00477BA8" w:rsidRDefault="00A33C84" w:rsidP="00C35B86">
      <w:pPr>
        <w:spacing w:line="300" w:lineRule="auto"/>
        <w:ind w:left="709"/>
        <w:jc w:val="both"/>
        <w:rPr>
          <w:sz w:val="22"/>
          <w:szCs w:val="22"/>
        </w:rPr>
      </w:pPr>
    </w:p>
    <w:p w14:paraId="625D0790" w14:textId="77777777" w:rsidR="00A33C84" w:rsidRPr="00306AF2" w:rsidRDefault="00A33C84" w:rsidP="00C35B86">
      <w:pPr>
        <w:spacing w:line="300" w:lineRule="auto"/>
        <w:ind w:left="709"/>
        <w:jc w:val="both"/>
        <w:rPr>
          <w:i/>
          <w:sz w:val="22"/>
          <w:szCs w:val="22"/>
        </w:rPr>
      </w:pPr>
      <w:bookmarkStart w:id="31" w:name="_Hlk14678288"/>
      <w:bookmarkEnd w:id="30"/>
      <w:r w:rsidRPr="00306AF2">
        <w:rPr>
          <w:b/>
          <w:i/>
          <w:sz w:val="22"/>
          <w:szCs w:val="22"/>
        </w:rPr>
        <w:t>UWAGA!</w:t>
      </w:r>
      <w:r w:rsidRPr="00306AF2">
        <w:rPr>
          <w:i/>
          <w:sz w:val="22"/>
          <w:szCs w:val="22"/>
        </w:rPr>
        <w:t xml:space="preserve"> Cena musi być określona z dokładnością do dwóch miejsc po przecinku. </w:t>
      </w:r>
    </w:p>
    <w:bookmarkEnd w:id="31"/>
    <w:p w14:paraId="390951B5" w14:textId="77777777" w:rsidR="0029005E" w:rsidRPr="00C35B86" w:rsidRDefault="00E477ED" w:rsidP="000A7114">
      <w:pPr>
        <w:numPr>
          <w:ilvl w:val="0"/>
          <w:numId w:val="17"/>
        </w:numPr>
        <w:tabs>
          <w:tab w:val="clear" w:pos="1440"/>
          <w:tab w:val="num" w:pos="709"/>
        </w:tabs>
        <w:spacing w:line="300" w:lineRule="auto"/>
        <w:ind w:left="709" w:hanging="425"/>
        <w:jc w:val="both"/>
        <w:rPr>
          <w:sz w:val="22"/>
          <w:szCs w:val="22"/>
        </w:rPr>
      </w:pPr>
      <w:r w:rsidRPr="00C35B86">
        <w:rPr>
          <w:sz w:val="22"/>
          <w:szCs w:val="22"/>
        </w:rPr>
        <w:t xml:space="preserve">Liczba punktów </w:t>
      </w:r>
      <w:r w:rsidR="0029005E" w:rsidRPr="00C35B86">
        <w:rPr>
          <w:sz w:val="22"/>
          <w:szCs w:val="22"/>
        </w:rPr>
        <w:t xml:space="preserve">w </w:t>
      </w:r>
      <w:r w:rsidR="0029005E" w:rsidRPr="00DD70B3">
        <w:rPr>
          <w:b/>
          <w:bCs/>
          <w:sz w:val="22"/>
          <w:szCs w:val="22"/>
        </w:rPr>
        <w:t>kryterium okres gwarancji</w:t>
      </w:r>
      <w:r w:rsidR="0029005E" w:rsidRPr="00C35B86">
        <w:rPr>
          <w:sz w:val="22"/>
          <w:szCs w:val="22"/>
        </w:rPr>
        <w:t xml:space="preserve"> </w:t>
      </w:r>
      <w:r w:rsidR="009A6714" w:rsidRPr="009A6714">
        <w:rPr>
          <w:sz w:val="22"/>
          <w:szCs w:val="22"/>
        </w:rPr>
        <w:t>zostanie przyznana w następujący sposób</w:t>
      </w:r>
      <w:r w:rsidR="0029005E" w:rsidRPr="00C35B86">
        <w:rPr>
          <w:sz w:val="22"/>
          <w:szCs w:val="22"/>
        </w:rPr>
        <w:t>:</w:t>
      </w:r>
    </w:p>
    <w:p w14:paraId="35905356" w14:textId="77777777" w:rsidR="009A6714" w:rsidRPr="00F909AC" w:rsidRDefault="009A6714" w:rsidP="000A7114">
      <w:pPr>
        <w:numPr>
          <w:ilvl w:val="0"/>
          <w:numId w:val="41"/>
        </w:numPr>
        <w:spacing w:line="300" w:lineRule="auto"/>
        <w:jc w:val="both"/>
        <w:rPr>
          <w:sz w:val="22"/>
          <w:szCs w:val="22"/>
        </w:rPr>
      </w:pPr>
      <w:r w:rsidRPr="00F909AC">
        <w:rPr>
          <w:sz w:val="22"/>
          <w:szCs w:val="22"/>
        </w:rPr>
        <w:t>za zaoferowanie okresu gwarancji 12 miesięcy – 0 pkt.</w:t>
      </w:r>
    </w:p>
    <w:p w14:paraId="7CD9E820" w14:textId="48D6836A" w:rsidR="009A6714" w:rsidRDefault="009A6714" w:rsidP="000A7114">
      <w:pPr>
        <w:numPr>
          <w:ilvl w:val="0"/>
          <w:numId w:val="41"/>
        </w:numPr>
        <w:spacing w:line="300" w:lineRule="auto"/>
        <w:jc w:val="both"/>
        <w:rPr>
          <w:sz w:val="22"/>
          <w:szCs w:val="22"/>
        </w:rPr>
      </w:pPr>
      <w:r w:rsidRPr="00F909AC">
        <w:rPr>
          <w:sz w:val="22"/>
          <w:szCs w:val="22"/>
        </w:rPr>
        <w:t>za zaoferowanie okresu gwarancji w przedziale 13-</w:t>
      </w:r>
      <w:r w:rsidR="00F909AC" w:rsidRPr="00F909AC">
        <w:rPr>
          <w:sz w:val="22"/>
          <w:szCs w:val="22"/>
        </w:rPr>
        <w:t>2</w:t>
      </w:r>
      <w:r w:rsidR="00DD70B3">
        <w:rPr>
          <w:sz w:val="22"/>
          <w:szCs w:val="22"/>
        </w:rPr>
        <w:t>3</w:t>
      </w:r>
      <w:r w:rsidRPr="00F909AC">
        <w:rPr>
          <w:sz w:val="22"/>
          <w:szCs w:val="22"/>
        </w:rPr>
        <w:t xml:space="preserve"> miesięcy – </w:t>
      </w:r>
      <w:r w:rsidR="00DD70B3">
        <w:rPr>
          <w:sz w:val="22"/>
          <w:szCs w:val="22"/>
        </w:rPr>
        <w:t>5</w:t>
      </w:r>
      <w:r w:rsidRPr="00F909AC">
        <w:rPr>
          <w:sz w:val="22"/>
          <w:szCs w:val="22"/>
        </w:rPr>
        <w:t xml:space="preserve"> pkt.</w:t>
      </w:r>
    </w:p>
    <w:p w14:paraId="7E9BADA9" w14:textId="678EF6EA" w:rsidR="00DD70B3" w:rsidRPr="00F909AC" w:rsidRDefault="00DD70B3" w:rsidP="000A7114">
      <w:pPr>
        <w:numPr>
          <w:ilvl w:val="0"/>
          <w:numId w:val="41"/>
        </w:numPr>
        <w:spacing w:line="300" w:lineRule="auto"/>
        <w:jc w:val="both"/>
        <w:rPr>
          <w:sz w:val="22"/>
          <w:szCs w:val="22"/>
        </w:rPr>
      </w:pPr>
      <w:r w:rsidRPr="00F909AC">
        <w:rPr>
          <w:sz w:val="22"/>
          <w:szCs w:val="22"/>
        </w:rPr>
        <w:t xml:space="preserve">za zaoferowanie okresu gwarancji w przedziale </w:t>
      </w:r>
      <w:r>
        <w:rPr>
          <w:sz w:val="22"/>
          <w:szCs w:val="22"/>
        </w:rPr>
        <w:t>24</w:t>
      </w:r>
      <w:r w:rsidRPr="00F909AC">
        <w:rPr>
          <w:sz w:val="22"/>
          <w:szCs w:val="22"/>
        </w:rPr>
        <w:t>-</w:t>
      </w:r>
      <w:r>
        <w:rPr>
          <w:sz w:val="22"/>
          <w:szCs w:val="22"/>
        </w:rPr>
        <w:t>35</w:t>
      </w:r>
      <w:r w:rsidRPr="00F909AC">
        <w:rPr>
          <w:sz w:val="22"/>
          <w:szCs w:val="22"/>
        </w:rPr>
        <w:t xml:space="preserve"> miesięcy – </w:t>
      </w:r>
      <w:r>
        <w:rPr>
          <w:sz w:val="22"/>
          <w:szCs w:val="22"/>
        </w:rPr>
        <w:t>10</w:t>
      </w:r>
      <w:r w:rsidRPr="00F909AC">
        <w:rPr>
          <w:sz w:val="22"/>
          <w:szCs w:val="22"/>
        </w:rPr>
        <w:t xml:space="preserve"> pkt.</w:t>
      </w:r>
    </w:p>
    <w:p w14:paraId="4EAB0451" w14:textId="1C9D70A5" w:rsidR="009A6714" w:rsidRPr="00F909AC" w:rsidRDefault="009A6714" w:rsidP="000A7114">
      <w:pPr>
        <w:numPr>
          <w:ilvl w:val="0"/>
          <w:numId w:val="41"/>
        </w:numPr>
        <w:spacing w:line="300" w:lineRule="auto"/>
        <w:jc w:val="both"/>
        <w:rPr>
          <w:sz w:val="22"/>
          <w:szCs w:val="22"/>
        </w:rPr>
      </w:pPr>
      <w:r w:rsidRPr="00F909AC">
        <w:rPr>
          <w:sz w:val="22"/>
          <w:szCs w:val="22"/>
        </w:rPr>
        <w:t xml:space="preserve">za zaoferowanie okresu gwarancji </w:t>
      </w:r>
      <w:r w:rsidR="00C96EDE">
        <w:rPr>
          <w:sz w:val="22"/>
          <w:szCs w:val="22"/>
        </w:rPr>
        <w:t>36</w:t>
      </w:r>
      <w:r w:rsidRPr="00F909AC">
        <w:rPr>
          <w:sz w:val="22"/>
          <w:szCs w:val="22"/>
        </w:rPr>
        <w:t xml:space="preserve"> miesięcy</w:t>
      </w:r>
      <w:r w:rsidR="00C96EDE">
        <w:rPr>
          <w:sz w:val="22"/>
          <w:szCs w:val="22"/>
        </w:rPr>
        <w:t xml:space="preserve"> i więcej</w:t>
      </w:r>
      <w:r w:rsidRPr="00F909AC">
        <w:rPr>
          <w:sz w:val="22"/>
          <w:szCs w:val="22"/>
        </w:rPr>
        <w:t xml:space="preserve"> – </w:t>
      </w:r>
      <w:r w:rsidR="00C96EDE">
        <w:rPr>
          <w:sz w:val="22"/>
          <w:szCs w:val="22"/>
        </w:rPr>
        <w:t>2</w:t>
      </w:r>
      <w:r w:rsidRPr="00F909AC">
        <w:rPr>
          <w:sz w:val="22"/>
          <w:szCs w:val="22"/>
        </w:rPr>
        <w:t>0 pkt.</w:t>
      </w:r>
    </w:p>
    <w:p w14:paraId="2C0702F6" w14:textId="27E27A6B" w:rsidR="0029005E" w:rsidRPr="00F909AC" w:rsidRDefault="009A6714" w:rsidP="001A374C">
      <w:pPr>
        <w:spacing w:line="300" w:lineRule="auto"/>
        <w:ind w:left="709"/>
        <w:jc w:val="both"/>
        <w:rPr>
          <w:b/>
          <w:sz w:val="22"/>
          <w:szCs w:val="22"/>
        </w:rPr>
      </w:pPr>
      <w:r w:rsidRPr="00F909AC">
        <w:rPr>
          <w:b/>
          <w:sz w:val="22"/>
          <w:szCs w:val="22"/>
        </w:rPr>
        <w:t xml:space="preserve">Okres gwarancji </w:t>
      </w:r>
      <w:r w:rsidR="006C3998" w:rsidRPr="00F909AC">
        <w:rPr>
          <w:b/>
          <w:sz w:val="22"/>
          <w:szCs w:val="22"/>
        </w:rPr>
        <w:t>musi zostać określony w pełnych miesiącach.</w:t>
      </w:r>
      <w:r w:rsidR="001A374C" w:rsidRPr="00F909AC">
        <w:rPr>
          <w:b/>
          <w:sz w:val="22"/>
          <w:szCs w:val="22"/>
        </w:rPr>
        <w:t xml:space="preserve"> Minimalny okres gwarancji to 12 miesięcy</w:t>
      </w:r>
      <w:r w:rsidR="0029005E" w:rsidRPr="00F909AC">
        <w:rPr>
          <w:b/>
          <w:sz w:val="22"/>
          <w:szCs w:val="22"/>
        </w:rPr>
        <w:t>.</w:t>
      </w:r>
    </w:p>
    <w:p w14:paraId="19CE8CC9" w14:textId="25734E48" w:rsidR="00CC28DD" w:rsidRPr="00F909AC" w:rsidRDefault="00CC28DD" w:rsidP="00F909AC">
      <w:pPr>
        <w:spacing w:line="300" w:lineRule="auto"/>
        <w:ind w:left="709"/>
        <w:jc w:val="both"/>
        <w:rPr>
          <w:b/>
          <w:i/>
          <w:sz w:val="22"/>
          <w:szCs w:val="22"/>
        </w:rPr>
      </w:pPr>
      <w:r w:rsidRPr="00306AF2">
        <w:rPr>
          <w:b/>
          <w:i/>
          <w:sz w:val="22"/>
          <w:szCs w:val="22"/>
        </w:rPr>
        <w:t>UWAGA!</w:t>
      </w:r>
      <w:r w:rsidR="00F909AC">
        <w:rPr>
          <w:b/>
          <w:i/>
          <w:sz w:val="22"/>
          <w:szCs w:val="22"/>
        </w:rPr>
        <w:t xml:space="preserve"> </w:t>
      </w:r>
      <w:r w:rsidRPr="00306AF2">
        <w:rPr>
          <w:i/>
          <w:sz w:val="22"/>
          <w:szCs w:val="22"/>
        </w:rPr>
        <w:t xml:space="preserve">W przypadku zaoferowania okresu gwarancji krótszego </w:t>
      </w:r>
      <w:r w:rsidR="00182E78" w:rsidRPr="00F909AC">
        <w:rPr>
          <w:i/>
          <w:sz w:val="22"/>
          <w:szCs w:val="22"/>
        </w:rPr>
        <w:t xml:space="preserve">niż </w:t>
      </w:r>
      <w:r w:rsidR="009A6714" w:rsidRPr="00F909AC">
        <w:rPr>
          <w:i/>
          <w:sz w:val="22"/>
          <w:szCs w:val="22"/>
        </w:rPr>
        <w:t>12</w:t>
      </w:r>
      <w:r w:rsidR="00182E78" w:rsidRPr="00F909AC">
        <w:rPr>
          <w:i/>
          <w:sz w:val="22"/>
          <w:szCs w:val="22"/>
        </w:rPr>
        <w:t xml:space="preserve"> miesi</w:t>
      </w:r>
      <w:r w:rsidR="009A6714" w:rsidRPr="00F909AC">
        <w:rPr>
          <w:i/>
          <w:sz w:val="22"/>
          <w:szCs w:val="22"/>
        </w:rPr>
        <w:t>ę</w:t>
      </w:r>
      <w:r w:rsidR="00182E78" w:rsidRPr="00F909AC">
        <w:rPr>
          <w:i/>
          <w:sz w:val="22"/>
          <w:szCs w:val="22"/>
        </w:rPr>
        <w:t>c</w:t>
      </w:r>
      <w:r w:rsidR="009A6714" w:rsidRPr="00F909AC">
        <w:rPr>
          <w:i/>
          <w:sz w:val="22"/>
          <w:szCs w:val="22"/>
        </w:rPr>
        <w:t>y</w:t>
      </w:r>
      <w:r w:rsidRPr="00F909AC">
        <w:rPr>
          <w:i/>
          <w:sz w:val="22"/>
          <w:szCs w:val="22"/>
        </w:rPr>
        <w:t xml:space="preserve"> </w:t>
      </w:r>
      <w:r w:rsidRPr="00306AF2">
        <w:rPr>
          <w:i/>
          <w:sz w:val="22"/>
          <w:szCs w:val="22"/>
        </w:rPr>
        <w:t>Zamawiający odrzuci ofertę na podstawie art. 89 ust. 1 pkt 2 ustawy Prawo zamówień publicznych.</w:t>
      </w:r>
      <w:r w:rsidR="00F909AC">
        <w:rPr>
          <w:i/>
          <w:sz w:val="22"/>
          <w:szCs w:val="22"/>
        </w:rPr>
        <w:t xml:space="preserve"> </w:t>
      </w:r>
      <w:r w:rsidR="00F909AC" w:rsidRPr="00F909AC">
        <w:rPr>
          <w:i/>
          <w:sz w:val="22"/>
          <w:szCs w:val="22"/>
        </w:rPr>
        <w:t xml:space="preserve">W przypadku braku podania w formularzu oferty </w:t>
      </w:r>
      <w:r w:rsidR="00F909AC">
        <w:rPr>
          <w:i/>
          <w:sz w:val="22"/>
          <w:szCs w:val="22"/>
        </w:rPr>
        <w:t>okresu gwarancji</w:t>
      </w:r>
      <w:r w:rsidR="00F909AC" w:rsidRPr="00F909AC">
        <w:rPr>
          <w:i/>
          <w:sz w:val="22"/>
          <w:szCs w:val="22"/>
        </w:rPr>
        <w:t xml:space="preserve"> lub </w:t>
      </w:r>
      <w:r w:rsidR="00F909AC">
        <w:rPr>
          <w:i/>
          <w:sz w:val="22"/>
          <w:szCs w:val="22"/>
        </w:rPr>
        <w:t xml:space="preserve">jeśli </w:t>
      </w:r>
      <w:r w:rsidR="00F909AC" w:rsidRPr="00F909AC">
        <w:rPr>
          <w:i/>
          <w:sz w:val="22"/>
          <w:szCs w:val="22"/>
        </w:rPr>
        <w:t xml:space="preserve">nie będzie możliwe ustalenie zaoferowanego </w:t>
      </w:r>
      <w:r w:rsidR="00F909AC">
        <w:rPr>
          <w:i/>
          <w:sz w:val="22"/>
          <w:szCs w:val="22"/>
        </w:rPr>
        <w:t>okresu gwarancji</w:t>
      </w:r>
      <w:r w:rsidR="00F909AC" w:rsidRPr="00F909AC">
        <w:rPr>
          <w:i/>
          <w:sz w:val="22"/>
          <w:szCs w:val="22"/>
        </w:rPr>
        <w:t xml:space="preserve"> (m.in. wpisanie</w:t>
      </w:r>
      <w:r w:rsidR="00E20A7A">
        <w:rPr>
          <w:i/>
          <w:sz w:val="22"/>
          <w:szCs w:val="22"/>
        </w:rPr>
        <w:t xml:space="preserve"> </w:t>
      </w:r>
      <w:r w:rsidR="00F909AC" w:rsidRPr="00F909AC">
        <w:rPr>
          <w:i/>
          <w:sz w:val="22"/>
          <w:szCs w:val="22"/>
        </w:rPr>
        <w:t xml:space="preserve">zakresu </w:t>
      </w:r>
      <w:r w:rsidR="00F909AC">
        <w:rPr>
          <w:i/>
          <w:sz w:val="22"/>
          <w:szCs w:val="22"/>
        </w:rPr>
        <w:t>miesięcy</w:t>
      </w:r>
      <w:r w:rsidR="00F909AC" w:rsidRPr="00F909AC">
        <w:rPr>
          <w:i/>
          <w:sz w:val="22"/>
          <w:szCs w:val="22"/>
        </w:rPr>
        <w:t xml:space="preserve">, określenie terminu w niepełnych </w:t>
      </w:r>
      <w:r w:rsidR="00F909AC">
        <w:rPr>
          <w:i/>
          <w:sz w:val="22"/>
          <w:szCs w:val="22"/>
        </w:rPr>
        <w:t>miesiącach</w:t>
      </w:r>
      <w:r w:rsidR="00F909AC" w:rsidRPr="00F909AC">
        <w:rPr>
          <w:i/>
          <w:sz w:val="22"/>
          <w:szCs w:val="22"/>
        </w:rPr>
        <w:t>) Zamawiający uzna, że</w:t>
      </w:r>
      <w:r w:rsidR="00E20A7A">
        <w:rPr>
          <w:i/>
          <w:sz w:val="22"/>
          <w:szCs w:val="22"/>
        </w:rPr>
        <w:t xml:space="preserve"> oferowany okres gwarancji to 12 miesięcy</w:t>
      </w:r>
      <w:r w:rsidR="00F909AC" w:rsidRPr="00F909AC">
        <w:rPr>
          <w:i/>
          <w:sz w:val="22"/>
          <w:szCs w:val="22"/>
        </w:rPr>
        <w:t xml:space="preserve"> i nie przyzna punktów cząstkowych.</w:t>
      </w:r>
    </w:p>
    <w:p w14:paraId="2B3CB4DB" w14:textId="73C5E118" w:rsidR="00301694" w:rsidRPr="00F909AC" w:rsidRDefault="00F909AC" w:rsidP="000A7114">
      <w:pPr>
        <w:numPr>
          <w:ilvl w:val="0"/>
          <w:numId w:val="17"/>
        </w:numPr>
        <w:tabs>
          <w:tab w:val="clear" w:pos="1440"/>
          <w:tab w:val="num" w:pos="709"/>
        </w:tabs>
        <w:spacing w:line="300" w:lineRule="auto"/>
        <w:ind w:left="709" w:hanging="425"/>
        <w:jc w:val="both"/>
        <w:rPr>
          <w:sz w:val="22"/>
          <w:szCs w:val="22"/>
        </w:rPr>
      </w:pPr>
      <w:r w:rsidRPr="00F909AC">
        <w:rPr>
          <w:sz w:val="22"/>
          <w:szCs w:val="22"/>
        </w:rPr>
        <w:t>L</w:t>
      </w:r>
      <w:r w:rsidR="00301694" w:rsidRPr="00F909AC">
        <w:rPr>
          <w:sz w:val="22"/>
          <w:szCs w:val="22"/>
        </w:rPr>
        <w:t xml:space="preserve">iczba punktów w </w:t>
      </w:r>
      <w:r w:rsidR="00301694" w:rsidRPr="00DD70B3">
        <w:rPr>
          <w:b/>
          <w:bCs/>
          <w:sz w:val="22"/>
          <w:szCs w:val="22"/>
        </w:rPr>
        <w:t>kryterium parametry techniczne</w:t>
      </w:r>
      <w:r w:rsidR="00301694" w:rsidRPr="00F909AC">
        <w:rPr>
          <w:sz w:val="22"/>
          <w:szCs w:val="22"/>
        </w:rPr>
        <w:t xml:space="preserve"> zostanie przyznana w następujący sposób:</w:t>
      </w:r>
    </w:p>
    <w:p w14:paraId="4F7D866D" w14:textId="43892641" w:rsidR="00301694" w:rsidRPr="00C315E7" w:rsidRDefault="00301694" w:rsidP="000A7114">
      <w:pPr>
        <w:numPr>
          <w:ilvl w:val="0"/>
          <w:numId w:val="49"/>
        </w:numPr>
        <w:tabs>
          <w:tab w:val="left" w:pos="1134"/>
        </w:tabs>
        <w:spacing w:line="300" w:lineRule="auto"/>
        <w:ind w:left="1134" w:hanging="425"/>
        <w:jc w:val="both"/>
        <w:rPr>
          <w:sz w:val="22"/>
          <w:szCs w:val="22"/>
        </w:rPr>
      </w:pPr>
      <w:r w:rsidRPr="00F909AC">
        <w:rPr>
          <w:sz w:val="22"/>
          <w:szCs w:val="22"/>
        </w:rPr>
        <w:t>za zaoferowanie Sprzętu spełniającego poniższe parametry techniczne Wykonawca otrzyma odpowiadającą mu ilość punktów cząstkowych:</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622"/>
        <w:gridCol w:w="2122"/>
      </w:tblGrid>
      <w:tr w:rsidR="00301694" w14:paraId="00B8334F" w14:textId="77777777" w:rsidTr="00DD70B3">
        <w:trPr>
          <w:jc w:val="center"/>
        </w:trPr>
        <w:tc>
          <w:tcPr>
            <w:tcW w:w="749" w:type="dxa"/>
            <w:shd w:val="clear" w:color="auto" w:fill="auto"/>
            <w:vAlign w:val="center"/>
          </w:tcPr>
          <w:p w14:paraId="1D9AF0D8" w14:textId="77777777" w:rsidR="00301694" w:rsidRPr="00AE1341" w:rsidRDefault="00301694" w:rsidP="004B6634">
            <w:pPr>
              <w:spacing w:line="300" w:lineRule="auto"/>
              <w:jc w:val="center"/>
              <w:rPr>
                <w:b/>
                <w:bCs/>
                <w:sz w:val="22"/>
                <w:szCs w:val="22"/>
              </w:rPr>
            </w:pPr>
            <w:r w:rsidRPr="00AE1341">
              <w:rPr>
                <w:b/>
                <w:bCs/>
                <w:sz w:val="22"/>
                <w:szCs w:val="22"/>
              </w:rPr>
              <w:t>Lp.</w:t>
            </w:r>
          </w:p>
        </w:tc>
        <w:tc>
          <w:tcPr>
            <w:tcW w:w="6622" w:type="dxa"/>
            <w:shd w:val="clear" w:color="auto" w:fill="auto"/>
            <w:vAlign w:val="center"/>
          </w:tcPr>
          <w:p w14:paraId="5C1661DD" w14:textId="77777777" w:rsidR="00301694" w:rsidRPr="00AE1341" w:rsidRDefault="00301694" w:rsidP="004B6634">
            <w:pPr>
              <w:spacing w:line="300" w:lineRule="auto"/>
              <w:jc w:val="center"/>
              <w:rPr>
                <w:b/>
                <w:bCs/>
                <w:sz w:val="22"/>
                <w:szCs w:val="22"/>
              </w:rPr>
            </w:pPr>
            <w:r>
              <w:rPr>
                <w:b/>
                <w:bCs/>
                <w:sz w:val="22"/>
                <w:szCs w:val="22"/>
              </w:rPr>
              <w:t>Parametr techniczny</w:t>
            </w:r>
          </w:p>
        </w:tc>
        <w:tc>
          <w:tcPr>
            <w:tcW w:w="2122" w:type="dxa"/>
            <w:shd w:val="clear" w:color="auto" w:fill="auto"/>
            <w:vAlign w:val="center"/>
          </w:tcPr>
          <w:p w14:paraId="61B53B7E" w14:textId="77777777" w:rsidR="00301694" w:rsidRPr="00AE1341" w:rsidRDefault="00301694" w:rsidP="004B6634">
            <w:pPr>
              <w:spacing w:line="300" w:lineRule="auto"/>
              <w:jc w:val="center"/>
              <w:rPr>
                <w:b/>
                <w:bCs/>
                <w:sz w:val="22"/>
                <w:szCs w:val="22"/>
              </w:rPr>
            </w:pPr>
            <w:r w:rsidRPr="00AE1341">
              <w:rPr>
                <w:b/>
                <w:bCs/>
                <w:sz w:val="22"/>
                <w:szCs w:val="22"/>
              </w:rPr>
              <w:t>Punkt</w:t>
            </w:r>
            <w:r>
              <w:rPr>
                <w:b/>
                <w:bCs/>
                <w:sz w:val="22"/>
                <w:szCs w:val="22"/>
              </w:rPr>
              <w:t>y cząstkowe</w:t>
            </w:r>
          </w:p>
        </w:tc>
      </w:tr>
      <w:tr w:rsidR="00301694" w14:paraId="2C8DA6E4" w14:textId="77777777" w:rsidTr="00DD70B3">
        <w:trPr>
          <w:jc w:val="center"/>
        </w:trPr>
        <w:tc>
          <w:tcPr>
            <w:tcW w:w="749" w:type="dxa"/>
            <w:shd w:val="clear" w:color="auto" w:fill="auto"/>
            <w:vAlign w:val="center"/>
          </w:tcPr>
          <w:p w14:paraId="35950BB5" w14:textId="77777777" w:rsidR="00301694" w:rsidRPr="00475547" w:rsidRDefault="00301694" w:rsidP="004B6634">
            <w:pPr>
              <w:spacing w:line="300" w:lineRule="auto"/>
              <w:jc w:val="center"/>
              <w:rPr>
                <w:sz w:val="22"/>
                <w:szCs w:val="22"/>
              </w:rPr>
            </w:pPr>
            <w:r w:rsidRPr="00475547">
              <w:rPr>
                <w:sz w:val="22"/>
                <w:szCs w:val="22"/>
              </w:rPr>
              <w:t>1</w:t>
            </w:r>
          </w:p>
        </w:tc>
        <w:tc>
          <w:tcPr>
            <w:tcW w:w="6622" w:type="dxa"/>
            <w:shd w:val="clear" w:color="auto" w:fill="auto"/>
          </w:tcPr>
          <w:p w14:paraId="31EEE676" w14:textId="2BA8C1A5" w:rsidR="00301694" w:rsidRPr="00D45885" w:rsidRDefault="00D45885" w:rsidP="004B6634">
            <w:pPr>
              <w:spacing w:before="20" w:after="20" w:line="300" w:lineRule="auto"/>
              <w:jc w:val="both"/>
              <w:rPr>
                <w:sz w:val="22"/>
                <w:szCs w:val="20"/>
              </w:rPr>
            </w:pPr>
            <w:r w:rsidRPr="00D45885">
              <w:rPr>
                <w:sz w:val="22"/>
                <w:szCs w:val="20"/>
              </w:rPr>
              <w:t>Opcja rozszerzenia możliwości urządzenia o pracę w atmosferze wilgoci</w:t>
            </w:r>
          </w:p>
        </w:tc>
        <w:tc>
          <w:tcPr>
            <w:tcW w:w="2122" w:type="dxa"/>
            <w:shd w:val="clear" w:color="auto" w:fill="auto"/>
            <w:vAlign w:val="center"/>
          </w:tcPr>
          <w:p w14:paraId="350C1BA7" w14:textId="6EC079A7" w:rsidR="00301694" w:rsidRPr="00D45885" w:rsidRDefault="00F909AC" w:rsidP="004B6634">
            <w:pPr>
              <w:spacing w:line="300" w:lineRule="auto"/>
              <w:jc w:val="center"/>
              <w:rPr>
                <w:sz w:val="22"/>
                <w:szCs w:val="20"/>
              </w:rPr>
            </w:pPr>
            <w:r w:rsidRPr="00D45885">
              <w:rPr>
                <w:sz w:val="22"/>
                <w:szCs w:val="20"/>
              </w:rPr>
              <w:t>5</w:t>
            </w:r>
          </w:p>
        </w:tc>
      </w:tr>
      <w:tr w:rsidR="00301694" w14:paraId="689D2665" w14:textId="77777777" w:rsidTr="00DD70B3">
        <w:trPr>
          <w:jc w:val="center"/>
        </w:trPr>
        <w:tc>
          <w:tcPr>
            <w:tcW w:w="749" w:type="dxa"/>
            <w:shd w:val="clear" w:color="auto" w:fill="auto"/>
            <w:vAlign w:val="center"/>
          </w:tcPr>
          <w:p w14:paraId="51484EC5" w14:textId="77777777" w:rsidR="00301694" w:rsidRPr="00475547" w:rsidRDefault="00301694" w:rsidP="004B6634">
            <w:pPr>
              <w:spacing w:line="300" w:lineRule="auto"/>
              <w:jc w:val="center"/>
              <w:rPr>
                <w:sz w:val="22"/>
                <w:szCs w:val="22"/>
              </w:rPr>
            </w:pPr>
            <w:r w:rsidRPr="00475547">
              <w:rPr>
                <w:sz w:val="22"/>
                <w:szCs w:val="22"/>
              </w:rPr>
              <w:t>2</w:t>
            </w:r>
          </w:p>
        </w:tc>
        <w:tc>
          <w:tcPr>
            <w:tcW w:w="6622" w:type="dxa"/>
            <w:shd w:val="clear" w:color="auto" w:fill="auto"/>
          </w:tcPr>
          <w:p w14:paraId="5E02C284" w14:textId="1D8BB6AC" w:rsidR="00301694" w:rsidRPr="00D45885" w:rsidRDefault="00D45885" w:rsidP="004B6634">
            <w:pPr>
              <w:spacing w:before="20" w:after="20" w:line="300" w:lineRule="auto"/>
              <w:jc w:val="both"/>
              <w:rPr>
                <w:sz w:val="22"/>
                <w:szCs w:val="20"/>
              </w:rPr>
            </w:pPr>
            <w:r w:rsidRPr="00D45885">
              <w:rPr>
                <w:sz w:val="22"/>
                <w:szCs w:val="20"/>
              </w:rPr>
              <w:t>Opcja rozszerzenia możliwości urządzenia o pracę w trybie UV-DMA</w:t>
            </w:r>
          </w:p>
        </w:tc>
        <w:tc>
          <w:tcPr>
            <w:tcW w:w="2122" w:type="dxa"/>
            <w:shd w:val="clear" w:color="auto" w:fill="auto"/>
            <w:vAlign w:val="center"/>
          </w:tcPr>
          <w:p w14:paraId="2AED31D3" w14:textId="6B856FCD" w:rsidR="00301694" w:rsidRPr="00D45885" w:rsidRDefault="00F909AC" w:rsidP="004B6634">
            <w:pPr>
              <w:spacing w:line="300" w:lineRule="auto"/>
              <w:jc w:val="center"/>
              <w:rPr>
                <w:sz w:val="22"/>
                <w:szCs w:val="20"/>
              </w:rPr>
            </w:pPr>
            <w:r w:rsidRPr="00D45885">
              <w:rPr>
                <w:sz w:val="22"/>
                <w:szCs w:val="20"/>
              </w:rPr>
              <w:t>5</w:t>
            </w:r>
          </w:p>
        </w:tc>
      </w:tr>
      <w:tr w:rsidR="00301694" w14:paraId="6E683042" w14:textId="77777777" w:rsidTr="00DD70B3">
        <w:trPr>
          <w:trHeight w:val="335"/>
          <w:jc w:val="center"/>
        </w:trPr>
        <w:tc>
          <w:tcPr>
            <w:tcW w:w="749" w:type="dxa"/>
            <w:shd w:val="clear" w:color="auto" w:fill="auto"/>
            <w:vAlign w:val="center"/>
          </w:tcPr>
          <w:p w14:paraId="6FD6DA1D" w14:textId="77777777" w:rsidR="00301694" w:rsidRPr="00475547" w:rsidRDefault="00301694" w:rsidP="004B6634">
            <w:pPr>
              <w:spacing w:line="300" w:lineRule="auto"/>
              <w:jc w:val="center"/>
              <w:rPr>
                <w:sz w:val="22"/>
                <w:szCs w:val="22"/>
              </w:rPr>
            </w:pPr>
            <w:r>
              <w:rPr>
                <w:sz w:val="22"/>
                <w:szCs w:val="22"/>
              </w:rPr>
              <w:t>3</w:t>
            </w:r>
          </w:p>
        </w:tc>
        <w:tc>
          <w:tcPr>
            <w:tcW w:w="6622" w:type="dxa"/>
            <w:shd w:val="clear" w:color="auto" w:fill="auto"/>
          </w:tcPr>
          <w:p w14:paraId="15AE0311" w14:textId="02D7CBA2" w:rsidR="00301694" w:rsidRPr="00D45885" w:rsidRDefault="00D45885" w:rsidP="004B6634">
            <w:pPr>
              <w:spacing w:before="20" w:after="20" w:line="300" w:lineRule="auto"/>
              <w:jc w:val="both"/>
              <w:rPr>
                <w:sz w:val="22"/>
                <w:szCs w:val="20"/>
              </w:rPr>
            </w:pPr>
            <w:r w:rsidRPr="00D45885">
              <w:rPr>
                <w:sz w:val="22"/>
                <w:szCs w:val="20"/>
              </w:rPr>
              <w:t xml:space="preserve">Opcja rozszerzenia możliwości urządzenia o testy zanurzeniowe  </w:t>
            </w:r>
          </w:p>
        </w:tc>
        <w:tc>
          <w:tcPr>
            <w:tcW w:w="2122" w:type="dxa"/>
            <w:shd w:val="clear" w:color="auto" w:fill="auto"/>
            <w:vAlign w:val="center"/>
          </w:tcPr>
          <w:p w14:paraId="4FB85A2C" w14:textId="353852CE" w:rsidR="00301694" w:rsidRPr="00D45885" w:rsidRDefault="00F909AC" w:rsidP="004B6634">
            <w:pPr>
              <w:spacing w:line="300" w:lineRule="auto"/>
              <w:jc w:val="center"/>
              <w:rPr>
                <w:sz w:val="22"/>
                <w:szCs w:val="20"/>
              </w:rPr>
            </w:pPr>
            <w:r w:rsidRPr="00D45885">
              <w:rPr>
                <w:sz w:val="22"/>
                <w:szCs w:val="20"/>
              </w:rPr>
              <w:t>5</w:t>
            </w:r>
          </w:p>
        </w:tc>
      </w:tr>
      <w:tr w:rsidR="00F909AC" w14:paraId="4322B06E" w14:textId="77777777" w:rsidTr="00DD70B3">
        <w:trPr>
          <w:trHeight w:val="255"/>
          <w:jc w:val="center"/>
        </w:trPr>
        <w:tc>
          <w:tcPr>
            <w:tcW w:w="749" w:type="dxa"/>
            <w:shd w:val="clear" w:color="auto" w:fill="auto"/>
            <w:vAlign w:val="center"/>
          </w:tcPr>
          <w:p w14:paraId="6B3A7360" w14:textId="2BA98061" w:rsidR="00F909AC" w:rsidRDefault="00F909AC" w:rsidP="004B6634">
            <w:pPr>
              <w:spacing w:line="300" w:lineRule="auto"/>
              <w:jc w:val="center"/>
              <w:rPr>
                <w:sz w:val="22"/>
                <w:szCs w:val="22"/>
              </w:rPr>
            </w:pPr>
            <w:r>
              <w:rPr>
                <w:sz w:val="22"/>
                <w:szCs w:val="22"/>
              </w:rPr>
              <w:t>4</w:t>
            </w:r>
          </w:p>
        </w:tc>
        <w:tc>
          <w:tcPr>
            <w:tcW w:w="6622" w:type="dxa"/>
            <w:shd w:val="clear" w:color="auto" w:fill="auto"/>
          </w:tcPr>
          <w:p w14:paraId="3C692A01" w14:textId="789A093F" w:rsidR="00F909AC" w:rsidRPr="00D45885" w:rsidRDefault="00D45885" w:rsidP="004B6634">
            <w:pPr>
              <w:spacing w:before="20" w:after="20" w:line="300" w:lineRule="auto"/>
              <w:jc w:val="both"/>
              <w:rPr>
                <w:sz w:val="22"/>
                <w:szCs w:val="20"/>
              </w:rPr>
            </w:pPr>
            <w:r w:rsidRPr="00D45885">
              <w:rPr>
                <w:sz w:val="22"/>
                <w:szCs w:val="20"/>
              </w:rPr>
              <w:t>Opcja rozbudowy urządzenia o automatyczny podajnik próbek</w:t>
            </w:r>
          </w:p>
        </w:tc>
        <w:tc>
          <w:tcPr>
            <w:tcW w:w="2122" w:type="dxa"/>
            <w:shd w:val="clear" w:color="auto" w:fill="auto"/>
            <w:vAlign w:val="center"/>
          </w:tcPr>
          <w:p w14:paraId="297D3338" w14:textId="4CCD7A95" w:rsidR="00F909AC" w:rsidRPr="00D45885" w:rsidRDefault="00F909AC" w:rsidP="004B6634">
            <w:pPr>
              <w:spacing w:line="300" w:lineRule="auto"/>
              <w:jc w:val="center"/>
              <w:rPr>
                <w:sz w:val="22"/>
                <w:szCs w:val="20"/>
              </w:rPr>
            </w:pPr>
            <w:r w:rsidRPr="00D45885">
              <w:rPr>
                <w:sz w:val="22"/>
                <w:szCs w:val="20"/>
              </w:rPr>
              <w:t>5</w:t>
            </w:r>
          </w:p>
        </w:tc>
      </w:tr>
    </w:tbl>
    <w:p w14:paraId="2E1051DC" w14:textId="77777777" w:rsidR="00301694" w:rsidRDefault="00301694" w:rsidP="00301694">
      <w:pPr>
        <w:spacing w:line="300" w:lineRule="auto"/>
        <w:ind w:left="709"/>
        <w:jc w:val="both"/>
        <w:rPr>
          <w:sz w:val="22"/>
          <w:szCs w:val="22"/>
          <w:highlight w:val="yellow"/>
        </w:rPr>
      </w:pPr>
    </w:p>
    <w:p w14:paraId="43211E64" w14:textId="77777777" w:rsidR="00301694" w:rsidRPr="00F909AC" w:rsidRDefault="00301694" w:rsidP="000A7114">
      <w:pPr>
        <w:numPr>
          <w:ilvl w:val="0"/>
          <w:numId w:val="49"/>
        </w:numPr>
        <w:tabs>
          <w:tab w:val="left" w:pos="1134"/>
        </w:tabs>
        <w:spacing w:line="300" w:lineRule="auto"/>
        <w:ind w:left="1134" w:hanging="425"/>
        <w:jc w:val="both"/>
        <w:rPr>
          <w:sz w:val="22"/>
          <w:szCs w:val="22"/>
        </w:rPr>
      </w:pPr>
      <w:r w:rsidRPr="00F909AC">
        <w:rPr>
          <w:sz w:val="22"/>
          <w:szCs w:val="22"/>
        </w:rPr>
        <w:t>suma uzyskanych punktów cząstkowych stanowi liczbę uzyskanych punktów w kryterium parametry techniczne;</w:t>
      </w:r>
    </w:p>
    <w:p w14:paraId="6897C861" w14:textId="400F447B" w:rsidR="00301694" w:rsidRPr="00F909AC" w:rsidRDefault="00301694" w:rsidP="000A7114">
      <w:pPr>
        <w:numPr>
          <w:ilvl w:val="0"/>
          <w:numId w:val="49"/>
        </w:numPr>
        <w:tabs>
          <w:tab w:val="left" w:pos="1134"/>
        </w:tabs>
        <w:spacing w:line="300" w:lineRule="auto"/>
        <w:ind w:left="1134" w:hanging="425"/>
        <w:jc w:val="both"/>
        <w:rPr>
          <w:sz w:val="22"/>
          <w:szCs w:val="22"/>
        </w:rPr>
      </w:pPr>
      <w:r w:rsidRPr="00F909AC">
        <w:rPr>
          <w:sz w:val="22"/>
          <w:szCs w:val="22"/>
        </w:rPr>
        <w:t xml:space="preserve">maksymalna ilość punktów do uzyskania za kryterium parametry techniczne wynosi </w:t>
      </w:r>
      <w:r w:rsidR="00F909AC" w:rsidRPr="00F909AC">
        <w:rPr>
          <w:sz w:val="22"/>
          <w:szCs w:val="22"/>
        </w:rPr>
        <w:t>2</w:t>
      </w:r>
      <w:r w:rsidRPr="00F909AC">
        <w:rPr>
          <w:sz w:val="22"/>
          <w:szCs w:val="22"/>
        </w:rPr>
        <w:t>0.</w:t>
      </w:r>
    </w:p>
    <w:p w14:paraId="53954437" w14:textId="77777777" w:rsidR="003671F3" w:rsidRPr="005D7415" w:rsidRDefault="003671F3" w:rsidP="000A7114">
      <w:pPr>
        <w:numPr>
          <w:ilvl w:val="0"/>
          <w:numId w:val="17"/>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p w14:paraId="2066E107" w14:textId="1697E79D" w:rsidR="00E40E45" w:rsidRDefault="00E40E45" w:rsidP="004019DB">
      <w:pPr>
        <w:spacing w:line="300" w:lineRule="auto"/>
        <w:ind w:left="709"/>
        <w:jc w:val="both"/>
        <w:rPr>
          <w:sz w:val="22"/>
          <w:szCs w:val="22"/>
        </w:rPr>
      </w:pPr>
    </w:p>
    <w:p w14:paraId="5C9D219D" w14:textId="131F6AFD" w:rsidR="00CC5D4A" w:rsidRDefault="00CC5D4A" w:rsidP="004019DB">
      <w:pPr>
        <w:spacing w:line="300" w:lineRule="auto"/>
        <w:ind w:left="709"/>
        <w:jc w:val="both"/>
        <w:rPr>
          <w:sz w:val="22"/>
          <w:szCs w:val="22"/>
        </w:rPr>
      </w:pPr>
    </w:p>
    <w:p w14:paraId="3758356A" w14:textId="4E06049D" w:rsidR="00CC5D4A" w:rsidRDefault="00CC5D4A" w:rsidP="004019DB">
      <w:pPr>
        <w:spacing w:line="300" w:lineRule="auto"/>
        <w:ind w:left="709"/>
        <w:jc w:val="both"/>
        <w:rPr>
          <w:sz w:val="22"/>
          <w:szCs w:val="22"/>
        </w:rPr>
      </w:pPr>
    </w:p>
    <w:p w14:paraId="57EBE475" w14:textId="77777777" w:rsidR="00CC5D4A" w:rsidRPr="004019DB" w:rsidRDefault="00CC5D4A" w:rsidP="004019DB">
      <w:pPr>
        <w:spacing w:line="300" w:lineRule="auto"/>
        <w:ind w:left="709"/>
        <w:jc w:val="both"/>
        <w:rPr>
          <w:sz w:val="22"/>
          <w:szCs w:val="22"/>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lastRenderedPageBreak/>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0A7114">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0A7114">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0A7114">
      <w:pPr>
        <w:numPr>
          <w:ilvl w:val="0"/>
          <w:numId w:val="44"/>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0A7114">
      <w:pPr>
        <w:numPr>
          <w:ilvl w:val="0"/>
          <w:numId w:val="44"/>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0A7114">
      <w:pPr>
        <w:numPr>
          <w:ilvl w:val="0"/>
          <w:numId w:val="44"/>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0A7114">
      <w:pPr>
        <w:numPr>
          <w:ilvl w:val="0"/>
          <w:numId w:val="44"/>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0A7114">
      <w:pPr>
        <w:numPr>
          <w:ilvl w:val="0"/>
          <w:numId w:val="43"/>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0A7114">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Umowa zostanie zawarta w terminach określonych zgodnie z art. 94 ustawy </w:t>
      </w:r>
      <w:proofErr w:type="spellStart"/>
      <w:r w:rsidRPr="004019DB">
        <w:rPr>
          <w:sz w:val="22"/>
          <w:szCs w:val="22"/>
        </w:rPr>
        <w:t>Pzp</w:t>
      </w:r>
      <w:proofErr w:type="spellEnd"/>
      <w:r w:rsidRPr="004019DB">
        <w:rPr>
          <w:sz w:val="22"/>
          <w:szCs w:val="22"/>
        </w:rPr>
        <w:t>.</w:t>
      </w:r>
    </w:p>
    <w:p w14:paraId="6FAD637D" w14:textId="77777777" w:rsidR="003671F3" w:rsidRPr="00344712" w:rsidRDefault="003671F3" w:rsidP="000A7114">
      <w:pPr>
        <w:numPr>
          <w:ilvl w:val="0"/>
          <w:numId w:val="43"/>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0A7114">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0A7114">
      <w:pPr>
        <w:numPr>
          <w:ilvl w:val="0"/>
          <w:numId w:val="45"/>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C315E7" w:rsidRDefault="00801076" w:rsidP="000A7114">
      <w:pPr>
        <w:numPr>
          <w:ilvl w:val="0"/>
          <w:numId w:val="45"/>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C315E7">
        <w:rPr>
          <w:sz w:val="22"/>
          <w:szCs w:val="22"/>
        </w:rPr>
        <w:t>dokumentów załączonych do oferty</w:t>
      </w:r>
      <w:r w:rsidRPr="00C315E7">
        <w:rPr>
          <w:sz w:val="22"/>
          <w:szCs w:val="22"/>
        </w:rPr>
        <w:t>;</w:t>
      </w:r>
    </w:p>
    <w:p w14:paraId="48DD94DC" w14:textId="3E584C7A" w:rsidR="00693748" w:rsidRPr="00C315E7" w:rsidRDefault="004149ED" w:rsidP="000A7114">
      <w:pPr>
        <w:numPr>
          <w:ilvl w:val="0"/>
          <w:numId w:val="45"/>
        </w:numPr>
        <w:tabs>
          <w:tab w:val="left" w:pos="1134"/>
        </w:tabs>
        <w:spacing w:line="300" w:lineRule="auto"/>
        <w:ind w:hanging="437"/>
        <w:jc w:val="both"/>
        <w:rPr>
          <w:sz w:val="22"/>
          <w:szCs w:val="22"/>
        </w:rPr>
      </w:pPr>
      <w:r w:rsidRPr="00C315E7">
        <w:rPr>
          <w:sz w:val="22"/>
          <w:szCs w:val="22"/>
        </w:rPr>
        <w:t>dokument potwierdzający wniesieni</w:t>
      </w:r>
      <w:r w:rsidR="00A8743A" w:rsidRPr="00C315E7">
        <w:rPr>
          <w:sz w:val="22"/>
          <w:szCs w:val="22"/>
        </w:rPr>
        <w:t>e</w:t>
      </w:r>
      <w:r w:rsidRPr="00C315E7">
        <w:rPr>
          <w:sz w:val="22"/>
          <w:szCs w:val="22"/>
        </w:rPr>
        <w:t xml:space="preserve"> </w:t>
      </w:r>
      <w:r w:rsidR="000345A3" w:rsidRPr="00C315E7">
        <w:rPr>
          <w:sz w:val="22"/>
          <w:szCs w:val="22"/>
        </w:rPr>
        <w:t>zabezpieczenie należytego wykonania umowy, o którym mowa w</w:t>
      </w:r>
      <w:r w:rsidRPr="00C315E7">
        <w:rPr>
          <w:sz w:val="22"/>
          <w:szCs w:val="22"/>
        </w:rPr>
        <w:t> </w:t>
      </w:r>
      <w:r w:rsidR="000345A3" w:rsidRPr="00C315E7">
        <w:rPr>
          <w:sz w:val="22"/>
          <w:szCs w:val="22"/>
        </w:rPr>
        <w:t>rozdziale XX</w:t>
      </w:r>
      <w:r w:rsidR="00EE4FD9" w:rsidRPr="00C315E7">
        <w:rPr>
          <w:sz w:val="22"/>
          <w:szCs w:val="22"/>
        </w:rPr>
        <w:t>;</w:t>
      </w:r>
    </w:p>
    <w:p w14:paraId="7F9C50CF" w14:textId="77777777" w:rsidR="003671F3" w:rsidRPr="004019DB" w:rsidRDefault="003671F3" w:rsidP="004019DB">
      <w:pPr>
        <w:spacing w:line="300" w:lineRule="auto"/>
        <w:ind w:left="709"/>
        <w:jc w:val="both"/>
        <w:rPr>
          <w:sz w:val="22"/>
          <w:szCs w:val="22"/>
        </w:rPr>
      </w:pPr>
    </w:p>
    <w:p w14:paraId="2AD5248A"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ZABEZPIECZENIA NALEŻYTEGO WYKONANIA UMOWY</w:t>
      </w:r>
    </w:p>
    <w:p w14:paraId="2571D177" w14:textId="266B038F" w:rsidR="000016D8" w:rsidRPr="00C315E7" w:rsidRDefault="000016D8"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t xml:space="preserve">Wykonawca wniesie przed zawarciem umowy zabezpieczenie należytego wykonania umowy (dalej: zabezpieczenie) w wysokości </w:t>
      </w:r>
      <w:r w:rsidR="00594BC6">
        <w:rPr>
          <w:sz w:val="22"/>
          <w:szCs w:val="22"/>
        </w:rPr>
        <w:t>3</w:t>
      </w:r>
      <w:r w:rsidRPr="00C315E7">
        <w:rPr>
          <w:sz w:val="22"/>
          <w:szCs w:val="22"/>
        </w:rPr>
        <w:t>% całkowitej ceny podanej w ofercie.</w:t>
      </w:r>
    </w:p>
    <w:p w14:paraId="1A7D7988" w14:textId="77777777" w:rsidR="000016D8" w:rsidRPr="00C315E7" w:rsidRDefault="000016D8"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t>Zabezpieczenie może być wniesione w jednej lub kilku następujących formach:</w:t>
      </w:r>
    </w:p>
    <w:p w14:paraId="5AAC0BD4" w14:textId="02D5B9BA" w:rsidR="000016D8" w:rsidRPr="00C315E7" w:rsidRDefault="000016D8" w:rsidP="000A7114">
      <w:pPr>
        <w:numPr>
          <w:ilvl w:val="0"/>
          <w:numId w:val="23"/>
        </w:numPr>
        <w:tabs>
          <w:tab w:val="num" w:pos="1134"/>
        </w:tabs>
        <w:spacing w:line="300" w:lineRule="auto"/>
        <w:ind w:left="1134" w:hanging="425"/>
        <w:jc w:val="both"/>
        <w:rPr>
          <w:sz w:val="22"/>
          <w:szCs w:val="22"/>
        </w:rPr>
      </w:pPr>
      <w:r w:rsidRPr="00C315E7">
        <w:rPr>
          <w:sz w:val="22"/>
          <w:szCs w:val="22"/>
        </w:rPr>
        <w:t>pieniądzu – wpłacone przelewem na rachunek bankowy Zamawiającego prowadzony przez PEKAO S.A. II Oddział w Bydgoszczy nr 33 1240 3493 1111 0000 4279 1269</w:t>
      </w:r>
      <w:r w:rsidR="009813D1" w:rsidRPr="00C315E7">
        <w:rPr>
          <w:sz w:val="22"/>
          <w:szCs w:val="22"/>
        </w:rPr>
        <w:t xml:space="preserve"> </w:t>
      </w:r>
      <w:bookmarkStart w:id="32" w:name="_Hlk14679064"/>
      <w:r w:rsidR="009813D1" w:rsidRPr="00C315E7">
        <w:rPr>
          <w:sz w:val="22"/>
          <w:szCs w:val="22"/>
        </w:rPr>
        <w:t>z adnotacją: „zabezpieczenie umowy nr AZZP.244.</w:t>
      </w:r>
      <w:r w:rsidR="00C315E7" w:rsidRPr="00C315E7">
        <w:rPr>
          <w:sz w:val="22"/>
          <w:szCs w:val="22"/>
        </w:rPr>
        <w:t>62</w:t>
      </w:r>
      <w:r w:rsidR="009813D1" w:rsidRPr="00C315E7">
        <w:rPr>
          <w:sz w:val="22"/>
          <w:szCs w:val="22"/>
        </w:rPr>
        <w:t>.2019”</w:t>
      </w:r>
      <w:r w:rsidR="000345A3" w:rsidRPr="00C315E7">
        <w:rPr>
          <w:sz w:val="22"/>
          <w:szCs w:val="22"/>
        </w:rPr>
        <w:t>;</w:t>
      </w:r>
      <w:bookmarkEnd w:id="32"/>
    </w:p>
    <w:p w14:paraId="154EB16A" w14:textId="77777777" w:rsidR="000016D8" w:rsidRPr="00C315E7" w:rsidRDefault="000016D8" w:rsidP="000A7114">
      <w:pPr>
        <w:numPr>
          <w:ilvl w:val="0"/>
          <w:numId w:val="23"/>
        </w:numPr>
        <w:tabs>
          <w:tab w:val="num" w:pos="1134"/>
        </w:tabs>
        <w:spacing w:line="300" w:lineRule="auto"/>
        <w:ind w:left="1134" w:hanging="425"/>
        <w:jc w:val="both"/>
        <w:rPr>
          <w:sz w:val="22"/>
          <w:szCs w:val="22"/>
        </w:rPr>
      </w:pPr>
      <w:r w:rsidRPr="00C315E7">
        <w:rPr>
          <w:sz w:val="22"/>
          <w:szCs w:val="22"/>
        </w:rPr>
        <w:t>poręczeniach bankowych lub poręczeniach spółdzielczej kasy oszczędnościowo-kredytowej</w:t>
      </w:r>
      <w:r w:rsidR="00D70406" w:rsidRPr="00C315E7">
        <w:rPr>
          <w:sz w:val="22"/>
          <w:szCs w:val="22"/>
        </w:rPr>
        <w:t>, z</w:t>
      </w:r>
      <w:r w:rsidR="00EE37A2" w:rsidRPr="00C315E7">
        <w:rPr>
          <w:sz w:val="22"/>
          <w:szCs w:val="22"/>
        </w:rPr>
        <w:t> </w:t>
      </w:r>
      <w:r w:rsidR="00D70406" w:rsidRPr="00C315E7">
        <w:rPr>
          <w:sz w:val="22"/>
          <w:szCs w:val="22"/>
        </w:rPr>
        <w:t>tym że zobowiązanie kasy jest zawsze zobowiązaniem pieniężnym;</w:t>
      </w:r>
    </w:p>
    <w:p w14:paraId="06F8EA7B" w14:textId="77777777" w:rsidR="000016D8" w:rsidRPr="00C315E7" w:rsidRDefault="000016D8" w:rsidP="000A7114">
      <w:pPr>
        <w:numPr>
          <w:ilvl w:val="0"/>
          <w:numId w:val="23"/>
        </w:numPr>
        <w:tabs>
          <w:tab w:val="num" w:pos="1134"/>
        </w:tabs>
        <w:spacing w:line="300" w:lineRule="auto"/>
        <w:ind w:left="1134" w:hanging="425"/>
        <w:jc w:val="both"/>
        <w:rPr>
          <w:sz w:val="22"/>
          <w:szCs w:val="22"/>
        </w:rPr>
      </w:pPr>
      <w:r w:rsidRPr="00C315E7">
        <w:rPr>
          <w:sz w:val="22"/>
          <w:szCs w:val="22"/>
        </w:rPr>
        <w:t>gwarancjach bankowych</w:t>
      </w:r>
      <w:r w:rsidR="000345A3" w:rsidRPr="00C315E7">
        <w:rPr>
          <w:sz w:val="22"/>
          <w:szCs w:val="22"/>
        </w:rPr>
        <w:t>;</w:t>
      </w:r>
    </w:p>
    <w:p w14:paraId="1648224A" w14:textId="77777777" w:rsidR="000016D8" w:rsidRPr="00C315E7" w:rsidRDefault="000345A3" w:rsidP="000A7114">
      <w:pPr>
        <w:numPr>
          <w:ilvl w:val="0"/>
          <w:numId w:val="23"/>
        </w:numPr>
        <w:tabs>
          <w:tab w:val="num" w:pos="1134"/>
        </w:tabs>
        <w:spacing w:line="300" w:lineRule="auto"/>
        <w:ind w:left="1134" w:hanging="425"/>
        <w:jc w:val="both"/>
        <w:rPr>
          <w:sz w:val="22"/>
          <w:szCs w:val="22"/>
        </w:rPr>
      </w:pPr>
      <w:r w:rsidRPr="00C315E7">
        <w:rPr>
          <w:sz w:val="22"/>
          <w:szCs w:val="22"/>
        </w:rPr>
        <w:t>gwarancjach ubezpieczeniowych;</w:t>
      </w:r>
    </w:p>
    <w:p w14:paraId="68582DCC" w14:textId="77777777" w:rsidR="000016D8" w:rsidRPr="00C315E7" w:rsidRDefault="000016D8" w:rsidP="000A7114">
      <w:pPr>
        <w:numPr>
          <w:ilvl w:val="0"/>
          <w:numId w:val="23"/>
        </w:numPr>
        <w:tabs>
          <w:tab w:val="num" w:pos="1134"/>
        </w:tabs>
        <w:spacing w:line="300" w:lineRule="auto"/>
        <w:ind w:left="1134" w:hanging="425"/>
        <w:jc w:val="both"/>
        <w:rPr>
          <w:sz w:val="22"/>
          <w:szCs w:val="22"/>
        </w:rPr>
      </w:pPr>
      <w:r w:rsidRPr="00C315E7">
        <w:rPr>
          <w:sz w:val="22"/>
          <w:szCs w:val="22"/>
        </w:rPr>
        <w:t>poręczeniach udzielanych przez podmioty, o których mowa w art. 6b ust 5 pkt 2 ustawy z</w:t>
      </w:r>
      <w:r w:rsidR="000345A3" w:rsidRPr="00C315E7">
        <w:rPr>
          <w:sz w:val="22"/>
          <w:szCs w:val="22"/>
        </w:rPr>
        <w:t> </w:t>
      </w:r>
      <w:r w:rsidRPr="00C315E7">
        <w:rPr>
          <w:sz w:val="22"/>
          <w:szCs w:val="22"/>
        </w:rPr>
        <w:t>9.11.2000</w:t>
      </w:r>
      <w:r w:rsidR="000345A3" w:rsidRPr="00C315E7">
        <w:rPr>
          <w:sz w:val="22"/>
          <w:szCs w:val="22"/>
        </w:rPr>
        <w:t> </w:t>
      </w:r>
      <w:r w:rsidRPr="00C315E7">
        <w:rPr>
          <w:sz w:val="22"/>
          <w:szCs w:val="22"/>
        </w:rPr>
        <w:t>r. o utworzeniu Polskiej Agencji Rozwoju Przedsiębiorczości.</w:t>
      </w:r>
    </w:p>
    <w:p w14:paraId="19E1DECD" w14:textId="77777777" w:rsidR="00D70406" w:rsidRPr="00C315E7" w:rsidRDefault="00D70406"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t xml:space="preserve">Zamawiający nie wyraża zgody na wniesienie zabezpieczenia w formach określonych w art. 148 ust. 2 ustawy </w:t>
      </w:r>
      <w:proofErr w:type="spellStart"/>
      <w:r w:rsidRPr="00C315E7">
        <w:rPr>
          <w:sz w:val="22"/>
          <w:szCs w:val="22"/>
        </w:rPr>
        <w:t>Pzp</w:t>
      </w:r>
      <w:proofErr w:type="spellEnd"/>
      <w:r w:rsidRPr="00C315E7">
        <w:rPr>
          <w:sz w:val="22"/>
          <w:szCs w:val="22"/>
        </w:rPr>
        <w:t>.</w:t>
      </w:r>
    </w:p>
    <w:p w14:paraId="092D2356" w14:textId="77777777" w:rsidR="000345A3" w:rsidRPr="00C315E7" w:rsidRDefault="000345A3"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lastRenderedPageBreak/>
        <w:t>W przypadku wniesienia wadium w pieniądzu Wykonawca może wyrazić zgodę na zaliczenie kwoty wadium na poczet zabezpieczenia.</w:t>
      </w:r>
    </w:p>
    <w:p w14:paraId="23B14AF3" w14:textId="77777777" w:rsidR="000016D8" w:rsidRPr="00C315E7" w:rsidRDefault="000016D8"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t>Zabezpieczenie służy pokryciu roszczeń z tytułu niewykonania lub nienależytego wykonania umowy.</w:t>
      </w:r>
    </w:p>
    <w:p w14:paraId="6395024C" w14:textId="183F8665" w:rsidR="00B55E96" w:rsidRPr="00594BC6" w:rsidRDefault="00B55E96" w:rsidP="000A7114">
      <w:pPr>
        <w:numPr>
          <w:ilvl w:val="0"/>
          <w:numId w:val="22"/>
        </w:numPr>
        <w:tabs>
          <w:tab w:val="clear" w:pos="1440"/>
          <w:tab w:val="num" w:pos="709"/>
        </w:tabs>
        <w:spacing w:line="300" w:lineRule="auto"/>
        <w:ind w:left="709" w:hanging="425"/>
        <w:jc w:val="both"/>
        <w:rPr>
          <w:sz w:val="22"/>
          <w:szCs w:val="22"/>
        </w:rPr>
      </w:pPr>
      <w:r w:rsidRPr="00C315E7">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C315E7">
        <w:rPr>
          <w:sz w:val="22"/>
          <w:szCs w:val="22"/>
        </w:rPr>
        <w:t> </w:t>
      </w:r>
      <w:r w:rsidRPr="00C315E7">
        <w:rPr>
          <w:sz w:val="22"/>
          <w:szCs w:val="22"/>
        </w:rPr>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00BB036F" w:rsidRPr="00C315E7">
        <w:rPr>
          <w:sz w:val="22"/>
          <w:szCs w:val="22"/>
        </w:rPr>
        <w:t> </w:t>
      </w:r>
      <w:r w:rsidRPr="00C315E7">
        <w:rPr>
          <w:sz w:val="22"/>
          <w:szCs w:val="22"/>
        </w:rPr>
        <w:t xml:space="preserve">imieniu Beneficjenta. </w:t>
      </w:r>
      <w:r w:rsidRPr="00C315E7">
        <w:rPr>
          <w:sz w:val="22"/>
          <w:szCs w:val="22"/>
          <w:u w:val="single"/>
        </w:rPr>
        <w:t>Zaleca się uzgodnienie projektu dokumentu gwarancji bankowej lub ubezpieczeniowej z</w:t>
      </w:r>
      <w:r w:rsidR="00DD67D0" w:rsidRPr="00C315E7">
        <w:rPr>
          <w:sz w:val="22"/>
          <w:szCs w:val="22"/>
          <w:u w:val="single"/>
        </w:rPr>
        <w:t> </w:t>
      </w:r>
      <w:r w:rsidRPr="00C315E7">
        <w:rPr>
          <w:sz w:val="22"/>
          <w:szCs w:val="22"/>
          <w:u w:val="single"/>
        </w:rPr>
        <w:t>Zamawiającym przed zawarciem umowy z Gwarantem przez Wykonawcę.</w:t>
      </w:r>
    </w:p>
    <w:p w14:paraId="53B596F3" w14:textId="7BB3FBBB" w:rsidR="00BB036F" w:rsidRPr="00594BC6" w:rsidRDefault="00BB036F" w:rsidP="00594BC6">
      <w:pPr>
        <w:numPr>
          <w:ilvl w:val="0"/>
          <w:numId w:val="22"/>
        </w:numPr>
        <w:tabs>
          <w:tab w:val="clear" w:pos="1440"/>
          <w:tab w:val="num" w:pos="709"/>
        </w:tabs>
        <w:spacing w:line="300" w:lineRule="auto"/>
        <w:ind w:left="709" w:hanging="425"/>
        <w:jc w:val="both"/>
        <w:rPr>
          <w:sz w:val="22"/>
          <w:szCs w:val="22"/>
        </w:rPr>
      </w:pPr>
      <w:r w:rsidRPr="00594BC6">
        <w:rPr>
          <w:sz w:val="22"/>
          <w:szCs w:val="22"/>
        </w:rPr>
        <w:t>W przypadku należytego wykonania umowy 100% kwoty zabezpieczenia, gwarantującej zgodne z umową wykonanie zamówienia, zostanie zwrócona w terminie 30 dni od dnia zakończenia realizacji umowy.</w:t>
      </w:r>
    </w:p>
    <w:p w14:paraId="31DC5CD0" w14:textId="77777777" w:rsidR="000016D8" w:rsidRPr="009813D1" w:rsidRDefault="000016D8" w:rsidP="009813D1">
      <w:pPr>
        <w:spacing w:line="300" w:lineRule="auto"/>
        <w:ind w:left="709"/>
        <w:jc w:val="both"/>
        <w:rPr>
          <w:sz w:val="22"/>
          <w:szCs w:val="22"/>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0A7114">
      <w:pPr>
        <w:numPr>
          <w:ilvl w:val="0"/>
          <w:numId w:val="30"/>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77777777" w:rsidR="003442D9" w:rsidRPr="00344712" w:rsidRDefault="003442D9" w:rsidP="00344712">
      <w:pPr>
        <w:spacing w:line="300" w:lineRule="auto"/>
        <w:ind w:left="709"/>
        <w:jc w:val="both"/>
        <w:rPr>
          <w:sz w:val="22"/>
          <w:szCs w:val="22"/>
        </w:rPr>
      </w:pPr>
      <w:r w:rsidRPr="00344712">
        <w:rPr>
          <w:sz w:val="22"/>
          <w:szCs w:val="22"/>
        </w:rPr>
        <w:t xml:space="preserve">Zamawiający wymaga od Wykonawcy, aby zawarł z nim umowę w sprawie zamówienia publicznego, której wzór stanowi </w:t>
      </w:r>
      <w:r w:rsidRPr="00C315E7">
        <w:rPr>
          <w:sz w:val="22"/>
          <w:szCs w:val="22"/>
        </w:rPr>
        <w:t>załącznik nr 4 do SIWZ.</w:t>
      </w:r>
      <w:r w:rsidR="00D70406" w:rsidRPr="00C315E7">
        <w:rPr>
          <w:sz w:val="22"/>
          <w:szCs w:val="22"/>
        </w:rPr>
        <w:t xml:space="preserve"> </w:t>
      </w:r>
      <w:bookmarkStart w:id="33" w:name="_Hlk14679123"/>
      <w:r w:rsidR="00D70406" w:rsidRPr="00C315E7">
        <w:rPr>
          <w:sz w:val="22"/>
          <w:szCs w:val="22"/>
        </w:rPr>
        <w:t>Postanowienia zawarte we wzorze umowy nie podlegają negocjacjom.</w:t>
      </w:r>
      <w:bookmarkEnd w:id="33"/>
    </w:p>
    <w:p w14:paraId="5699AD51" w14:textId="77777777" w:rsidR="003442D9" w:rsidRPr="009813D1" w:rsidRDefault="003442D9" w:rsidP="000A7114">
      <w:pPr>
        <w:numPr>
          <w:ilvl w:val="0"/>
          <w:numId w:val="30"/>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0A7114">
      <w:pPr>
        <w:numPr>
          <w:ilvl w:val="0"/>
          <w:numId w:val="30"/>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0A7114">
      <w:pPr>
        <w:numPr>
          <w:ilvl w:val="1"/>
          <w:numId w:val="19"/>
        </w:numPr>
        <w:tabs>
          <w:tab w:val="clear" w:pos="1440"/>
          <w:tab w:val="num" w:pos="1134"/>
        </w:tabs>
        <w:spacing w:line="300" w:lineRule="auto"/>
        <w:ind w:left="1134" w:hanging="425"/>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0A7114">
      <w:pPr>
        <w:numPr>
          <w:ilvl w:val="1"/>
          <w:numId w:val="19"/>
        </w:numPr>
        <w:tabs>
          <w:tab w:val="clear" w:pos="1440"/>
          <w:tab w:val="num" w:pos="1134"/>
        </w:tabs>
        <w:spacing w:line="300" w:lineRule="auto"/>
        <w:ind w:left="1134" w:hanging="425"/>
        <w:jc w:val="both"/>
        <w:rPr>
          <w:sz w:val="22"/>
          <w:szCs w:val="22"/>
        </w:rPr>
      </w:pPr>
      <w:r w:rsidRPr="009813D1">
        <w:rPr>
          <w:sz w:val="22"/>
          <w:szCs w:val="22"/>
        </w:rPr>
        <w:t>zmiana zakresu zamówienia powierzonego podwykonawcy, na zasadach określonych w pkt. 2 niniejszego rozdziału SIWZ;</w:t>
      </w:r>
    </w:p>
    <w:p w14:paraId="73C9F221" w14:textId="77777777" w:rsidR="003442D9" w:rsidRPr="00C315E7" w:rsidRDefault="003442D9" w:rsidP="000A7114">
      <w:pPr>
        <w:numPr>
          <w:ilvl w:val="1"/>
          <w:numId w:val="19"/>
        </w:numPr>
        <w:tabs>
          <w:tab w:val="clear" w:pos="1440"/>
          <w:tab w:val="num" w:pos="1134"/>
        </w:tabs>
        <w:spacing w:line="300" w:lineRule="auto"/>
        <w:ind w:left="1134" w:hanging="425"/>
        <w:jc w:val="both"/>
        <w:rPr>
          <w:sz w:val="22"/>
          <w:szCs w:val="22"/>
        </w:rPr>
      </w:pPr>
      <w:r w:rsidRPr="00C315E7">
        <w:rPr>
          <w:sz w:val="22"/>
          <w:szCs w:val="22"/>
        </w:rPr>
        <w:t>zmiana terminu wykonania zamówienia może nastąpić w przypadku:</w:t>
      </w:r>
    </w:p>
    <w:p w14:paraId="255AE137" w14:textId="77777777" w:rsidR="003442D9" w:rsidRPr="00C315E7" w:rsidRDefault="003442D9" w:rsidP="000A7114">
      <w:pPr>
        <w:numPr>
          <w:ilvl w:val="1"/>
          <w:numId w:val="20"/>
        </w:numPr>
        <w:autoSpaceDE w:val="0"/>
        <w:autoSpaceDN w:val="0"/>
        <w:adjustRightInd w:val="0"/>
        <w:spacing w:line="300" w:lineRule="auto"/>
        <w:ind w:left="1418" w:hanging="284"/>
        <w:jc w:val="both"/>
        <w:rPr>
          <w:sz w:val="22"/>
          <w:szCs w:val="22"/>
        </w:rPr>
      </w:pPr>
      <w:r w:rsidRPr="00C315E7">
        <w:rPr>
          <w:sz w:val="22"/>
          <w:szCs w:val="22"/>
        </w:rPr>
        <w:t>przerw w trakcie prac instalacyjnych i montażowych, powstałych z przyczyn zale</w:t>
      </w:r>
      <w:r w:rsidRPr="00C315E7">
        <w:rPr>
          <w:rFonts w:eastAsia="TimesNewRoman"/>
          <w:sz w:val="22"/>
          <w:szCs w:val="22"/>
        </w:rPr>
        <w:t>ż</w:t>
      </w:r>
      <w:r w:rsidRPr="00C315E7">
        <w:rPr>
          <w:sz w:val="22"/>
          <w:szCs w:val="22"/>
        </w:rPr>
        <w:t xml:space="preserve">nych od </w:t>
      </w:r>
      <w:r w:rsidRPr="00C315E7">
        <w:rPr>
          <w:rFonts w:eastAsia="Calibri"/>
          <w:sz w:val="22"/>
          <w:szCs w:val="22"/>
          <w:lang w:eastAsia="en-US"/>
        </w:rPr>
        <w:t xml:space="preserve">Zamawiającego </w:t>
      </w:r>
      <w:r w:rsidR="00D978A1" w:rsidRPr="00C315E7">
        <w:rPr>
          <w:rFonts w:eastAsia="Calibri"/>
          <w:sz w:val="22"/>
          <w:szCs w:val="22"/>
          <w:lang w:eastAsia="en-US"/>
        </w:rPr>
        <w:t>–</w:t>
      </w:r>
      <w:r w:rsidRPr="00C315E7">
        <w:rPr>
          <w:rFonts w:eastAsia="Calibri"/>
          <w:sz w:val="22"/>
          <w:szCs w:val="22"/>
          <w:lang w:eastAsia="en-US"/>
        </w:rPr>
        <w:t xml:space="preserve"> wydłużenie terminu realizacji zamówienia o ilość dni, w których nie było instalowanie i montaż Sprzętu</w:t>
      </w:r>
      <w:r w:rsidRPr="00C315E7">
        <w:rPr>
          <w:sz w:val="22"/>
          <w:szCs w:val="22"/>
        </w:rPr>
        <w:t>;</w:t>
      </w:r>
    </w:p>
    <w:p w14:paraId="2A7EC3E3" w14:textId="1E33309D" w:rsidR="003442D9" w:rsidRPr="00C315E7" w:rsidRDefault="003442D9" w:rsidP="000A7114">
      <w:pPr>
        <w:numPr>
          <w:ilvl w:val="1"/>
          <w:numId w:val="20"/>
        </w:numPr>
        <w:autoSpaceDE w:val="0"/>
        <w:autoSpaceDN w:val="0"/>
        <w:adjustRightInd w:val="0"/>
        <w:spacing w:line="300" w:lineRule="auto"/>
        <w:ind w:left="1418" w:hanging="284"/>
        <w:jc w:val="both"/>
        <w:rPr>
          <w:sz w:val="22"/>
          <w:szCs w:val="22"/>
        </w:rPr>
      </w:pPr>
      <w:r w:rsidRPr="00C315E7">
        <w:rPr>
          <w:sz w:val="22"/>
          <w:szCs w:val="22"/>
        </w:rPr>
        <w:t xml:space="preserve">zajścia siły wyższej, w szczególności wystąpienia okoliczności niemożliwych do przewidzenia i zapobieżenia, powstałych z przyczyn niezależnych od Stron umowy, które uniemożliwiają terminową realizację zamówienia </w:t>
      </w:r>
      <w:r w:rsidR="00D978A1" w:rsidRPr="00C315E7">
        <w:rPr>
          <w:sz w:val="22"/>
          <w:szCs w:val="22"/>
        </w:rPr>
        <w:t>–</w:t>
      </w:r>
      <w:r w:rsidRPr="00C315E7">
        <w:rPr>
          <w:sz w:val="22"/>
          <w:szCs w:val="22"/>
        </w:rPr>
        <w:t xml:space="preserve"> </w:t>
      </w:r>
      <w:r w:rsidRPr="00C315E7">
        <w:rPr>
          <w:rFonts w:eastAsia="Calibri"/>
          <w:sz w:val="22"/>
          <w:szCs w:val="22"/>
          <w:lang w:eastAsia="en-US"/>
        </w:rPr>
        <w:t>wydłużenie terminu realizacji zamówienia o ilość dni, w</w:t>
      </w:r>
      <w:r w:rsidR="00074A09" w:rsidRPr="00C315E7">
        <w:rPr>
          <w:rFonts w:eastAsia="Calibri"/>
          <w:sz w:val="22"/>
          <w:szCs w:val="22"/>
          <w:lang w:eastAsia="en-US"/>
        </w:rPr>
        <w:t> </w:t>
      </w:r>
      <w:r w:rsidRPr="00C315E7">
        <w:rPr>
          <w:rFonts w:eastAsia="Calibri"/>
          <w:sz w:val="22"/>
          <w:szCs w:val="22"/>
          <w:lang w:eastAsia="en-US"/>
        </w:rPr>
        <w:t>których nie było możliwe dostarczenie Sprzętu</w:t>
      </w:r>
      <w:r w:rsidRPr="00C315E7">
        <w:rPr>
          <w:sz w:val="22"/>
          <w:szCs w:val="22"/>
        </w:rPr>
        <w:t>;</w:t>
      </w:r>
    </w:p>
    <w:p w14:paraId="5C2DAB30" w14:textId="77777777" w:rsidR="003442D9" w:rsidRPr="009813D1" w:rsidRDefault="003442D9" w:rsidP="000A7114">
      <w:pPr>
        <w:numPr>
          <w:ilvl w:val="1"/>
          <w:numId w:val="19"/>
        </w:numPr>
        <w:tabs>
          <w:tab w:val="clear" w:pos="1440"/>
          <w:tab w:val="num" w:pos="1134"/>
        </w:tabs>
        <w:spacing w:line="300" w:lineRule="auto"/>
        <w:ind w:left="1134" w:hanging="425"/>
        <w:jc w:val="both"/>
        <w:rPr>
          <w:sz w:val="22"/>
          <w:szCs w:val="22"/>
        </w:rPr>
      </w:pPr>
      <w:r w:rsidRPr="009813D1">
        <w:rPr>
          <w:sz w:val="22"/>
          <w:szCs w:val="22"/>
        </w:rPr>
        <w:lastRenderedPageBreak/>
        <w:t>zmiany, które nie mają charakteru istotnego w rozumieniu art. 144 ust. 1e;</w:t>
      </w:r>
    </w:p>
    <w:p w14:paraId="5F0D3477" w14:textId="482D905C" w:rsidR="003442D9" w:rsidRPr="009813D1" w:rsidRDefault="003442D9" w:rsidP="000A7114">
      <w:pPr>
        <w:numPr>
          <w:ilvl w:val="1"/>
          <w:numId w:val="19"/>
        </w:numPr>
        <w:tabs>
          <w:tab w:val="clear" w:pos="1440"/>
          <w:tab w:val="num" w:pos="1134"/>
        </w:tabs>
        <w:spacing w:line="300" w:lineRule="auto"/>
        <w:ind w:left="1134" w:hanging="425"/>
        <w:jc w:val="both"/>
        <w:rPr>
          <w:sz w:val="22"/>
          <w:szCs w:val="22"/>
        </w:rPr>
      </w:pPr>
      <w:r w:rsidRPr="009813D1">
        <w:rPr>
          <w:sz w:val="22"/>
          <w:szCs w:val="22"/>
        </w:rPr>
        <w:t>zmiany na zasadach określonych w art. 144 ust.1 pkt 2</w:t>
      </w:r>
      <w:r w:rsidR="00BB2217" w:rsidRPr="00C52F3D">
        <w:rPr>
          <w:sz w:val="22"/>
          <w:szCs w:val="22"/>
        </w:rPr>
        <w:t>–</w:t>
      </w:r>
      <w:r w:rsidRPr="009813D1">
        <w:rPr>
          <w:sz w:val="22"/>
          <w:szCs w:val="22"/>
        </w:rPr>
        <w:t>4 i 6</w:t>
      </w:r>
      <w:r w:rsidR="00E20A7A">
        <w:rPr>
          <w:sz w:val="22"/>
          <w:szCs w:val="22"/>
        </w:rPr>
        <w:t>.</w:t>
      </w:r>
    </w:p>
    <w:p w14:paraId="32C26AC0" w14:textId="77777777" w:rsidR="003442D9" w:rsidRPr="009813D1" w:rsidRDefault="003442D9" w:rsidP="009813D1">
      <w:pPr>
        <w:spacing w:line="300" w:lineRule="auto"/>
        <w:ind w:left="709"/>
        <w:jc w:val="both"/>
        <w:rPr>
          <w:sz w:val="22"/>
          <w:szCs w:val="22"/>
        </w:rPr>
      </w:pPr>
      <w:r w:rsidRPr="009813D1">
        <w:rPr>
          <w:sz w:val="22"/>
          <w:szCs w:val="22"/>
        </w:rPr>
        <w:t xml:space="preserve">Wszelkie zmiany umowy, pod rygorem nieważności, mogą być dokonywane wyłącznie za zgodą obu Stron, w formie pisemnej, z uwzględnieniem przepisu art. 144 ustawy </w:t>
      </w:r>
      <w:proofErr w:type="spellStart"/>
      <w:r w:rsidRPr="009813D1">
        <w:rPr>
          <w:sz w:val="22"/>
          <w:szCs w:val="22"/>
        </w:rPr>
        <w:t>Pzp</w:t>
      </w:r>
      <w:proofErr w:type="spellEnd"/>
      <w:r w:rsidRPr="009813D1">
        <w:rPr>
          <w:sz w:val="22"/>
          <w:szCs w:val="22"/>
        </w:rPr>
        <w:t>.</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w:t>
      </w:r>
      <w:proofErr w:type="spellStart"/>
      <w:r w:rsidRPr="004019DB">
        <w:rPr>
          <w:sz w:val="22"/>
          <w:szCs w:val="22"/>
        </w:rPr>
        <w:t>Pzp</w:t>
      </w:r>
      <w:proofErr w:type="spellEnd"/>
      <w:r w:rsidRPr="004019DB">
        <w:rPr>
          <w:sz w:val="22"/>
          <w:szCs w:val="22"/>
        </w:rPr>
        <w:t>.</w:t>
      </w:r>
    </w:p>
    <w:p w14:paraId="145EEE30"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przysługuje wyłącznie od niezgodnej z przepisami ustawy </w:t>
      </w:r>
      <w:proofErr w:type="spellStart"/>
      <w:r w:rsidRPr="004019DB">
        <w:rPr>
          <w:sz w:val="22"/>
          <w:szCs w:val="22"/>
        </w:rPr>
        <w:t>Pzp</w:t>
      </w:r>
      <w:proofErr w:type="spellEnd"/>
      <w:r w:rsidRPr="004019DB">
        <w:rPr>
          <w:sz w:val="22"/>
          <w:szCs w:val="22"/>
        </w:rPr>
        <w:t xml:space="preserve"> czynności Zamawiającego podjętej w postępowaniu o udzielenie zamówienia lub zaniechania czynności, do której Zamawiający jest zobowiązany na podstawie ustawy </w:t>
      </w:r>
      <w:proofErr w:type="spellStart"/>
      <w:r w:rsidRPr="004019DB">
        <w:rPr>
          <w:sz w:val="22"/>
          <w:szCs w:val="22"/>
        </w:rPr>
        <w:t>Pzp</w:t>
      </w:r>
      <w:proofErr w:type="spellEnd"/>
      <w:r w:rsidRPr="004019DB">
        <w:rPr>
          <w:sz w:val="22"/>
          <w:szCs w:val="22"/>
        </w:rPr>
        <w:t>.</w:t>
      </w:r>
    </w:p>
    <w:p w14:paraId="18E46BC6"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powinno wskazywać czynność lub zaniechanie czynności Zamawiającego, której zarzuca się niezgodność z przepisami ustawy </w:t>
      </w:r>
      <w:proofErr w:type="spellStart"/>
      <w:r w:rsidRPr="004019DB">
        <w:rPr>
          <w:sz w:val="22"/>
          <w:szCs w:val="22"/>
        </w:rPr>
        <w:t>Pzp</w:t>
      </w:r>
      <w:proofErr w:type="spellEnd"/>
      <w:r w:rsidRPr="004019DB">
        <w:rPr>
          <w:sz w:val="22"/>
          <w:szCs w:val="22"/>
        </w:rPr>
        <w:t>, zawierać zwięzłe przedstawienie zarzutów, określać żądanie oraz wskazywać okoliczności faktyczne i prawne uzasadniające wniesienie odwołania.</w:t>
      </w:r>
    </w:p>
    <w:p w14:paraId="0E075796"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4AB7C200"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0A7114">
      <w:pPr>
        <w:numPr>
          <w:ilvl w:val="0"/>
          <w:numId w:val="18"/>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77777777" w:rsidR="003671F3" w:rsidRPr="009813D1" w:rsidRDefault="003671F3" w:rsidP="004019DB">
      <w:pPr>
        <w:tabs>
          <w:tab w:val="left" w:pos="709"/>
        </w:tabs>
        <w:spacing w:line="300" w:lineRule="auto"/>
        <w:ind w:left="709" w:hanging="425"/>
        <w:jc w:val="both"/>
        <w:rPr>
          <w:sz w:val="22"/>
          <w:szCs w:val="22"/>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C315E7" w:rsidRDefault="003671F3" w:rsidP="00264626">
      <w:pPr>
        <w:numPr>
          <w:ilvl w:val="0"/>
          <w:numId w:val="1"/>
        </w:numPr>
        <w:tabs>
          <w:tab w:val="left" w:pos="3402"/>
        </w:tabs>
        <w:spacing w:line="300" w:lineRule="auto"/>
        <w:jc w:val="both"/>
        <w:rPr>
          <w:sz w:val="22"/>
          <w:szCs w:val="20"/>
        </w:rPr>
      </w:pPr>
      <w:bookmarkStart w:id="34" w:name="_Hlk17275281"/>
      <w:r w:rsidRPr="00C315E7">
        <w:rPr>
          <w:sz w:val="22"/>
          <w:szCs w:val="20"/>
        </w:rPr>
        <w:t>Formularz oferty – załącznik nr 1</w:t>
      </w:r>
      <w:r w:rsidR="00180532" w:rsidRPr="00C315E7">
        <w:rPr>
          <w:sz w:val="22"/>
          <w:szCs w:val="20"/>
        </w:rPr>
        <w:t>;</w:t>
      </w:r>
    </w:p>
    <w:p w14:paraId="7DE333AE" w14:textId="77777777" w:rsidR="00F35046" w:rsidRPr="00C315E7" w:rsidRDefault="00F35046" w:rsidP="00F35046">
      <w:pPr>
        <w:numPr>
          <w:ilvl w:val="0"/>
          <w:numId w:val="1"/>
        </w:numPr>
        <w:tabs>
          <w:tab w:val="left" w:pos="3402"/>
        </w:tabs>
        <w:spacing w:line="300" w:lineRule="auto"/>
        <w:jc w:val="both"/>
        <w:rPr>
          <w:sz w:val="22"/>
          <w:szCs w:val="20"/>
        </w:rPr>
      </w:pPr>
      <w:r w:rsidRPr="00C315E7">
        <w:rPr>
          <w:sz w:val="22"/>
          <w:szCs w:val="20"/>
        </w:rPr>
        <w:t>JEDZ</w:t>
      </w:r>
      <w:r w:rsidR="0032195E" w:rsidRPr="00C315E7">
        <w:rPr>
          <w:sz w:val="22"/>
          <w:szCs w:val="20"/>
        </w:rPr>
        <w:t xml:space="preserve"> w wersji edytowalnej</w:t>
      </w:r>
      <w:r w:rsidRPr="00C315E7">
        <w:rPr>
          <w:sz w:val="22"/>
          <w:szCs w:val="20"/>
        </w:rPr>
        <w:t xml:space="preserve"> – załącznik nr 2;</w:t>
      </w:r>
    </w:p>
    <w:p w14:paraId="10428D9B" w14:textId="77777777" w:rsidR="0032195E" w:rsidRPr="00C315E7" w:rsidRDefault="0032195E" w:rsidP="0032195E">
      <w:pPr>
        <w:numPr>
          <w:ilvl w:val="0"/>
          <w:numId w:val="1"/>
        </w:numPr>
        <w:tabs>
          <w:tab w:val="left" w:pos="3402"/>
        </w:tabs>
        <w:spacing w:line="300" w:lineRule="auto"/>
        <w:jc w:val="both"/>
        <w:rPr>
          <w:sz w:val="22"/>
          <w:szCs w:val="20"/>
        </w:rPr>
      </w:pPr>
      <w:r w:rsidRPr="00C315E7">
        <w:rPr>
          <w:sz w:val="22"/>
          <w:szCs w:val="20"/>
        </w:rPr>
        <w:t xml:space="preserve">JEDZ w wersji elektronicznej </w:t>
      </w:r>
      <w:proofErr w:type="spellStart"/>
      <w:r w:rsidRPr="00C315E7">
        <w:rPr>
          <w:sz w:val="22"/>
          <w:szCs w:val="20"/>
        </w:rPr>
        <w:t>xml</w:t>
      </w:r>
      <w:proofErr w:type="spellEnd"/>
      <w:r w:rsidRPr="00C315E7">
        <w:rPr>
          <w:sz w:val="22"/>
          <w:szCs w:val="20"/>
        </w:rPr>
        <w:t xml:space="preserve"> – załącznik nr 2a;</w:t>
      </w:r>
    </w:p>
    <w:p w14:paraId="643F1C4B" w14:textId="77777777" w:rsidR="00F35046" w:rsidRPr="00EA4F57" w:rsidRDefault="00F35046" w:rsidP="00F35046">
      <w:pPr>
        <w:numPr>
          <w:ilvl w:val="0"/>
          <w:numId w:val="1"/>
        </w:numPr>
        <w:tabs>
          <w:tab w:val="left" w:pos="3402"/>
        </w:tabs>
        <w:spacing w:line="300" w:lineRule="auto"/>
        <w:jc w:val="both"/>
        <w:rPr>
          <w:sz w:val="22"/>
          <w:szCs w:val="20"/>
        </w:rPr>
      </w:pPr>
      <w:r w:rsidRPr="00EA4F57">
        <w:rPr>
          <w:sz w:val="22"/>
          <w:szCs w:val="20"/>
        </w:rPr>
        <w:t>Wzór oświadczenia o przynależności do grupy kapitałowej – załącznik nr 3;</w:t>
      </w:r>
    </w:p>
    <w:p w14:paraId="642D50CC" w14:textId="77777777" w:rsidR="003671F3" w:rsidRPr="00C315E7" w:rsidRDefault="003671F3" w:rsidP="00A926D1">
      <w:pPr>
        <w:numPr>
          <w:ilvl w:val="0"/>
          <w:numId w:val="1"/>
        </w:numPr>
        <w:tabs>
          <w:tab w:val="left" w:pos="3402"/>
        </w:tabs>
        <w:spacing w:line="300" w:lineRule="auto"/>
        <w:jc w:val="both"/>
        <w:rPr>
          <w:sz w:val="22"/>
          <w:szCs w:val="20"/>
        </w:rPr>
      </w:pPr>
      <w:r w:rsidRPr="00C315E7">
        <w:rPr>
          <w:sz w:val="22"/>
          <w:szCs w:val="20"/>
        </w:rPr>
        <w:t>Wzór umowy</w:t>
      </w:r>
      <w:r w:rsidR="002F3D2B" w:rsidRPr="00C315E7">
        <w:rPr>
          <w:sz w:val="22"/>
          <w:szCs w:val="20"/>
        </w:rPr>
        <w:t xml:space="preserve"> </w:t>
      </w:r>
      <w:r w:rsidR="00180532" w:rsidRPr="00C315E7">
        <w:rPr>
          <w:sz w:val="22"/>
          <w:szCs w:val="20"/>
        </w:rPr>
        <w:t>– załącznik nr 4;</w:t>
      </w:r>
    </w:p>
    <w:p w14:paraId="37A52924" w14:textId="706D3E1B" w:rsidR="00050FE3" w:rsidRPr="00C315E7" w:rsidRDefault="00050FE3" w:rsidP="00050FE3">
      <w:pPr>
        <w:numPr>
          <w:ilvl w:val="0"/>
          <w:numId w:val="1"/>
        </w:numPr>
        <w:tabs>
          <w:tab w:val="left" w:pos="3402"/>
        </w:tabs>
        <w:spacing w:line="300" w:lineRule="auto"/>
        <w:jc w:val="both"/>
        <w:rPr>
          <w:sz w:val="22"/>
          <w:szCs w:val="20"/>
        </w:rPr>
      </w:pPr>
      <w:r w:rsidRPr="00C315E7">
        <w:rPr>
          <w:sz w:val="22"/>
          <w:szCs w:val="20"/>
        </w:rPr>
        <w:t xml:space="preserve">Wzór oświadczenia o zakresie prac powierzonych podwykonawcy – załącznik nr </w:t>
      </w:r>
      <w:r w:rsidR="00C315E7" w:rsidRPr="00C315E7">
        <w:rPr>
          <w:sz w:val="22"/>
          <w:szCs w:val="20"/>
        </w:rPr>
        <w:t>5</w:t>
      </w:r>
      <w:r w:rsidRPr="00C315E7">
        <w:rPr>
          <w:sz w:val="22"/>
          <w:szCs w:val="20"/>
        </w:rPr>
        <w:t>;</w:t>
      </w:r>
    </w:p>
    <w:p w14:paraId="48950C40" w14:textId="249B4565" w:rsidR="00997B32" w:rsidRPr="00C315E7" w:rsidRDefault="00997B32" w:rsidP="003030BC">
      <w:pPr>
        <w:numPr>
          <w:ilvl w:val="0"/>
          <w:numId w:val="1"/>
        </w:numPr>
        <w:tabs>
          <w:tab w:val="left" w:pos="3402"/>
        </w:tabs>
        <w:spacing w:line="300" w:lineRule="auto"/>
        <w:jc w:val="both"/>
        <w:rPr>
          <w:sz w:val="22"/>
          <w:szCs w:val="20"/>
        </w:rPr>
      </w:pPr>
      <w:r w:rsidRPr="00C315E7">
        <w:rPr>
          <w:sz w:val="22"/>
          <w:szCs w:val="20"/>
        </w:rPr>
        <w:t xml:space="preserve">Szczegółowy opis przedmiotu zamówienia – załącznik nr </w:t>
      </w:r>
      <w:r w:rsidR="00C315E7" w:rsidRPr="00C315E7">
        <w:rPr>
          <w:sz w:val="22"/>
          <w:szCs w:val="20"/>
        </w:rPr>
        <w:t>6</w:t>
      </w:r>
      <w:r w:rsidRPr="00C315E7">
        <w:rPr>
          <w:sz w:val="22"/>
          <w:szCs w:val="20"/>
        </w:rPr>
        <w:t>.</w:t>
      </w:r>
    </w:p>
    <w:bookmarkEnd w:id="34"/>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77777777" w:rsidR="003671F3" w:rsidRPr="009813D1" w:rsidRDefault="003671F3" w:rsidP="00A926D1">
      <w:pPr>
        <w:spacing w:line="300" w:lineRule="auto"/>
        <w:jc w:val="both"/>
        <w:rPr>
          <w:sz w:val="22"/>
          <w:szCs w:val="22"/>
        </w:rPr>
      </w:pPr>
    </w:p>
    <w:p w14:paraId="062ACA44" w14:textId="77777777"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77777777" w:rsidR="003671F3" w:rsidRPr="009813D1" w:rsidRDefault="003671F3"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315E7"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w:t>
      </w:r>
      <w:r w:rsidRPr="00CD3265">
        <w:rPr>
          <w:rFonts w:ascii="Times New Roman" w:hAnsi="Times New Roman"/>
          <w:lang w:val="pl-PL" w:eastAsia="en-US"/>
        </w:rPr>
        <w:t xml:space="preserve"> </w:t>
      </w:r>
      <w:r w:rsidR="00180532" w:rsidRPr="00C315E7">
        <w:rPr>
          <w:rFonts w:ascii="Times New Roman" w:hAnsi="Times New Roman"/>
          <w:lang w:val="pl-PL" w:eastAsia="en-US"/>
        </w:rPr>
        <w:t>…..................................................................................................................................................................</w:t>
      </w:r>
    </w:p>
    <w:p w14:paraId="1AE7FB71" w14:textId="77777777" w:rsidR="00FC6D82" w:rsidRPr="00C315E7" w:rsidRDefault="00DB5299" w:rsidP="00A926D1">
      <w:pPr>
        <w:pStyle w:val="normaltableau"/>
        <w:spacing w:before="0" w:after="0" w:line="300" w:lineRule="auto"/>
        <w:rPr>
          <w:rFonts w:ascii="Times New Roman" w:hAnsi="Times New Roman"/>
          <w:b/>
          <w:lang w:val="pl-PL" w:eastAsia="en-US"/>
        </w:rPr>
      </w:pPr>
      <w:r w:rsidRPr="00C315E7">
        <w:rPr>
          <w:rFonts w:ascii="Times New Roman" w:hAnsi="Times New Roman"/>
          <w:b/>
          <w:lang w:val="pl-PL" w:eastAsia="en-US"/>
        </w:rPr>
        <w:t xml:space="preserve">Nr </w:t>
      </w:r>
      <w:r w:rsidR="00451205" w:rsidRPr="00C315E7">
        <w:rPr>
          <w:rFonts w:ascii="Times New Roman" w:hAnsi="Times New Roman"/>
          <w:b/>
          <w:lang w:val="pl-PL" w:eastAsia="en-US"/>
        </w:rPr>
        <w:t>KRS</w:t>
      </w:r>
      <w:r w:rsidRPr="00C315E7">
        <w:rPr>
          <w:rFonts w:ascii="Times New Roman" w:hAnsi="Times New Roman"/>
          <w:b/>
          <w:lang w:val="pl-PL" w:eastAsia="en-US"/>
        </w:rPr>
        <w:t xml:space="preserve"> </w:t>
      </w:r>
      <w:r w:rsidR="00F62613" w:rsidRPr="00C315E7">
        <w:rPr>
          <w:rFonts w:ascii="Times New Roman" w:hAnsi="Times New Roman"/>
          <w:bCs/>
          <w:lang w:val="pl-PL" w:eastAsia="en-US"/>
        </w:rPr>
        <w:t>(jeżeli dotyczy)</w:t>
      </w:r>
      <w:r w:rsidRPr="00C315E7">
        <w:rPr>
          <w:rFonts w:ascii="Times New Roman" w:hAnsi="Times New Roman"/>
          <w:lang w:val="pl-PL" w:eastAsia="en-US"/>
        </w:rPr>
        <w:t>.......................................................................................................................</w:t>
      </w:r>
      <w:r w:rsidR="00806FCC" w:rsidRPr="00C315E7">
        <w:rPr>
          <w:rFonts w:ascii="Times New Roman" w:hAnsi="Times New Roman"/>
          <w:lang w:val="pl-PL" w:eastAsia="en-US"/>
        </w:rPr>
        <w:t>..</w:t>
      </w:r>
      <w:r w:rsidRPr="00C315E7">
        <w:rPr>
          <w:rFonts w:ascii="Times New Roman" w:hAnsi="Times New Roman"/>
          <w:lang w:val="pl-PL" w:eastAsia="en-US"/>
        </w:rPr>
        <w:t>................</w:t>
      </w:r>
    </w:p>
    <w:p w14:paraId="50A5DD97" w14:textId="1B993827" w:rsidR="004A3DD5" w:rsidRPr="00CD3265" w:rsidRDefault="00807226"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NIP</w:t>
      </w:r>
      <w:r w:rsidR="004A3DD5" w:rsidRPr="00CD3265">
        <w:rPr>
          <w:rFonts w:ascii="Times New Roman" w:hAnsi="Times New Roman"/>
          <w:b/>
          <w:lang w:val="pl-PL" w:eastAsia="en-US"/>
        </w:rPr>
        <w:t xml:space="preserve"> </w:t>
      </w:r>
      <w:r w:rsidR="004A3DD5" w:rsidRPr="00CD3265">
        <w:rPr>
          <w:rFonts w:ascii="Times New Roman" w:hAnsi="Times New Roman"/>
          <w:lang w:val="pl-PL" w:eastAsia="en-US"/>
        </w:rPr>
        <w:t>….......................................................................</w:t>
      </w:r>
      <w:r w:rsidR="006A5662" w:rsidRPr="00CD3265">
        <w:rPr>
          <w:rFonts w:ascii="Times New Roman" w:hAnsi="Times New Roman"/>
          <w:lang w:val="pl-PL" w:eastAsia="en-US"/>
        </w:rPr>
        <w:t>.............</w:t>
      </w:r>
      <w:r w:rsidR="004A3DD5" w:rsidRPr="00CD3265">
        <w:rPr>
          <w:rFonts w:ascii="Times New Roman" w:hAnsi="Times New Roman"/>
          <w:lang w:val="pl-PL" w:eastAsia="en-US"/>
        </w:rPr>
        <w:t>.................................</w:t>
      </w:r>
      <w:r w:rsidR="00301694" w:rsidRPr="00CD3265">
        <w:rPr>
          <w:rFonts w:ascii="Times New Roman" w:hAnsi="Times New Roman"/>
          <w:lang w:val="pl-PL" w:eastAsia="en-US"/>
        </w:rPr>
        <w:t>..................</w:t>
      </w:r>
      <w:r w:rsidR="004A3DD5" w:rsidRPr="00CD3265">
        <w:rPr>
          <w:rFonts w:ascii="Times New Roman" w:hAnsi="Times New Roman"/>
          <w:lang w:val="pl-PL" w:eastAsia="en-US"/>
        </w:rPr>
        <w:t>..............................</w:t>
      </w:r>
    </w:p>
    <w:p w14:paraId="0632C4E6" w14:textId="77777777" w:rsidR="00DE7E32" w:rsidRPr="00CD3265" w:rsidRDefault="00DE7E32"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 xml:space="preserve">Osoba do kontaktu </w:t>
      </w:r>
      <w:r w:rsidRPr="00CD3265">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6D9D3190" w14:textId="0E19C637" w:rsidR="00DE7E32" w:rsidRPr="00C315E7" w:rsidRDefault="00DE7E32" w:rsidP="00C315E7">
      <w:pPr>
        <w:spacing w:line="300" w:lineRule="auto"/>
        <w:jc w:val="center"/>
        <w:rPr>
          <w:b/>
          <w:i/>
          <w:sz w:val="22"/>
          <w:szCs w:val="22"/>
        </w:rPr>
      </w:pPr>
      <w:r w:rsidRPr="00C315E7">
        <w:rPr>
          <w:b/>
          <w:i/>
          <w:sz w:val="22"/>
          <w:szCs w:val="22"/>
        </w:rPr>
        <w:t>„</w:t>
      </w:r>
      <w:r w:rsidR="00C315E7" w:rsidRPr="00C315E7">
        <w:rPr>
          <w:b/>
          <w:i/>
          <w:sz w:val="22"/>
          <w:szCs w:val="22"/>
        </w:rPr>
        <w:t>Dostawa dynamicznego analizatora termomechanicznego (DMA) wraz z wyposażeniem</w:t>
      </w:r>
      <w:r w:rsidRPr="00C315E7">
        <w:rPr>
          <w:b/>
          <w:i/>
          <w:sz w:val="22"/>
          <w:szCs w:val="22"/>
        </w:rPr>
        <w:t>”</w:t>
      </w:r>
    </w:p>
    <w:p w14:paraId="42836350" w14:textId="789835B0" w:rsidR="003671F3" w:rsidRPr="00C315E7" w:rsidRDefault="003671F3" w:rsidP="003030BC">
      <w:pPr>
        <w:spacing w:line="300" w:lineRule="auto"/>
        <w:jc w:val="center"/>
        <w:rPr>
          <w:sz w:val="22"/>
          <w:szCs w:val="22"/>
        </w:rPr>
      </w:pPr>
      <w:r w:rsidRPr="00C315E7">
        <w:rPr>
          <w:sz w:val="22"/>
          <w:szCs w:val="22"/>
        </w:rPr>
        <w:t>(AZZP.243.</w:t>
      </w:r>
      <w:r w:rsidR="00C315E7" w:rsidRPr="00C315E7">
        <w:rPr>
          <w:sz w:val="22"/>
          <w:szCs w:val="22"/>
        </w:rPr>
        <w:t>62</w:t>
      </w:r>
      <w:r w:rsidR="00DE7E32" w:rsidRPr="00C315E7">
        <w:rPr>
          <w:sz w:val="22"/>
          <w:szCs w:val="22"/>
        </w:rPr>
        <w:t>.</w:t>
      </w:r>
      <w:r w:rsidRPr="00C315E7">
        <w:rPr>
          <w:sz w:val="22"/>
          <w:szCs w:val="22"/>
        </w:rPr>
        <w:t>201</w:t>
      </w:r>
      <w:r w:rsidR="003030BC" w:rsidRPr="00C315E7">
        <w:rPr>
          <w:sz w:val="22"/>
          <w:szCs w:val="22"/>
        </w:rPr>
        <w:t>9</w:t>
      </w:r>
      <w:r w:rsidRPr="00C315E7">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EB38886" w14:textId="77777777" w:rsidR="00DD5137" w:rsidRPr="00A06495" w:rsidRDefault="00DD5137" w:rsidP="00A06495">
      <w:pPr>
        <w:tabs>
          <w:tab w:val="left" w:pos="4500"/>
        </w:tabs>
        <w:spacing w:line="300" w:lineRule="auto"/>
        <w:jc w:val="both"/>
        <w:rPr>
          <w:sz w:val="22"/>
          <w:szCs w:val="22"/>
        </w:rPr>
      </w:pPr>
    </w:p>
    <w:p w14:paraId="15CF14C1" w14:textId="77777777" w:rsidR="00DE7E32" w:rsidRPr="007B78E2" w:rsidRDefault="00DE7E32" w:rsidP="00A926D1">
      <w:pPr>
        <w:pStyle w:val="Akapitzlist"/>
        <w:spacing w:line="300" w:lineRule="auto"/>
        <w:ind w:left="0"/>
        <w:contextualSpacing w:val="0"/>
        <w:jc w:val="both"/>
        <w:rPr>
          <w:rFonts w:ascii="Times New Roman" w:eastAsia="Times New Roman" w:hAnsi="Times New Roman"/>
          <w:b/>
          <w:u w:val="single"/>
          <w:lang w:eastAsia="pl-PL"/>
        </w:rPr>
      </w:pPr>
      <w:r w:rsidRPr="007B78E2">
        <w:rPr>
          <w:rFonts w:ascii="Times New Roman" w:eastAsia="Times New Roman" w:hAnsi="Times New Roman"/>
          <w:b/>
          <w:u w:val="single"/>
          <w:lang w:eastAsia="pl-PL"/>
        </w:rPr>
        <w:t>Nazwa producenta i typ/model</w:t>
      </w:r>
      <w:r w:rsidRPr="007B78E2">
        <w:rPr>
          <w:rFonts w:ascii="Times New Roman" w:eastAsia="Times New Roman" w:hAnsi="Times New Roman"/>
          <w:b/>
          <w:lang w:eastAsia="pl-PL"/>
        </w:rPr>
        <w:t xml:space="preserve"> </w:t>
      </w:r>
      <w:r w:rsidRPr="007B78E2">
        <w:rPr>
          <w:rFonts w:ascii="Times New Roman" w:eastAsia="Times New Roman" w:hAnsi="Times New Roman"/>
          <w:lang w:eastAsia="pl-PL"/>
        </w:rPr>
        <w:t>……………………………………………………………………….…..……</w:t>
      </w:r>
    </w:p>
    <w:p w14:paraId="56CF6356" w14:textId="3782A828" w:rsidR="00DE7E32" w:rsidRPr="007B78E2" w:rsidRDefault="00DE7E32" w:rsidP="00A926D1">
      <w:pPr>
        <w:pStyle w:val="normaltableau"/>
        <w:spacing w:before="0" w:after="0" w:line="300" w:lineRule="auto"/>
        <w:rPr>
          <w:rFonts w:ascii="Times New Roman" w:hAnsi="Times New Roman"/>
          <w:lang w:val="pl-PL"/>
        </w:rPr>
      </w:pPr>
      <w:r w:rsidRPr="007B78E2">
        <w:rPr>
          <w:rFonts w:ascii="Times New Roman" w:hAnsi="Times New Roman"/>
          <w:b/>
          <w:u w:val="single"/>
          <w:lang w:val="pl-PL"/>
        </w:rPr>
        <w:t>Cena brutto</w:t>
      </w:r>
      <w:r w:rsidRPr="007B78E2">
        <w:rPr>
          <w:rFonts w:ascii="Times New Roman" w:hAnsi="Times New Roman"/>
          <w:lang w:val="pl-PL"/>
        </w:rPr>
        <w:t>: ………………..…………..……………. zł (słownie: ………..…………….…...………………..</w:t>
      </w:r>
    </w:p>
    <w:p w14:paraId="6D22BA99" w14:textId="77777777" w:rsidR="00DE7E32" w:rsidRPr="007B78E2" w:rsidRDefault="00DE7E32" w:rsidP="00A926D1">
      <w:pPr>
        <w:pStyle w:val="normaltableau"/>
        <w:spacing w:before="0" w:after="0" w:line="300" w:lineRule="auto"/>
        <w:rPr>
          <w:rFonts w:ascii="Times New Roman" w:hAnsi="Times New Roman"/>
          <w:lang w:val="pl-PL"/>
        </w:rPr>
      </w:pPr>
      <w:r w:rsidRPr="007B78E2">
        <w:rPr>
          <w:rFonts w:ascii="Times New Roman" w:hAnsi="Times New Roman"/>
          <w:lang w:val="pl-PL"/>
        </w:rPr>
        <w:t>……………………………………………..…….…………………………………………………………...….)</w:t>
      </w:r>
    </w:p>
    <w:p w14:paraId="685D700C" w14:textId="77777777" w:rsidR="003A6049" w:rsidRPr="007B78E2" w:rsidRDefault="003A6049" w:rsidP="00A55569">
      <w:pPr>
        <w:pStyle w:val="Akapitzlist"/>
        <w:spacing w:line="300" w:lineRule="auto"/>
        <w:ind w:left="0"/>
        <w:contextualSpacing w:val="0"/>
        <w:jc w:val="both"/>
        <w:rPr>
          <w:rFonts w:ascii="Times New Roman" w:hAnsi="Times New Roman"/>
          <w:i/>
          <w:sz w:val="16"/>
          <w:szCs w:val="16"/>
        </w:rPr>
      </w:pPr>
      <w:r w:rsidRPr="007B78E2">
        <w:rPr>
          <w:rFonts w:ascii="Times New Roman" w:hAnsi="Times New Roman"/>
          <w:i/>
          <w:sz w:val="16"/>
          <w:szCs w:val="16"/>
        </w:rPr>
        <w:t>(z dokładnością do dwóch miejsc po przecinku słownie i liczbą)</w:t>
      </w:r>
      <w:r w:rsidR="006A0C7B" w:rsidRPr="007B78E2">
        <w:rPr>
          <w:rFonts w:ascii="Times New Roman" w:hAnsi="Times New Roman"/>
          <w:i/>
          <w:sz w:val="16"/>
          <w:szCs w:val="16"/>
        </w:rPr>
        <w:t xml:space="preserve"> </w:t>
      </w:r>
      <w:r w:rsidR="006A0C7B" w:rsidRPr="007B78E2">
        <w:rPr>
          <w:rFonts w:ascii="Times New Roman" w:hAnsi="Times New Roman"/>
          <w:szCs w:val="16"/>
        </w:rPr>
        <w:t xml:space="preserve">z zastrzeżeniem art. 91 ust. 3a ustawy </w:t>
      </w:r>
      <w:proofErr w:type="spellStart"/>
      <w:r w:rsidR="006A0C7B" w:rsidRPr="007B78E2">
        <w:rPr>
          <w:rFonts w:ascii="Times New Roman" w:hAnsi="Times New Roman"/>
          <w:szCs w:val="16"/>
        </w:rPr>
        <w:t>Pzp</w:t>
      </w:r>
      <w:proofErr w:type="spellEnd"/>
      <w:r w:rsidR="006A0C7B" w:rsidRPr="007B78E2">
        <w:rPr>
          <w:rFonts w:ascii="Times New Roman" w:hAnsi="Times New Roman"/>
          <w:szCs w:val="16"/>
        </w:rPr>
        <w:t>.</w:t>
      </w:r>
      <w:r w:rsidR="006A0C7B" w:rsidRPr="007B78E2">
        <w:rPr>
          <w:rStyle w:val="Odwoanieprzypisudolnego"/>
          <w:rFonts w:ascii="Times New Roman" w:hAnsi="Times New Roman"/>
          <w:i/>
          <w:sz w:val="16"/>
          <w:szCs w:val="16"/>
        </w:rPr>
        <w:footnoteReference w:id="1"/>
      </w:r>
    </w:p>
    <w:p w14:paraId="63A06EEC" w14:textId="5890294A" w:rsidR="00A44F15" w:rsidRPr="007B78E2" w:rsidRDefault="00A44F15" w:rsidP="00B648E3">
      <w:pPr>
        <w:pStyle w:val="normaltableau"/>
        <w:spacing w:before="0" w:after="0" w:line="300" w:lineRule="auto"/>
        <w:rPr>
          <w:rFonts w:ascii="Times New Roman" w:hAnsi="Times New Roman"/>
          <w:lang w:val="pl-PL"/>
        </w:rPr>
      </w:pPr>
      <w:r w:rsidRPr="007B78E2">
        <w:rPr>
          <w:rFonts w:ascii="Times New Roman" w:hAnsi="Times New Roman"/>
          <w:b/>
          <w:u w:val="single"/>
          <w:lang w:val="pl-PL"/>
        </w:rPr>
        <w:t>Okres gwarancji</w:t>
      </w:r>
      <w:r w:rsidRPr="007B78E2">
        <w:rPr>
          <w:rFonts w:ascii="Times New Roman" w:hAnsi="Times New Roman"/>
          <w:lang w:val="pl-PL"/>
        </w:rPr>
        <w:t xml:space="preserve">: ….. miesięcy </w:t>
      </w:r>
      <w:r w:rsidRPr="007B78E2">
        <w:rPr>
          <w:rFonts w:ascii="Times New Roman" w:eastAsia="Calibri" w:hAnsi="Times New Roman"/>
          <w:i/>
          <w:sz w:val="16"/>
          <w:szCs w:val="16"/>
          <w:lang w:val="pl-PL" w:eastAsia="en-US"/>
        </w:rPr>
        <w:t>(</w:t>
      </w:r>
      <w:r w:rsidR="00B648E3" w:rsidRPr="007B78E2">
        <w:rPr>
          <w:rFonts w:ascii="Times New Roman" w:eastAsia="Calibri" w:hAnsi="Times New Roman"/>
          <w:i/>
          <w:sz w:val="16"/>
          <w:szCs w:val="16"/>
          <w:lang w:val="pl-PL" w:eastAsia="en-US"/>
        </w:rPr>
        <w:t xml:space="preserve">co najmniej </w:t>
      </w:r>
      <w:r w:rsidR="007B78E2">
        <w:rPr>
          <w:rFonts w:ascii="Times New Roman" w:eastAsia="Calibri" w:hAnsi="Times New Roman"/>
          <w:i/>
          <w:sz w:val="16"/>
          <w:szCs w:val="16"/>
          <w:lang w:val="pl-PL" w:eastAsia="en-US"/>
        </w:rPr>
        <w:t xml:space="preserve">12 </w:t>
      </w:r>
      <w:r w:rsidR="00B648E3" w:rsidRPr="007B78E2">
        <w:rPr>
          <w:rFonts w:ascii="Times New Roman" w:eastAsia="Calibri" w:hAnsi="Times New Roman"/>
          <w:i/>
          <w:sz w:val="16"/>
          <w:szCs w:val="16"/>
          <w:lang w:val="pl-PL" w:eastAsia="en-US"/>
        </w:rPr>
        <w:t>mies</w:t>
      </w:r>
      <w:r w:rsidR="007B78E2">
        <w:rPr>
          <w:rFonts w:ascii="Times New Roman" w:eastAsia="Calibri" w:hAnsi="Times New Roman"/>
          <w:i/>
          <w:sz w:val="16"/>
          <w:szCs w:val="16"/>
          <w:lang w:val="pl-PL" w:eastAsia="en-US"/>
        </w:rPr>
        <w:t>ięcy</w:t>
      </w:r>
      <w:r w:rsidRPr="007B78E2">
        <w:rPr>
          <w:rFonts w:ascii="Times New Roman" w:eastAsia="Calibri" w:hAnsi="Times New Roman"/>
          <w:i/>
          <w:sz w:val="16"/>
          <w:szCs w:val="16"/>
          <w:lang w:val="pl-PL" w:eastAsia="en-US"/>
        </w:rPr>
        <w:t>)</w:t>
      </w:r>
    </w:p>
    <w:p w14:paraId="58068206" w14:textId="1486D017" w:rsidR="00DE7E32" w:rsidRDefault="00DE7E32" w:rsidP="00A926D1">
      <w:pPr>
        <w:spacing w:line="300" w:lineRule="auto"/>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400"/>
        <w:gridCol w:w="2714"/>
      </w:tblGrid>
      <w:tr w:rsidR="00DD70B3" w:rsidRPr="00DD70B3" w14:paraId="7324191F" w14:textId="77777777" w:rsidTr="00DD70B3">
        <w:trPr>
          <w:jc w:val="center"/>
        </w:trPr>
        <w:tc>
          <w:tcPr>
            <w:tcW w:w="541" w:type="dxa"/>
            <w:shd w:val="clear" w:color="auto" w:fill="auto"/>
            <w:vAlign w:val="center"/>
          </w:tcPr>
          <w:p w14:paraId="174EC80E" w14:textId="77777777" w:rsidR="00FB1649" w:rsidRPr="00DD70B3" w:rsidRDefault="00FB1649" w:rsidP="008C6E68">
            <w:pPr>
              <w:spacing w:line="300" w:lineRule="auto"/>
              <w:jc w:val="center"/>
              <w:rPr>
                <w:b/>
                <w:bCs/>
                <w:sz w:val="22"/>
                <w:szCs w:val="22"/>
              </w:rPr>
            </w:pPr>
            <w:r w:rsidRPr="00DD70B3">
              <w:rPr>
                <w:b/>
                <w:bCs/>
                <w:sz w:val="22"/>
                <w:szCs w:val="22"/>
              </w:rPr>
              <w:t>Lp.</w:t>
            </w:r>
          </w:p>
        </w:tc>
        <w:tc>
          <w:tcPr>
            <w:tcW w:w="6400" w:type="dxa"/>
            <w:shd w:val="clear" w:color="auto" w:fill="auto"/>
            <w:vAlign w:val="center"/>
          </w:tcPr>
          <w:p w14:paraId="445D7CF4" w14:textId="77777777" w:rsidR="00FB1649" w:rsidRPr="00DD70B3" w:rsidRDefault="00FB1649" w:rsidP="008C6E68">
            <w:pPr>
              <w:spacing w:line="300" w:lineRule="auto"/>
              <w:jc w:val="center"/>
              <w:rPr>
                <w:b/>
                <w:bCs/>
                <w:sz w:val="22"/>
                <w:szCs w:val="22"/>
              </w:rPr>
            </w:pPr>
            <w:r w:rsidRPr="00DD70B3">
              <w:rPr>
                <w:b/>
                <w:bCs/>
                <w:sz w:val="22"/>
                <w:szCs w:val="22"/>
              </w:rPr>
              <w:t>Parametr techniczny</w:t>
            </w:r>
          </w:p>
        </w:tc>
        <w:tc>
          <w:tcPr>
            <w:tcW w:w="2714" w:type="dxa"/>
            <w:shd w:val="clear" w:color="auto" w:fill="auto"/>
            <w:vAlign w:val="center"/>
          </w:tcPr>
          <w:p w14:paraId="518F7B80" w14:textId="77777777" w:rsidR="00FB1649" w:rsidRPr="00DD70B3" w:rsidRDefault="00FB1649" w:rsidP="008C6E68">
            <w:pPr>
              <w:spacing w:line="300" w:lineRule="auto"/>
              <w:jc w:val="center"/>
              <w:rPr>
                <w:b/>
                <w:bCs/>
                <w:sz w:val="22"/>
                <w:szCs w:val="22"/>
              </w:rPr>
            </w:pPr>
            <w:r w:rsidRPr="00DD70B3">
              <w:rPr>
                <w:b/>
                <w:bCs/>
                <w:sz w:val="22"/>
                <w:szCs w:val="22"/>
              </w:rPr>
              <w:t xml:space="preserve">Czy oferowane urządzenie spełnia parametr </w:t>
            </w:r>
          </w:p>
          <w:p w14:paraId="0881B5B2" w14:textId="79E3FB15" w:rsidR="00FB1649" w:rsidRPr="00DD70B3" w:rsidRDefault="00FB1649" w:rsidP="008C6E68">
            <w:pPr>
              <w:spacing w:line="300" w:lineRule="auto"/>
              <w:jc w:val="center"/>
              <w:rPr>
                <w:b/>
                <w:bCs/>
                <w:sz w:val="22"/>
                <w:szCs w:val="22"/>
              </w:rPr>
            </w:pPr>
            <w:r w:rsidRPr="00DD70B3">
              <w:rPr>
                <w:sz w:val="16"/>
                <w:szCs w:val="16"/>
              </w:rPr>
              <w:t>(</w:t>
            </w:r>
            <w:r w:rsidR="00DD70B3">
              <w:rPr>
                <w:sz w:val="16"/>
                <w:szCs w:val="16"/>
              </w:rPr>
              <w:t xml:space="preserve">należy </w:t>
            </w:r>
            <w:r w:rsidRPr="00DD70B3">
              <w:rPr>
                <w:sz w:val="16"/>
                <w:szCs w:val="16"/>
              </w:rPr>
              <w:t>wpisać TAK lub NIE)</w:t>
            </w:r>
          </w:p>
        </w:tc>
      </w:tr>
      <w:tr w:rsidR="00DD70B3" w:rsidRPr="00DD70B3" w14:paraId="69B53E7F" w14:textId="77777777" w:rsidTr="00DD70B3">
        <w:trPr>
          <w:jc w:val="center"/>
        </w:trPr>
        <w:tc>
          <w:tcPr>
            <w:tcW w:w="541" w:type="dxa"/>
            <w:shd w:val="clear" w:color="auto" w:fill="auto"/>
            <w:vAlign w:val="center"/>
          </w:tcPr>
          <w:p w14:paraId="4AE4A196" w14:textId="77777777" w:rsidR="00DD70B3" w:rsidRPr="00DD70B3" w:rsidRDefault="00DD70B3" w:rsidP="00DD70B3">
            <w:pPr>
              <w:spacing w:line="300" w:lineRule="auto"/>
              <w:jc w:val="center"/>
              <w:rPr>
                <w:sz w:val="22"/>
                <w:szCs w:val="22"/>
              </w:rPr>
            </w:pPr>
            <w:r w:rsidRPr="00DD70B3">
              <w:rPr>
                <w:sz w:val="22"/>
                <w:szCs w:val="22"/>
              </w:rPr>
              <w:t>1</w:t>
            </w:r>
          </w:p>
        </w:tc>
        <w:tc>
          <w:tcPr>
            <w:tcW w:w="6400" w:type="dxa"/>
            <w:shd w:val="clear" w:color="auto" w:fill="auto"/>
          </w:tcPr>
          <w:p w14:paraId="4017E3EA" w14:textId="4015F496" w:rsidR="00DD70B3" w:rsidRPr="00DD70B3" w:rsidRDefault="00DD70B3" w:rsidP="00DD70B3">
            <w:pPr>
              <w:spacing w:line="300" w:lineRule="auto"/>
              <w:jc w:val="both"/>
              <w:rPr>
                <w:sz w:val="22"/>
                <w:szCs w:val="22"/>
              </w:rPr>
            </w:pPr>
            <w:r w:rsidRPr="00DD70B3">
              <w:rPr>
                <w:sz w:val="22"/>
                <w:szCs w:val="22"/>
              </w:rPr>
              <w:t>Opcja rozszerzenia możliwości urządzenia o pracę w atmosferze wilgoci</w:t>
            </w:r>
          </w:p>
        </w:tc>
        <w:tc>
          <w:tcPr>
            <w:tcW w:w="2714" w:type="dxa"/>
            <w:shd w:val="clear" w:color="auto" w:fill="auto"/>
            <w:vAlign w:val="center"/>
          </w:tcPr>
          <w:p w14:paraId="6F8F5B7A" w14:textId="77777777" w:rsidR="00DD70B3" w:rsidRPr="00DD70B3" w:rsidRDefault="00DD70B3" w:rsidP="00DD70B3">
            <w:pPr>
              <w:spacing w:line="300" w:lineRule="auto"/>
              <w:jc w:val="center"/>
              <w:rPr>
                <w:sz w:val="22"/>
                <w:szCs w:val="22"/>
              </w:rPr>
            </w:pPr>
          </w:p>
        </w:tc>
      </w:tr>
      <w:tr w:rsidR="00DD70B3" w:rsidRPr="00DD70B3" w14:paraId="04CB000F" w14:textId="77777777" w:rsidTr="00DD70B3">
        <w:trPr>
          <w:jc w:val="center"/>
        </w:trPr>
        <w:tc>
          <w:tcPr>
            <w:tcW w:w="541" w:type="dxa"/>
            <w:shd w:val="clear" w:color="auto" w:fill="auto"/>
            <w:vAlign w:val="center"/>
          </w:tcPr>
          <w:p w14:paraId="692B6C9E" w14:textId="77777777" w:rsidR="00DD70B3" w:rsidRPr="00DD70B3" w:rsidRDefault="00DD70B3" w:rsidP="00DD70B3">
            <w:pPr>
              <w:spacing w:line="300" w:lineRule="auto"/>
              <w:jc w:val="center"/>
              <w:rPr>
                <w:sz w:val="22"/>
                <w:szCs w:val="22"/>
              </w:rPr>
            </w:pPr>
            <w:r w:rsidRPr="00DD70B3">
              <w:rPr>
                <w:sz w:val="22"/>
                <w:szCs w:val="22"/>
              </w:rPr>
              <w:t>2</w:t>
            </w:r>
          </w:p>
        </w:tc>
        <w:tc>
          <w:tcPr>
            <w:tcW w:w="6400" w:type="dxa"/>
            <w:shd w:val="clear" w:color="auto" w:fill="auto"/>
          </w:tcPr>
          <w:p w14:paraId="41F2EB79" w14:textId="46D3518B" w:rsidR="00DD70B3" w:rsidRPr="00DD70B3" w:rsidRDefault="00DD70B3" w:rsidP="00DD70B3">
            <w:pPr>
              <w:spacing w:line="300" w:lineRule="auto"/>
              <w:jc w:val="both"/>
              <w:rPr>
                <w:sz w:val="22"/>
                <w:szCs w:val="22"/>
              </w:rPr>
            </w:pPr>
            <w:r w:rsidRPr="00DD70B3">
              <w:rPr>
                <w:sz w:val="22"/>
                <w:szCs w:val="22"/>
              </w:rPr>
              <w:t>Opcja rozszerzenia możliwości urządzenia o pracę w trybie UV-DMA</w:t>
            </w:r>
          </w:p>
        </w:tc>
        <w:tc>
          <w:tcPr>
            <w:tcW w:w="2714" w:type="dxa"/>
            <w:shd w:val="clear" w:color="auto" w:fill="auto"/>
            <w:vAlign w:val="center"/>
          </w:tcPr>
          <w:p w14:paraId="1F406763" w14:textId="77777777" w:rsidR="00DD70B3" w:rsidRPr="00DD70B3" w:rsidRDefault="00DD70B3" w:rsidP="00DD70B3">
            <w:pPr>
              <w:spacing w:line="300" w:lineRule="auto"/>
              <w:jc w:val="center"/>
              <w:rPr>
                <w:sz w:val="22"/>
                <w:szCs w:val="22"/>
              </w:rPr>
            </w:pPr>
          </w:p>
        </w:tc>
      </w:tr>
      <w:tr w:rsidR="00DD70B3" w:rsidRPr="00DD70B3" w14:paraId="1461BC26" w14:textId="77777777" w:rsidTr="00DD70B3">
        <w:trPr>
          <w:jc w:val="center"/>
        </w:trPr>
        <w:tc>
          <w:tcPr>
            <w:tcW w:w="541" w:type="dxa"/>
            <w:shd w:val="clear" w:color="auto" w:fill="auto"/>
            <w:vAlign w:val="center"/>
          </w:tcPr>
          <w:p w14:paraId="7ACDF0AD" w14:textId="77777777" w:rsidR="00DD70B3" w:rsidRPr="00DD70B3" w:rsidRDefault="00DD70B3" w:rsidP="00DD70B3">
            <w:pPr>
              <w:spacing w:line="300" w:lineRule="auto"/>
              <w:jc w:val="center"/>
              <w:rPr>
                <w:sz w:val="22"/>
                <w:szCs w:val="22"/>
              </w:rPr>
            </w:pPr>
            <w:r w:rsidRPr="00DD70B3">
              <w:rPr>
                <w:sz w:val="22"/>
                <w:szCs w:val="22"/>
              </w:rPr>
              <w:lastRenderedPageBreak/>
              <w:t>3</w:t>
            </w:r>
          </w:p>
        </w:tc>
        <w:tc>
          <w:tcPr>
            <w:tcW w:w="6400" w:type="dxa"/>
            <w:shd w:val="clear" w:color="auto" w:fill="auto"/>
          </w:tcPr>
          <w:p w14:paraId="499703A6" w14:textId="0490DC07" w:rsidR="00DD70B3" w:rsidRPr="00DD70B3" w:rsidRDefault="00DD70B3" w:rsidP="00DD70B3">
            <w:pPr>
              <w:spacing w:line="300" w:lineRule="auto"/>
              <w:jc w:val="both"/>
              <w:rPr>
                <w:sz w:val="22"/>
                <w:szCs w:val="22"/>
              </w:rPr>
            </w:pPr>
            <w:r w:rsidRPr="00DD70B3">
              <w:rPr>
                <w:sz w:val="22"/>
                <w:szCs w:val="22"/>
              </w:rPr>
              <w:t xml:space="preserve">Opcja rozszerzenia możliwości urządzenia o testy zanurzeniowe  </w:t>
            </w:r>
          </w:p>
        </w:tc>
        <w:tc>
          <w:tcPr>
            <w:tcW w:w="2714" w:type="dxa"/>
            <w:shd w:val="clear" w:color="auto" w:fill="auto"/>
            <w:vAlign w:val="center"/>
          </w:tcPr>
          <w:p w14:paraId="4173D93C" w14:textId="77777777" w:rsidR="00DD70B3" w:rsidRPr="00DD70B3" w:rsidRDefault="00DD70B3" w:rsidP="00DD70B3">
            <w:pPr>
              <w:spacing w:line="300" w:lineRule="auto"/>
              <w:jc w:val="center"/>
              <w:rPr>
                <w:sz w:val="22"/>
                <w:szCs w:val="22"/>
              </w:rPr>
            </w:pPr>
          </w:p>
        </w:tc>
      </w:tr>
      <w:tr w:rsidR="00DD70B3" w:rsidRPr="00DD70B3" w14:paraId="1A75FA28" w14:textId="77777777" w:rsidTr="00DD70B3">
        <w:trPr>
          <w:jc w:val="center"/>
        </w:trPr>
        <w:tc>
          <w:tcPr>
            <w:tcW w:w="541" w:type="dxa"/>
            <w:shd w:val="clear" w:color="auto" w:fill="auto"/>
            <w:vAlign w:val="center"/>
          </w:tcPr>
          <w:p w14:paraId="047BC01F" w14:textId="77777777" w:rsidR="00DD70B3" w:rsidRPr="00DD70B3" w:rsidRDefault="00DD70B3" w:rsidP="00DD70B3">
            <w:pPr>
              <w:spacing w:line="300" w:lineRule="auto"/>
              <w:jc w:val="center"/>
              <w:rPr>
                <w:sz w:val="22"/>
                <w:szCs w:val="22"/>
              </w:rPr>
            </w:pPr>
            <w:r w:rsidRPr="00DD70B3">
              <w:rPr>
                <w:sz w:val="22"/>
                <w:szCs w:val="22"/>
              </w:rPr>
              <w:t>4</w:t>
            </w:r>
          </w:p>
        </w:tc>
        <w:tc>
          <w:tcPr>
            <w:tcW w:w="6400" w:type="dxa"/>
            <w:shd w:val="clear" w:color="auto" w:fill="auto"/>
          </w:tcPr>
          <w:p w14:paraId="1A860F39" w14:textId="283610A6" w:rsidR="00DD70B3" w:rsidRPr="00DD70B3" w:rsidRDefault="00DD70B3" w:rsidP="00DD70B3">
            <w:pPr>
              <w:spacing w:line="300" w:lineRule="auto"/>
              <w:jc w:val="both"/>
              <w:rPr>
                <w:sz w:val="22"/>
                <w:szCs w:val="22"/>
              </w:rPr>
            </w:pPr>
            <w:r w:rsidRPr="00DD70B3">
              <w:rPr>
                <w:sz w:val="22"/>
                <w:szCs w:val="22"/>
              </w:rPr>
              <w:t>Opcja rozbudowy urządzenia o automatyczny podajnik próbek</w:t>
            </w:r>
          </w:p>
        </w:tc>
        <w:tc>
          <w:tcPr>
            <w:tcW w:w="2714" w:type="dxa"/>
            <w:shd w:val="clear" w:color="auto" w:fill="auto"/>
            <w:vAlign w:val="center"/>
          </w:tcPr>
          <w:p w14:paraId="2402CCC2" w14:textId="77777777" w:rsidR="00DD70B3" w:rsidRPr="00DD70B3" w:rsidRDefault="00DD70B3" w:rsidP="00DD70B3">
            <w:pPr>
              <w:spacing w:line="300" w:lineRule="auto"/>
              <w:jc w:val="center"/>
              <w:rPr>
                <w:sz w:val="22"/>
                <w:szCs w:val="22"/>
              </w:rPr>
            </w:pPr>
          </w:p>
        </w:tc>
      </w:tr>
    </w:tbl>
    <w:p w14:paraId="12E9C6C5" w14:textId="2D7B20D3" w:rsidR="00FB1649" w:rsidRDefault="00FB1649" w:rsidP="00A926D1">
      <w:pPr>
        <w:spacing w:line="300" w:lineRule="auto"/>
        <w:jc w:val="both"/>
        <w:rPr>
          <w:sz w:val="22"/>
          <w:szCs w:val="22"/>
          <w:highlight w:val="yellow"/>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5E062D9" w14:textId="77777777" w:rsidR="00DE7E32" w:rsidRPr="00006A71" w:rsidRDefault="00DE7E32" w:rsidP="00A926D1">
      <w:pPr>
        <w:pStyle w:val="normaltableau"/>
        <w:numPr>
          <w:ilvl w:val="0"/>
          <w:numId w:val="4"/>
        </w:numPr>
        <w:spacing w:before="0" w:after="0" w:line="300" w:lineRule="auto"/>
        <w:ind w:left="426" w:hanging="284"/>
        <w:rPr>
          <w:rFonts w:ascii="Times New Roman" w:hAnsi="Times New Roman"/>
          <w:lang w:val="pl-PL"/>
        </w:rPr>
      </w:pPr>
      <w:r w:rsidRPr="00006A71">
        <w:rPr>
          <w:rFonts w:ascii="Times New Roman" w:hAnsi="Times New Roman"/>
          <w:lang w:val="pl-PL"/>
        </w:rPr>
        <w:t>sprzęt spełnia wszelkie wymogi dopuszczenia urządzeń do powszechnego obrotu i użytku oraz posiada oznaczenie CE zgodnie z dy</w:t>
      </w:r>
      <w:r w:rsidR="0077104E" w:rsidRPr="00006A71">
        <w:rPr>
          <w:rFonts w:ascii="Times New Roman" w:hAnsi="Times New Roman"/>
          <w:lang w:val="pl-PL"/>
        </w:rPr>
        <w:t>rektywą maszynową MD 2006/42/WE;</w:t>
      </w:r>
    </w:p>
    <w:p w14:paraId="6C3D1B23"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związku z przetwarzaniem danych osobowych i w sprawie swobodnego przepływu takich danych oraz uchylenia dyrektywy 95/46/WE 9ogólne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006A71"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dopełniliśmy wszelkich obowiązków w stosunku do osób, których dane przekazujemy oraz w stosunku do Zamawiającego </w:t>
      </w:r>
      <w:r w:rsidRPr="00006A71">
        <w:rPr>
          <w:rFonts w:ascii="Times New Roman" w:hAnsi="Times New Roman"/>
          <w:lang w:val="pl-PL"/>
        </w:rPr>
        <w:t>wynikających z przepisów o ochronie danych osobowych i przepisów RODO;</w:t>
      </w:r>
    </w:p>
    <w:p w14:paraId="088E540D" w14:textId="1EC115AF" w:rsidR="0077104E" w:rsidRPr="00006A71" w:rsidRDefault="0077104E" w:rsidP="003030BC">
      <w:pPr>
        <w:pStyle w:val="normaltableau"/>
        <w:numPr>
          <w:ilvl w:val="0"/>
          <w:numId w:val="4"/>
        </w:numPr>
        <w:spacing w:before="0" w:after="0" w:line="300" w:lineRule="auto"/>
        <w:ind w:left="426" w:hanging="284"/>
        <w:rPr>
          <w:rFonts w:ascii="Times New Roman" w:hAnsi="Times New Roman"/>
          <w:lang w:val="pl-PL"/>
        </w:rPr>
      </w:pPr>
      <w:r w:rsidRPr="00006A71">
        <w:rPr>
          <w:rFonts w:ascii="Times New Roman" w:hAnsi="Times New Roman"/>
          <w:lang w:val="pl-PL"/>
        </w:rPr>
        <w:t>przekazywane przez nas dane osobowe mogą być wykorzystane wyłącznie w celach związanych z</w:t>
      </w:r>
      <w:r w:rsidR="00FE50BB" w:rsidRPr="00006A71">
        <w:rPr>
          <w:rFonts w:ascii="Times New Roman" w:hAnsi="Times New Roman"/>
          <w:lang w:val="pl-PL"/>
        </w:rPr>
        <w:t> </w:t>
      </w:r>
      <w:r w:rsidRPr="00006A71">
        <w:rPr>
          <w:rFonts w:ascii="Times New Roman" w:hAnsi="Times New Roman"/>
          <w:lang w:val="pl-PL"/>
        </w:rPr>
        <w:t>prowadzonym postępowaniem nr AZZP.243</w:t>
      </w:r>
      <w:r w:rsidR="00006A71" w:rsidRPr="00006A71">
        <w:rPr>
          <w:rFonts w:ascii="Times New Roman" w:hAnsi="Times New Roman"/>
          <w:lang w:val="pl-PL"/>
        </w:rPr>
        <w:t>.62</w:t>
      </w:r>
      <w:r w:rsidRPr="00006A71">
        <w:rPr>
          <w:rFonts w:ascii="Times New Roman" w:hAnsi="Times New Roman"/>
          <w:lang w:val="pl-PL"/>
        </w:rPr>
        <w:t>.201</w:t>
      </w:r>
      <w:r w:rsidR="003030BC" w:rsidRPr="00006A71">
        <w:rPr>
          <w:rFonts w:ascii="Times New Roman" w:hAnsi="Times New Roman"/>
          <w:lang w:val="pl-PL"/>
        </w:rPr>
        <w:t>9</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006A71">
        <w:rPr>
          <w:rFonts w:ascii="Times New Roman" w:hAnsi="Times New Roman"/>
          <w:lang w:val="pl-PL"/>
        </w:rPr>
        <w:t xml:space="preserve">wszystkie dokumenty i oświadczenia jakie przekazujemy wraz </w:t>
      </w:r>
      <w:r w:rsidRPr="00884CD1">
        <w:rPr>
          <w:rFonts w:ascii="Times New Roman" w:hAnsi="Times New Roman"/>
          <w:lang w:val="pl-PL"/>
        </w:rPr>
        <w:t xml:space="preserve">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2"/>
      </w:r>
      <w:r w:rsidRPr="003B50CE">
        <w:rPr>
          <w:b/>
          <w:i/>
          <w:w w:val="0"/>
          <w:sz w:val="20"/>
          <w:szCs w:val="20"/>
        </w:rPr>
        <w:t>.</w:t>
      </w:r>
      <w:r w:rsidRPr="003B50CE">
        <w:rPr>
          <w:b/>
          <w:w w:val="0"/>
          <w:sz w:val="20"/>
          <w:szCs w:val="20"/>
        </w:rPr>
        <w:t xml:space="preserve"> </w:t>
      </w:r>
      <w:r w:rsidRPr="003B50CE">
        <w:rPr>
          <w:b/>
          <w:sz w:val="20"/>
          <w:szCs w:val="20"/>
        </w:rPr>
        <w:t>Adres publikacyjny stosownego ogłoszenia</w:t>
      </w:r>
      <w:r w:rsidRPr="003B50CE">
        <w:rPr>
          <w:rStyle w:val="Odwoanieprzypisudolnego"/>
          <w:b/>
          <w:i/>
          <w:sz w:val="20"/>
          <w:szCs w:val="20"/>
        </w:rPr>
        <w:footnoteReference w:id="3"/>
      </w:r>
      <w:r w:rsidRPr="003B50CE">
        <w:rPr>
          <w:b/>
          <w:sz w:val="20"/>
          <w:szCs w:val="20"/>
        </w:rPr>
        <w:t xml:space="preserve"> w Dzienniku Urzędowym Unii Europejskiej:</w:t>
      </w:r>
    </w:p>
    <w:p w14:paraId="3959B36B" w14:textId="1A302955" w:rsidR="00985F69" w:rsidRPr="00BA1788"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BA1788">
        <w:rPr>
          <w:b/>
          <w:sz w:val="20"/>
          <w:szCs w:val="20"/>
        </w:rPr>
        <w:t>Dz.U. UE S numer [</w:t>
      </w:r>
      <w:r w:rsidR="00BA1788" w:rsidRPr="00BA1788">
        <w:rPr>
          <w:b/>
          <w:sz w:val="20"/>
          <w:szCs w:val="20"/>
        </w:rPr>
        <w:t>167/2019</w:t>
      </w:r>
      <w:r w:rsidRPr="00BA1788">
        <w:rPr>
          <w:b/>
          <w:sz w:val="20"/>
          <w:szCs w:val="20"/>
        </w:rPr>
        <w:t>], data [</w:t>
      </w:r>
      <w:r w:rsidR="00BA1788" w:rsidRPr="00BA1788">
        <w:rPr>
          <w:b/>
          <w:sz w:val="20"/>
          <w:szCs w:val="20"/>
        </w:rPr>
        <w:t>30</w:t>
      </w:r>
      <w:bookmarkStart w:id="35" w:name="_GoBack"/>
      <w:bookmarkEnd w:id="35"/>
      <w:r w:rsidR="00BA1788" w:rsidRPr="00BA1788">
        <w:rPr>
          <w:b/>
          <w:sz w:val="20"/>
          <w:szCs w:val="20"/>
        </w:rPr>
        <w:t>/08/2019</w:t>
      </w:r>
      <w:r w:rsidRPr="00BA1788">
        <w:rPr>
          <w:b/>
          <w:sz w:val="20"/>
          <w:szCs w:val="20"/>
        </w:rPr>
        <w:t>], strona [</w:t>
      </w:r>
      <w:r w:rsidR="00BA1788" w:rsidRPr="00BA1788">
        <w:rPr>
          <w:b/>
          <w:sz w:val="20"/>
          <w:szCs w:val="20"/>
        </w:rPr>
        <w:t>167</w:t>
      </w:r>
      <w:r w:rsidRPr="00BA1788">
        <w:rPr>
          <w:b/>
          <w:sz w:val="20"/>
          <w:szCs w:val="20"/>
        </w:rPr>
        <w:t xml:space="preserve">], </w:t>
      </w:r>
    </w:p>
    <w:p w14:paraId="4144D960" w14:textId="18D50437" w:rsidR="00985F69" w:rsidRPr="00BA1788"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BA1788">
        <w:rPr>
          <w:b/>
          <w:sz w:val="20"/>
          <w:szCs w:val="20"/>
        </w:rPr>
        <w:t xml:space="preserve">Numer ogłoszenia w Dz.U. S: </w:t>
      </w:r>
      <w:r w:rsidR="00BA1788" w:rsidRPr="00BA1788">
        <w:rPr>
          <w:b/>
          <w:sz w:val="20"/>
          <w:szCs w:val="20"/>
        </w:rPr>
        <w:t>2019/</w:t>
      </w:r>
      <w:r w:rsidRPr="00BA1788">
        <w:rPr>
          <w:b/>
          <w:sz w:val="20"/>
          <w:szCs w:val="20"/>
        </w:rPr>
        <w:t xml:space="preserve">S </w:t>
      </w:r>
      <w:r w:rsidR="00BA1788" w:rsidRPr="00BA1788">
        <w:rPr>
          <w:b/>
          <w:sz w:val="20"/>
          <w:szCs w:val="20"/>
        </w:rPr>
        <w:t>167-408219</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4"/>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5"/>
            </w:r>
            <w:r w:rsidRPr="003B50CE">
              <w:rPr>
                <w:sz w:val="20"/>
                <w:szCs w:val="20"/>
              </w:rPr>
              <w:t>:</w:t>
            </w:r>
          </w:p>
        </w:tc>
        <w:tc>
          <w:tcPr>
            <w:tcW w:w="4645" w:type="dxa"/>
            <w:shd w:val="clear" w:color="auto" w:fill="auto"/>
            <w:vAlign w:val="center"/>
          </w:tcPr>
          <w:p w14:paraId="317A7E86" w14:textId="4E212B3A" w:rsidR="00006A71" w:rsidRPr="00006A71" w:rsidRDefault="00006A71" w:rsidP="00006A71">
            <w:pPr>
              <w:spacing w:line="300" w:lineRule="auto"/>
              <w:rPr>
                <w:b/>
                <w:sz w:val="22"/>
                <w:szCs w:val="22"/>
              </w:rPr>
            </w:pPr>
            <w:r w:rsidRPr="00006A71">
              <w:rPr>
                <w:b/>
                <w:sz w:val="22"/>
                <w:szCs w:val="22"/>
              </w:rPr>
              <w:t>Dostawa dynamicznego analizatora</w:t>
            </w:r>
            <w:r>
              <w:rPr>
                <w:b/>
                <w:sz w:val="22"/>
                <w:szCs w:val="22"/>
              </w:rPr>
              <w:t xml:space="preserve"> </w:t>
            </w:r>
            <w:r w:rsidRPr="00006A71">
              <w:rPr>
                <w:b/>
                <w:sz w:val="22"/>
                <w:szCs w:val="22"/>
              </w:rPr>
              <w:t xml:space="preserve">termomechanicznego (DMA) </w:t>
            </w:r>
          </w:p>
          <w:p w14:paraId="7D3AA4E4" w14:textId="4354A36F" w:rsidR="00985F69" w:rsidRPr="00A53DDF" w:rsidRDefault="00006A71" w:rsidP="00006A71">
            <w:pPr>
              <w:spacing w:line="300" w:lineRule="auto"/>
              <w:rPr>
                <w:b/>
                <w:sz w:val="22"/>
                <w:szCs w:val="22"/>
              </w:rPr>
            </w:pPr>
            <w:r w:rsidRPr="00006A71">
              <w:rPr>
                <w:b/>
                <w:sz w:val="22"/>
                <w:szCs w:val="22"/>
              </w:rPr>
              <w:t>wraz z wyposażeniem</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6"/>
            </w:r>
            <w:r w:rsidRPr="003B50CE">
              <w:rPr>
                <w:sz w:val="20"/>
                <w:szCs w:val="20"/>
              </w:rPr>
              <w:t>:</w:t>
            </w:r>
          </w:p>
        </w:tc>
        <w:tc>
          <w:tcPr>
            <w:tcW w:w="4645" w:type="dxa"/>
            <w:shd w:val="clear" w:color="auto" w:fill="auto"/>
            <w:vAlign w:val="center"/>
          </w:tcPr>
          <w:p w14:paraId="51277EED" w14:textId="63AB2977" w:rsidR="00985F69" w:rsidRPr="003B50CE" w:rsidRDefault="00985F69" w:rsidP="008C6E68">
            <w:pPr>
              <w:spacing w:line="300" w:lineRule="auto"/>
              <w:rPr>
                <w:sz w:val="20"/>
                <w:szCs w:val="20"/>
              </w:rPr>
            </w:pPr>
            <w:r w:rsidRPr="00006A71">
              <w:rPr>
                <w:b/>
                <w:sz w:val="22"/>
                <w:szCs w:val="22"/>
              </w:rPr>
              <w:t>AZZP.243.</w:t>
            </w:r>
            <w:r w:rsidR="00006A71" w:rsidRPr="00006A71">
              <w:rPr>
                <w:b/>
                <w:sz w:val="22"/>
                <w:szCs w:val="22"/>
              </w:rPr>
              <w:t>62</w:t>
            </w:r>
            <w:r w:rsidRPr="00006A71">
              <w:rPr>
                <w:b/>
                <w:sz w:val="22"/>
                <w:szCs w:val="22"/>
              </w:rPr>
              <w:t>.201</w:t>
            </w:r>
            <w:r w:rsidR="003B0DE6" w:rsidRPr="00006A71">
              <w:rPr>
                <w:b/>
                <w:sz w:val="22"/>
                <w:szCs w:val="22"/>
              </w:rPr>
              <w:t>9</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7"/>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8"/>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9"/>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0"/>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w:t>
            </w:r>
            <w:r w:rsidRPr="003B50CE">
              <w:rPr>
                <w:sz w:val="20"/>
                <w:szCs w:val="20"/>
              </w:rPr>
              <w:lastRenderedPageBreak/>
              <w:t>zaświadczenia jest dostępne w formie elektronicznej, proszę podać:</w:t>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1"/>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lastRenderedPageBreak/>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2"/>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3"/>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0A7114">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4"/>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5"/>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7" w:name="_DV_M1264"/>
      <w:bookmarkEnd w:id="37"/>
      <w:r w:rsidRPr="003B50CE">
        <w:rPr>
          <w:b/>
          <w:w w:val="0"/>
          <w:sz w:val="20"/>
          <w:szCs w:val="20"/>
        </w:rPr>
        <w:t>nadużycie finansowe</w:t>
      </w:r>
      <w:r w:rsidRPr="003B50CE">
        <w:rPr>
          <w:rStyle w:val="Odwoanieprzypisudolnego"/>
          <w:b/>
          <w:w w:val="0"/>
          <w:sz w:val="20"/>
          <w:szCs w:val="20"/>
        </w:rPr>
        <w:footnoteReference w:id="16"/>
      </w:r>
      <w:r w:rsidRPr="003B50CE">
        <w:rPr>
          <w:w w:val="0"/>
          <w:sz w:val="20"/>
          <w:szCs w:val="20"/>
        </w:rPr>
        <w:t>;</w:t>
      </w:r>
      <w:bookmarkStart w:id="38" w:name="_DV_M1266"/>
      <w:bookmarkEnd w:id="38"/>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39" w:name="_DV_M1268"/>
      <w:bookmarkEnd w:id="39"/>
      <w:r w:rsidRPr="003B50CE">
        <w:rPr>
          <w:rStyle w:val="Odwoanieprzypisudolnego"/>
          <w:b/>
          <w:w w:val="0"/>
          <w:sz w:val="20"/>
          <w:szCs w:val="20"/>
        </w:rPr>
        <w:footnoteReference w:id="17"/>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8"/>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9"/>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20"/>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1"/>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2"/>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3"/>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4"/>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0A7114">
            <w:pPr>
              <w:pStyle w:val="Tiret1"/>
              <w:numPr>
                <w:ilvl w:val="0"/>
                <w:numId w:val="53"/>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0A7114">
            <w:pPr>
              <w:pStyle w:val="Tiret1"/>
              <w:numPr>
                <w:ilvl w:val="0"/>
                <w:numId w:val="53"/>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 Tak [] Nie</w:t>
            </w:r>
          </w:p>
          <w:p w14:paraId="20E8E3FC"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5"/>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6"/>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7"/>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8"/>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9"/>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p>
          <w:p w14:paraId="7C22C458" w14:textId="77777777" w:rsidR="00985F69" w:rsidRPr="003B50CE" w:rsidRDefault="00985F69" w:rsidP="000A7114">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0"/>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1"/>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lastRenderedPageBreak/>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2"/>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3"/>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w:t>
            </w:r>
            <w:r w:rsidRPr="003B50CE">
              <w:rPr>
                <w:sz w:val="20"/>
                <w:szCs w:val="20"/>
              </w:rPr>
              <w:lastRenderedPageBreak/>
              <w:t>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lastRenderedPageBreak/>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6"/>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7"/>
            </w:r>
            <w:r w:rsidRPr="003B50CE">
              <w:rPr>
                <w:sz w:val="20"/>
                <w:szCs w:val="20"/>
              </w:rPr>
              <w:t xml:space="preserve"> – oraz wartość):</w:t>
            </w:r>
            <w:r w:rsidRPr="003B50CE">
              <w:rPr>
                <w:sz w:val="20"/>
                <w:szCs w:val="20"/>
              </w:rPr>
              <w:br/>
              <w:t>[……], [……]</w:t>
            </w:r>
            <w:r w:rsidRPr="003B50CE">
              <w:rPr>
                <w:rStyle w:val="Odwoanieprzypisudolnego"/>
                <w:sz w:val="20"/>
                <w:szCs w:val="20"/>
              </w:rPr>
              <w:footnoteReference w:id="38"/>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40" w:name="_DV_M4300"/>
            <w:bookmarkStart w:id="41" w:name="_DV_M4301"/>
            <w:bookmarkEnd w:id="40"/>
            <w:bookmarkEnd w:id="41"/>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lastRenderedPageBreak/>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1"/>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2"/>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3"/>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r>
            <w:r w:rsidRPr="003B50CE">
              <w:rPr>
                <w:sz w:val="20"/>
                <w:szCs w:val="20"/>
              </w:rPr>
              <w:lastRenderedPageBreak/>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4"/>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42" w:name="_DV_M4307"/>
      <w:bookmarkStart w:id="43" w:name="_DV_M4308"/>
      <w:bookmarkStart w:id="44" w:name="_DV_M4309"/>
      <w:bookmarkStart w:id="45" w:name="_DV_M4310"/>
      <w:bookmarkStart w:id="46" w:name="_DV_M4311"/>
      <w:bookmarkStart w:id="47" w:name="_DV_M4312"/>
      <w:bookmarkEnd w:id="42"/>
      <w:bookmarkEnd w:id="43"/>
      <w:bookmarkEnd w:id="44"/>
      <w:bookmarkEnd w:id="45"/>
      <w:bookmarkEnd w:id="46"/>
      <w:bookmarkEnd w:id="47"/>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lastRenderedPageBreak/>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5"/>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6"/>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7"/>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8"/>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49"/>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201CC0" w:rsidRDefault="005F4A14" w:rsidP="005F4A14">
      <w:pPr>
        <w:spacing w:line="300" w:lineRule="auto"/>
        <w:jc w:val="center"/>
        <w:rPr>
          <w:b/>
          <w:sz w:val="22"/>
          <w:szCs w:val="22"/>
        </w:rPr>
      </w:pPr>
      <w:bookmarkStart w:id="48" w:name="_Hlk14679689"/>
      <w:r w:rsidRPr="00201CC0">
        <w:rPr>
          <w:b/>
          <w:sz w:val="22"/>
          <w:szCs w:val="22"/>
        </w:rPr>
        <w:t>OŚWIADCZENIE O PRZYNALEŻNOŚCI DO GRUPY KAPITAŁOWEJ</w:t>
      </w:r>
    </w:p>
    <w:p w14:paraId="2BF03509" w14:textId="6920DA29" w:rsidR="005F4A14" w:rsidRPr="00006A71" w:rsidRDefault="005F4A14" w:rsidP="005F4A14">
      <w:pPr>
        <w:spacing w:line="300" w:lineRule="auto"/>
        <w:jc w:val="center"/>
        <w:rPr>
          <w:sz w:val="22"/>
          <w:szCs w:val="22"/>
        </w:rPr>
      </w:pPr>
      <w:r w:rsidRPr="00006A71">
        <w:rPr>
          <w:sz w:val="22"/>
          <w:szCs w:val="22"/>
        </w:rPr>
        <w:t>(AZZP.243.</w:t>
      </w:r>
      <w:r w:rsidR="00006A71" w:rsidRPr="00006A71">
        <w:rPr>
          <w:sz w:val="22"/>
          <w:szCs w:val="22"/>
        </w:rPr>
        <w:t>62</w:t>
      </w:r>
      <w:r w:rsidRPr="00006A71">
        <w:rPr>
          <w:sz w:val="22"/>
          <w:szCs w:val="22"/>
        </w:rPr>
        <w:t>.2019)</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0"/>
      </w:r>
    </w:p>
    <w:p w14:paraId="38D227C6" w14:textId="77777777" w:rsidR="00725530" w:rsidRDefault="002F1327" w:rsidP="00725530">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nie należę/nie należymy</w:t>
      </w:r>
      <w:r w:rsidR="00725530" w:rsidRPr="00AA4B2C">
        <w:rPr>
          <w:sz w:val="22"/>
        </w:rPr>
        <w:t xml:space="preserve"> do grupy kapitałowej, o której mowa w art. 24 ust. 1 pkt 23 ustawy </w:t>
      </w:r>
      <w:proofErr w:type="spellStart"/>
      <w:r w:rsidR="00725530" w:rsidRPr="00AA4B2C">
        <w:rPr>
          <w:sz w:val="22"/>
        </w:rPr>
        <w:t>Pzp</w:t>
      </w:r>
      <w:proofErr w:type="spellEnd"/>
      <w:r w:rsidR="00725530" w:rsidRPr="00AA4B2C">
        <w:rPr>
          <w:sz w:val="22"/>
        </w:rPr>
        <w:t>, tj. w</w:t>
      </w:r>
      <w:r w:rsidR="00725530">
        <w:rPr>
          <w:sz w:val="22"/>
        </w:rPr>
        <w:t> </w:t>
      </w:r>
      <w:r w:rsidR="00725530" w:rsidRPr="00AA4B2C">
        <w:rPr>
          <w:sz w:val="22"/>
        </w:rPr>
        <w:t>rozumieniu ustawy z dnia 16 lutego 2007 r. o ochronie konkurencji i konsumentów.</w:t>
      </w:r>
    </w:p>
    <w:p w14:paraId="714CB32A" w14:textId="77777777" w:rsidR="00725530" w:rsidRDefault="00725530" w:rsidP="00725530">
      <w:pPr>
        <w:spacing w:line="300" w:lineRule="auto"/>
        <w:jc w:val="both"/>
        <w:rPr>
          <w:sz w:val="22"/>
        </w:rPr>
      </w:pPr>
    </w:p>
    <w:p w14:paraId="2682431A" w14:textId="77777777" w:rsidR="00725530" w:rsidRDefault="002F1327" w:rsidP="00725530">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należę/należymy</w:t>
      </w:r>
      <w:r w:rsidR="00725530" w:rsidRPr="00AA4B2C">
        <w:rPr>
          <w:sz w:val="22"/>
        </w:rPr>
        <w:t xml:space="preserve"> do grupy kapitałowej, o której mowa w art. 24 ust. 1 pkt 23 ustawy </w:t>
      </w:r>
      <w:proofErr w:type="spellStart"/>
      <w:r w:rsidR="00725530" w:rsidRPr="00AA4B2C">
        <w:rPr>
          <w:sz w:val="22"/>
        </w:rPr>
        <w:t>Pzp</w:t>
      </w:r>
      <w:proofErr w:type="spellEnd"/>
      <w:r w:rsidR="00725530" w:rsidRPr="00AA4B2C">
        <w:rPr>
          <w:sz w:val="22"/>
        </w:rPr>
        <w:t>, tj. w</w:t>
      </w:r>
      <w:r w:rsidR="00725530">
        <w:rPr>
          <w:sz w:val="22"/>
        </w:rPr>
        <w:t> </w:t>
      </w:r>
      <w:r w:rsidR="00725530" w:rsidRPr="00AA4B2C">
        <w:rPr>
          <w:sz w:val="22"/>
        </w:rPr>
        <w:t>rozumieniu ustawy z dnia 16 lutego 2007 r. o ochronie konkurencji i konsumentów, co podmioty wymienione poniżej (należy podać nazwy i adres siedzib</w:t>
      </w:r>
      <w:r w:rsidR="00725530">
        <w:rPr>
          <w:sz w:val="22"/>
        </w:rPr>
        <w:t>):</w:t>
      </w:r>
    </w:p>
    <w:p w14:paraId="6E550533"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4EB55DAD"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1ED7A245"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18"/>
        </w:rPr>
        <w:t>(Wraz ze złożonym oświadczeniem, wykonawca musi przedstawić dowody, że powiązania z innym Wykonawcą nie prowadzą do zakłócenia konkurencji w postepowaniu o udzielenie zamówienia).</w:t>
      </w:r>
    </w:p>
    <w:bookmarkEnd w:id="48"/>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3AAF838C" w14:textId="77777777" w:rsidR="00725530" w:rsidRDefault="00725530" w:rsidP="00725530">
      <w:pPr>
        <w:spacing w:line="300" w:lineRule="auto"/>
        <w:jc w:val="both"/>
        <w:rPr>
          <w:sz w:val="18"/>
          <w:szCs w:val="18"/>
          <w:highlight w:val="yellow"/>
        </w:rPr>
      </w:pPr>
    </w:p>
    <w:p w14:paraId="7A566E78" w14:textId="77777777" w:rsidR="00725530" w:rsidRDefault="00725530" w:rsidP="00725530">
      <w:pPr>
        <w:spacing w:line="300" w:lineRule="auto"/>
        <w:jc w:val="both"/>
        <w:rPr>
          <w:sz w:val="18"/>
          <w:szCs w:val="18"/>
          <w:highlight w:val="yellow"/>
        </w:rPr>
      </w:pPr>
    </w:p>
    <w:p w14:paraId="7AEC9171" w14:textId="658B89AF" w:rsidR="00725530" w:rsidRDefault="00725530" w:rsidP="00725530">
      <w:pPr>
        <w:spacing w:line="300" w:lineRule="auto"/>
        <w:jc w:val="both"/>
        <w:rPr>
          <w:sz w:val="18"/>
          <w:szCs w:val="18"/>
          <w:highlight w:val="yellow"/>
        </w:rPr>
      </w:pPr>
    </w:p>
    <w:p w14:paraId="352DF4D0" w14:textId="77777777" w:rsidR="00725530" w:rsidRDefault="00725530" w:rsidP="00725530">
      <w:pPr>
        <w:spacing w:line="300" w:lineRule="auto"/>
        <w:jc w:val="both"/>
        <w:rPr>
          <w:sz w:val="18"/>
          <w:szCs w:val="18"/>
          <w:highlight w:val="yellow"/>
        </w:rPr>
      </w:pPr>
    </w:p>
    <w:p w14:paraId="6094A578"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6226221C" w14:textId="5A9A2450" w:rsidR="00125CF2" w:rsidRDefault="00125CF2" w:rsidP="00997B32">
      <w:pPr>
        <w:tabs>
          <w:tab w:val="left" w:pos="3402"/>
        </w:tabs>
        <w:spacing w:line="300" w:lineRule="auto"/>
        <w:jc w:val="right"/>
        <w:rPr>
          <w:b/>
          <w:i/>
          <w:sz w:val="20"/>
          <w:szCs w:val="20"/>
        </w:rPr>
      </w:pPr>
      <w:r w:rsidRPr="00044CDA">
        <w:rPr>
          <w:b/>
          <w:i/>
          <w:sz w:val="20"/>
          <w:szCs w:val="20"/>
        </w:rPr>
        <w:t>Wzór</w:t>
      </w:r>
    </w:p>
    <w:p w14:paraId="4E955D50" w14:textId="77777777" w:rsidR="00FB1304" w:rsidRPr="008B156F" w:rsidRDefault="00FB1304" w:rsidP="00FB1304">
      <w:pPr>
        <w:tabs>
          <w:tab w:val="left" w:pos="3402"/>
        </w:tabs>
        <w:spacing w:line="300" w:lineRule="auto"/>
        <w:jc w:val="right"/>
        <w:rPr>
          <w:b/>
          <w:i/>
          <w:sz w:val="20"/>
          <w:szCs w:val="20"/>
        </w:rPr>
      </w:pPr>
    </w:p>
    <w:p w14:paraId="5329AB71" w14:textId="3977922E" w:rsidR="00FB1304" w:rsidRPr="008B156F" w:rsidRDefault="00FB1304" w:rsidP="00FB1304">
      <w:pPr>
        <w:keepNext/>
        <w:spacing w:line="300" w:lineRule="auto"/>
        <w:jc w:val="center"/>
        <w:outlineLvl w:val="0"/>
        <w:rPr>
          <w:b/>
          <w:sz w:val="22"/>
          <w:szCs w:val="22"/>
        </w:rPr>
      </w:pPr>
      <w:r w:rsidRPr="008B156F">
        <w:rPr>
          <w:b/>
          <w:sz w:val="22"/>
          <w:szCs w:val="22"/>
        </w:rPr>
        <w:t>UMOWA nr AZZP.244.</w:t>
      </w:r>
      <w:r>
        <w:rPr>
          <w:b/>
          <w:sz w:val="22"/>
          <w:szCs w:val="22"/>
        </w:rPr>
        <w:t>62.2019</w:t>
      </w:r>
    </w:p>
    <w:p w14:paraId="00A2DEAE" w14:textId="77777777" w:rsidR="00FB1304" w:rsidRPr="008B156F" w:rsidRDefault="00FB1304" w:rsidP="00FB1304">
      <w:pPr>
        <w:spacing w:line="300" w:lineRule="auto"/>
        <w:jc w:val="both"/>
        <w:rPr>
          <w:sz w:val="22"/>
          <w:szCs w:val="22"/>
        </w:rPr>
      </w:pPr>
    </w:p>
    <w:p w14:paraId="03455769" w14:textId="77777777" w:rsidR="00FB1304" w:rsidRPr="008B156F" w:rsidRDefault="00FB1304" w:rsidP="00FB1304">
      <w:pPr>
        <w:spacing w:line="300" w:lineRule="auto"/>
        <w:jc w:val="both"/>
        <w:rPr>
          <w:sz w:val="22"/>
          <w:szCs w:val="22"/>
        </w:rPr>
      </w:pPr>
      <w:r w:rsidRPr="008B156F">
        <w:rPr>
          <w:sz w:val="22"/>
          <w:szCs w:val="22"/>
        </w:rPr>
        <w:t>zawarta w Bydgoszczy w dniu ……………….. 201</w:t>
      </w:r>
      <w:r>
        <w:rPr>
          <w:sz w:val="22"/>
          <w:szCs w:val="22"/>
        </w:rPr>
        <w:t>9</w:t>
      </w:r>
      <w:r w:rsidRPr="008B156F">
        <w:rPr>
          <w:sz w:val="22"/>
          <w:szCs w:val="22"/>
        </w:rPr>
        <w:t xml:space="preserve"> r. pomiędzy</w:t>
      </w:r>
      <w:r w:rsidRPr="008B156F">
        <w:rPr>
          <w:b/>
          <w:sz w:val="22"/>
          <w:szCs w:val="22"/>
        </w:rPr>
        <w:t>:</w:t>
      </w:r>
    </w:p>
    <w:p w14:paraId="16371258" w14:textId="77777777" w:rsidR="00FB1304" w:rsidRPr="008B156F" w:rsidRDefault="00FB1304" w:rsidP="00FB1304">
      <w:pPr>
        <w:spacing w:line="300" w:lineRule="auto"/>
        <w:jc w:val="both"/>
        <w:outlineLvl w:val="0"/>
        <w:rPr>
          <w:sz w:val="22"/>
          <w:szCs w:val="22"/>
        </w:rPr>
      </w:pPr>
      <w:r w:rsidRPr="008B156F">
        <w:rPr>
          <w:sz w:val="22"/>
          <w:szCs w:val="22"/>
        </w:rPr>
        <w:t>Uniwersytetem Technologiczno-Przyrodniczym im. Jana i Jędrzeja Śniadeckich w Bydgoszczy, z siedzibą przy Al. prof. S. Kaliskiego 7, 85-796 Bydgoszcz, NIP 5540313107, zwanym dalej „Zamawiającym”, w imieniu którego działa:</w:t>
      </w:r>
    </w:p>
    <w:p w14:paraId="59C7659C" w14:textId="77777777" w:rsidR="00FB1304" w:rsidRPr="008B156F" w:rsidRDefault="00FB1304" w:rsidP="00FB1304">
      <w:pPr>
        <w:spacing w:line="300" w:lineRule="auto"/>
        <w:jc w:val="both"/>
        <w:rPr>
          <w:sz w:val="22"/>
          <w:szCs w:val="22"/>
        </w:rPr>
      </w:pPr>
      <w:r w:rsidRPr="008B156F">
        <w:rPr>
          <w:sz w:val="22"/>
          <w:szCs w:val="22"/>
        </w:rPr>
        <w:t>…………………………………………., na podstawie stosownego pełnomocnictwa,</w:t>
      </w:r>
    </w:p>
    <w:p w14:paraId="51920699" w14:textId="77777777" w:rsidR="00FB1304" w:rsidRPr="008B156F" w:rsidRDefault="00FB1304" w:rsidP="00FB1304">
      <w:pPr>
        <w:spacing w:line="300" w:lineRule="auto"/>
        <w:jc w:val="both"/>
        <w:rPr>
          <w:sz w:val="22"/>
          <w:szCs w:val="22"/>
        </w:rPr>
      </w:pPr>
      <w:r w:rsidRPr="008B156F">
        <w:rPr>
          <w:sz w:val="22"/>
          <w:szCs w:val="22"/>
        </w:rPr>
        <w:t xml:space="preserve">przy kontrasygnacie kwestor – mgr inż. Renaty Zalewskiej </w:t>
      </w:r>
    </w:p>
    <w:p w14:paraId="6A13F38C" w14:textId="77777777" w:rsidR="00FB1304" w:rsidRPr="008B156F" w:rsidRDefault="00FB1304" w:rsidP="00FB1304">
      <w:pPr>
        <w:spacing w:line="300" w:lineRule="auto"/>
        <w:jc w:val="both"/>
        <w:rPr>
          <w:b/>
          <w:sz w:val="22"/>
          <w:szCs w:val="22"/>
        </w:rPr>
      </w:pPr>
      <w:r w:rsidRPr="008B156F">
        <w:rPr>
          <w:b/>
          <w:sz w:val="22"/>
          <w:szCs w:val="22"/>
        </w:rPr>
        <w:t>a</w:t>
      </w:r>
    </w:p>
    <w:p w14:paraId="1A732524" w14:textId="77777777" w:rsidR="00FB1304" w:rsidRPr="008B156F" w:rsidRDefault="00FB1304" w:rsidP="00FB1304">
      <w:pPr>
        <w:spacing w:line="300" w:lineRule="auto"/>
        <w:jc w:val="both"/>
        <w:rPr>
          <w:sz w:val="22"/>
          <w:szCs w:val="22"/>
        </w:rPr>
      </w:pPr>
      <w:r w:rsidRPr="008B156F">
        <w:rPr>
          <w:sz w:val="22"/>
          <w:szCs w:val="22"/>
        </w:rPr>
        <w:t>…………………………………………… zwaną/-</w:t>
      </w:r>
      <w:proofErr w:type="spellStart"/>
      <w:r w:rsidRPr="008B156F">
        <w:rPr>
          <w:sz w:val="22"/>
          <w:szCs w:val="22"/>
        </w:rPr>
        <w:t>nym</w:t>
      </w:r>
      <w:proofErr w:type="spellEnd"/>
      <w:r w:rsidRPr="008B156F">
        <w:rPr>
          <w:sz w:val="22"/>
          <w:szCs w:val="22"/>
        </w:rPr>
        <w:t xml:space="preserve"> „Wykonawcą”, w imieniu którego działa:</w:t>
      </w:r>
    </w:p>
    <w:p w14:paraId="4E64A367" w14:textId="77777777" w:rsidR="00FB1304" w:rsidRPr="008B156F" w:rsidRDefault="00FB1304" w:rsidP="00FB1304">
      <w:pPr>
        <w:spacing w:line="300" w:lineRule="auto"/>
        <w:jc w:val="both"/>
        <w:rPr>
          <w:sz w:val="22"/>
          <w:szCs w:val="22"/>
        </w:rPr>
      </w:pPr>
      <w:r w:rsidRPr="008B156F">
        <w:rPr>
          <w:sz w:val="22"/>
          <w:szCs w:val="22"/>
        </w:rPr>
        <w:t xml:space="preserve">…………………………………………., </w:t>
      </w:r>
    </w:p>
    <w:p w14:paraId="05DD91A5" w14:textId="77777777" w:rsidR="00FB1304" w:rsidRPr="008B156F" w:rsidRDefault="00FB1304" w:rsidP="00FB1304">
      <w:pPr>
        <w:spacing w:line="300" w:lineRule="auto"/>
        <w:jc w:val="center"/>
        <w:rPr>
          <w:b/>
          <w:sz w:val="22"/>
          <w:szCs w:val="22"/>
        </w:rPr>
      </w:pPr>
    </w:p>
    <w:p w14:paraId="202917A6" w14:textId="77777777" w:rsidR="00FB1304" w:rsidRPr="008B156F" w:rsidRDefault="00FB1304" w:rsidP="00FB1304">
      <w:pPr>
        <w:spacing w:line="300" w:lineRule="auto"/>
        <w:jc w:val="center"/>
        <w:rPr>
          <w:b/>
          <w:sz w:val="22"/>
          <w:szCs w:val="22"/>
        </w:rPr>
      </w:pPr>
      <w:r w:rsidRPr="008B156F">
        <w:rPr>
          <w:b/>
          <w:sz w:val="22"/>
          <w:szCs w:val="22"/>
        </w:rPr>
        <w:t>§ 1</w:t>
      </w:r>
    </w:p>
    <w:p w14:paraId="637CF153" w14:textId="77777777" w:rsidR="00FB1304" w:rsidRPr="008B156F" w:rsidRDefault="00FB1304" w:rsidP="00FB1304">
      <w:pPr>
        <w:spacing w:line="300" w:lineRule="auto"/>
        <w:jc w:val="center"/>
        <w:rPr>
          <w:b/>
          <w:sz w:val="22"/>
          <w:szCs w:val="22"/>
        </w:rPr>
      </w:pPr>
      <w:r w:rsidRPr="008B156F">
        <w:rPr>
          <w:b/>
          <w:sz w:val="22"/>
          <w:szCs w:val="22"/>
        </w:rPr>
        <w:t>Przedmiot zamówienia</w:t>
      </w:r>
    </w:p>
    <w:p w14:paraId="4B42FBEE" w14:textId="5F949C76" w:rsidR="00FB1304" w:rsidRPr="00FB1304" w:rsidRDefault="00FB1304" w:rsidP="00FB1304">
      <w:pPr>
        <w:numPr>
          <w:ilvl w:val="0"/>
          <w:numId w:val="58"/>
        </w:numPr>
        <w:spacing w:line="300" w:lineRule="auto"/>
        <w:ind w:left="426" w:hanging="426"/>
        <w:jc w:val="both"/>
        <w:rPr>
          <w:sz w:val="22"/>
          <w:szCs w:val="22"/>
        </w:rPr>
      </w:pPr>
      <w:r w:rsidRPr="008B156F">
        <w:rPr>
          <w:sz w:val="22"/>
          <w:szCs w:val="22"/>
        </w:rPr>
        <w:t>W wyniku przeprowadzonego postępowania o udzielenie zamówienia publicznego w trybie przetargu nieograniczonego na dostawę</w:t>
      </w:r>
      <w:r>
        <w:rPr>
          <w:sz w:val="22"/>
          <w:szCs w:val="22"/>
        </w:rPr>
        <w:t xml:space="preserve"> </w:t>
      </w:r>
      <w:r w:rsidRPr="00FB1304">
        <w:rPr>
          <w:sz w:val="22"/>
          <w:szCs w:val="22"/>
        </w:rPr>
        <w:t>dynamicznego analizatora termomechanicznego (DMA) wraz z wyposażeniem</w:t>
      </w:r>
      <w:r>
        <w:rPr>
          <w:sz w:val="22"/>
          <w:szCs w:val="22"/>
        </w:rPr>
        <w:t xml:space="preserve"> (</w:t>
      </w:r>
      <w:r w:rsidRPr="00FB1304">
        <w:rPr>
          <w:bCs/>
          <w:sz w:val="22"/>
          <w:szCs w:val="22"/>
        </w:rPr>
        <w:t>AZZP.243.62.2019</w:t>
      </w:r>
      <w:r>
        <w:rPr>
          <w:bCs/>
          <w:sz w:val="22"/>
          <w:szCs w:val="22"/>
        </w:rPr>
        <w:t>)</w:t>
      </w:r>
      <w:r>
        <w:rPr>
          <w:b/>
          <w:sz w:val="22"/>
          <w:szCs w:val="22"/>
        </w:rPr>
        <w:t xml:space="preserve"> </w:t>
      </w:r>
      <w:r w:rsidRPr="00FB1304">
        <w:rPr>
          <w:sz w:val="22"/>
          <w:szCs w:val="22"/>
        </w:rPr>
        <w:t>Zamawiający wybrał ofertę złożoną przez Wykonawcę.</w:t>
      </w:r>
    </w:p>
    <w:p w14:paraId="63C7C030" w14:textId="32D1E324" w:rsidR="00FB1304" w:rsidRPr="008B156F" w:rsidRDefault="00FB1304" w:rsidP="00FB1304">
      <w:pPr>
        <w:numPr>
          <w:ilvl w:val="0"/>
          <w:numId w:val="58"/>
        </w:numPr>
        <w:spacing w:line="300" w:lineRule="auto"/>
        <w:ind w:left="426" w:hanging="426"/>
        <w:jc w:val="both"/>
        <w:rPr>
          <w:sz w:val="22"/>
          <w:szCs w:val="22"/>
        </w:rPr>
      </w:pPr>
      <w:r w:rsidRPr="008B156F">
        <w:rPr>
          <w:sz w:val="22"/>
          <w:szCs w:val="22"/>
        </w:rPr>
        <w:t>Na mocy niniejszej umowy Wykonawca dostarczy Zamawiającemu …………………………….. zgodny z wymogami i opisem wynikającymi z treści Specyfikacji Istotnych Warunków Zamówienia postępowania nr AZZP.243.</w:t>
      </w:r>
      <w:r>
        <w:rPr>
          <w:sz w:val="22"/>
          <w:szCs w:val="22"/>
        </w:rPr>
        <w:t>62</w:t>
      </w:r>
      <w:r w:rsidRPr="008B156F">
        <w:rPr>
          <w:sz w:val="22"/>
          <w:szCs w:val="22"/>
        </w:rPr>
        <w:t>.201</w:t>
      </w:r>
      <w:r>
        <w:rPr>
          <w:sz w:val="22"/>
          <w:szCs w:val="22"/>
        </w:rPr>
        <w:t xml:space="preserve">9 </w:t>
      </w:r>
      <w:r w:rsidRPr="008B156F">
        <w:rPr>
          <w:sz w:val="22"/>
          <w:szCs w:val="22"/>
        </w:rPr>
        <w:t>– dalej: SIWZ oraz ofertą Wykonawcy oraz przeniesie jego własność na Zamawiającego.</w:t>
      </w:r>
    </w:p>
    <w:p w14:paraId="0124CC68" w14:textId="77777777" w:rsidR="00FB1304" w:rsidRPr="008B156F" w:rsidRDefault="00FB1304" w:rsidP="00FB1304">
      <w:pPr>
        <w:numPr>
          <w:ilvl w:val="0"/>
          <w:numId w:val="58"/>
        </w:numPr>
        <w:spacing w:line="300" w:lineRule="auto"/>
        <w:ind w:left="426" w:hanging="426"/>
        <w:jc w:val="both"/>
        <w:rPr>
          <w:sz w:val="22"/>
          <w:szCs w:val="22"/>
        </w:rPr>
      </w:pPr>
      <w:r w:rsidRPr="008B156F">
        <w:rPr>
          <w:sz w:val="22"/>
          <w:szCs w:val="22"/>
        </w:rPr>
        <w:t>Na potrzeby niniejszej umowy ………….………………… stanowiący przedmiot zamówienia określa się także w dalszej części umowy zamiennie jako „Sprzęt”.</w:t>
      </w:r>
    </w:p>
    <w:p w14:paraId="7BC25286" w14:textId="77777777" w:rsidR="00FB1304" w:rsidRPr="008B156F" w:rsidRDefault="00FB1304" w:rsidP="00FB1304">
      <w:pPr>
        <w:spacing w:line="300" w:lineRule="auto"/>
        <w:jc w:val="center"/>
        <w:rPr>
          <w:b/>
          <w:sz w:val="22"/>
          <w:szCs w:val="22"/>
        </w:rPr>
      </w:pPr>
    </w:p>
    <w:p w14:paraId="68E4C6FB" w14:textId="77777777" w:rsidR="00FB1304" w:rsidRPr="008B156F" w:rsidRDefault="00FB1304" w:rsidP="00FB1304">
      <w:pPr>
        <w:spacing w:line="300" w:lineRule="auto"/>
        <w:jc w:val="center"/>
        <w:rPr>
          <w:b/>
          <w:sz w:val="22"/>
          <w:szCs w:val="22"/>
        </w:rPr>
      </w:pPr>
      <w:r w:rsidRPr="008B156F">
        <w:rPr>
          <w:b/>
          <w:sz w:val="22"/>
          <w:szCs w:val="22"/>
        </w:rPr>
        <w:t>§ 2</w:t>
      </w:r>
    </w:p>
    <w:p w14:paraId="2BB26A92" w14:textId="77777777" w:rsidR="00FB1304" w:rsidRPr="008B156F" w:rsidRDefault="00FB1304" w:rsidP="00FB1304">
      <w:pPr>
        <w:spacing w:line="300" w:lineRule="auto"/>
        <w:jc w:val="center"/>
        <w:rPr>
          <w:b/>
          <w:sz w:val="22"/>
          <w:szCs w:val="22"/>
        </w:rPr>
      </w:pPr>
      <w:r w:rsidRPr="008B156F">
        <w:rPr>
          <w:b/>
          <w:sz w:val="22"/>
          <w:szCs w:val="22"/>
        </w:rPr>
        <w:t>Termin i warunki dostawy</w:t>
      </w:r>
    </w:p>
    <w:p w14:paraId="76AF1F47" w14:textId="77777777" w:rsidR="00FB1304" w:rsidRPr="008B156F" w:rsidRDefault="00FB1304" w:rsidP="00FB1304">
      <w:pPr>
        <w:numPr>
          <w:ilvl w:val="0"/>
          <w:numId w:val="59"/>
        </w:numPr>
        <w:spacing w:line="300" w:lineRule="auto"/>
        <w:ind w:left="426" w:hanging="426"/>
        <w:jc w:val="both"/>
        <w:rPr>
          <w:rFonts w:eastAsia="Calibri"/>
          <w:sz w:val="22"/>
          <w:szCs w:val="22"/>
          <w:lang w:eastAsia="en-US"/>
        </w:rPr>
      </w:pPr>
      <w:r w:rsidRPr="008B156F">
        <w:rPr>
          <w:rFonts w:eastAsia="Calibri"/>
          <w:sz w:val="22"/>
          <w:szCs w:val="22"/>
          <w:lang w:eastAsia="en-US"/>
        </w:rPr>
        <w:t>Strony ustalają następujący termin i warunki dostawy:</w:t>
      </w:r>
    </w:p>
    <w:p w14:paraId="374FE87F" w14:textId="77777777" w:rsidR="00FB1304" w:rsidRPr="008B156F" w:rsidRDefault="00FB1304" w:rsidP="00FB1304">
      <w:pPr>
        <w:numPr>
          <w:ilvl w:val="0"/>
          <w:numId w:val="60"/>
        </w:numPr>
        <w:tabs>
          <w:tab w:val="left" w:pos="851"/>
        </w:tabs>
        <w:spacing w:line="300" w:lineRule="auto"/>
        <w:ind w:left="850" w:hanging="425"/>
        <w:jc w:val="both"/>
        <w:rPr>
          <w:sz w:val="22"/>
          <w:szCs w:val="22"/>
        </w:rPr>
      </w:pPr>
      <w:r w:rsidRPr="008B156F">
        <w:rPr>
          <w:sz w:val="22"/>
          <w:szCs w:val="22"/>
        </w:rPr>
        <w:t>Dostawa zostanie wykonana w terminie ……………………;</w:t>
      </w:r>
    </w:p>
    <w:p w14:paraId="0F9713CD" w14:textId="77777777" w:rsidR="00FB1304" w:rsidRPr="008B156F" w:rsidRDefault="00FB1304" w:rsidP="00FB1304">
      <w:pPr>
        <w:numPr>
          <w:ilvl w:val="0"/>
          <w:numId w:val="60"/>
        </w:numPr>
        <w:tabs>
          <w:tab w:val="left" w:pos="851"/>
        </w:tabs>
        <w:spacing w:line="300" w:lineRule="auto"/>
        <w:ind w:left="850" w:hanging="425"/>
        <w:jc w:val="both"/>
        <w:rPr>
          <w:rFonts w:eastAsia="Calibri"/>
          <w:sz w:val="22"/>
          <w:szCs w:val="22"/>
          <w:lang w:eastAsia="en-US"/>
        </w:rPr>
      </w:pPr>
      <w:r w:rsidRPr="008B156F">
        <w:rPr>
          <w:rFonts w:eastAsia="Calibri"/>
          <w:sz w:val="22"/>
          <w:szCs w:val="22"/>
          <w:lang w:eastAsia="en-US"/>
        </w:rPr>
        <w:t>Wykonawca dostarczy Sprzęt na swój koszt i ryzyko oraz dokona jego wniesienia w miejsce wskazane przez Zamawiającego;</w:t>
      </w:r>
    </w:p>
    <w:p w14:paraId="31DF53C6" w14:textId="77777777" w:rsidR="00FB1304" w:rsidRPr="008B156F" w:rsidRDefault="00FB1304" w:rsidP="00FB1304">
      <w:pPr>
        <w:numPr>
          <w:ilvl w:val="0"/>
          <w:numId w:val="60"/>
        </w:numPr>
        <w:tabs>
          <w:tab w:val="left" w:pos="851"/>
        </w:tabs>
        <w:spacing w:line="300" w:lineRule="auto"/>
        <w:ind w:left="850" w:hanging="425"/>
        <w:jc w:val="both"/>
        <w:rPr>
          <w:rFonts w:eastAsia="Calibri"/>
          <w:sz w:val="22"/>
          <w:szCs w:val="22"/>
          <w:lang w:eastAsia="en-US"/>
        </w:rPr>
      </w:pPr>
      <w:r w:rsidRPr="008B156F">
        <w:rPr>
          <w:rFonts w:eastAsia="Calibri"/>
          <w:sz w:val="22"/>
          <w:szCs w:val="22"/>
          <w:lang w:eastAsia="en-US"/>
        </w:rPr>
        <w:t>Sprzęt zostanie przekazany Zamawiającemu na podstawie protokołu dostawy. Protokół dostawy sporządzi Wykonawca i przedstawi go do podpisu Zamawiającemu.</w:t>
      </w:r>
    </w:p>
    <w:p w14:paraId="5F9DA486" w14:textId="77777777" w:rsidR="00FB1304" w:rsidRPr="008B156F" w:rsidRDefault="00FB1304" w:rsidP="00FB1304">
      <w:pPr>
        <w:numPr>
          <w:ilvl w:val="0"/>
          <w:numId w:val="59"/>
        </w:numPr>
        <w:spacing w:line="300" w:lineRule="auto"/>
        <w:ind w:left="426" w:hanging="426"/>
        <w:jc w:val="both"/>
        <w:rPr>
          <w:rFonts w:eastAsia="Calibri"/>
          <w:sz w:val="22"/>
          <w:szCs w:val="22"/>
          <w:lang w:eastAsia="en-US"/>
        </w:rPr>
      </w:pPr>
      <w:r w:rsidRPr="008B156F">
        <w:rPr>
          <w:rFonts w:eastAsia="Calibri"/>
          <w:sz w:val="22"/>
          <w:szCs w:val="22"/>
          <w:lang w:eastAsia="en-US"/>
        </w:rPr>
        <w:t>Miejsce dostawy przedmiotu zamówienia</w:t>
      </w:r>
    </w:p>
    <w:p w14:paraId="3DBDA177" w14:textId="77777777" w:rsidR="00FB1304" w:rsidRPr="008B156F" w:rsidRDefault="00FB1304" w:rsidP="00FB1304">
      <w:pPr>
        <w:spacing w:line="300" w:lineRule="auto"/>
        <w:ind w:left="426"/>
        <w:jc w:val="both"/>
        <w:rPr>
          <w:sz w:val="22"/>
          <w:szCs w:val="22"/>
        </w:rPr>
      </w:pPr>
      <w:r w:rsidRPr="008B156F">
        <w:rPr>
          <w:sz w:val="22"/>
          <w:szCs w:val="22"/>
        </w:rPr>
        <w:t>……………………………………………….</w:t>
      </w:r>
    </w:p>
    <w:p w14:paraId="2EE82494" w14:textId="77777777" w:rsidR="00FB1304" w:rsidRPr="008B156F" w:rsidRDefault="00FB1304" w:rsidP="00FB1304">
      <w:pPr>
        <w:spacing w:line="300" w:lineRule="auto"/>
        <w:ind w:left="426"/>
        <w:jc w:val="both"/>
        <w:rPr>
          <w:sz w:val="22"/>
          <w:szCs w:val="22"/>
        </w:rPr>
      </w:pPr>
      <w:r w:rsidRPr="008B156F">
        <w:rPr>
          <w:sz w:val="22"/>
          <w:szCs w:val="22"/>
        </w:rPr>
        <w:t>……………………………………………….</w:t>
      </w:r>
    </w:p>
    <w:p w14:paraId="1AD00D25" w14:textId="77777777" w:rsidR="00FB1304" w:rsidRPr="008B156F" w:rsidRDefault="00FB1304" w:rsidP="00FB1304">
      <w:pPr>
        <w:numPr>
          <w:ilvl w:val="0"/>
          <w:numId w:val="59"/>
        </w:numPr>
        <w:spacing w:line="300" w:lineRule="auto"/>
        <w:ind w:left="426" w:hanging="426"/>
        <w:jc w:val="both"/>
        <w:rPr>
          <w:rFonts w:eastAsia="Calibri"/>
          <w:sz w:val="22"/>
          <w:szCs w:val="22"/>
          <w:lang w:eastAsia="en-US"/>
        </w:rPr>
      </w:pPr>
      <w:r w:rsidRPr="008B156F">
        <w:rPr>
          <w:rFonts w:eastAsia="Calibri"/>
          <w:sz w:val="22"/>
          <w:szCs w:val="22"/>
          <w:lang w:eastAsia="en-US"/>
        </w:rPr>
        <w:t xml:space="preserve">Wraz ze Sprzętem Wykonawca dostarczy Zamawiającemu wszelkie związane z nim dokumenty, w szczególności instrukcje (wszystkie w języku polskim lub </w:t>
      </w:r>
      <w:r>
        <w:rPr>
          <w:rFonts w:eastAsia="Calibri"/>
          <w:sz w:val="22"/>
          <w:szCs w:val="22"/>
          <w:lang w:eastAsia="en-US"/>
        </w:rPr>
        <w:t xml:space="preserve">języku angielskim </w:t>
      </w:r>
      <w:r w:rsidRPr="008B156F">
        <w:rPr>
          <w:rFonts w:eastAsia="Calibri"/>
          <w:sz w:val="22"/>
          <w:szCs w:val="22"/>
          <w:lang w:eastAsia="en-US"/>
        </w:rPr>
        <w:t>).</w:t>
      </w:r>
    </w:p>
    <w:p w14:paraId="3A9513F1" w14:textId="77777777" w:rsidR="00FB1304" w:rsidRPr="008B156F" w:rsidRDefault="00FB1304" w:rsidP="00FB1304">
      <w:pPr>
        <w:numPr>
          <w:ilvl w:val="0"/>
          <w:numId w:val="59"/>
        </w:numPr>
        <w:spacing w:line="300" w:lineRule="auto"/>
        <w:ind w:left="426" w:hanging="426"/>
        <w:jc w:val="both"/>
        <w:rPr>
          <w:rFonts w:eastAsia="Calibri"/>
          <w:sz w:val="22"/>
          <w:szCs w:val="22"/>
          <w:lang w:eastAsia="en-US"/>
        </w:rPr>
      </w:pPr>
      <w:r w:rsidRPr="008B156F">
        <w:rPr>
          <w:rFonts w:eastAsia="Calibri"/>
          <w:sz w:val="22"/>
          <w:szCs w:val="22"/>
          <w:lang w:eastAsia="en-US"/>
        </w:rPr>
        <w:t>Strony zgodnie oświadczają, że za datę wykonania umowy przyjmuje się podpisanie przez Zamawiającego protokołu dostawy bez zastrzeżeń. Ryzyko utraty lub uszkodzenia Sprzętu przed jego odbiorem bez zastrzeżeń przez Zamawiającego obciąża Wykonawcę. Prawo własności Sprzętu przechodzi na Zamawiającego z chwilą podpisania protokołu odbioru bez zastrzeżeń.</w:t>
      </w:r>
    </w:p>
    <w:p w14:paraId="042AD3AE" w14:textId="77777777" w:rsidR="00FB1304" w:rsidRDefault="00FB1304" w:rsidP="00FB1304">
      <w:pPr>
        <w:spacing w:line="300" w:lineRule="auto"/>
        <w:jc w:val="center"/>
        <w:rPr>
          <w:b/>
          <w:sz w:val="22"/>
          <w:szCs w:val="22"/>
        </w:rPr>
      </w:pPr>
    </w:p>
    <w:p w14:paraId="7A07667E" w14:textId="77777777" w:rsidR="00FB1304" w:rsidRDefault="00FB1304" w:rsidP="00FB1304">
      <w:pPr>
        <w:spacing w:line="300" w:lineRule="auto"/>
        <w:jc w:val="center"/>
        <w:rPr>
          <w:b/>
          <w:sz w:val="22"/>
          <w:szCs w:val="22"/>
        </w:rPr>
      </w:pPr>
    </w:p>
    <w:p w14:paraId="08F3D707" w14:textId="77777777" w:rsidR="00FB1304" w:rsidRPr="008B156F" w:rsidRDefault="00FB1304" w:rsidP="00FB1304">
      <w:pPr>
        <w:spacing w:line="300" w:lineRule="auto"/>
        <w:jc w:val="center"/>
        <w:rPr>
          <w:b/>
          <w:sz w:val="22"/>
          <w:szCs w:val="22"/>
        </w:rPr>
      </w:pPr>
      <w:r w:rsidRPr="008B156F">
        <w:rPr>
          <w:b/>
          <w:sz w:val="22"/>
          <w:szCs w:val="22"/>
        </w:rPr>
        <w:lastRenderedPageBreak/>
        <w:t>§ 3</w:t>
      </w:r>
    </w:p>
    <w:p w14:paraId="0D8CE6B6" w14:textId="77777777" w:rsidR="00FB1304" w:rsidRPr="008B156F" w:rsidRDefault="00FB1304" w:rsidP="00FB1304">
      <w:pPr>
        <w:autoSpaceDE w:val="0"/>
        <w:autoSpaceDN w:val="0"/>
        <w:adjustRightInd w:val="0"/>
        <w:spacing w:line="300" w:lineRule="auto"/>
        <w:jc w:val="center"/>
        <w:rPr>
          <w:b/>
          <w:bCs/>
          <w:sz w:val="22"/>
          <w:szCs w:val="22"/>
        </w:rPr>
      </w:pPr>
      <w:r w:rsidRPr="008B156F">
        <w:rPr>
          <w:b/>
          <w:bCs/>
          <w:sz w:val="22"/>
          <w:szCs w:val="22"/>
        </w:rPr>
        <w:t>Gwarancja, rękojmia i ubezpieczenie</w:t>
      </w:r>
    </w:p>
    <w:p w14:paraId="717B8C50"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Sprzęt objęty jest … - miesięczną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2BC2BBBF"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Bieg terminu gwarancji rozpoczyna się z dniem podpisania przez Zamawiającego protokołu odbioru.</w:t>
      </w:r>
    </w:p>
    <w:p w14:paraId="68A94A67" w14:textId="080E2BC0"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 xml:space="preserve">Szczegółowe warunki gwarancji zostały określone w dokumencie gwarancyjnym stanowiącym załącznik numer </w:t>
      </w:r>
      <w:r w:rsidR="00EA56F4">
        <w:rPr>
          <w:rFonts w:eastAsia="Calibri"/>
          <w:sz w:val="22"/>
          <w:szCs w:val="22"/>
          <w:lang w:eastAsia="en-US"/>
        </w:rPr>
        <w:t>1</w:t>
      </w:r>
      <w:r w:rsidRPr="008B156F">
        <w:rPr>
          <w:rFonts w:eastAsia="Calibri"/>
          <w:sz w:val="22"/>
          <w:szCs w:val="22"/>
          <w:lang w:eastAsia="en-US"/>
        </w:rPr>
        <w:t xml:space="preserve"> do niniejszej umowy.</w:t>
      </w:r>
    </w:p>
    <w:p w14:paraId="41983E37"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089793EF"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Wykonawca pokrywa koszty wszelkich napraw sprzętu objętego gwarancją w okresie gwarancji, w tym koszty dojazdu, transportu.</w:t>
      </w:r>
    </w:p>
    <w:p w14:paraId="3A12E408"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Zgłoszenie reklamacji dotyczących dostarczonego Sprzętu następuje pisemnie lub na adres poczty elektronicznej Wykonawcy: ………………... Zgłoszenie, w miarę możliwości, będzie zawierać opis wady lub usterki. Wykonawca jest zobowiązany usunąć zgłoszone wady w ciągu 14 dni od daty ich zgłoszenia.</w:t>
      </w:r>
    </w:p>
    <w:p w14:paraId="01C2E731"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W przypadku gdy w okresie gwarancyjnym nastąpi trzykrotna naprawa sprzętu lub jedna istotna jego naprawa, przez co rozumie się naprawę o wartości nie niższej niż 30% wartości sprzętu według ceny zakupu, Wykonawca w terminie nie dłuższym niż 14 dni, liczonych od dnia zgłoszenia kolejnej reklamacji, dokona jego wymiany na nowy, wolny od wad, o parametrach technicznych, jakościowych i funkcjonalnych nie gorszych niż sprzęt wymieniany.</w:t>
      </w:r>
    </w:p>
    <w:p w14:paraId="2D2C05F0"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0CEC9871" w14:textId="77777777" w:rsidR="00FB1304" w:rsidRPr="008B156F" w:rsidRDefault="00FB1304" w:rsidP="00FB1304">
      <w:pPr>
        <w:numPr>
          <w:ilvl w:val="0"/>
          <w:numId w:val="61"/>
        </w:numPr>
        <w:spacing w:line="300" w:lineRule="auto"/>
        <w:ind w:left="426" w:hanging="426"/>
        <w:jc w:val="both"/>
        <w:rPr>
          <w:rFonts w:eastAsia="Calibri"/>
          <w:sz w:val="22"/>
          <w:szCs w:val="22"/>
          <w:lang w:eastAsia="en-US"/>
        </w:rPr>
      </w:pPr>
      <w:r w:rsidRPr="008B156F">
        <w:rPr>
          <w:rFonts w:eastAsia="Calibri"/>
          <w:sz w:val="22"/>
          <w:szCs w:val="22"/>
          <w:lang w:eastAsia="en-US"/>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W takim wypadku Zamawiający prześle Wykonawcy notę obciążeniową, w której wskazane będą koszty realizacji umownego wykonania zastępczego, a Wykonawca zobowiązany jest do uiszczenia tej kwoty w terminie 7 dni.</w:t>
      </w:r>
    </w:p>
    <w:p w14:paraId="6BA0DFC5" w14:textId="77777777" w:rsidR="00FB1304" w:rsidRPr="008B156F" w:rsidRDefault="00FB1304" w:rsidP="00FB1304">
      <w:pPr>
        <w:spacing w:line="300" w:lineRule="auto"/>
        <w:jc w:val="both"/>
        <w:rPr>
          <w:b/>
          <w:sz w:val="22"/>
          <w:szCs w:val="22"/>
        </w:rPr>
      </w:pPr>
    </w:p>
    <w:p w14:paraId="15B575AA" w14:textId="77777777" w:rsidR="00FB1304" w:rsidRPr="008B156F" w:rsidRDefault="00FB1304" w:rsidP="00FB1304">
      <w:pPr>
        <w:spacing w:line="300" w:lineRule="auto"/>
        <w:jc w:val="center"/>
        <w:rPr>
          <w:b/>
          <w:sz w:val="22"/>
          <w:szCs w:val="22"/>
        </w:rPr>
      </w:pPr>
      <w:r w:rsidRPr="008B156F">
        <w:rPr>
          <w:b/>
          <w:sz w:val="22"/>
          <w:szCs w:val="22"/>
        </w:rPr>
        <w:t>§ 4</w:t>
      </w:r>
    </w:p>
    <w:p w14:paraId="6D6FC037" w14:textId="77777777" w:rsidR="00FB1304" w:rsidRPr="008B156F" w:rsidRDefault="00FB1304" w:rsidP="00FB1304">
      <w:pPr>
        <w:numPr>
          <w:ilvl w:val="0"/>
          <w:numId w:val="62"/>
        </w:numPr>
        <w:spacing w:line="300" w:lineRule="auto"/>
        <w:ind w:left="426" w:hanging="426"/>
        <w:jc w:val="both"/>
        <w:rPr>
          <w:sz w:val="22"/>
          <w:szCs w:val="22"/>
        </w:rPr>
      </w:pPr>
      <w:r w:rsidRPr="008B156F">
        <w:rPr>
          <w:sz w:val="22"/>
          <w:szCs w:val="22"/>
        </w:rPr>
        <w:t>Wynagrodzenie Wykonawcy za wykonanie umowy zostało ustalone na kwotę ………….. zł (słownie: ……………………………………….) brutto. Wynagrodzenie wyczerpuje całość roszczeń Wykonawcy z tytułu wykonania niniejszej umowy, w tym roszczenia z tytułu dostarczenia lub dostarczenia dokumentacji i kosztów dostawy Sprzętu.</w:t>
      </w:r>
    </w:p>
    <w:p w14:paraId="732DE66D" w14:textId="77777777" w:rsidR="00FB1304" w:rsidRPr="008B156F" w:rsidRDefault="00FB1304" w:rsidP="00FB1304">
      <w:pPr>
        <w:numPr>
          <w:ilvl w:val="0"/>
          <w:numId w:val="62"/>
        </w:numPr>
        <w:spacing w:line="300" w:lineRule="auto"/>
        <w:ind w:left="426" w:hanging="426"/>
        <w:jc w:val="both"/>
        <w:rPr>
          <w:sz w:val="22"/>
          <w:szCs w:val="22"/>
        </w:rPr>
      </w:pPr>
      <w:r w:rsidRPr="008B156F">
        <w:rPr>
          <w:sz w:val="22"/>
          <w:szCs w:val="22"/>
        </w:rPr>
        <w:t>Zamawiający dokona zapłaty wynagrodzenia w terminie 30 dni licząc od dnia doręczenia Zamawiającemu faktury, wystawionej po podpisaniu przez Zamawiającego protokołu odbioru niniejszej umowy, na rachunek Wykonawcy wskazany w fakturze VAT.</w:t>
      </w:r>
    </w:p>
    <w:p w14:paraId="42EDEBE4" w14:textId="77777777" w:rsidR="00FB1304" w:rsidRDefault="00FB1304" w:rsidP="00FB1304">
      <w:pPr>
        <w:spacing w:line="300" w:lineRule="auto"/>
        <w:jc w:val="both"/>
        <w:rPr>
          <w:sz w:val="22"/>
          <w:szCs w:val="22"/>
        </w:rPr>
      </w:pPr>
    </w:p>
    <w:p w14:paraId="3C7F7341" w14:textId="77777777" w:rsidR="00FB1304" w:rsidRDefault="00FB1304" w:rsidP="00FB1304">
      <w:pPr>
        <w:spacing w:line="300" w:lineRule="auto"/>
        <w:jc w:val="both"/>
        <w:rPr>
          <w:sz w:val="22"/>
          <w:szCs w:val="22"/>
        </w:rPr>
      </w:pPr>
    </w:p>
    <w:p w14:paraId="00754DE6" w14:textId="77777777" w:rsidR="00FB1304" w:rsidRDefault="00FB1304" w:rsidP="00FB1304">
      <w:pPr>
        <w:spacing w:line="300" w:lineRule="auto"/>
        <w:jc w:val="both"/>
        <w:rPr>
          <w:sz w:val="22"/>
          <w:szCs w:val="22"/>
        </w:rPr>
      </w:pPr>
    </w:p>
    <w:p w14:paraId="2F3A1665" w14:textId="620F64BD" w:rsidR="00FB1304" w:rsidRDefault="00FB1304" w:rsidP="00FB1304">
      <w:pPr>
        <w:spacing w:line="300" w:lineRule="auto"/>
        <w:jc w:val="both"/>
        <w:rPr>
          <w:sz w:val="22"/>
          <w:szCs w:val="22"/>
        </w:rPr>
      </w:pPr>
    </w:p>
    <w:p w14:paraId="03988C6B" w14:textId="77777777" w:rsidR="00FB1304" w:rsidRPr="005526DC" w:rsidRDefault="00FB1304" w:rsidP="00FB1304">
      <w:pPr>
        <w:spacing w:line="300" w:lineRule="auto"/>
        <w:jc w:val="both"/>
        <w:rPr>
          <w:sz w:val="22"/>
          <w:szCs w:val="22"/>
        </w:rPr>
      </w:pPr>
    </w:p>
    <w:p w14:paraId="6279F01D" w14:textId="77777777" w:rsidR="00FB1304" w:rsidRPr="005526DC" w:rsidRDefault="00FB1304" w:rsidP="00FB1304">
      <w:pPr>
        <w:spacing w:line="300" w:lineRule="auto"/>
        <w:jc w:val="center"/>
        <w:rPr>
          <w:b/>
          <w:sz w:val="22"/>
          <w:szCs w:val="22"/>
        </w:rPr>
      </w:pPr>
      <w:r w:rsidRPr="005526DC">
        <w:rPr>
          <w:b/>
          <w:sz w:val="22"/>
          <w:szCs w:val="22"/>
        </w:rPr>
        <w:lastRenderedPageBreak/>
        <w:t>§ 5</w:t>
      </w:r>
    </w:p>
    <w:p w14:paraId="7AFD828D"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Na podstawie art. 353 [1] kodeksu cywilnego Strony postanawiają, że Zamawiający może odstąpić od umowy ze skutkiem natychmiastowym (bez wyznaczania Wykonawcy dodatkowego terminu do spełnienia świadczenia) jeżeli opóźnienie w dostawie Sprzętu przekroczy 7 (siedem) dni.</w:t>
      </w:r>
    </w:p>
    <w:p w14:paraId="6A866709"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Oświadczenie o odstąpieniu od umowy w przypadku o którym mowa w ust. 1 może zostać złożone w ciągu 45 dni od daty stwierdzenia przez Zamawiającego istnienia okoliczności uzasadniających skorzystanie z tego uprawnienia.</w:t>
      </w:r>
    </w:p>
    <w:p w14:paraId="412BC260"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Zamawiający będzie uprawniony do odstąpienia od umowy, bez konieczności wyznaczania Wykonawcy dodatkowego terminu do spełnienia świadczenia, jeżeli Wykonawca popadnie w zwłokę w dostarczeniu Sprzętu w terminie ściśle określonym.</w:t>
      </w:r>
    </w:p>
    <w:p w14:paraId="46CCAB40"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Powyższe nie ogranicza uprawnień Zamawiającego do odstąpienia od umowy w innych przypadkach, gdy wynikają one z przepisów kodeksu cywilnego, w szczególności z art. 560.</w:t>
      </w:r>
    </w:p>
    <w:p w14:paraId="34D28FF1"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Każde oświadczenie o odstąpieniu od umowy dla swej ważności wymaga zachowania formy pisemnej.</w:t>
      </w:r>
    </w:p>
    <w:p w14:paraId="0CE8D44A" w14:textId="77777777" w:rsidR="00FB1304" w:rsidRPr="005526DC" w:rsidRDefault="00FB1304" w:rsidP="00FB1304">
      <w:pPr>
        <w:numPr>
          <w:ilvl w:val="0"/>
          <w:numId w:val="63"/>
        </w:numPr>
        <w:spacing w:line="300" w:lineRule="auto"/>
        <w:ind w:left="426" w:hanging="426"/>
        <w:jc w:val="both"/>
        <w:rPr>
          <w:sz w:val="22"/>
          <w:szCs w:val="22"/>
        </w:rPr>
      </w:pPr>
      <w:r w:rsidRPr="005526DC">
        <w:rPr>
          <w:sz w:val="22"/>
          <w:szCs w:val="22"/>
        </w:rPr>
        <w:t>Zamawiający zastrzega sobie możliwość odstąpienia od umowy w części.</w:t>
      </w:r>
    </w:p>
    <w:p w14:paraId="5B24D626" w14:textId="77777777" w:rsidR="00FB1304" w:rsidRPr="005526DC" w:rsidRDefault="00FB1304" w:rsidP="00FB1304">
      <w:pPr>
        <w:spacing w:line="300" w:lineRule="auto"/>
        <w:jc w:val="both"/>
        <w:rPr>
          <w:b/>
          <w:sz w:val="22"/>
          <w:szCs w:val="22"/>
        </w:rPr>
      </w:pPr>
    </w:p>
    <w:p w14:paraId="2F3863A5" w14:textId="77777777" w:rsidR="00FB1304" w:rsidRPr="005526DC" w:rsidRDefault="00FB1304" w:rsidP="00FB1304">
      <w:pPr>
        <w:spacing w:line="300" w:lineRule="auto"/>
        <w:jc w:val="center"/>
        <w:rPr>
          <w:b/>
          <w:sz w:val="22"/>
          <w:szCs w:val="22"/>
        </w:rPr>
      </w:pPr>
      <w:r w:rsidRPr="005526DC">
        <w:rPr>
          <w:b/>
          <w:sz w:val="22"/>
          <w:szCs w:val="22"/>
        </w:rPr>
        <w:t>§ 6</w:t>
      </w:r>
    </w:p>
    <w:p w14:paraId="215383BD" w14:textId="77777777" w:rsidR="00FB1304" w:rsidRPr="005526DC" w:rsidRDefault="00FB1304" w:rsidP="00FB1304">
      <w:pPr>
        <w:numPr>
          <w:ilvl w:val="0"/>
          <w:numId w:val="65"/>
        </w:numPr>
        <w:spacing w:line="300" w:lineRule="auto"/>
        <w:ind w:left="426" w:hanging="426"/>
        <w:jc w:val="both"/>
        <w:rPr>
          <w:sz w:val="22"/>
          <w:szCs w:val="22"/>
        </w:rPr>
      </w:pPr>
      <w:r w:rsidRPr="005526DC">
        <w:rPr>
          <w:sz w:val="22"/>
          <w:szCs w:val="22"/>
        </w:rPr>
        <w:t>Wykonawca zapłaci Zamawiającemu kary umowne:</w:t>
      </w:r>
    </w:p>
    <w:p w14:paraId="1BF1B87D" w14:textId="77777777" w:rsidR="00FB1304" w:rsidRPr="005526DC" w:rsidRDefault="00FB1304" w:rsidP="00FB1304">
      <w:pPr>
        <w:numPr>
          <w:ilvl w:val="0"/>
          <w:numId w:val="66"/>
        </w:numPr>
        <w:tabs>
          <w:tab w:val="left" w:pos="851"/>
        </w:tabs>
        <w:spacing w:line="300" w:lineRule="auto"/>
        <w:ind w:left="850" w:hanging="425"/>
        <w:jc w:val="both"/>
        <w:rPr>
          <w:sz w:val="22"/>
          <w:szCs w:val="22"/>
        </w:rPr>
      </w:pPr>
      <w:r w:rsidRPr="005526DC">
        <w:rPr>
          <w:sz w:val="22"/>
          <w:szCs w:val="22"/>
        </w:rPr>
        <w:t>za opóźnienie w dostarczeniu Sprzętu - w wysokości 0,5% wynagrodzenia umownego brutto, o którym mowa w § 4 ust. 1 niniejszej umowy, za każdy rozpoczęty dzień opóźnienia w dostawie Sprzętu, jednak nie więcej niż 20 % wynagrodzenia umownego brutto;</w:t>
      </w:r>
    </w:p>
    <w:p w14:paraId="233F4A2F" w14:textId="77777777" w:rsidR="00FB1304" w:rsidRPr="005526DC" w:rsidRDefault="00FB1304" w:rsidP="00FB1304">
      <w:pPr>
        <w:numPr>
          <w:ilvl w:val="0"/>
          <w:numId w:val="66"/>
        </w:numPr>
        <w:tabs>
          <w:tab w:val="left" w:pos="851"/>
        </w:tabs>
        <w:spacing w:line="300" w:lineRule="auto"/>
        <w:ind w:left="850" w:hanging="425"/>
        <w:jc w:val="both"/>
        <w:rPr>
          <w:sz w:val="22"/>
          <w:szCs w:val="22"/>
        </w:rPr>
      </w:pPr>
      <w:r w:rsidRPr="005526DC">
        <w:rPr>
          <w:sz w:val="22"/>
          <w:szCs w:val="22"/>
        </w:rPr>
        <w:t>za opóźnienie w usunięciu wad lub awarii w okresie rękojmi lub gwarancji – w wysokości 0,5% wynagrodzenia umownego brutto, za każdy rozpoczęty dzień opóźnienia, jednak nie więcej niż 20 % wynagrodzenia umownego brutto;</w:t>
      </w:r>
    </w:p>
    <w:p w14:paraId="4E0DBE72" w14:textId="77777777" w:rsidR="00FB1304" w:rsidRPr="005526DC" w:rsidRDefault="00FB1304" w:rsidP="00FB1304">
      <w:pPr>
        <w:numPr>
          <w:ilvl w:val="0"/>
          <w:numId w:val="66"/>
        </w:numPr>
        <w:tabs>
          <w:tab w:val="left" w:pos="851"/>
        </w:tabs>
        <w:spacing w:line="300" w:lineRule="auto"/>
        <w:ind w:left="850" w:hanging="425"/>
        <w:jc w:val="both"/>
        <w:rPr>
          <w:sz w:val="22"/>
          <w:szCs w:val="22"/>
        </w:rPr>
      </w:pPr>
      <w:r w:rsidRPr="005526DC">
        <w:rPr>
          <w:sz w:val="22"/>
          <w:szCs w:val="22"/>
        </w:rPr>
        <w:t>za odstąpienie od umowy z przyczyn leżących po stronie Wykonawcy w wysokości 20% wynagrodzenia umownego brutto.</w:t>
      </w:r>
    </w:p>
    <w:p w14:paraId="004FFF4C" w14:textId="77777777" w:rsidR="00FB1304" w:rsidRPr="005526DC" w:rsidRDefault="00FB1304" w:rsidP="00FB1304">
      <w:pPr>
        <w:numPr>
          <w:ilvl w:val="0"/>
          <w:numId w:val="65"/>
        </w:numPr>
        <w:spacing w:line="300" w:lineRule="auto"/>
        <w:ind w:left="426" w:hanging="426"/>
        <w:jc w:val="both"/>
        <w:rPr>
          <w:sz w:val="22"/>
          <w:szCs w:val="22"/>
        </w:rPr>
      </w:pPr>
      <w:r w:rsidRPr="005526DC">
        <w:rPr>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1801BEF5" w14:textId="77777777" w:rsidR="00FB1304" w:rsidRPr="005526DC" w:rsidRDefault="00FB1304" w:rsidP="00FB1304">
      <w:pPr>
        <w:numPr>
          <w:ilvl w:val="0"/>
          <w:numId w:val="65"/>
        </w:numPr>
        <w:spacing w:line="300" w:lineRule="auto"/>
        <w:ind w:left="426" w:hanging="426"/>
        <w:jc w:val="both"/>
        <w:rPr>
          <w:sz w:val="22"/>
          <w:szCs w:val="22"/>
        </w:rPr>
      </w:pPr>
      <w:r w:rsidRPr="005526DC">
        <w:rPr>
          <w:sz w:val="22"/>
          <w:szCs w:val="22"/>
        </w:rPr>
        <w:t>Wykonawca wyraża zgodę na potrącenie kar umownych z przysługującego mu wynagrodzenia, choćby nie było ono jeszcze wymagalne.</w:t>
      </w:r>
    </w:p>
    <w:p w14:paraId="16078743" w14:textId="77777777" w:rsidR="00FB1304" w:rsidRPr="005526DC" w:rsidRDefault="00FB1304" w:rsidP="00FB1304">
      <w:pPr>
        <w:numPr>
          <w:ilvl w:val="0"/>
          <w:numId w:val="65"/>
        </w:numPr>
        <w:spacing w:line="300" w:lineRule="auto"/>
        <w:ind w:left="426" w:hanging="426"/>
        <w:jc w:val="both"/>
        <w:rPr>
          <w:sz w:val="22"/>
          <w:szCs w:val="22"/>
        </w:rPr>
      </w:pPr>
      <w:r w:rsidRPr="005526DC">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9DCD769" w14:textId="77777777" w:rsidR="00FB1304" w:rsidRPr="005526DC" w:rsidRDefault="00FB1304" w:rsidP="00FB1304">
      <w:pPr>
        <w:spacing w:line="300" w:lineRule="auto"/>
        <w:jc w:val="both"/>
        <w:rPr>
          <w:b/>
          <w:sz w:val="22"/>
          <w:szCs w:val="22"/>
        </w:rPr>
      </w:pPr>
    </w:p>
    <w:p w14:paraId="68409A69" w14:textId="77777777" w:rsidR="00FB1304" w:rsidRPr="005526DC" w:rsidRDefault="00FB1304" w:rsidP="00FB1304">
      <w:pPr>
        <w:spacing w:line="300" w:lineRule="auto"/>
        <w:jc w:val="center"/>
        <w:rPr>
          <w:b/>
          <w:sz w:val="22"/>
          <w:szCs w:val="22"/>
        </w:rPr>
      </w:pPr>
      <w:r w:rsidRPr="005526DC">
        <w:rPr>
          <w:b/>
          <w:sz w:val="22"/>
          <w:szCs w:val="22"/>
        </w:rPr>
        <w:t>§ 7</w:t>
      </w:r>
    </w:p>
    <w:p w14:paraId="11709433" w14:textId="77777777" w:rsidR="00FB1304" w:rsidRPr="005526DC" w:rsidRDefault="00FB1304" w:rsidP="00FB1304">
      <w:pPr>
        <w:numPr>
          <w:ilvl w:val="0"/>
          <w:numId w:val="64"/>
        </w:numPr>
        <w:spacing w:line="300" w:lineRule="auto"/>
        <w:ind w:left="426" w:hanging="426"/>
        <w:jc w:val="both"/>
        <w:rPr>
          <w:sz w:val="22"/>
          <w:szCs w:val="22"/>
        </w:rPr>
      </w:pPr>
      <w:r w:rsidRPr="005526DC">
        <w:rPr>
          <w:sz w:val="22"/>
          <w:szCs w:val="22"/>
        </w:rPr>
        <w:t>Zmiany w treści umowy są dopuszczalne wyłącznie na warunkach określonych przez przepisy prawa oraz postanowienia SIWZ i dla swej ważności wymagają zachowania formy pisemnej.</w:t>
      </w:r>
    </w:p>
    <w:p w14:paraId="26F22B24" w14:textId="77777777" w:rsidR="00FB1304" w:rsidRPr="005526DC" w:rsidRDefault="00FB1304" w:rsidP="00FB1304">
      <w:pPr>
        <w:numPr>
          <w:ilvl w:val="0"/>
          <w:numId w:val="64"/>
        </w:numPr>
        <w:spacing w:line="300" w:lineRule="auto"/>
        <w:ind w:left="426" w:hanging="426"/>
        <w:jc w:val="both"/>
        <w:rPr>
          <w:sz w:val="22"/>
          <w:szCs w:val="22"/>
        </w:rPr>
      </w:pPr>
      <w:r w:rsidRPr="005526DC">
        <w:rPr>
          <w:sz w:val="22"/>
          <w:szCs w:val="22"/>
        </w:rPr>
        <w:t>W sprawach nieokreślonych w umowie, mają zastosowanie postanowienia SIWZ oraz przepisy prawa polskiego, w szczególności przepisy ustawy prawo zamówień publicznych oraz kodeksu cywilnego.</w:t>
      </w:r>
    </w:p>
    <w:p w14:paraId="336DC9EA" w14:textId="77777777" w:rsidR="00FB1304" w:rsidRPr="005526DC" w:rsidRDefault="00FB1304" w:rsidP="00FB1304">
      <w:pPr>
        <w:numPr>
          <w:ilvl w:val="0"/>
          <w:numId w:val="64"/>
        </w:numPr>
        <w:spacing w:line="300" w:lineRule="auto"/>
        <w:ind w:left="426" w:hanging="426"/>
        <w:jc w:val="both"/>
        <w:rPr>
          <w:sz w:val="22"/>
          <w:szCs w:val="22"/>
        </w:rPr>
      </w:pPr>
      <w:r w:rsidRPr="005526DC">
        <w:rPr>
          <w:sz w:val="22"/>
          <w:szCs w:val="22"/>
        </w:rPr>
        <w:t>Spory mogące wyniknąć z tej umowy będzie rozpoznawał sąd powszechny właściwy dla siedziby Zamawiającego.</w:t>
      </w:r>
    </w:p>
    <w:p w14:paraId="15E7D493" w14:textId="77777777" w:rsidR="00FB1304" w:rsidRPr="005526DC" w:rsidRDefault="00FB1304" w:rsidP="00FB1304">
      <w:pPr>
        <w:numPr>
          <w:ilvl w:val="0"/>
          <w:numId w:val="64"/>
        </w:numPr>
        <w:spacing w:line="300" w:lineRule="auto"/>
        <w:ind w:left="426" w:hanging="426"/>
        <w:jc w:val="both"/>
        <w:rPr>
          <w:sz w:val="22"/>
          <w:szCs w:val="22"/>
        </w:rPr>
      </w:pPr>
      <w:r w:rsidRPr="005526DC">
        <w:rPr>
          <w:sz w:val="22"/>
          <w:szCs w:val="22"/>
        </w:rPr>
        <w:t>Wykonawca nie może przenieść swoich wierzytelności wynikających z niniejszej umowy na podmiot trzeci bez uprzedniej pisemnej zgody Zamawiającego.</w:t>
      </w:r>
    </w:p>
    <w:p w14:paraId="79D2D893" w14:textId="77777777" w:rsidR="00FB1304" w:rsidRPr="005526DC" w:rsidRDefault="00FB1304" w:rsidP="00FB1304">
      <w:pPr>
        <w:numPr>
          <w:ilvl w:val="0"/>
          <w:numId w:val="64"/>
        </w:numPr>
        <w:spacing w:line="300" w:lineRule="auto"/>
        <w:ind w:left="426" w:hanging="426"/>
        <w:jc w:val="both"/>
        <w:rPr>
          <w:sz w:val="22"/>
          <w:szCs w:val="22"/>
        </w:rPr>
      </w:pPr>
      <w:r w:rsidRPr="005526DC">
        <w:rPr>
          <w:sz w:val="22"/>
          <w:szCs w:val="22"/>
        </w:rPr>
        <w:lastRenderedPageBreak/>
        <w:t>Umowę sporządzono w 3 (trzech) jednobrzmiących egzemplarzach, z których 2 (dwa) egzemplarze otrzymuje Zamawiający a 1 (jeden) egzemplarz Wykonawca.</w:t>
      </w:r>
    </w:p>
    <w:p w14:paraId="28CB830E" w14:textId="77777777" w:rsidR="00FB1304" w:rsidRPr="005526DC" w:rsidRDefault="00FB1304" w:rsidP="00FB1304">
      <w:pPr>
        <w:spacing w:line="300" w:lineRule="auto"/>
        <w:jc w:val="both"/>
        <w:rPr>
          <w:sz w:val="22"/>
          <w:szCs w:val="22"/>
        </w:rPr>
      </w:pPr>
    </w:p>
    <w:p w14:paraId="226F691C" w14:textId="77777777" w:rsidR="00FB1304" w:rsidRPr="005526DC" w:rsidRDefault="00FB1304" w:rsidP="00FB1304">
      <w:pPr>
        <w:spacing w:line="300" w:lineRule="auto"/>
        <w:jc w:val="both"/>
        <w:rPr>
          <w:b/>
          <w:sz w:val="22"/>
          <w:szCs w:val="22"/>
        </w:rPr>
      </w:pPr>
      <w:r w:rsidRPr="005526DC">
        <w:rPr>
          <w:b/>
          <w:sz w:val="22"/>
          <w:szCs w:val="22"/>
        </w:rPr>
        <w:tab/>
      </w:r>
      <w:r w:rsidRPr="005526DC">
        <w:rPr>
          <w:b/>
          <w:sz w:val="22"/>
          <w:szCs w:val="22"/>
        </w:rPr>
        <w:tab/>
        <w:t>Zamawiający</w:t>
      </w:r>
      <w:r w:rsidRPr="005526DC">
        <w:rPr>
          <w:b/>
          <w:sz w:val="22"/>
          <w:szCs w:val="22"/>
        </w:rPr>
        <w:tab/>
      </w:r>
      <w:r w:rsidRPr="005526DC">
        <w:rPr>
          <w:b/>
          <w:sz w:val="22"/>
          <w:szCs w:val="22"/>
        </w:rPr>
        <w:tab/>
      </w:r>
      <w:r w:rsidRPr="005526DC">
        <w:rPr>
          <w:b/>
          <w:sz w:val="22"/>
          <w:szCs w:val="22"/>
        </w:rPr>
        <w:tab/>
      </w:r>
      <w:r w:rsidRPr="005526DC">
        <w:rPr>
          <w:b/>
          <w:sz w:val="22"/>
          <w:szCs w:val="22"/>
        </w:rPr>
        <w:tab/>
      </w:r>
      <w:r w:rsidRPr="005526DC">
        <w:rPr>
          <w:b/>
          <w:sz w:val="22"/>
          <w:szCs w:val="22"/>
        </w:rPr>
        <w:tab/>
      </w:r>
      <w:r w:rsidRPr="005526DC">
        <w:rPr>
          <w:b/>
          <w:sz w:val="22"/>
          <w:szCs w:val="22"/>
        </w:rPr>
        <w:tab/>
        <w:t>Wykonawca</w:t>
      </w:r>
    </w:p>
    <w:p w14:paraId="2720136B" w14:textId="77777777" w:rsidR="00FB1304" w:rsidRPr="005526DC" w:rsidRDefault="00FB1304" w:rsidP="00FB1304">
      <w:pPr>
        <w:tabs>
          <w:tab w:val="left" w:pos="3402"/>
        </w:tabs>
        <w:spacing w:line="300" w:lineRule="auto"/>
        <w:jc w:val="right"/>
        <w:rPr>
          <w:b/>
          <w:i/>
          <w:sz w:val="20"/>
          <w:szCs w:val="20"/>
        </w:rPr>
      </w:pPr>
      <w:r>
        <w:rPr>
          <w:b/>
          <w:color w:val="FF0000"/>
          <w:sz w:val="22"/>
          <w:szCs w:val="22"/>
        </w:rPr>
        <w:br w:type="column"/>
      </w:r>
      <w:r w:rsidRPr="005526DC">
        <w:rPr>
          <w:b/>
          <w:i/>
          <w:sz w:val="20"/>
          <w:szCs w:val="20"/>
        </w:rPr>
        <w:lastRenderedPageBreak/>
        <w:t> Załącznik nr 1 do umowy</w:t>
      </w:r>
    </w:p>
    <w:p w14:paraId="1495A4D9" w14:textId="77777777" w:rsidR="00FB1304" w:rsidRPr="005526DC" w:rsidRDefault="00FB1304" w:rsidP="00FB1304">
      <w:pPr>
        <w:keepNext/>
        <w:spacing w:line="300" w:lineRule="auto"/>
        <w:jc w:val="right"/>
        <w:outlineLvl w:val="0"/>
        <w:rPr>
          <w:b/>
          <w:sz w:val="22"/>
          <w:szCs w:val="22"/>
        </w:rPr>
      </w:pPr>
    </w:p>
    <w:p w14:paraId="4BE1DC6B" w14:textId="77777777" w:rsidR="00FB1304" w:rsidRPr="005526DC" w:rsidRDefault="00FB1304" w:rsidP="00FB1304">
      <w:pPr>
        <w:spacing w:line="300" w:lineRule="auto"/>
        <w:jc w:val="center"/>
        <w:rPr>
          <w:b/>
          <w:sz w:val="22"/>
          <w:szCs w:val="22"/>
        </w:rPr>
      </w:pPr>
      <w:r w:rsidRPr="005526DC">
        <w:rPr>
          <w:b/>
          <w:sz w:val="22"/>
          <w:szCs w:val="22"/>
        </w:rPr>
        <w:t>Warunki gwarancji na Sprzęt</w:t>
      </w:r>
    </w:p>
    <w:p w14:paraId="32D1C891" w14:textId="1CABB5FE"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 xml:space="preserve">Wykonawca udziela Gwarancji sprawnego działania Sprzętu opisanego szczegółowo załączniku nr </w:t>
      </w:r>
      <w:r>
        <w:rPr>
          <w:rFonts w:ascii="Times New Roman" w:hAnsi="Times New Roman"/>
        </w:rPr>
        <w:t>6</w:t>
      </w:r>
      <w:r w:rsidRPr="005526DC">
        <w:rPr>
          <w:rFonts w:ascii="Times New Roman" w:hAnsi="Times New Roman"/>
        </w:rPr>
        <w:t xml:space="preserve"> do SIWZ w okresie: ………………….  miesięcy od daty potwierdzenia należytego wykonania zamówienia.</w:t>
      </w:r>
    </w:p>
    <w:p w14:paraId="35083865"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Uprawnionym do świadczeń gwarancyjnych jest Zamawiający bądź wskazane przez Zamawiającego osoby, w tym każdy następny posiadacz Sprzętu.</w:t>
      </w:r>
    </w:p>
    <w:p w14:paraId="17684CBE"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Czas reakcji na zgłoszenie gwarancyjne to następny dzień roboczy po dniu zgłoszenia. Świadczeń gwarancyjnych dokonuje się w miejscu instalacji Sprzętu lub miejscu wskazanym przez Zamawiającego znajdującym się na terenie Polski.</w:t>
      </w:r>
    </w:p>
    <w:p w14:paraId="1754C488"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2A044F07"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 O wyborze kolejnych świadczeń gwarancyjnych w przypadku wykonanych 2 napraw Sprzętu decyduje Uprawniony do świadczeń gwarancyjnych – naprawa bądź wymiana uszkodzonego Sprzętu na nowy.</w:t>
      </w:r>
    </w:p>
    <w:p w14:paraId="02588D2C"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Uprawniony z Gwarancji może dochodzić swoich praw również po zakończeniu okresu gwarancyjnego określonego powyżej w punkcie 1, o ile ujawnienie się wady Sprzętu nastąpiło przed upływem tego terminu.</w:t>
      </w:r>
    </w:p>
    <w:p w14:paraId="1A2C8B5B"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Naprawa bądź wymiana Sprzętu w ramach świadczeń gwarancyjnych nastąpi w terminie 14 dni od daty zgłoszenia uszkodzenia przez Uprawnionego. Zgłoszenie może nastąpić pisemnie bądź przez e-mail na adres poczty elektronicznej Wykonawcy.</w:t>
      </w:r>
    </w:p>
    <w:p w14:paraId="39EAE8A5"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03EBD078"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Wszelkie części wymieniane w trakcie Naprawy dokonywanej przez Wykonawcę lub Punkt Serwisowy będą fabrycznie nowe i będą stanowiły dokładny odpowiednik części podlegających wymianie.</w:t>
      </w:r>
    </w:p>
    <w:p w14:paraId="08A94CDC"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Odpowiedzialność z tytułu gwarancji obejmuje wszystkie zaistniałe wady z wyjątkiem uszkodzeń spowodowanych korzystaniem ze sprzętu w sposób niezgodny z jego przeznaczeniem oraz uszkodzeń w wyniku działania sił zewnętrznych.</w:t>
      </w:r>
    </w:p>
    <w:p w14:paraId="61F64F6A" w14:textId="77777777" w:rsidR="00FB1304" w:rsidRPr="005526DC" w:rsidRDefault="00FB1304" w:rsidP="00FB1304">
      <w:pPr>
        <w:pStyle w:val="Akapitzlist"/>
        <w:numPr>
          <w:ilvl w:val="1"/>
          <w:numId w:val="66"/>
        </w:numPr>
        <w:spacing w:line="300" w:lineRule="auto"/>
        <w:ind w:left="426" w:hanging="426"/>
        <w:contextualSpacing w:val="0"/>
        <w:jc w:val="both"/>
        <w:rPr>
          <w:rFonts w:ascii="Times New Roman" w:hAnsi="Times New Roman"/>
        </w:rPr>
      </w:pPr>
      <w:r w:rsidRPr="005526DC">
        <w:rPr>
          <w:rFonts w:ascii="Times New Roman" w:hAnsi="Times New Roman"/>
        </w:rPr>
        <w:t>Odpowiedzialność z tytułu gwarancji obejmuje rzecz będącą przedmiotem zamówienia oraz jego przynależności.</w:t>
      </w:r>
    </w:p>
    <w:p w14:paraId="415177E4" w14:textId="77777777" w:rsidR="00FB1304" w:rsidRPr="005526DC" w:rsidRDefault="00FB1304" w:rsidP="00FB1304">
      <w:pPr>
        <w:spacing w:line="300" w:lineRule="auto"/>
        <w:ind w:left="6372"/>
        <w:jc w:val="both"/>
        <w:rPr>
          <w:sz w:val="22"/>
          <w:szCs w:val="22"/>
        </w:rPr>
      </w:pPr>
      <w:r w:rsidRPr="005526DC">
        <w:rPr>
          <w:sz w:val="22"/>
          <w:szCs w:val="22"/>
        </w:rPr>
        <w:t>Podpis i pieczęć Wykonawcy</w:t>
      </w:r>
    </w:p>
    <w:p w14:paraId="666FF730" w14:textId="77777777" w:rsidR="00FB1304" w:rsidRPr="00044CDA" w:rsidRDefault="00FB1304" w:rsidP="00997B32">
      <w:pPr>
        <w:tabs>
          <w:tab w:val="left" w:pos="3402"/>
        </w:tabs>
        <w:spacing w:line="300" w:lineRule="auto"/>
        <w:jc w:val="right"/>
        <w:rPr>
          <w:b/>
          <w:i/>
          <w:sz w:val="20"/>
          <w:szCs w:val="20"/>
        </w:rPr>
      </w:pPr>
    </w:p>
    <w:p w14:paraId="4A30A35E" w14:textId="0B37A206" w:rsidR="00006A71" w:rsidRPr="00B32124" w:rsidRDefault="009B4B35" w:rsidP="00006A71">
      <w:pPr>
        <w:tabs>
          <w:tab w:val="left" w:pos="3402"/>
        </w:tabs>
        <w:spacing w:line="300" w:lineRule="auto"/>
        <w:jc w:val="right"/>
        <w:rPr>
          <w:b/>
          <w:i/>
          <w:color w:val="FF0000"/>
          <w:sz w:val="20"/>
          <w:szCs w:val="20"/>
        </w:rPr>
      </w:pPr>
      <w:r w:rsidRPr="00913F98">
        <w:rPr>
          <w:color w:val="2F5496"/>
          <w:sz w:val="22"/>
          <w:szCs w:val="22"/>
          <w:highlight w:val="yellow"/>
        </w:rPr>
        <w:br w:type="column"/>
      </w:r>
      <w:r w:rsidR="00006A71" w:rsidRPr="00B32124">
        <w:rPr>
          <w:b/>
          <w:i/>
          <w:color w:val="FF0000"/>
          <w:sz w:val="20"/>
          <w:szCs w:val="20"/>
        </w:rPr>
        <w:lastRenderedPageBreak/>
        <w:t xml:space="preserve"> </w:t>
      </w:r>
    </w:p>
    <w:p w14:paraId="5BB500C0" w14:textId="32AA6A7D" w:rsidR="00355F9A" w:rsidRPr="00006A71" w:rsidRDefault="00355F9A" w:rsidP="00264626">
      <w:pPr>
        <w:tabs>
          <w:tab w:val="left" w:pos="3402"/>
        </w:tabs>
        <w:spacing w:line="300" w:lineRule="auto"/>
        <w:jc w:val="right"/>
        <w:rPr>
          <w:b/>
          <w:i/>
          <w:sz w:val="20"/>
          <w:szCs w:val="20"/>
        </w:rPr>
      </w:pPr>
      <w:r w:rsidRPr="00006A71">
        <w:rPr>
          <w:b/>
          <w:i/>
          <w:sz w:val="20"/>
          <w:szCs w:val="20"/>
        </w:rPr>
        <w:t xml:space="preserve">Załącznik nr </w:t>
      </w:r>
      <w:r w:rsidR="00006A71" w:rsidRPr="00006A71">
        <w:rPr>
          <w:b/>
          <w:i/>
          <w:sz w:val="20"/>
          <w:szCs w:val="20"/>
        </w:rPr>
        <w:t>5</w:t>
      </w:r>
      <w:r w:rsidRPr="00006A71">
        <w:rPr>
          <w:b/>
          <w:i/>
          <w:sz w:val="20"/>
          <w:szCs w:val="20"/>
        </w:rPr>
        <w:t xml:space="preserve"> do SIWZ</w:t>
      </w:r>
    </w:p>
    <w:p w14:paraId="49EAB701" w14:textId="77777777" w:rsidR="007D7005" w:rsidRPr="00006A71" w:rsidRDefault="007D7005" w:rsidP="00264626">
      <w:pPr>
        <w:tabs>
          <w:tab w:val="left" w:pos="3402"/>
        </w:tabs>
        <w:spacing w:line="300" w:lineRule="auto"/>
        <w:jc w:val="right"/>
        <w:rPr>
          <w:b/>
          <w:i/>
          <w:sz w:val="20"/>
          <w:szCs w:val="20"/>
        </w:rPr>
      </w:pPr>
      <w:r w:rsidRPr="00006A71">
        <w:rPr>
          <w:b/>
          <w:i/>
          <w:sz w:val="20"/>
          <w:szCs w:val="20"/>
        </w:rPr>
        <w:t>Wzór</w:t>
      </w:r>
    </w:p>
    <w:p w14:paraId="4C7B7D13" w14:textId="77777777" w:rsidR="00355F9A" w:rsidRPr="00044CDA" w:rsidRDefault="00355F9A" w:rsidP="00A926D1">
      <w:pPr>
        <w:spacing w:line="300" w:lineRule="auto"/>
        <w:ind w:left="6372" w:firstLine="708"/>
        <w:jc w:val="both"/>
        <w:rPr>
          <w:i/>
          <w:sz w:val="22"/>
          <w:szCs w:val="22"/>
        </w:rPr>
      </w:pPr>
    </w:p>
    <w:p w14:paraId="387A2855" w14:textId="77777777" w:rsidR="00355F9A" w:rsidRPr="00044CDA" w:rsidRDefault="00355F9A" w:rsidP="00A926D1">
      <w:pPr>
        <w:spacing w:line="300" w:lineRule="auto"/>
        <w:ind w:left="6372" w:firstLine="708"/>
        <w:jc w:val="both"/>
        <w:rPr>
          <w:i/>
          <w:sz w:val="22"/>
          <w:szCs w:val="22"/>
        </w:rPr>
      </w:pPr>
    </w:p>
    <w:p w14:paraId="416A03F8" w14:textId="77777777" w:rsidR="00355F9A" w:rsidRPr="00044CDA" w:rsidRDefault="00355F9A" w:rsidP="00A926D1">
      <w:pPr>
        <w:spacing w:line="300" w:lineRule="auto"/>
        <w:jc w:val="center"/>
        <w:rPr>
          <w:b/>
          <w:sz w:val="22"/>
          <w:szCs w:val="22"/>
        </w:rPr>
      </w:pPr>
      <w:bookmarkStart w:id="49" w:name="_Hlk14679770"/>
      <w:r w:rsidRPr="00044CDA">
        <w:rPr>
          <w:b/>
          <w:sz w:val="22"/>
          <w:szCs w:val="22"/>
        </w:rPr>
        <w:t>OŚWIADCZENIE WYKONAWCY O ZAKRESIE PRAC POWIERZONYCH PODWYKONAWCY</w:t>
      </w:r>
    </w:p>
    <w:p w14:paraId="1B2718B0" w14:textId="77777777" w:rsidR="00FC1D0B" w:rsidRPr="00044CDA" w:rsidRDefault="00FC1D0B" w:rsidP="00FC1D0B">
      <w:pPr>
        <w:spacing w:line="300" w:lineRule="auto"/>
        <w:jc w:val="both"/>
        <w:rPr>
          <w:b/>
          <w:sz w:val="22"/>
          <w:szCs w:val="22"/>
        </w:rPr>
      </w:pPr>
    </w:p>
    <w:p w14:paraId="45EAD860" w14:textId="77777777" w:rsidR="00FC1D0B" w:rsidRPr="00044CDA" w:rsidRDefault="00FC1D0B" w:rsidP="00FC1D0B">
      <w:pPr>
        <w:spacing w:line="300" w:lineRule="auto"/>
        <w:jc w:val="both"/>
        <w:rPr>
          <w:b/>
          <w:sz w:val="22"/>
          <w:szCs w:val="22"/>
        </w:rPr>
      </w:pPr>
      <w:r w:rsidRPr="00044CDA">
        <w:rPr>
          <w:b/>
          <w:sz w:val="22"/>
          <w:szCs w:val="22"/>
        </w:rPr>
        <w:t>Wykonawca:</w:t>
      </w:r>
    </w:p>
    <w:p w14:paraId="5D7BBCCE" w14:textId="77777777" w:rsidR="00FC1D0B" w:rsidRPr="00044CDA" w:rsidRDefault="00FC1D0B" w:rsidP="00FC1D0B">
      <w:pPr>
        <w:spacing w:line="300" w:lineRule="auto"/>
        <w:ind w:right="113"/>
        <w:jc w:val="both"/>
        <w:rPr>
          <w:sz w:val="22"/>
          <w:szCs w:val="22"/>
        </w:rPr>
      </w:pPr>
      <w:r w:rsidRPr="00044CDA">
        <w:rPr>
          <w:sz w:val="22"/>
          <w:szCs w:val="22"/>
        </w:rPr>
        <w:t>…………………………………………………………………………………………………………………</w:t>
      </w:r>
    </w:p>
    <w:p w14:paraId="6F07142F" w14:textId="77777777" w:rsidR="00FC1D0B" w:rsidRPr="00044CDA" w:rsidRDefault="00FC1D0B" w:rsidP="00FC1D0B">
      <w:pPr>
        <w:spacing w:line="300" w:lineRule="auto"/>
        <w:ind w:right="113"/>
        <w:jc w:val="both"/>
        <w:rPr>
          <w:sz w:val="22"/>
          <w:szCs w:val="22"/>
        </w:rPr>
      </w:pPr>
      <w:r w:rsidRPr="00044CDA">
        <w:rPr>
          <w:sz w:val="22"/>
          <w:szCs w:val="22"/>
        </w:rPr>
        <w:t>…………………………………………………………………………………………………………………</w:t>
      </w:r>
    </w:p>
    <w:p w14:paraId="7D9E37BF" w14:textId="77777777" w:rsidR="00FC1D0B" w:rsidRPr="00044CDA" w:rsidRDefault="00FC1D0B" w:rsidP="00FC1D0B">
      <w:pPr>
        <w:spacing w:line="300" w:lineRule="auto"/>
        <w:ind w:right="1388"/>
        <w:jc w:val="both"/>
        <w:rPr>
          <w:i/>
          <w:sz w:val="18"/>
          <w:szCs w:val="18"/>
        </w:rPr>
      </w:pPr>
      <w:r w:rsidRPr="00044CDA">
        <w:rPr>
          <w:i/>
          <w:sz w:val="18"/>
          <w:szCs w:val="18"/>
        </w:rPr>
        <w:t>(pełna nazwa/firma)</w:t>
      </w:r>
    </w:p>
    <w:p w14:paraId="39CD9126" w14:textId="77777777" w:rsidR="00FC1D0B" w:rsidRPr="00044CDA" w:rsidRDefault="00FC1D0B" w:rsidP="00FC1D0B">
      <w:pPr>
        <w:spacing w:line="300" w:lineRule="auto"/>
        <w:jc w:val="both"/>
        <w:rPr>
          <w:sz w:val="22"/>
          <w:szCs w:val="22"/>
        </w:rPr>
      </w:pPr>
      <w:r w:rsidRPr="00044CDA">
        <w:rPr>
          <w:sz w:val="22"/>
          <w:szCs w:val="22"/>
        </w:rPr>
        <w:t>reprezentowany przez:</w:t>
      </w:r>
    </w:p>
    <w:p w14:paraId="1E4634E6" w14:textId="77777777" w:rsidR="00FC1D0B" w:rsidRPr="00044CDA" w:rsidRDefault="00FC1D0B" w:rsidP="00FC1D0B">
      <w:pPr>
        <w:spacing w:line="300" w:lineRule="auto"/>
        <w:ind w:right="113"/>
        <w:jc w:val="both"/>
        <w:rPr>
          <w:sz w:val="22"/>
          <w:szCs w:val="22"/>
        </w:rPr>
      </w:pPr>
      <w:r w:rsidRPr="00044CDA">
        <w:rPr>
          <w:sz w:val="22"/>
          <w:szCs w:val="22"/>
        </w:rPr>
        <w:t>…………………………………………………………………………………………………………………</w:t>
      </w:r>
    </w:p>
    <w:p w14:paraId="06682A15" w14:textId="77777777" w:rsidR="00FC1D0B" w:rsidRPr="00044CDA" w:rsidRDefault="00FC1D0B" w:rsidP="00FC1D0B">
      <w:pPr>
        <w:spacing w:line="300" w:lineRule="auto"/>
        <w:ind w:right="1388"/>
        <w:jc w:val="both"/>
        <w:rPr>
          <w:i/>
          <w:sz w:val="18"/>
          <w:szCs w:val="18"/>
        </w:rPr>
      </w:pPr>
      <w:r w:rsidRPr="00044CDA">
        <w:rPr>
          <w:i/>
          <w:sz w:val="18"/>
          <w:szCs w:val="18"/>
        </w:rPr>
        <w:t>(imię, nazwisko, stanowisko/podstawa do reprezentacji)</w:t>
      </w:r>
    </w:p>
    <w:p w14:paraId="652328E4" w14:textId="77777777" w:rsidR="00355F9A" w:rsidRPr="00044CDA" w:rsidRDefault="00355F9A" w:rsidP="00A926D1">
      <w:pPr>
        <w:spacing w:line="300" w:lineRule="auto"/>
        <w:jc w:val="center"/>
        <w:rPr>
          <w:b/>
          <w:sz w:val="22"/>
          <w:szCs w:val="22"/>
        </w:rPr>
      </w:pPr>
    </w:p>
    <w:p w14:paraId="10E494B0" w14:textId="77777777" w:rsidR="00355F9A" w:rsidRPr="00044CDA"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044CDA" w14:paraId="0E6018A4" w14:textId="77777777" w:rsidTr="00207E7A">
        <w:tc>
          <w:tcPr>
            <w:tcW w:w="4606" w:type="dxa"/>
            <w:vAlign w:val="center"/>
          </w:tcPr>
          <w:p w14:paraId="2C28DFF5" w14:textId="77777777" w:rsidR="00355F9A" w:rsidRPr="00044CDA" w:rsidRDefault="00355F9A" w:rsidP="00A926D1">
            <w:pPr>
              <w:spacing w:line="300" w:lineRule="auto"/>
              <w:rPr>
                <w:rFonts w:eastAsia="Calibri"/>
                <w:sz w:val="22"/>
                <w:szCs w:val="22"/>
              </w:rPr>
            </w:pPr>
            <w:r w:rsidRPr="00044CDA">
              <w:rPr>
                <w:rFonts w:eastAsia="Calibri"/>
                <w:sz w:val="22"/>
                <w:szCs w:val="22"/>
              </w:rPr>
              <w:t>Nazwa podwykonawcy</w:t>
            </w:r>
          </w:p>
        </w:tc>
        <w:tc>
          <w:tcPr>
            <w:tcW w:w="4606" w:type="dxa"/>
          </w:tcPr>
          <w:p w14:paraId="37248070" w14:textId="77777777" w:rsidR="00355F9A" w:rsidRPr="00044CDA" w:rsidRDefault="00355F9A" w:rsidP="00A926D1">
            <w:pPr>
              <w:spacing w:line="300" w:lineRule="auto"/>
              <w:jc w:val="both"/>
              <w:rPr>
                <w:rFonts w:eastAsia="Calibri"/>
                <w:sz w:val="22"/>
                <w:szCs w:val="22"/>
              </w:rPr>
            </w:pPr>
          </w:p>
        </w:tc>
      </w:tr>
      <w:tr w:rsidR="005A102C" w:rsidRPr="00044CDA" w14:paraId="4EF30579" w14:textId="77777777" w:rsidTr="00207E7A">
        <w:tc>
          <w:tcPr>
            <w:tcW w:w="4606" w:type="dxa"/>
            <w:vAlign w:val="center"/>
          </w:tcPr>
          <w:p w14:paraId="179DF7CA" w14:textId="515696D4" w:rsidR="00355F9A" w:rsidRPr="00044CDA" w:rsidRDefault="00355F9A" w:rsidP="00A926D1">
            <w:pPr>
              <w:spacing w:line="300" w:lineRule="auto"/>
              <w:rPr>
                <w:rFonts w:eastAsia="Calibri"/>
                <w:sz w:val="22"/>
                <w:szCs w:val="22"/>
              </w:rPr>
            </w:pPr>
            <w:r w:rsidRPr="00044CDA">
              <w:rPr>
                <w:rFonts w:eastAsia="Calibri"/>
                <w:sz w:val="22"/>
                <w:szCs w:val="22"/>
              </w:rPr>
              <w:t>Zamówienie:</w:t>
            </w:r>
          </w:p>
        </w:tc>
        <w:tc>
          <w:tcPr>
            <w:tcW w:w="4606" w:type="dxa"/>
          </w:tcPr>
          <w:p w14:paraId="53890640" w14:textId="1CA7D62F" w:rsidR="00006A71" w:rsidRPr="00006A71" w:rsidRDefault="00006A71" w:rsidP="00006A71">
            <w:pPr>
              <w:spacing w:line="300" w:lineRule="auto"/>
              <w:rPr>
                <w:sz w:val="22"/>
                <w:szCs w:val="22"/>
              </w:rPr>
            </w:pPr>
            <w:r w:rsidRPr="00006A71">
              <w:rPr>
                <w:sz w:val="22"/>
                <w:szCs w:val="22"/>
              </w:rPr>
              <w:t xml:space="preserve">Dostawa </w:t>
            </w:r>
            <w:bookmarkStart w:id="50" w:name="_Hlk17717760"/>
            <w:r w:rsidRPr="00006A71">
              <w:rPr>
                <w:sz w:val="22"/>
                <w:szCs w:val="22"/>
              </w:rPr>
              <w:t xml:space="preserve">dynamicznego analizatora termomechanicznego (DMA) </w:t>
            </w:r>
            <w:r w:rsidRPr="00006A71">
              <w:rPr>
                <w:sz w:val="22"/>
                <w:szCs w:val="22"/>
              </w:rPr>
              <w:br/>
              <w:t>wraz z wyposażeniem</w:t>
            </w:r>
          </w:p>
          <w:bookmarkEnd w:id="50"/>
          <w:p w14:paraId="2237BA4E" w14:textId="34933D8B" w:rsidR="00355F9A" w:rsidRPr="00006A71" w:rsidRDefault="00006A71" w:rsidP="00006A71">
            <w:pPr>
              <w:spacing w:line="300" w:lineRule="auto"/>
              <w:rPr>
                <w:sz w:val="22"/>
                <w:szCs w:val="22"/>
              </w:rPr>
            </w:pPr>
            <w:r w:rsidRPr="00006A71">
              <w:rPr>
                <w:sz w:val="22"/>
                <w:szCs w:val="22"/>
              </w:rPr>
              <w:t xml:space="preserve"> </w:t>
            </w:r>
            <w:r w:rsidR="00577942" w:rsidRPr="00006A71">
              <w:rPr>
                <w:sz w:val="22"/>
                <w:szCs w:val="22"/>
              </w:rPr>
              <w:t>(AZZP.243.</w:t>
            </w:r>
            <w:r w:rsidRPr="00006A71">
              <w:rPr>
                <w:sz w:val="22"/>
                <w:szCs w:val="22"/>
              </w:rPr>
              <w:t>62</w:t>
            </w:r>
            <w:r w:rsidR="00577942" w:rsidRPr="00006A71">
              <w:rPr>
                <w:sz w:val="22"/>
                <w:szCs w:val="22"/>
              </w:rPr>
              <w:t>.201</w:t>
            </w:r>
            <w:r w:rsidR="003030BC" w:rsidRPr="00006A71">
              <w:rPr>
                <w:sz w:val="22"/>
                <w:szCs w:val="22"/>
              </w:rPr>
              <w:t>9</w:t>
            </w:r>
            <w:r w:rsidR="00577942" w:rsidRPr="00006A71">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78FD3420"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bookmarkEnd w:id="49"/>
    <w:p w14:paraId="712D126D"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0970543B" w14:textId="51AF3B49" w:rsidR="00997B32" w:rsidRPr="00006A71" w:rsidRDefault="00997B32" w:rsidP="003030BC">
      <w:pPr>
        <w:tabs>
          <w:tab w:val="left" w:pos="3402"/>
        </w:tabs>
        <w:spacing w:line="300" w:lineRule="auto"/>
        <w:jc w:val="right"/>
        <w:rPr>
          <w:b/>
          <w:i/>
          <w:sz w:val="20"/>
          <w:szCs w:val="20"/>
        </w:rPr>
      </w:pPr>
      <w:r w:rsidRPr="00913F98">
        <w:rPr>
          <w:color w:val="2F5496"/>
          <w:sz w:val="22"/>
          <w:szCs w:val="22"/>
          <w:highlight w:val="yellow"/>
        </w:rPr>
        <w:br w:type="column"/>
      </w:r>
      <w:r w:rsidRPr="00006A71">
        <w:rPr>
          <w:b/>
          <w:i/>
          <w:sz w:val="20"/>
          <w:szCs w:val="20"/>
        </w:rPr>
        <w:lastRenderedPageBreak/>
        <w:t xml:space="preserve">Załącznik nr </w:t>
      </w:r>
      <w:r w:rsidR="00006A71" w:rsidRPr="00006A71">
        <w:rPr>
          <w:b/>
          <w:i/>
          <w:sz w:val="20"/>
          <w:szCs w:val="20"/>
        </w:rPr>
        <w:t xml:space="preserve">6 </w:t>
      </w:r>
      <w:r w:rsidRPr="00006A71">
        <w:rPr>
          <w:b/>
          <w:i/>
          <w:sz w:val="20"/>
          <w:szCs w:val="20"/>
        </w:rPr>
        <w:t>do SIWZ</w:t>
      </w:r>
    </w:p>
    <w:p w14:paraId="355C0D43" w14:textId="77777777" w:rsidR="00355F9A" w:rsidRPr="00006A71" w:rsidRDefault="00355F9A" w:rsidP="00A926D1">
      <w:pPr>
        <w:pStyle w:val="Tekstpodstawowy"/>
        <w:spacing w:line="300" w:lineRule="auto"/>
        <w:ind w:left="4956"/>
        <w:rPr>
          <w:sz w:val="22"/>
          <w:szCs w:val="22"/>
        </w:rPr>
      </w:pPr>
    </w:p>
    <w:p w14:paraId="2775952A" w14:textId="77777777" w:rsidR="00997B32" w:rsidRPr="00006A71" w:rsidRDefault="00997B32" w:rsidP="00A926D1">
      <w:pPr>
        <w:pStyle w:val="Tekstpodstawowy"/>
        <w:spacing w:line="300" w:lineRule="auto"/>
        <w:ind w:left="4956"/>
        <w:rPr>
          <w:sz w:val="22"/>
          <w:szCs w:val="22"/>
        </w:rPr>
      </w:pPr>
    </w:p>
    <w:p w14:paraId="64E82D38" w14:textId="77777777" w:rsidR="00997B32" w:rsidRPr="00006A71" w:rsidRDefault="00997B32" w:rsidP="00997B32">
      <w:pPr>
        <w:autoSpaceDE w:val="0"/>
        <w:spacing w:line="300" w:lineRule="auto"/>
        <w:jc w:val="center"/>
        <w:rPr>
          <w:b/>
          <w:sz w:val="22"/>
          <w:szCs w:val="22"/>
          <w:u w:val="single"/>
        </w:rPr>
      </w:pPr>
      <w:r w:rsidRPr="00006A71">
        <w:rPr>
          <w:b/>
          <w:sz w:val="22"/>
          <w:szCs w:val="22"/>
          <w:u w:val="single"/>
        </w:rPr>
        <w:t>SZCZEGÓŁOWY OPIS PRZEDMIOTU ZAMÓWIENIA</w:t>
      </w:r>
    </w:p>
    <w:p w14:paraId="3A1BA9B1" w14:textId="77777777" w:rsidR="00997B32" w:rsidRPr="00044CDA" w:rsidRDefault="00997B32" w:rsidP="00A926D1">
      <w:pPr>
        <w:pStyle w:val="Tekstpodstawowy"/>
        <w:spacing w:line="300" w:lineRule="auto"/>
        <w:ind w:left="4956"/>
        <w:rPr>
          <w:sz w:val="22"/>
          <w:szCs w:val="22"/>
        </w:rPr>
      </w:pPr>
    </w:p>
    <w:p w14:paraId="509F7297" w14:textId="77777777" w:rsidR="00CF1ACC" w:rsidRPr="00CF1ACC" w:rsidRDefault="00CF1ACC" w:rsidP="00CF1ACC">
      <w:pPr>
        <w:spacing w:line="276" w:lineRule="auto"/>
        <w:ind w:firstLine="708"/>
        <w:jc w:val="both"/>
        <w:rPr>
          <w:sz w:val="22"/>
          <w:szCs w:val="22"/>
        </w:rPr>
      </w:pPr>
      <w:r w:rsidRPr="00CF1ACC">
        <w:rPr>
          <w:sz w:val="22"/>
          <w:szCs w:val="22"/>
        </w:rPr>
        <w:t xml:space="preserve">Przedmiotem zamówienia jest dostawa i uruchomienie </w:t>
      </w:r>
      <w:r w:rsidRPr="00CF1ACC">
        <w:rPr>
          <w:b/>
          <w:sz w:val="22"/>
          <w:szCs w:val="22"/>
        </w:rPr>
        <w:t>dynamicznego analizatora termomechanicznego wraz z wyposażeniem</w:t>
      </w:r>
      <w:r w:rsidRPr="00CF1ACC">
        <w:rPr>
          <w:sz w:val="22"/>
          <w:szCs w:val="22"/>
        </w:rPr>
        <w:t xml:space="preserve"> </w:t>
      </w:r>
      <w:r w:rsidRPr="00CF1ACC">
        <w:rPr>
          <w:b/>
          <w:sz w:val="22"/>
          <w:szCs w:val="22"/>
        </w:rPr>
        <w:t>(DMA).</w:t>
      </w:r>
      <w:r w:rsidRPr="00CF1ACC">
        <w:rPr>
          <w:sz w:val="22"/>
          <w:szCs w:val="22"/>
        </w:rPr>
        <w:t xml:space="preserve"> Urządzenie powinno się charakteryzować następującymi parametrami:</w:t>
      </w:r>
    </w:p>
    <w:tbl>
      <w:tblPr>
        <w:tblStyle w:val="Tabela-Siatka"/>
        <w:tblW w:w="9668" w:type="dxa"/>
        <w:tblInd w:w="108" w:type="dxa"/>
        <w:tblLook w:val="04A0" w:firstRow="1" w:lastRow="0" w:firstColumn="1" w:lastColumn="0" w:noHBand="0" w:noVBand="1"/>
      </w:tblPr>
      <w:tblGrid>
        <w:gridCol w:w="709"/>
        <w:gridCol w:w="8959"/>
      </w:tblGrid>
      <w:tr w:rsidR="00CF1ACC" w:rsidRPr="00CF1ACC" w14:paraId="32663089" w14:textId="77777777" w:rsidTr="00CF1ACC">
        <w:tc>
          <w:tcPr>
            <w:tcW w:w="709" w:type="dxa"/>
          </w:tcPr>
          <w:p w14:paraId="0FFBE0A7" w14:textId="77777777" w:rsidR="00CF1ACC" w:rsidRPr="00CF1ACC" w:rsidRDefault="00CF1ACC" w:rsidP="0021284C">
            <w:pPr>
              <w:jc w:val="center"/>
              <w:rPr>
                <w:rFonts w:cs="Times New Roman"/>
                <w:b/>
                <w:sz w:val="22"/>
                <w:szCs w:val="22"/>
              </w:rPr>
            </w:pPr>
            <w:r w:rsidRPr="00CF1ACC">
              <w:rPr>
                <w:rFonts w:cs="Times New Roman"/>
                <w:b/>
                <w:sz w:val="22"/>
                <w:szCs w:val="22"/>
              </w:rPr>
              <w:t>L.p.</w:t>
            </w:r>
          </w:p>
        </w:tc>
        <w:tc>
          <w:tcPr>
            <w:tcW w:w="8959" w:type="dxa"/>
          </w:tcPr>
          <w:p w14:paraId="4CE61952" w14:textId="77777777" w:rsidR="00CF1ACC" w:rsidRPr="00CF1ACC" w:rsidRDefault="00CF1ACC" w:rsidP="0021284C">
            <w:pPr>
              <w:jc w:val="center"/>
              <w:rPr>
                <w:rFonts w:cs="Times New Roman"/>
                <w:b/>
                <w:sz w:val="22"/>
                <w:szCs w:val="22"/>
              </w:rPr>
            </w:pPr>
            <w:r w:rsidRPr="00CF1ACC">
              <w:rPr>
                <w:rFonts w:cs="Times New Roman"/>
                <w:b/>
                <w:sz w:val="22"/>
                <w:szCs w:val="22"/>
              </w:rPr>
              <w:t xml:space="preserve">Parametry wymagane przez Zamawiającego </w:t>
            </w:r>
          </w:p>
        </w:tc>
      </w:tr>
      <w:tr w:rsidR="00CF1ACC" w:rsidRPr="00CF1ACC" w14:paraId="02EB48DA" w14:textId="77777777" w:rsidTr="00CF1ACC">
        <w:tc>
          <w:tcPr>
            <w:tcW w:w="709" w:type="dxa"/>
            <w:vAlign w:val="center"/>
          </w:tcPr>
          <w:p w14:paraId="1560D821" w14:textId="77777777" w:rsidR="00CF1ACC" w:rsidRPr="00CF1ACC" w:rsidRDefault="00CF1ACC" w:rsidP="0021284C">
            <w:pPr>
              <w:jc w:val="center"/>
              <w:rPr>
                <w:rFonts w:cs="Times New Roman"/>
                <w:sz w:val="22"/>
                <w:szCs w:val="22"/>
              </w:rPr>
            </w:pPr>
            <w:r w:rsidRPr="00CF1ACC">
              <w:rPr>
                <w:rFonts w:cs="Times New Roman"/>
                <w:sz w:val="22"/>
                <w:szCs w:val="22"/>
              </w:rPr>
              <w:t>1</w:t>
            </w:r>
          </w:p>
        </w:tc>
        <w:tc>
          <w:tcPr>
            <w:tcW w:w="8959" w:type="dxa"/>
          </w:tcPr>
          <w:p w14:paraId="3F503418" w14:textId="77777777" w:rsidR="00CF1ACC" w:rsidRPr="00CF1ACC" w:rsidRDefault="00CF1ACC" w:rsidP="0021284C">
            <w:pPr>
              <w:rPr>
                <w:rFonts w:cs="Times New Roman"/>
                <w:sz w:val="22"/>
                <w:szCs w:val="22"/>
              </w:rPr>
            </w:pPr>
            <w:r w:rsidRPr="00CF1ACC">
              <w:rPr>
                <w:rFonts w:cs="Times New Roman"/>
                <w:sz w:val="22"/>
                <w:szCs w:val="22"/>
              </w:rPr>
              <w:t>Zakres pracy urządzenia co najmniej od - 150</w:t>
            </w:r>
            <w:r w:rsidRPr="00CF1ACC">
              <w:rPr>
                <w:rFonts w:cs="Times New Roman"/>
                <w:sz w:val="22"/>
                <w:szCs w:val="22"/>
              </w:rPr>
              <w:sym w:font="Symbol" w:char="F0B0"/>
            </w:r>
            <w:r w:rsidRPr="00CF1ACC">
              <w:rPr>
                <w:rFonts w:cs="Times New Roman"/>
                <w:sz w:val="22"/>
                <w:szCs w:val="22"/>
              </w:rPr>
              <w:t>C do 500</w:t>
            </w:r>
            <w:r w:rsidRPr="00CF1ACC">
              <w:rPr>
                <w:rFonts w:cs="Times New Roman"/>
                <w:sz w:val="22"/>
                <w:szCs w:val="22"/>
              </w:rPr>
              <w:sym w:font="Symbol" w:char="F0B0"/>
            </w:r>
            <w:r w:rsidRPr="00CF1ACC">
              <w:rPr>
                <w:rFonts w:cs="Times New Roman"/>
                <w:sz w:val="22"/>
                <w:szCs w:val="22"/>
              </w:rPr>
              <w:t>C</w:t>
            </w:r>
          </w:p>
        </w:tc>
      </w:tr>
      <w:tr w:rsidR="00CF1ACC" w:rsidRPr="00CF1ACC" w14:paraId="70B5664A" w14:textId="77777777" w:rsidTr="00CF1ACC">
        <w:tc>
          <w:tcPr>
            <w:tcW w:w="709" w:type="dxa"/>
            <w:vAlign w:val="center"/>
          </w:tcPr>
          <w:p w14:paraId="1756754A" w14:textId="77777777" w:rsidR="00CF1ACC" w:rsidRPr="00CF1ACC" w:rsidRDefault="00CF1ACC" w:rsidP="0021284C">
            <w:pPr>
              <w:jc w:val="center"/>
              <w:rPr>
                <w:rFonts w:cs="Times New Roman"/>
                <w:sz w:val="22"/>
                <w:szCs w:val="22"/>
              </w:rPr>
            </w:pPr>
            <w:r w:rsidRPr="00CF1ACC">
              <w:rPr>
                <w:rFonts w:cs="Times New Roman"/>
                <w:sz w:val="22"/>
                <w:szCs w:val="22"/>
              </w:rPr>
              <w:t>2</w:t>
            </w:r>
          </w:p>
        </w:tc>
        <w:tc>
          <w:tcPr>
            <w:tcW w:w="8959" w:type="dxa"/>
          </w:tcPr>
          <w:p w14:paraId="6ADE6429" w14:textId="77777777" w:rsidR="00CF1ACC" w:rsidRPr="00CF1ACC" w:rsidRDefault="00CF1ACC" w:rsidP="0021284C">
            <w:pPr>
              <w:rPr>
                <w:rFonts w:cs="Times New Roman"/>
                <w:sz w:val="22"/>
                <w:szCs w:val="22"/>
              </w:rPr>
            </w:pPr>
            <w:r w:rsidRPr="00CF1ACC">
              <w:rPr>
                <w:rFonts w:cs="Times New Roman"/>
                <w:sz w:val="22"/>
                <w:szCs w:val="22"/>
              </w:rPr>
              <w:t xml:space="preserve">Urządzenie wyposażone w system chłodzenia ciekłym azotem z </w:t>
            </w:r>
            <w:proofErr w:type="spellStart"/>
            <w:r w:rsidRPr="00CF1ACC">
              <w:rPr>
                <w:rFonts w:cs="Times New Roman"/>
                <w:sz w:val="22"/>
                <w:szCs w:val="22"/>
              </w:rPr>
              <w:t>dewarem</w:t>
            </w:r>
            <w:proofErr w:type="spellEnd"/>
            <w:r w:rsidRPr="00CF1ACC">
              <w:rPr>
                <w:rFonts w:cs="Times New Roman"/>
                <w:sz w:val="22"/>
                <w:szCs w:val="22"/>
              </w:rPr>
              <w:t xml:space="preserve"> o pojemności co najmniej 100 litrów</w:t>
            </w:r>
          </w:p>
        </w:tc>
      </w:tr>
      <w:tr w:rsidR="00CF1ACC" w:rsidRPr="00CF1ACC" w14:paraId="101F5E25" w14:textId="77777777" w:rsidTr="00CF1ACC">
        <w:tc>
          <w:tcPr>
            <w:tcW w:w="709" w:type="dxa"/>
            <w:vAlign w:val="center"/>
          </w:tcPr>
          <w:p w14:paraId="7A220636" w14:textId="77777777" w:rsidR="00CF1ACC" w:rsidRPr="00CF1ACC" w:rsidRDefault="00CF1ACC" w:rsidP="0021284C">
            <w:pPr>
              <w:jc w:val="center"/>
              <w:rPr>
                <w:rFonts w:cs="Times New Roman"/>
                <w:sz w:val="22"/>
                <w:szCs w:val="22"/>
              </w:rPr>
            </w:pPr>
            <w:r w:rsidRPr="00CF1ACC">
              <w:rPr>
                <w:rFonts w:cs="Times New Roman"/>
                <w:sz w:val="22"/>
                <w:szCs w:val="22"/>
              </w:rPr>
              <w:t>3</w:t>
            </w:r>
          </w:p>
        </w:tc>
        <w:tc>
          <w:tcPr>
            <w:tcW w:w="8959" w:type="dxa"/>
          </w:tcPr>
          <w:p w14:paraId="06554406" w14:textId="77777777" w:rsidR="00CF1ACC" w:rsidRPr="00CF1ACC" w:rsidRDefault="00CF1ACC" w:rsidP="0021284C">
            <w:pPr>
              <w:rPr>
                <w:rFonts w:cs="Times New Roman"/>
                <w:sz w:val="22"/>
                <w:szCs w:val="22"/>
              </w:rPr>
            </w:pPr>
            <w:r w:rsidRPr="00CF1ACC">
              <w:rPr>
                <w:rFonts w:cs="Times New Roman"/>
                <w:sz w:val="22"/>
                <w:szCs w:val="22"/>
              </w:rPr>
              <w:t>Szybkość ogrzewania co najmniej od 0,1</w:t>
            </w:r>
            <w:r w:rsidRPr="00CF1ACC">
              <w:rPr>
                <w:rFonts w:cs="Times New Roman"/>
                <w:sz w:val="22"/>
                <w:szCs w:val="22"/>
              </w:rPr>
              <w:sym w:font="Symbol" w:char="F0B0"/>
            </w:r>
            <w:r w:rsidRPr="00CF1ACC">
              <w:rPr>
                <w:rFonts w:cs="Times New Roman"/>
                <w:sz w:val="22"/>
                <w:szCs w:val="22"/>
              </w:rPr>
              <w:t>C/min do 20</w:t>
            </w:r>
            <w:r w:rsidRPr="00CF1ACC">
              <w:rPr>
                <w:rFonts w:cs="Times New Roman"/>
                <w:sz w:val="22"/>
                <w:szCs w:val="22"/>
              </w:rPr>
              <w:sym w:font="Symbol" w:char="F0B0"/>
            </w:r>
            <w:r w:rsidRPr="00CF1ACC">
              <w:rPr>
                <w:rFonts w:cs="Times New Roman"/>
                <w:sz w:val="22"/>
                <w:szCs w:val="22"/>
              </w:rPr>
              <w:t>C/min</w:t>
            </w:r>
          </w:p>
        </w:tc>
      </w:tr>
      <w:tr w:rsidR="00CF1ACC" w:rsidRPr="00CF1ACC" w14:paraId="5281EC7D" w14:textId="77777777" w:rsidTr="00CF1ACC">
        <w:tc>
          <w:tcPr>
            <w:tcW w:w="709" w:type="dxa"/>
            <w:vAlign w:val="center"/>
          </w:tcPr>
          <w:p w14:paraId="1E6B5B41" w14:textId="77777777" w:rsidR="00CF1ACC" w:rsidRPr="00CF1ACC" w:rsidRDefault="00CF1ACC" w:rsidP="0021284C">
            <w:pPr>
              <w:jc w:val="center"/>
              <w:rPr>
                <w:rFonts w:cs="Times New Roman"/>
                <w:sz w:val="22"/>
                <w:szCs w:val="22"/>
              </w:rPr>
            </w:pPr>
            <w:r w:rsidRPr="00CF1ACC">
              <w:rPr>
                <w:rFonts w:cs="Times New Roman"/>
                <w:sz w:val="22"/>
                <w:szCs w:val="22"/>
              </w:rPr>
              <w:t>4</w:t>
            </w:r>
          </w:p>
        </w:tc>
        <w:tc>
          <w:tcPr>
            <w:tcW w:w="8959" w:type="dxa"/>
          </w:tcPr>
          <w:p w14:paraId="17988DBB" w14:textId="77777777" w:rsidR="00CF1ACC" w:rsidRPr="00CF1ACC" w:rsidRDefault="00CF1ACC" w:rsidP="0021284C">
            <w:pPr>
              <w:rPr>
                <w:rFonts w:cs="Times New Roman"/>
                <w:sz w:val="22"/>
                <w:szCs w:val="22"/>
              </w:rPr>
            </w:pPr>
            <w:r w:rsidRPr="00CF1ACC">
              <w:rPr>
                <w:rFonts w:cs="Times New Roman"/>
                <w:sz w:val="22"/>
                <w:szCs w:val="22"/>
              </w:rPr>
              <w:t xml:space="preserve">Maksymalna wartość generatora siły dynamicznej: co najmniej 500 N </w:t>
            </w:r>
          </w:p>
        </w:tc>
      </w:tr>
      <w:tr w:rsidR="00CF1ACC" w:rsidRPr="00CF1ACC" w14:paraId="2C173FA2" w14:textId="77777777" w:rsidTr="00CF1ACC">
        <w:tc>
          <w:tcPr>
            <w:tcW w:w="709" w:type="dxa"/>
            <w:vAlign w:val="center"/>
          </w:tcPr>
          <w:p w14:paraId="5D5A6208" w14:textId="77777777" w:rsidR="00CF1ACC" w:rsidRPr="00CF1ACC" w:rsidRDefault="00CF1ACC" w:rsidP="0021284C">
            <w:pPr>
              <w:jc w:val="center"/>
              <w:rPr>
                <w:rFonts w:cs="Times New Roman"/>
                <w:sz w:val="22"/>
                <w:szCs w:val="22"/>
              </w:rPr>
            </w:pPr>
            <w:r w:rsidRPr="00CF1ACC">
              <w:rPr>
                <w:rFonts w:cs="Times New Roman"/>
                <w:sz w:val="22"/>
                <w:szCs w:val="22"/>
              </w:rPr>
              <w:t>5</w:t>
            </w:r>
          </w:p>
        </w:tc>
        <w:tc>
          <w:tcPr>
            <w:tcW w:w="8959" w:type="dxa"/>
          </w:tcPr>
          <w:p w14:paraId="6F6FB8F3" w14:textId="77777777" w:rsidR="00CF1ACC" w:rsidRPr="00CF1ACC" w:rsidRDefault="00CF1ACC" w:rsidP="0021284C">
            <w:pPr>
              <w:rPr>
                <w:rFonts w:cs="Times New Roman"/>
                <w:sz w:val="22"/>
                <w:szCs w:val="22"/>
              </w:rPr>
            </w:pPr>
            <w:r w:rsidRPr="00CF1ACC">
              <w:rPr>
                <w:rFonts w:cs="Times New Roman"/>
                <w:sz w:val="22"/>
                <w:szCs w:val="22"/>
              </w:rPr>
              <w:t>Maksymalna wartość generatora siły statycznej: co najmniej 1500 N</w:t>
            </w:r>
          </w:p>
        </w:tc>
      </w:tr>
      <w:tr w:rsidR="00CF1ACC" w:rsidRPr="00CF1ACC" w14:paraId="5EE52230" w14:textId="77777777" w:rsidTr="00CF1ACC">
        <w:tc>
          <w:tcPr>
            <w:tcW w:w="709" w:type="dxa"/>
            <w:vAlign w:val="center"/>
          </w:tcPr>
          <w:p w14:paraId="12F0FF59" w14:textId="77777777" w:rsidR="00CF1ACC" w:rsidRPr="00CF1ACC" w:rsidRDefault="00CF1ACC" w:rsidP="0021284C">
            <w:pPr>
              <w:jc w:val="center"/>
              <w:rPr>
                <w:rFonts w:cs="Times New Roman"/>
                <w:sz w:val="22"/>
                <w:szCs w:val="22"/>
              </w:rPr>
            </w:pPr>
            <w:r w:rsidRPr="00CF1ACC">
              <w:rPr>
                <w:rFonts w:cs="Times New Roman"/>
                <w:sz w:val="22"/>
                <w:szCs w:val="22"/>
              </w:rPr>
              <w:t>6</w:t>
            </w:r>
          </w:p>
        </w:tc>
        <w:tc>
          <w:tcPr>
            <w:tcW w:w="8959" w:type="dxa"/>
          </w:tcPr>
          <w:p w14:paraId="4280B679" w14:textId="77777777" w:rsidR="00CF1ACC" w:rsidRPr="00CF1ACC" w:rsidRDefault="00CF1ACC" w:rsidP="0021284C">
            <w:pPr>
              <w:rPr>
                <w:rFonts w:cs="Times New Roman"/>
                <w:sz w:val="22"/>
                <w:szCs w:val="22"/>
              </w:rPr>
            </w:pPr>
            <w:r w:rsidRPr="00CF1ACC">
              <w:rPr>
                <w:rFonts w:cs="Times New Roman"/>
                <w:sz w:val="22"/>
                <w:szCs w:val="22"/>
              </w:rPr>
              <w:t>Rozdzielczość siły nie większa niż 0,006 N</w:t>
            </w:r>
          </w:p>
        </w:tc>
      </w:tr>
      <w:tr w:rsidR="00CF1ACC" w:rsidRPr="00CF1ACC" w14:paraId="7155334B" w14:textId="77777777" w:rsidTr="00CF1ACC">
        <w:tc>
          <w:tcPr>
            <w:tcW w:w="709" w:type="dxa"/>
            <w:vAlign w:val="center"/>
          </w:tcPr>
          <w:p w14:paraId="175D6A4D" w14:textId="77777777" w:rsidR="00CF1ACC" w:rsidRPr="00CF1ACC" w:rsidRDefault="00CF1ACC" w:rsidP="0021284C">
            <w:pPr>
              <w:jc w:val="center"/>
              <w:rPr>
                <w:rFonts w:cs="Times New Roman"/>
                <w:sz w:val="22"/>
                <w:szCs w:val="22"/>
              </w:rPr>
            </w:pPr>
            <w:r w:rsidRPr="00CF1ACC">
              <w:rPr>
                <w:rFonts w:cs="Times New Roman"/>
                <w:sz w:val="22"/>
                <w:szCs w:val="22"/>
              </w:rPr>
              <w:t>7</w:t>
            </w:r>
          </w:p>
        </w:tc>
        <w:tc>
          <w:tcPr>
            <w:tcW w:w="8959" w:type="dxa"/>
          </w:tcPr>
          <w:p w14:paraId="75C3BDCC" w14:textId="77777777" w:rsidR="00CF1ACC" w:rsidRPr="00CF1ACC" w:rsidRDefault="00CF1ACC" w:rsidP="0021284C">
            <w:pPr>
              <w:rPr>
                <w:rFonts w:cs="Times New Roman"/>
                <w:sz w:val="22"/>
                <w:szCs w:val="22"/>
              </w:rPr>
            </w:pPr>
            <w:r w:rsidRPr="00CF1ACC">
              <w:rPr>
                <w:rFonts w:cs="Times New Roman"/>
                <w:sz w:val="22"/>
                <w:szCs w:val="22"/>
              </w:rPr>
              <w:t xml:space="preserve">Maksymalny zakres deformacji dynamicznych co najmniej </w:t>
            </w:r>
            <w:r w:rsidRPr="00CF1ACC">
              <w:rPr>
                <w:rFonts w:cs="Times New Roman"/>
                <w:sz w:val="22"/>
                <w:szCs w:val="22"/>
              </w:rPr>
              <w:sym w:font="Symbol" w:char="F0B1"/>
            </w:r>
            <w:r w:rsidRPr="00CF1ACC">
              <w:rPr>
                <w:rFonts w:cs="Times New Roman"/>
                <w:sz w:val="22"/>
                <w:szCs w:val="22"/>
              </w:rPr>
              <w:t xml:space="preserve"> 6 mm</w:t>
            </w:r>
          </w:p>
        </w:tc>
      </w:tr>
      <w:tr w:rsidR="00CF1ACC" w:rsidRPr="00CF1ACC" w14:paraId="653B3E69" w14:textId="77777777" w:rsidTr="00CF1ACC">
        <w:tc>
          <w:tcPr>
            <w:tcW w:w="709" w:type="dxa"/>
            <w:vAlign w:val="center"/>
          </w:tcPr>
          <w:p w14:paraId="6C9DAB92" w14:textId="77777777" w:rsidR="00CF1ACC" w:rsidRPr="00CF1ACC" w:rsidRDefault="00CF1ACC" w:rsidP="0021284C">
            <w:pPr>
              <w:jc w:val="center"/>
              <w:rPr>
                <w:rFonts w:cs="Times New Roman"/>
                <w:sz w:val="22"/>
                <w:szCs w:val="22"/>
              </w:rPr>
            </w:pPr>
            <w:r w:rsidRPr="00CF1ACC">
              <w:rPr>
                <w:rFonts w:cs="Times New Roman"/>
                <w:sz w:val="22"/>
                <w:szCs w:val="22"/>
              </w:rPr>
              <w:t>8</w:t>
            </w:r>
          </w:p>
        </w:tc>
        <w:tc>
          <w:tcPr>
            <w:tcW w:w="8959" w:type="dxa"/>
          </w:tcPr>
          <w:p w14:paraId="77CBEC75" w14:textId="77777777" w:rsidR="00CF1ACC" w:rsidRPr="00CF1ACC" w:rsidRDefault="00CF1ACC" w:rsidP="0021284C">
            <w:pPr>
              <w:rPr>
                <w:rFonts w:cs="Times New Roman"/>
                <w:sz w:val="22"/>
                <w:szCs w:val="22"/>
              </w:rPr>
            </w:pPr>
            <w:r w:rsidRPr="00CF1ACC">
              <w:rPr>
                <w:rFonts w:cs="Times New Roman"/>
                <w:sz w:val="22"/>
                <w:szCs w:val="22"/>
              </w:rPr>
              <w:t>Maksymalny zakres deformacji statycznej co najmniej  60 mm</w:t>
            </w:r>
          </w:p>
        </w:tc>
      </w:tr>
      <w:tr w:rsidR="00CF1ACC" w:rsidRPr="00CF1ACC" w14:paraId="146E13FF" w14:textId="77777777" w:rsidTr="00CF1ACC">
        <w:tc>
          <w:tcPr>
            <w:tcW w:w="709" w:type="dxa"/>
            <w:vAlign w:val="center"/>
          </w:tcPr>
          <w:p w14:paraId="2CD6305E" w14:textId="77777777" w:rsidR="00CF1ACC" w:rsidRPr="00CF1ACC" w:rsidRDefault="00CF1ACC" w:rsidP="0021284C">
            <w:pPr>
              <w:jc w:val="center"/>
              <w:rPr>
                <w:rFonts w:cs="Times New Roman"/>
                <w:sz w:val="22"/>
                <w:szCs w:val="22"/>
              </w:rPr>
            </w:pPr>
            <w:r w:rsidRPr="00CF1ACC">
              <w:rPr>
                <w:rFonts w:cs="Times New Roman"/>
                <w:sz w:val="22"/>
                <w:szCs w:val="22"/>
              </w:rPr>
              <w:t>9</w:t>
            </w:r>
          </w:p>
        </w:tc>
        <w:tc>
          <w:tcPr>
            <w:tcW w:w="8959" w:type="dxa"/>
          </w:tcPr>
          <w:p w14:paraId="300A410B" w14:textId="77777777" w:rsidR="00CF1ACC" w:rsidRPr="00CF1ACC" w:rsidRDefault="00CF1ACC" w:rsidP="0021284C">
            <w:pPr>
              <w:rPr>
                <w:rFonts w:cs="Times New Roman"/>
                <w:sz w:val="22"/>
                <w:szCs w:val="22"/>
              </w:rPr>
            </w:pPr>
            <w:r w:rsidRPr="00CF1ACC">
              <w:rPr>
                <w:rFonts w:cs="Times New Roman"/>
                <w:sz w:val="22"/>
                <w:szCs w:val="22"/>
              </w:rPr>
              <w:t xml:space="preserve">Częstotliwość w zakresie co najmniej od 0,01 </w:t>
            </w:r>
            <w:proofErr w:type="spellStart"/>
            <w:r w:rsidRPr="00CF1ACC">
              <w:rPr>
                <w:rFonts w:cs="Times New Roman"/>
                <w:sz w:val="22"/>
                <w:szCs w:val="22"/>
              </w:rPr>
              <w:t>Hz</w:t>
            </w:r>
            <w:proofErr w:type="spellEnd"/>
            <w:r w:rsidRPr="00CF1ACC">
              <w:rPr>
                <w:rFonts w:cs="Times New Roman"/>
                <w:sz w:val="22"/>
                <w:szCs w:val="22"/>
              </w:rPr>
              <w:t xml:space="preserve"> 100 </w:t>
            </w:r>
            <w:proofErr w:type="spellStart"/>
            <w:r w:rsidRPr="00CF1ACC">
              <w:rPr>
                <w:rFonts w:cs="Times New Roman"/>
                <w:sz w:val="22"/>
                <w:szCs w:val="22"/>
              </w:rPr>
              <w:t>Hz</w:t>
            </w:r>
            <w:proofErr w:type="spellEnd"/>
          </w:p>
        </w:tc>
      </w:tr>
      <w:tr w:rsidR="00CF1ACC" w:rsidRPr="00CF1ACC" w14:paraId="19A4E009" w14:textId="77777777" w:rsidTr="00CF1ACC">
        <w:tc>
          <w:tcPr>
            <w:tcW w:w="709" w:type="dxa"/>
            <w:vAlign w:val="center"/>
          </w:tcPr>
          <w:p w14:paraId="5E01DEAC" w14:textId="77777777" w:rsidR="00CF1ACC" w:rsidRPr="00CF1ACC" w:rsidRDefault="00CF1ACC" w:rsidP="0021284C">
            <w:pPr>
              <w:jc w:val="center"/>
              <w:rPr>
                <w:rFonts w:cs="Times New Roman"/>
                <w:sz w:val="22"/>
                <w:szCs w:val="22"/>
              </w:rPr>
            </w:pPr>
            <w:r w:rsidRPr="00CF1ACC">
              <w:rPr>
                <w:rFonts w:cs="Times New Roman"/>
                <w:sz w:val="22"/>
                <w:szCs w:val="22"/>
              </w:rPr>
              <w:t>10</w:t>
            </w:r>
          </w:p>
        </w:tc>
        <w:tc>
          <w:tcPr>
            <w:tcW w:w="8959" w:type="dxa"/>
          </w:tcPr>
          <w:p w14:paraId="699F26EA" w14:textId="4C42BC4A" w:rsidR="00CF1ACC" w:rsidRPr="00CF1ACC" w:rsidRDefault="00CF1ACC" w:rsidP="00CF1ACC">
            <w:pPr>
              <w:rPr>
                <w:rFonts w:cs="Times New Roman"/>
                <w:sz w:val="22"/>
                <w:szCs w:val="22"/>
              </w:rPr>
            </w:pPr>
            <w:r w:rsidRPr="00CF1ACC">
              <w:rPr>
                <w:rFonts w:cs="Times New Roman"/>
                <w:sz w:val="22"/>
                <w:szCs w:val="22"/>
              </w:rPr>
              <w:t>Wyposażenie urządzenia musi umożliwiać pracę w trybach co najmniej:</w:t>
            </w:r>
            <w:r>
              <w:rPr>
                <w:rFonts w:cs="Times New Roman"/>
                <w:sz w:val="22"/>
                <w:szCs w:val="22"/>
              </w:rPr>
              <w:t xml:space="preserve"> </w:t>
            </w:r>
            <w:r w:rsidRPr="00CF1ACC">
              <w:rPr>
                <w:rFonts w:cs="Times New Roman"/>
                <w:sz w:val="22"/>
                <w:szCs w:val="22"/>
              </w:rPr>
              <w:t>trójpunktowego zginania, ściskania, rozciągania, ścinania</w:t>
            </w:r>
          </w:p>
        </w:tc>
      </w:tr>
      <w:tr w:rsidR="00CF1ACC" w:rsidRPr="00CF1ACC" w14:paraId="500494FD" w14:textId="77777777" w:rsidTr="00CF1ACC">
        <w:tc>
          <w:tcPr>
            <w:tcW w:w="709" w:type="dxa"/>
            <w:vAlign w:val="center"/>
          </w:tcPr>
          <w:p w14:paraId="65338ADD" w14:textId="77777777" w:rsidR="00CF1ACC" w:rsidRPr="00CF1ACC" w:rsidRDefault="00CF1ACC" w:rsidP="0021284C">
            <w:pPr>
              <w:jc w:val="center"/>
              <w:rPr>
                <w:rFonts w:cs="Times New Roman"/>
                <w:sz w:val="22"/>
                <w:szCs w:val="22"/>
              </w:rPr>
            </w:pPr>
            <w:r w:rsidRPr="00CF1ACC">
              <w:rPr>
                <w:rFonts w:cs="Times New Roman"/>
                <w:sz w:val="22"/>
                <w:szCs w:val="22"/>
              </w:rPr>
              <w:t>11</w:t>
            </w:r>
          </w:p>
        </w:tc>
        <w:tc>
          <w:tcPr>
            <w:tcW w:w="8959" w:type="dxa"/>
          </w:tcPr>
          <w:p w14:paraId="6B3AF637" w14:textId="645C840C" w:rsidR="00CF1ACC" w:rsidRPr="00CF1ACC" w:rsidRDefault="00CF1ACC" w:rsidP="00CF1ACC">
            <w:pPr>
              <w:rPr>
                <w:rFonts w:cs="Times New Roman"/>
                <w:sz w:val="22"/>
                <w:szCs w:val="22"/>
              </w:rPr>
            </w:pPr>
            <w:r w:rsidRPr="00CF1ACC">
              <w:rPr>
                <w:rFonts w:cs="Times New Roman"/>
                <w:sz w:val="22"/>
                <w:szCs w:val="22"/>
              </w:rPr>
              <w:t>Możliwość realizacji co najmniej badań:</w:t>
            </w:r>
            <w:r>
              <w:rPr>
                <w:rFonts w:cs="Times New Roman"/>
                <w:sz w:val="22"/>
                <w:szCs w:val="22"/>
              </w:rPr>
              <w:t xml:space="preserve"> </w:t>
            </w:r>
            <w:r w:rsidRPr="00CF1ACC">
              <w:rPr>
                <w:rFonts w:cs="Times New Roman"/>
                <w:sz w:val="22"/>
                <w:szCs w:val="22"/>
              </w:rPr>
              <w:t xml:space="preserve">zmęczeniowych, dylatometrycznych, pełzania, relaksacji </w:t>
            </w:r>
            <w:proofErr w:type="spellStart"/>
            <w:r w:rsidRPr="00CF1ACC">
              <w:rPr>
                <w:rFonts w:cs="Times New Roman"/>
                <w:sz w:val="22"/>
                <w:szCs w:val="22"/>
              </w:rPr>
              <w:t>naprężeń</w:t>
            </w:r>
            <w:proofErr w:type="spellEnd"/>
          </w:p>
        </w:tc>
      </w:tr>
      <w:tr w:rsidR="00CF1ACC" w:rsidRPr="00CF1ACC" w14:paraId="7435ACE9" w14:textId="77777777" w:rsidTr="00CF1ACC">
        <w:tc>
          <w:tcPr>
            <w:tcW w:w="709" w:type="dxa"/>
            <w:vAlign w:val="center"/>
          </w:tcPr>
          <w:p w14:paraId="5AD4953C" w14:textId="77777777" w:rsidR="00CF1ACC" w:rsidRPr="00CF1ACC" w:rsidRDefault="00CF1ACC" w:rsidP="0021284C">
            <w:pPr>
              <w:jc w:val="center"/>
              <w:rPr>
                <w:rFonts w:cs="Times New Roman"/>
                <w:sz w:val="22"/>
                <w:szCs w:val="22"/>
              </w:rPr>
            </w:pPr>
            <w:r w:rsidRPr="00CF1ACC">
              <w:rPr>
                <w:rFonts w:cs="Times New Roman"/>
                <w:sz w:val="22"/>
                <w:szCs w:val="22"/>
              </w:rPr>
              <w:t>12</w:t>
            </w:r>
          </w:p>
        </w:tc>
        <w:tc>
          <w:tcPr>
            <w:tcW w:w="8959" w:type="dxa"/>
          </w:tcPr>
          <w:p w14:paraId="286E0B25" w14:textId="77777777" w:rsidR="00CF1ACC" w:rsidRPr="00CF1ACC" w:rsidRDefault="00CF1ACC" w:rsidP="0021284C">
            <w:pPr>
              <w:rPr>
                <w:rFonts w:cs="Times New Roman"/>
                <w:sz w:val="22"/>
                <w:szCs w:val="22"/>
              </w:rPr>
            </w:pPr>
            <w:r w:rsidRPr="00CF1ACC">
              <w:rPr>
                <w:rFonts w:cs="Times New Roman"/>
                <w:sz w:val="22"/>
                <w:szCs w:val="22"/>
              </w:rPr>
              <w:t>Możliwość badania próbek o wymiarach:</w:t>
            </w:r>
          </w:p>
          <w:p w14:paraId="20AE56F2" w14:textId="77777777" w:rsidR="00CF1ACC" w:rsidRPr="00CF1ACC" w:rsidRDefault="00CF1ACC" w:rsidP="000A7114">
            <w:pPr>
              <w:pStyle w:val="Akapitzlist"/>
              <w:numPr>
                <w:ilvl w:val="0"/>
                <w:numId w:val="57"/>
              </w:numPr>
              <w:spacing w:line="240" w:lineRule="auto"/>
              <w:ind w:left="350" w:hanging="228"/>
              <w:rPr>
                <w:rFonts w:ascii="Times New Roman" w:eastAsia="Times New Roman" w:hAnsi="Times New Roman" w:cs="Times New Roman"/>
              </w:rPr>
            </w:pPr>
            <w:r w:rsidRPr="00CF1ACC">
              <w:rPr>
                <w:rFonts w:ascii="Times New Roman" w:eastAsia="Times New Roman" w:hAnsi="Times New Roman" w:cs="Times New Roman"/>
              </w:rPr>
              <w:t>dla ściskania: maksymalna średnica próbki co najmniej 30 mm, maksymalna wysokość  co najmniej 20 mm</w:t>
            </w:r>
          </w:p>
          <w:p w14:paraId="5B4A46D9" w14:textId="77777777" w:rsidR="00CF1ACC" w:rsidRPr="00CF1ACC" w:rsidRDefault="00CF1ACC" w:rsidP="000A7114">
            <w:pPr>
              <w:pStyle w:val="Akapitzlist"/>
              <w:numPr>
                <w:ilvl w:val="0"/>
                <w:numId w:val="57"/>
              </w:numPr>
              <w:spacing w:line="240" w:lineRule="auto"/>
              <w:ind w:left="350" w:hanging="228"/>
              <w:rPr>
                <w:rFonts w:ascii="Times New Roman" w:eastAsia="Times New Roman" w:hAnsi="Times New Roman" w:cs="Times New Roman"/>
              </w:rPr>
            </w:pPr>
            <w:r w:rsidRPr="00CF1ACC">
              <w:rPr>
                <w:rFonts w:ascii="Times New Roman" w:eastAsia="Times New Roman" w:hAnsi="Times New Roman" w:cs="Times New Roman"/>
              </w:rPr>
              <w:t>dla rozciągania: maksymalna szerokość co najmniej 10 mm, maksymalna grubość co najmniej 8 mm, maksymalna długość co najmniej 80 mm</w:t>
            </w:r>
          </w:p>
          <w:p w14:paraId="4B8CD0DE" w14:textId="77777777" w:rsidR="00CF1ACC" w:rsidRPr="00CF1ACC" w:rsidRDefault="00CF1ACC" w:rsidP="000A7114">
            <w:pPr>
              <w:pStyle w:val="Akapitzlist"/>
              <w:numPr>
                <w:ilvl w:val="0"/>
                <w:numId w:val="57"/>
              </w:numPr>
              <w:spacing w:line="240" w:lineRule="auto"/>
              <w:ind w:left="350" w:hanging="228"/>
              <w:rPr>
                <w:rFonts w:ascii="Times New Roman" w:eastAsia="Times New Roman" w:hAnsi="Times New Roman" w:cs="Times New Roman"/>
              </w:rPr>
            </w:pPr>
            <w:r w:rsidRPr="00CF1ACC">
              <w:rPr>
                <w:rFonts w:ascii="Times New Roman" w:eastAsia="Times New Roman" w:hAnsi="Times New Roman" w:cs="Times New Roman"/>
              </w:rPr>
              <w:t xml:space="preserve">dla zginania: maksymalna długość próbki co najmniej 100 mm,   </w:t>
            </w:r>
          </w:p>
        </w:tc>
      </w:tr>
      <w:tr w:rsidR="00CF1ACC" w:rsidRPr="00CF1ACC" w14:paraId="735297A7" w14:textId="77777777" w:rsidTr="00CF1ACC">
        <w:tc>
          <w:tcPr>
            <w:tcW w:w="709" w:type="dxa"/>
            <w:vAlign w:val="center"/>
          </w:tcPr>
          <w:p w14:paraId="4A3765CC" w14:textId="77777777" w:rsidR="00CF1ACC" w:rsidRPr="00CF1ACC" w:rsidRDefault="00CF1ACC" w:rsidP="0021284C">
            <w:pPr>
              <w:jc w:val="center"/>
              <w:rPr>
                <w:rFonts w:cs="Times New Roman"/>
                <w:sz w:val="22"/>
                <w:szCs w:val="22"/>
              </w:rPr>
            </w:pPr>
            <w:r w:rsidRPr="00CF1ACC">
              <w:rPr>
                <w:rFonts w:cs="Times New Roman"/>
                <w:sz w:val="22"/>
                <w:szCs w:val="22"/>
              </w:rPr>
              <w:t>13</w:t>
            </w:r>
          </w:p>
        </w:tc>
        <w:tc>
          <w:tcPr>
            <w:tcW w:w="8959" w:type="dxa"/>
          </w:tcPr>
          <w:p w14:paraId="4A492664" w14:textId="77777777" w:rsidR="00CF1ACC" w:rsidRPr="00CF1ACC" w:rsidRDefault="00CF1ACC" w:rsidP="0021284C">
            <w:pPr>
              <w:rPr>
                <w:rFonts w:cs="Times New Roman"/>
                <w:sz w:val="22"/>
                <w:szCs w:val="22"/>
              </w:rPr>
            </w:pPr>
            <w:r w:rsidRPr="00CF1ACC">
              <w:rPr>
                <w:rFonts w:cs="Times New Roman"/>
                <w:sz w:val="22"/>
                <w:szCs w:val="22"/>
              </w:rPr>
              <w:t>Zakres wyznaczanych modułów co najmniej od 104 Pa do 1012  Pa</w:t>
            </w:r>
          </w:p>
        </w:tc>
      </w:tr>
      <w:tr w:rsidR="00CF1ACC" w:rsidRPr="00CF1ACC" w14:paraId="53B79673" w14:textId="77777777" w:rsidTr="00CF1ACC">
        <w:tc>
          <w:tcPr>
            <w:tcW w:w="709" w:type="dxa"/>
            <w:vAlign w:val="center"/>
          </w:tcPr>
          <w:p w14:paraId="4290CCE4" w14:textId="77777777" w:rsidR="00CF1ACC" w:rsidRPr="00CF1ACC" w:rsidRDefault="00CF1ACC" w:rsidP="0021284C">
            <w:pPr>
              <w:jc w:val="center"/>
              <w:rPr>
                <w:rFonts w:cs="Times New Roman"/>
                <w:sz w:val="22"/>
                <w:szCs w:val="22"/>
              </w:rPr>
            </w:pPr>
            <w:r w:rsidRPr="00CF1ACC">
              <w:rPr>
                <w:rFonts w:cs="Times New Roman"/>
                <w:sz w:val="22"/>
                <w:szCs w:val="22"/>
              </w:rPr>
              <w:t>14</w:t>
            </w:r>
          </w:p>
        </w:tc>
        <w:tc>
          <w:tcPr>
            <w:tcW w:w="8959" w:type="dxa"/>
          </w:tcPr>
          <w:p w14:paraId="48111DF8" w14:textId="77777777" w:rsidR="00CF1ACC" w:rsidRPr="00CF1ACC" w:rsidRDefault="00CF1ACC" w:rsidP="0021284C">
            <w:pPr>
              <w:rPr>
                <w:rFonts w:cs="Times New Roman"/>
                <w:sz w:val="22"/>
                <w:szCs w:val="22"/>
              </w:rPr>
            </w:pPr>
            <w:r w:rsidRPr="00CF1ACC">
              <w:rPr>
                <w:rFonts w:cs="Times New Roman"/>
                <w:sz w:val="22"/>
                <w:szCs w:val="22"/>
              </w:rPr>
              <w:t xml:space="preserve">Zakres wyznaczanego tan </w:t>
            </w:r>
            <w:r w:rsidRPr="00CF1ACC">
              <w:rPr>
                <w:rFonts w:cs="Times New Roman"/>
                <w:sz w:val="22"/>
                <w:szCs w:val="22"/>
              </w:rPr>
              <w:sym w:font="Symbol" w:char="F064"/>
            </w:r>
            <w:r w:rsidRPr="00CF1ACC">
              <w:rPr>
                <w:rFonts w:cs="Times New Roman"/>
                <w:sz w:val="22"/>
                <w:szCs w:val="22"/>
              </w:rPr>
              <w:t xml:space="preserve"> co najmniej od 0,0001 do 100</w:t>
            </w:r>
          </w:p>
        </w:tc>
      </w:tr>
      <w:tr w:rsidR="00CF1ACC" w:rsidRPr="00CF1ACC" w14:paraId="5EB67E05" w14:textId="77777777" w:rsidTr="00CF1ACC">
        <w:tc>
          <w:tcPr>
            <w:tcW w:w="709" w:type="dxa"/>
            <w:vAlign w:val="center"/>
          </w:tcPr>
          <w:p w14:paraId="45138E12" w14:textId="77777777" w:rsidR="00CF1ACC" w:rsidRPr="00CF1ACC" w:rsidRDefault="00CF1ACC" w:rsidP="0021284C">
            <w:pPr>
              <w:jc w:val="center"/>
              <w:rPr>
                <w:rFonts w:cs="Times New Roman"/>
                <w:sz w:val="22"/>
                <w:szCs w:val="22"/>
              </w:rPr>
            </w:pPr>
            <w:r w:rsidRPr="00CF1ACC">
              <w:rPr>
                <w:rFonts w:cs="Times New Roman"/>
                <w:sz w:val="22"/>
                <w:szCs w:val="22"/>
              </w:rPr>
              <w:t>15</w:t>
            </w:r>
          </w:p>
        </w:tc>
        <w:tc>
          <w:tcPr>
            <w:tcW w:w="8959" w:type="dxa"/>
          </w:tcPr>
          <w:p w14:paraId="1A3E2FA5" w14:textId="77777777" w:rsidR="00CF1ACC" w:rsidRPr="00CF1ACC" w:rsidRDefault="00CF1ACC" w:rsidP="0021284C">
            <w:pPr>
              <w:rPr>
                <w:rFonts w:cs="Times New Roman"/>
                <w:sz w:val="22"/>
                <w:szCs w:val="22"/>
              </w:rPr>
            </w:pPr>
            <w:r w:rsidRPr="00CF1ACC">
              <w:rPr>
                <w:rFonts w:cs="Times New Roman"/>
                <w:sz w:val="22"/>
                <w:szCs w:val="22"/>
              </w:rPr>
              <w:t xml:space="preserve">Dokładność wyznaczania tan </w:t>
            </w:r>
            <w:r w:rsidRPr="00CF1ACC">
              <w:rPr>
                <w:rFonts w:cs="Times New Roman"/>
                <w:sz w:val="22"/>
                <w:szCs w:val="22"/>
              </w:rPr>
              <w:sym w:font="Symbol" w:char="F064"/>
            </w:r>
            <w:r w:rsidRPr="00CF1ACC">
              <w:rPr>
                <w:rFonts w:cs="Times New Roman"/>
                <w:sz w:val="22"/>
                <w:szCs w:val="22"/>
              </w:rPr>
              <w:t xml:space="preserve"> na poziomie co najmniej 0,00005</w:t>
            </w:r>
          </w:p>
        </w:tc>
      </w:tr>
      <w:tr w:rsidR="00CF1ACC" w:rsidRPr="00CF1ACC" w14:paraId="36B84F34" w14:textId="77777777" w:rsidTr="00CF1ACC">
        <w:tc>
          <w:tcPr>
            <w:tcW w:w="709" w:type="dxa"/>
            <w:vAlign w:val="center"/>
          </w:tcPr>
          <w:p w14:paraId="1A0D5EAF" w14:textId="77777777" w:rsidR="00CF1ACC" w:rsidRPr="00CF1ACC" w:rsidRDefault="00CF1ACC" w:rsidP="0021284C">
            <w:pPr>
              <w:jc w:val="center"/>
              <w:rPr>
                <w:rFonts w:cs="Times New Roman"/>
                <w:sz w:val="22"/>
                <w:szCs w:val="22"/>
              </w:rPr>
            </w:pPr>
            <w:r w:rsidRPr="00CF1ACC">
              <w:rPr>
                <w:rFonts w:cs="Times New Roman"/>
                <w:sz w:val="22"/>
                <w:szCs w:val="22"/>
              </w:rPr>
              <w:t>16</w:t>
            </w:r>
          </w:p>
        </w:tc>
        <w:tc>
          <w:tcPr>
            <w:tcW w:w="8959" w:type="dxa"/>
          </w:tcPr>
          <w:p w14:paraId="0DF62363" w14:textId="77777777" w:rsidR="00CF1ACC" w:rsidRPr="00CF1ACC" w:rsidRDefault="00CF1ACC" w:rsidP="0021284C">
            <w:pPr>
              <w:rPr>
                <w:rFonts w:cs="Times New Roman"/>
                <w:sz w:val="22"/>
                <w:szCs w:val="22"/>
              </w:rPr>
            </w:pPr>
            <w:r w:rsidRPr="00CF1ACC">
              <w:rPr>
                <w:rFonts w:cs="Times New Roman"/>
                <w:sz w:val="22"/>
                <w:szCs w:val="22"/>
              </w:rPr>
              <w:t>Wbudowany wyświetlacz wskazujący aktualny tryb pracy urządzenia wraz z podstawowymi parametrami</w:t>
            </w:r>
          </w:p>
        </w:tc>
      </w:tr>
      <w:tr w:rsidR="00CF1ACC" w:rsidRPr="00CF1ACC" w14:paraId="4CFB7DC0" w14:textId="77777777" w:rsidTr="00CF1ACC">
        <w:tc>
          <w:tcPr>
            <w:tcW w:w="709" w:type="dxa"/>
            <w:vAlign w:val="center"/>
          </w:tcPr>
          <w:p w14:paraId="57C3473F" w14:textId="77777777" w:rsidR="00CF1ACC" w:rsidRPr="00CF1ACC" w:rsidRDefault="00CF1ACC" w:rsidP="0021284C">
            <w:pPr>
              <w:jc w:val="center"/>
              <w:rPr>
                <w:rFonts w:cs="Times New Roman"/>
                <w:sz w:val="22"/>
                <w:szCs w:val="22"/>
              </w:rPr>
            </w:pPr>
            <w:r w:rsidRPr="00CF1ACC">
              <w:rPr>
                <w:rFonts w:cs="Times New Roman"/>
                <w:sz w:val="22"/>
                <w:szCs w:val="22"/>
              </w:rPr>
              <w:t>17</w:t>
            </w:r>
          </w:p>
        </w:tc>
        <w:tc>
          <w:tcPr>
            <w:tcW w:w="8959" w:type="dxa"/>
          </w:tcPr>
          <w:p w14:paraId="79910F0E" w14:textId="77777777" w:rsidR="00CF1ACC" w:rsidRPr="00CF1ACC" w:rsidRDefault="00CF1ACC" w:rsidP="0021284C">
            <w:pPr>
              <w:rPr>
                <w:rFonts w:cs="Times New Roman"/>
                <w:sz w:val="22"/>
                <w:szCs w:val="22"/>
              </w:rPr>
            </w:pPr>
            <w:r w:rsidRPr="00CF1ACC">
              <w:rPr>
                <w:rFonts w:cs="Times New Roman"/>
                <w:sz w:val="22"/>
                <w:szCs w:val="22"/>
              </w:rPr>
              <w:t>Stół aparaturowy dedykowany do stanowiska badawczego</w:t>
            </w:r>
          </w:p>
        </w:tc>
      </w:tr>
      <w:tr w:rsidR="00CF1ACC" w:rsidRPr="00CF1ACC" w14:paraId="64206B99" w14:textId="77777777" w:rsidTr="00CF1ACC">
        <w:tc>
          <w:tcPr>
            <w:tcW w:w="709" w:type="dxa"/>
            <w:vAlign w:val="center"/>
          </w:tcPr>
          <w:p w14:paraId="67141DB7" w14:textId="77777777" w:rsidR="00CF1ACC" w:rsidRPr="00CF1ACC" w:rsidRDefault="00CF1ACC" w:rsidP="0021284C">
            <w:pPr>
              <w:jc w:val="center"/>
              <w:rPr>
                <w:rFonts w:cs="Times New Roman"/>
                <w:sz w:val="22"/>
                <w:szCs w:val="22"/>
              </w:rPr>
            </w:pPr>
            <w:r w:rsidRPr="00CF1ACC">
              <w:rPr>
                <w:rFonts w:cs="Times New Roman"/>
                <w:sz w:val="22"/>
                <w:szCs w:val="22"/>
              </w:rPr>
              <w:t>18</w:t>
            </w:r>
          </w:p>
        </w:tc>
        <w:tc>
          <w:tcPr>
            <w:tcW w:w="8959" w:type="dxa"/>
          </w:tcPr>
          <w:p w14:paraId="09C4F610" w14:textId="77777777" w:rsidR="00CF1ACC" w:rsidRPr="00CF1ACC" w:rsidRDefault="00CF1ACC" w:rsidP="0021284C">
            <w:pPr>
              <w:rPr>
                <w:rFonts w:cs="Times New Roman"/>
                <w:sz w:val="22"/>
                <w:szCs w:val="22"/>
              </w:rPr>
            </w:pPr>
            <w:r w:rsidRPr="00CF1ACC">
              <w:rPr>
                <w:rFonts w:cs="Times New Roman"/>
                <w:sz w:val="22"/>
                <w:szCs w:val="22"/>
              </w:rPr>
              <w:t>Oprogramowanie pozwalające na sterowanie urządzeniem oraz rejestrację i analizę wyników pomiarów</w:t>
            </w:r>
          </w:p>
        </w:tc>
      </w:tr>
      <w:tr w:rsidR="00CF1ACC" w:rsidRPr="00CF1ACC" w14:paraId="6F7E8069" w14:textId="77777777" w:rsidTr="00CF1ACC">
        <w:tc>
          <w:tcPr>
            <w:tcW w:w="709" w:type="dxa"/>
            <w:vAlign w:val="center"/>
          </w:tcPr>
          <w:p w14:paraId="4ACCB7BB" w14:textId="77777777" w:rsidR="00CF1ACC" w:rsidRPr="00CF1ACC" w:rsidRDefault="00CF1ACC" w:rsidP="0021284C">
            <w:pPr>
              <w:jc w:val="center"/>
              <w:rPr>
                <w:rFonts w:cs="Times New Roman"/>
                <w:sz w:val="22"/>
                <w:szCs w:val="22"/>
              </w:rPr>
            </w:pPr>
            <w:r w:rsidRPr="00CF1ACC">
              <w:rPr>
                <w:rFonts w:cs="Times New Roman"/>
                <w:sz w:val="22"/>
                <w:szCs w:val="22"/>
              </w:rPr>
              <w:t>19</w:t>
            </w:r>
          </w:p>
        </w:tc>
        <w:tc>
          <w:tcPr>
            <w:tcW w:w="8959" w:type="dxa"/>
          </w:tcPr>
          <w:p w14:paraId="2AB15109" w14:textId="77777777" w:rsidR="00CF1ACC" w:rsidRPr="00CF1ACC" w:rsidRDefault="00CF1ACC" w:rsidP="0021284C">
            <w:pPr>
              <w:rPr>
                <w:rFonts w:cs="Times New Roman"/>
                <w:sz w:val="22"/>
                <w:szCs w:val="22"/>
              </w:rPr>
            </w:pPr>
            <w:r w:rsidRPr="00CF1ACC">
              <w:rPr>
                <w:rFonts w:cs="Times New Roman"/>
                <w:sz w:val="22"/>
                <w:szCs w:val="22"/>
              </w:rPr>
              <w:t>Komputer stacjonarny o parametrach pozwalających na sterowanie urządzeniem oraz rejestrację i analizę uzyskanych wyników</w:t>
            </w:r>
          </w:p>
        </w:tc>
      </w:tr>
      <w:tr w:rsidR="00CF1ACC" w:rsidRPr="00CF1ACC" w14:paraId="44BA963F" w14:textId="77777777" w:rsidTr="00CF1ACC">
        <w:tc>
          <w:tcPr>
            <w:tcW w:w="709" w:type="dxa"/>
            <w:vAlign w:val="center"/>
          </w:tcPr>
          <w:p w14:paraId="63113A8C" w14:textId="77777777" w:rsidR="00CF1ACC" w:rsidRPr="00CF1ACC" w:rsidRDefault="00CF1ACC" w:rsidP="0021284C">
            <w:pPr>
              <w:jc w:val="center"/>
              <w:rPr>
                <w:rFonts w:cs="Times New Roman"/>
                <w:sz w:val="22"/>
                <w:szCs w:val="22"/>
              </w:rPr>
            </w:pPr>
            <w:r w:rsidRPr="00CF1ACC">
              <w:rPr>
                <w:rFonts w:cs="Times New Roman"/>
                <w:sz w:val="22"/>
                <w:szCs w:val="22"/>
              </w:rPr>
              <w:t>20</w:t>
            </w:r>
          </w:p>
        </w:tc>
        <w:tc>
          <w:tcPr>
            <w:tcW w:w="8959" w:type="dxa"/>
          </w:tcPr>
          <w:p w14:paraId="26FFF72F" w14:textId="77777777" w:rsidR="00CF1ACC" w:rsidRPr="00CF1ACC" w:rsidRDefault="00CF1ACC" w:rsidP="0021284C">
            <w:pPr>
              <w:rPr>
                <w:rFonts w:cs="Times New Roman"/>
                <w:sz w:val="22"/>
                <w:szCs w:val="22"/>
              </w:rPr>
            </w:pPr>
            <w:r w:rsidRPr="00CF1ACC">
              <w:rPr>
                <w:rFonts w:cs="Times New Roman"/>
                <w:sz w:val="22"/>
                <w:szCs w:val="22"/>
              </w:rPr>
              <w:t>Gwarancja w okresie co najmniej 12 miesięcy od daty należytego wykonania zamówienia. Gwarancja musi być realizowane przez producenta oferowanego sprzętu lub przez autoryzowane przez producenta centrum serwisowe.</w:t>
            </w:r>
          </w:p>
        </w:tc>
      </w:tr>
    </w:tbl>
    <w:p w14:paraId="46BB7786" w14:textId="77777777" w:rsidR="00CF1ACC" w:rsidRDefault="00CF1ACC" w:rsidP="00997B32">
      <w:pPr>
        <w:pStyle w:val="Akapitzlist"/>
        <w:spacing w:line="300" w:lineRule="auto"/>
        <w:ind w:left="0"/>
        <w:contextualSpacing w:val="0"/>
        <w:jc w:val="both"/>
        <w:rPr>
          <w:rFonts w:ascii="Times New Roman" w:hAnsi="Times New Roman"/>
          <w:b/>
          <w:color w:val="FF0000"/>
          <w:u w:val="single"/>
        </w:rPr>
      </w:pPr>
    </w:p>
    <w:p w14:paraId="10E9F6D7" w14:textId="77777777" w:rsidR="00CF1ACC" w:rsidRDefault="00CF1ACC" w:rsidP="00997B32">
      <w:pPr>
        <w:pStyle w:val="Akapitzlist"/>
        <w:spacing w:line="300" w:lineRule="auto"/>
        <w:ind w:left="0"/>
        <w:contextualSpacing w:val="0"/>
        <w:jc w:val="both"/>
        <w:rPr>
          <w:rFonts w:ascii="Times New Roman" w:hAnsi="Times New Roman"/>
          <w:b/>
          <w:color w:val="FF0000"/>
          <w:u w:val="single"/>
        </w:rPr>
      </w:pPr>
    </w:p>
    <w:p w14:paraId="3092B738" w14:textId="77777777" w:rsidR="00CF1ACC" w:rsidRDefault="00CF1ACC" w:rsidP="00997B32">
      <w:pPr>
        <w:pStyle w:val="Akapitzlist"/>
        <w:spacing w:line="300" w:lineRule="auto"/>
        <w:ind w:left="0"/>
        <w:contextualSpacing w:val="0"/>
        <w:jc w:val="both"/>
        <w:rPr>
          <w:rFonts w:ascii="Times New Roman" w:hAnsi="Times New Roman"/>
          <w:b/>
          <w:color w:val="FF0000"/>
          <w:u w:val="single"/>
        </w:rPr>
      </w:pPr>
    </w:p>
    <w:p w14:paraId="124CBFCA" w14:textId="77777777" w:rsidR="00CF1ACC" w:rsidRDefault="00CF1ACC" w:rsidP="00997B32">
      <w:pPr>
        <w:pStyle w:val="Akapitzlist"/>
        <w:spacing w:line="300" w:lineRule="auto"/>
        <w:ind w:left="0"/>
        <w:contextualSpacing w:val="0"/>
        <w:jc w:val="both"/>
        <w:rPr>
          <w:rFonts w:ascii="Times New Roman" w:hAnsi="Times New Roman"/>
          <w:b/>
          <w:color w:val="FF0000"/>
          <w:u w:val="single"/>
        </w:rPr>
      </w:pPr>
    </w:p>
    <w:sectPr w:rsidR="00CF1ACC" w:rsidSect="00DD70B3">
      <w:headerReference w:type="default" r:id="rId19"/>
      <w:footerReference w:type="even" r:id="rId20"/>
      <w:footerReference w:type="default" r:id="rId21"/>
      <w:headerReference w:type="first" r:id="rId22"/>
      <w:pgSz w:w="11906" w:h="16838"/>
      <w:pgMar w:top="167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08EC" w14:textId="77777777" w:rsidR="002F1327" w:rsidRDefault="002F1327">
      <w:r>
        <w:separator/>
      </w:r>
    </w:p>
  </w:endnote>
  <w:endnote w:type="continuationSeparator" w:id="0">
    <w:p w14:paraId="7AE12977" w14:textId="77777777" w:rsidR="002F1327" w:rsidRDefault="002F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23C" w14:textId="77777777" w:rsidR="00E20A7A" w:rsidRDefault="00E20A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E20A7A" w:rsidRDefault="00E20A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9917" w14:textId="00B5D715" w:rsidR="00E20A7A" w:rsidRPr="00A33D9A" w:rsidRDefault="00E20A7A" w:rsidP="001A285E">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8</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43</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9A95" w14:textId="77777777" w:rsidR="002F1327" w:rsidRDefault="002F1327">
      <w:r>
        <w:separator/>
      </w:r>
    </w:p>
  </w:footnote>
  <w:footnote w:type="continuationSeparator" w:id="0">
    <w:p w14:paraId="198B6326" w14:textId="77777777" w:rsidR="002F1327" w:rsidRDefault="002F1327">
      <w:r>
        <w:continuationSeparator/>
      </w:r>
    </w:p>
  </w:footnote>
  <w:footnote w:id="1">
    <w:p w14:paraId="26D7473E" w14:textId="77777777" w:rsidR="00E20A7A" w:rsidRPr="006A0C7B" w:rsidRDefault="00E20A7A" w:rsidP="006A0C7B">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2">
    <w:p w14:paraId="2E3AAB6E" w14:textId="77777777" w:rsidR="00E20A7A" w:rsidRPr="00C208AD" w:rsidRDefault="00E20A7A"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BCF59FA"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7CBB9C71"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446D85F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38B98317" w14:textId="77777777" w:rsidR="00E20A7A" w:rsidRPr="003B6373" w:rsidRDefault="00E20A7A"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3FE6D6D5"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5CC7C2D" w14:textId="77777777" w:rsidR="00E20A7A" w:rsidRPr="00C208AD" w:rsidRDefault="00E20A7A"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E20A7A" w:rsidRPr="00C208AD" w:rsidRDefault="00E20A7A"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E20A7A" w:rsidRPr="00C208AD" w:rsidRDefault="00E20A7A"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E20A7A" w:rsidRPr="00C208AD" w:rsidRDefault="00E20A7A"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0907E2E2"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0E97BE63"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6" w:name="_DV_C939"/>
      <w:r w:rsidRPr="00C208AD">
        <w:rPr>
          <w:sz w:val="16"/>
          <w:szCs w:val="16"/>
        </w:rPr>
        <w:t>osób</w:t>
      </w:r>
      <w:bookmarkEnd w:id="36"/>
      <w:r w:rsidRPr="00C208AD">
        <w:rPr>
          <w:sz w:val="16"/>
          <w:szCs w:val="16"/>
        </w:rPr>
        <w:t xml:space="preserve"> niepełnosprawnych lub defaworyzowanych.</w:t>
      </w:r>
    </w:p>
  </w:footnote>
  <w:footnote w:id="11">
    <w:p w14:paraId="6E6F9DF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4B0C5AA2"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33FDD863"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2C631825"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5">
    <w:p w14:paraId="70A2168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5477078"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70B2783E"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9BBDBC3"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06EA776C"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0">
    <w:p w14:paraId="6BF42AD2"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111BAA2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D5BA1B6"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F57B382"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128E6DC0"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7D152B66"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302EE14A"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1185A9D4"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4FD0EA9A"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1CC505D1"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7CDDAB"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4A50D28B"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19AA0E24"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2BED4748"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48D46494"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1723704A"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4597774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5EC81265"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3C769597"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2C55A716"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6CF7B9AD"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769B1502"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3681F4F9"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29FC90D"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36F0D456"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0EAE33"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5E3DB4E4"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00516AEB"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4E7F75EA" w14:textId="77777777" w:rsidR="00E20A7A" w:rsidRPr="00C208AD" w:rsidRDefault="00E20A7A"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0ADB62DC" w14:textId="77777777" w:rsidR="00E20A7A" w:rsidRPr="003B6373" w:rsidRDefault="00E20A7A"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3B06218F" w14:textId="25717C1B" w:rsidR="00E20A7A" w:rsidRPr="00AA4B2C" w:rsidRDefault="00E20A7A"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EC76" w14:textId="66E3F5A2" w:rsidR="00E20A7A" w:rsidRDefault="00E20A7A">
    <w:pPr>
      <w:pStyle w:val="Nagwek"/>
    </w:pPr>
    <w:r w:rsidRPr="00DD70B3">
      <w:rPr>
        <w:noProof/>
        <w:lang w:val="pl-PL"/>
      </w:rPr>
      <w:drawing>
        <wp:anchor distT="0" distB="0" distL="114300" distR="114300" simplePos="0" relativeHeight="251662336" behindDoc="0" locked="0" layoutInCell="1" allowOverlap="1" wp14:anchorId="3B23C1F6" wp14:editId="7BA58643">
          <wp:simplePos x="0" y="0"/>
          <wp:positionH relativeFrom="column">
            <wp:posOffset>4100830</wp:posOffset>
          </wp:positionH>
          <wp:positionV relativeFrom="paragraph">
            <wp:posOffset>-140970</wp:posOffset>
          </wp:positionV>
          <wp:extent cx="2190750" cy="532130"/>
          <wp:effectExtent l="0" t="0" r="0" b="127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B3">
      <w:rPr>
        <w:noProof/>
        <w:lang w:val="pl-PL"/>
      </w:rPr>
      <w:drawing>
        <wp:anchor distT="0" distB="0" distL="114300" distR="114300" simplePos="0" relativeHeight="251663360" behindDoc="0" locked="0" layoutInCell="1" allowOverlap="1" wp14:anchorId="31DABB8C" wp14:editId="654AA4EA">
          <wp:simplePos x="0" y="0"/>
          <wp:positionH relativeFrom="column">
            <wp:posOffset>0</wp:posOffset>
          </wp:positionH>
          <wp:positionV relativeFrom="paragraph">
            <wp:posOffset>-263525</wp:posOffset>
          </wp:positionV>
          <wp:extent cx="1508125" cy="791210"/>
          <wp:effectExtent l="0" t="0" r="0" b="889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B3">
      <w:rPr>
        <w:noProof/>
        <w:lang w:val="pl-PL"/>
      </w:rPr>
      <w:drawing>
        <wp:anchor distT="0" distB="0" distL="114300" distR="114300" simplePos="0" relativeHeight="251664384" behindDoc="0" locked="0" layoutInCell="1" allowOverlap="1" wp14:anchorId="1F095A7B" wp14:editId="1C39825B">
          <wp:simplePos x="0" y="0"/>
          <wp:positionH relativeFrom="column">
            <wp:posOffset>2074545</wp:posOffset>
          </wp:positionH>
          <wp:positionV relativeFrom="paragraph">
            <wp:posOffset>-139838</wp:posOffset>
          </wp:positionV>
          <wp:extent cx="1637665" cy="620395"/>
          <wp:effectExtent l="0" t="0" r="635" b="8255"/>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855" w14:textId="22DF4128" w:rsidR="00E20A7A" w:rsidRDefault="00E20A7A">
    <w:pPr>
      <w:pStyle w:val="Nagwek"/>
    </w:pPr>
    <w:r>
      <w:rPr>
        <w:noProof/>
        <w:lang w:val="pl-PL"/>
      </w:rPr>
      <w:drawing>
        <wp:anchor distT="0" distB="0" distL="114300" distR="114300" simplePos="0" relativeHeight="251660288" behindDoc="0" locked="0" layoutInCell="1" allowOverlap="1" wp14:anchorId="6C615A82" wp14:editId="67438D04">
          <wp:simplePos x="0" y="0"/>
          <wp:positionH relativeFrom="column">
            <wp:posOffset>2088515</wp:posOffset>
          </wp:positionH>
          <wp:positionV relativeFrom="paragraph">
            <wp:posOffset>-59690</wp:posOffset>
          </wp:positionV>
          <wp:extent cx="1637665" cy="620395"/>
          <wp:effectExtent l="0" t="0" r="635" b="825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9264" behindDoc="0" locked="0" layoutInCell="1" allowOverlap="1" wp14:anchorId="4B5A905F" wp14:editId="72B6BB7D">
          <wp:simplePos x="0" y="0"/>
          <wp:positionH relativeFrom="column">
            <wp:posOffset>13970</wp:posOffset>
          </wp:positionH>
          <wp:positionV relativeFrom="paragraph">
            <wp:posOffset>-182880</wp:posOffset>
          </wp:positionV>
          <wp:extent cx="1508125" cy="791210"/>
          <wp:effectExtent l="0" t="0" r="0" b="889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0" locked="0" layoutInCell="1" allowOverlap="1" wp14:anchorId="6DDA30CC" wp14:editId="3D4DF4D7">
          <wp:simplePos x="0" y="0"/>
          <wp:positionH relativeFrom="column">
            <wp:posOffset>4114882</wp:posOffset>
          </wp:positionH>
          <wp:positionV relativeFrom="paragraph">
            <wp:posOffset>-60325</wp:posOffset>
          </wp:positionV>
          <wp:extent cx="2190750" cy="53213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60008A"/>
    <w:multiLevelType w:val="hybridMultilevel"/>
    <w:tmpl w:val="9A6A56B8"/>
    <w:lvl w:ilvl="0" w:tplc="E2544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4"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61"/>
  </w:num>
  <w:num w:numId="4">
    <w:abstractNumId w:val="29"/>
  </w:num>
  <w:num w:numId="5">
    <w:abstractNumId w:val="50"/>
  </w:num>
  <w:num w:numId="6">
    <w:abstractNumId w:val="47"/>
  </w:num>
  <w:num w:numId="7">
    <w:abstractNumId w:val="27"/>
  </w:num>
  <w:num w:numId="8">
    <w:abstractNumId w:val="57"/>
  </w:num>
  <w:num w:numId="9">
    <w:abstractNumId w:val="46"/>
  </w:num>
  <w:num w:numId="10">
    <w:abstractNumId w:val="31"/>
  </w:num>
  <w:num w:numId="11">
    <w:abstractNumId w:val="63"/>
  </w:num>
  <w:num w:numId="12">
    <w:abstractNumId w:val="42"/>
  </w:num>
  <w:num w:numId="13">
    <w:abstractNumId w:val="9"/>
  </w:num>
  <w:num w:numId="14">
    <w:abstractNumId w:val="11"/>
  </w:num>
  <w:num w:numId="15">
    <w:abstractNumId w:val="38"/>
  </w:num>
  <w:num w:numId="16">
    <w:abstractNumId w:val="10"/>
  </w:num>
  <w:num w:numId="17">
    <w:abstractNumId w:val="40"/>
  </w:num>
  <w:num w:numId="18">
    <w:abstractNumId w:val="37"/>
  </w:num>
  <w:num w:numId="19">
    <w:abstractNumId w:val="53"/>
  </w:num>
  <w:num w:numId="20">
    <w:abstractNumId w:val="69"/>
  </w:num>
  <w:num w:numId="21">
    <w:abstractNumId w:val="66"/>
  </w:num>
  <w:num w:numId="22">
    <w:abstractNumId w:val="48"/>
  </w:num>
  <w:num w:numId="23">
    <w:abstractNumId w:val="44"/>
  </w:num>
  <w:num w:numId="24">
    <w:abstractNumId w:val="58"/>
  </w:num>
  <w:num w:numId="25">
    <w:abstractNumId w:val="67"/>
  </w:num>
  <w:num w:numId="26">
    <w:abstractNumId w:val="14"/>
  </w:num>
  <w:num w:numId="27">
    <w:abstractNumId w:val="15"/>
  </w:num>
  <w:num w:numId="28">
    <w:abstractNumId w:val="20"/>
  </w:num>
  <w:num w:numId="29">
    <w:abstractNumId w:val="55"/>
  </w:num>
  <w:num w:numId="30">
    <w:abstractNumId w:val="64"/>
  </w:num>
  <w:num w:numId="31">
    <w:abstractNumId w:val="7"/>
  </w:num>
  <w:num w:numId="32">
    <w:abstractNumId w:val="43"/>
  </w:num>
  <w:num w:numId="33">
    <w:abstractNumId w:val="34"/>
  </w:num>
  <w:num w:numId="34">
    <w:abstractNumId w:val="24"/>
  </w:num>
  <w:num w:numId="35">
    <w:abstractNumId w:val="8"/>
  </w:num>
  <w:num w:numId="36">
    <w:abstractNumId w:val="59"/>
  </w:num>
  <w:num w:numId="37">
    <w:abstractNumId w:val="21"/>
  </w:num>
  <w:num w:numId="38">
    <w:abstractNumId w:val="62"/>
  </w:num>
  <w:num w:numId="39">
    <w:abstractNumId w:val="18"/>
  </w:num>
  <w:num w:numId="40">
    <w:abstractNumId w:val="16"/>
  </w:num>
  <w:num w:numId="41">
    <w:abstractNumId w:val="19"/>
  </w:num>
  <w:num w:numId="42">
    <w:abstractNumId w:val="65"/>
  </w:num>
  <w:num w:numId="43">
    <w:abstractNumId w:val="56"/>
  </w:num>
  <w:num w:numId="44">
    <w:abstractNumId w:val="23"/>
  </w:num>
  <w:num w:numId="45">
    <w:abstractNumId w:val="45"/>
  </w:num>
  <w:num w:numId="46">
    <w:abstractNumId w:val="49"/>
  </w:num>
  <w:num w:numId="47">
    <w:abstractNumId w:val="60"/>
  </w:num>
  <w:num w:numId="48">
    <w:abstractNumId w:val="33"/>
  </w:num>
  <w:num w:numId="49">
    <w:abstractNumId w:val="36"/>
  </w:num>
  <w:num w:numId="50">
    <w:abstractNumId w:val="54"/>
    <w:lvlOverride w:ilvl="0">
      <w:startOverride w:val="1"/>
    </w:lvlOverride>
  </w:num>
  <w:num w:numId="51">
    <w:abstractNumId w:val="41"/>
    <w:lvlOverride w:ilvl="0">
      <w:startOverride w:val="1"/>
    </w:lvlOverride>
  </w:num>
  <w:num w:numId="52">
    <w:abstractNumId w:val="54"/>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51"/>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28EB"/>
    <w:rsid w:val="00002CF1"/>
    <w:rsid w:val="00003B2D"/>
    <w:rsid w:val="0000636F"/>
    <w:rsid w:val="00006A1C"/>
    <w:rsid w:val="00006A71"/>
    <w:rsid w:val="0001157B"/>
    <w:rsid w:val="00011E01"/>
    <w:rsid w:val="00011E23"/>
    <w:rsid w:val="00012263"/>
    <w:rsid w:val="00013E2C"/>
    <w:rsid w:val="00014FA0"/>
    <w:rsid w:val="00016668"/>
    <w:rsid w:val="000179C4"/>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65F"/>
    <w:rsid w:val="00047535"/>
    <w:rsid w:val="00050766"/>
    <w:rsid w:val="00050D59"/>
    <w:rsid w:val="00050FE3"/>
    <w:rsid w:val="000515BF"/>
    <w:rsid w:val="000520B9"/>
    <w:rsid w:val="00053E86"/>
    <w:rsid w:val="0005424A"/>
    <w:rsid w:val="00062F2F"/>
    <w:rsid w:val="0006462F"/>
    <w:rsid w:val="00064F82"/>
    <w:rsid w:val="00073119"/>
    <w:rsid w:val="00073197"/>
    <w:rsid w:val="000745C9"/>
    <w:rsid w:val="00074640"/>
    <w:rsid w:val="00074A09"/>
    <w:rsid w:val="00075108"/>
    <w:rsid w:val="000761ED"/>
    <w:rsid w:val="00076B5D"/>
    <w:rsid w:val="00083AF1"/>
    <w:rsid w:val="00091DCE"/>
    <w:rsid w:val="00092A23"/>
    <w:rsid w:val="00092B4A"/>
    <w:rsid w:val="00095084"/>
    <w:rsid w:val="000965BC"/>
    <w:rsid w:val="000A4652"/>
    <w:rsid w:val="000A53BC"/>
    <w:rsid w:val="000A6C9B"/>
    <w:rsid w:val="000A7114"/>
    <w:rsid w:val="000A75F9"/>
    <w:rsid w:val="000B04C0"/>
    <w:rsid w:val="000B174F"/>
    <w:rsid w:val="000B3E81"/>
    <w:rsid w:val="000B4B6E"/>
    <w:rsid w:val="000B7C63"/>
    <w:rsid w:val="000C0500"/>
    <w:rsid w:val="000C059F"/>
    <w:rsid w:val="000C640E"/>
    <w:rsid w:val="000C7ED3"/>
    <w:rsid w:val="000D02C4"/>
    <w:rsid w:val="000D0813"/>
    <w:rsid w:val="000D7433"/>
    <w:rsid w:val="000D7FA1"/>
    <w:rsid w:val="000E0639"/>
    <w:rsid w:val="000E0CA0"/>
    <w:rsid w:val="000E44BC"/>
    <w:rsid w:val="000E51EC"/>
    <w:rsid w:val="000E561E"/>
    <w:rsid w:val="000E59DE"/>
    <w:rsid w:val="000E75D7"/>
    <w:rsid w:val="000F0405"/>
    <w:rsid w:val="000F04AA"/>
    <w:rsid w:val="000F0D5A"/>
    <w:rsid w:val="000F2D6A"/>
    <w:rsid w:val="00100160"/>
    <w:rsid w:val="00102C40"/>
    <w:rsid w:val="00103811"/>
    <w:rsid w:val="001045CE"/>
    <w:rsid w:val="001059F1"/>
    <w:rsid w:val="001127D9"/>
    <w:rsid w:val="001156BC"/>
    <w:rsid w:val="00115A5E"/>
    <w:rsid w:val="00115EC4"/>
    <w:rsid w:val="00115EF2"/>
    <w:rsid w:val="00116D5D"/>
    <w:rsid w:val="00125CF2"/>
    <w:rsid w:val="00125D35"/>
    <w:rsid w:val="00127A8C"/>
    <w:rsid w:val="00130D31"/>
    <w:rsid w:val="00132302"/>
    <w:rsid w:val="0013300D"/>
    <w:rsid w:val="001338A1"/>
    <w:rsid w:val="00133C6D"/>
    <w:rsid w:val="00141D79"/>
    <w:rsid w:val="00141E1D"/>
    <w:rsid w:val="001445DE"/>
    <w:rsid w:val="0015189F"/>
    <w:rsid w:val="00152313"/>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86F48"/>
    <w:rsid w:val="00190E0E"/>
    <w:rsid w:val="001A285E"/>
    <w:rsid w:val="001A374C"/>
    <w:rsid w:val="001A48A0"/>
    <w:rsid w:val="001A77EE"/>
    <w:rsid w:val="001A7A9F"/>
    <w:rsid w:val="001B04F1"/>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110D"/>
    <w:rsid w:val="001E1165"/>
    <w:rsid w:val="001E1346"/>
    <w:rsid w:val="001E2EB3"/>
    <w:rsid w:val="001E357F"/>
    <w:rsid w:val="001E5BF9"/>
    <w:rsid w:val="001E7652"/>
    <w:rsid w:val="001F1F99"/>
    <w:rsid w:val="001F2231"/>
    <w:rsid w:val="001F3AAC"/>
    <w:rsid w:val="001F46E4"/>
    <w:rsid w:val="001F7C3B"/>
    <w:rsid w:val="002005E9"/>
    <w:rsid w:val="002018BB"/>
    <w:rsid w:val="00201CC0"/>
    <w:rsid w:val="002022F6"/>
    <w:rsid w:val="00207E7A"/>
    <w:rsid w:val="0021006E"/>
    <w:rsid w:val="0021284C"/>
    <w:rsid w:val="00214706"/>
    <w:rsid w:val="002161A4"/>
    <w:rsid w:val="00217589"/>
    <w:rsid w:val="002214D1"/>
    <w:rsid w:val="00223E0F"/>
    <w:rsid w:val="002243FA"/>
    <w:rsid w:val="00225E7F"/>
    <w:rsid w:val="00232B15"/>
    <w:rsid w:val="00236CF3"/>
    <w:rsid w:val="0023761B"/>
    <w:rsid w:val="002432CC"/>
    <w:rsid w:val="00243BF7"/>
    <w:rsid w:val="0024587F"/>
    <w:rsid w:val="00246F7E"/>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5FE0"/>
    <w:rsid w:val="00296EBD"/>
    <w:rsid w:val="002976EE"/>
    <w:rsid w:val="002A2932"/>
    <w:rsid w:val="002A5CAE"/>
    <w:rsid w:val="002B04E2"/>
    <w:rsid w:val="002B13C4"/>
    <w:rsid w:val="002B42C2"/>
    <w:rsid w:val="002C3A29"/>
    <w:rsid w:val="002C58E3"/>
    <w:rsid w:val="002C6CB9"/>
    <w:rsid w:val="002C7CE4"/>
    <w:rsid w:val="002D11D9"/>
    <w:rsid w:val="002D1891"/>
    <w:rsid w:val="002D443B"/>
    <w:rsid w:val="002D4AD0"/>
    <w:rsid w:val="002D5543"/>
    <w:rsid w:val="002D6F49"/>
    <w:rsid w:val="002E4023"/>
    <w:rsid w:val="002F0B83"/>
    <w:rsid w:val="002F1327"/>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72D7"/>
    <w:rsid w:val="003277EC"/>
    <w:rsid w:val="00327842"/>
    <w:rsid w:val="00332FE1"/>
    <w:rsid w:val="003340B4"/>
    <w:rsid w:val="00335E34"/>
    <w:rsid w:val="003424C7"/>
    <w:rsid w:val="00342705"/>
    <w:rsid w:val="003439E0"/>
    <w:rsid w:val="003442D9"/>
    <w:rsid w:val="00344712"/>
    <w:rsid w:val="00346436"/>
    <w:rsid w:val="003502BF"/>
    <w:rsid w:val="00353468"/>
    <w:rsid w:val="00353914"/>
    <w:rsid w:val="00354ABE"/>
    <w:rsid w:val="00355F9A"/>
    <w:rsid w:val="00356F36"/>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313B"/>
    <w:rsid w:val="00395A42"/>
    <w:rsid w:val="00395D31"/>
    <w:rsid w:val="003A048E"/>
    <w:rsid w:val="003A0760"/>
    <w:rsid w:val="003A14E9"/>
    <w:rsid w:val="003A18BF"/>
    <w:rsid w:val="003A1BCC"/>
    <w:rsid w:val="003A4487"/>
    <w:rsid w:val="003A5C2E"/>
    <w:rsid w:val="003A6049"/>
    <w:rsid w:val="003B0DE6"/>
    <w:rsid w:val="003B59EB"/>
    <w:rsid w:val="003B62AC"/>
    <w:rsid w:val="003C350B"/>
    <w:rsid w:val="003C551B"/>
    <w:rsid w:val="003D2B16"/>
    <w:rsid w:val="003D34E1"/>
    <w:rsid w:val="003D4DB5"/>
    <w:rsid w:val="003D63BF"/>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40014D"/>
    <w:rsid w:val="004019DB"/>
    <w:rsid w:val="00403ED7"/>
    <w:rsid w:val="00405127"/>
    <w:rsid w:val="0040571A"/>
    <w:rsid w:val="0041065D"/>
    <w:rsid w:val="004106CB"/>
    <w:rsid w:val="004110E4"/>
    <w:rsid w:val="00413CC0"/>
    <w:rsid w:val="004149ED"/>
    <w:rsid w:val="00415C35"/>
    <w:rsid w:val="00423479"/>
    <w:rsid w:val="004236B6"/>
    <w:rsid w:val="004238D4"/>
    <w:rsid w:val="004256E9"/>
    <w:rsid w:val="00427E05"/>
    <w:rsid w:val="00430619"/>
    <w:rsid w:val="00432F43"/>
    <w:rsid w:val="0043487A"/>
    <w:rsid w:val="00436C21"/>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599F"/>
    <w:rsid w:val="00477BA8"/>
    <w:rsid w:val="004826D2"/>
    <w:rsid w:val="004830C3"/>
    <w:rsid w:val="00483C3A"/>
    <w:rsid w:val="00485D09"/>
    <w:rsid w:val="00486036"/>
    <w:rsid w:val="00487FC1"/>
    <w:rsid w:val="00490116"/>
    <w:rsid w:val="00491863"/>
    <w:rsid w:val="004929FB"/>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313C"/>
    <w:rsid w:val="004F505A"/>
    <w:rsid w:val="004F5787"/>
    <w:rsid w:val="004F5DD2"/>
    <w:rsid w:val="00505300"/>
    <w:rsid w:val="00505485"/>
    <w:rsid w:val="0050683F"/>
    <w:rsid w:val="00515CF9"/>
    <w:rsid w:val="00516FBD"/>
    <w:rsid w:val="00525596"/>
    <w:rsid w:val="00527257"/>
    <w:rsid w:val="005302AE"/>
    <w:rsid w:val="00532F6D"/>
    <w:rsid w:val="00536C16"/>
    <w:rsid w:val="0053797F"/>
    <w:rsid w:val="00544B68"/>
    <w:rsid w:val="0055030C"/>
    <w:rsid w:val="005517A4"/>
    <w:rsid w:val="00551D21"/>
    <w:rsid w:val="00553FF3"/>
    <w:rsid w:val="005546AB"/>
    <w:rsid w:val="005565CC"/>
    <w:rsid w:val="005605BA"/>
    <w:rsid w:val="00561613"/>
    <w:rsid w:val="00561EC4"/>
    <w:rsid w:val="0056369C"/>
    <w:rsid w:val="00564206"/>
    <w:rsid w:val="005711C4"/>
    <w:rsid w:val="00574689"/>
    <w:rsid w:val="005753F1"/>
    <w:rsid w:val="005772CE"/>
    <w:rsid w:val="00577843"/>
    <w:rsid w:val="00577942"/>
    <w:rsid w:val="00580814"/>
    <w:rsid w:val="00584341"/>
    <w:rsid w:val="00584A65"/>
    <w:rsid w:val="00591EE2"/>
    <w:rsid w:val="00594BC6"/>
    <w:rsid w:val="005A0EDC"/>
    <w:rsid w:val="005A102C"/>
    <w:rsid w:val="005A1E32"/>
    <w:rsid w:val="005A4581"/>
    <w:rsid w:val="005A6505"/>
    <w:rsid w:val="005A66D3"/>
    <w:rsid w:val="005A780E"/>
    <w:rsid w:val="005B05D3"/>
    <w:rsid w:val="005B16EA"/>
    <w:rsid w:val="005B21AE"/>
    <w:rsid w:val="005B397C"/>
    <w:rsid w:val="005B43BD"/>
    <w:rsid w:val="005B59A4"/>
    <w:rsid w:val="005B65E1"/>
    <w:rsid w:val="005B7DC4"/>
    <w:rsid w:val="005C3F09"/>
    <w:rsid w:val="005C6C09"/>
    <w:rsid w:val="005C7F51"/>
    <w:rsid w:val="005D129C"/>
    <w:rsid w:val="005D148C"/>
    <w:rsid w:val="005D173C"/>
    <w:rsid w:val="005D5AA5"/>
    <w:rsid w:val="005D6B02"/>
    <w:rsid w:val="005D7415"/>
    <w:rsid w:val="005E37D2"/>
    <w:rsid w:val="005E3BC2"/>
    <w:rsid w:val="005E3DBB"/>
    <w:rsid w:val="005F03CF"/>
    <w:rsid w:val="005F0E46"/>
    <w:rsid w:val="005F1E01"/>
    <w:rsid w:val="005F2051"/>
    <w:rsid w:val="005F2E5D"/>
    <w:rsid w:val="005F4A14"/>
    <w:rsid w:val="005F69B0"/>
    <w:rsid w:val="005F6B77"/>
    <w:rsid w:val="00601157"/>
    <w:rsid w:val="00601213"/>
    <w:rsid w:val="006013C5"/>
    <w:rsid w:val="00601D5E"/>
    <w:rsid w:val="006038DF"/>
    <w:rsid w:val="00606887"/>
    <w:rsid w:val="0061229E"/>
    <w:rsid w:val="00613928"/>
    <w:rsid w:val="006172CA"/>
    <w:rsid w:val="00623196"/>
    <w:rsid w:val="00626808"/>
    <w:rsid w:val="0063129A"/>
    <w:rsid w:val="006326B6"/>
    <w:rsid w:val="00632829"/>
    <w:rsid w:val="00632B2C"/>
    <w:rsid w:val="00633D2B"/>
    <w:rsid w:val="00634355"/>
    <w:rsid w:val="00634F9A"/>
    <w:rsid w:val="006355CE"/>
    <w:rsid w:val="00643301"/>
    <w:rsid w:val="006441CC"/>
    <w:rsid w:val="00644C31"/>
    <w:rsid w:val="00644C7A"/>
    <w:rsid w:val="006507C6"/>
    <w:rsid w:val="006519AA"/>
    <w:rsid w:val="006521D7"/>
    <w:rsid w:val="00655490"/>
    <w:rsid w:val="00656E74"/>
    <w:rsid w:val="006624D9"/>
    <w:rsid w:val="00664FBA"/>
    <w:rsid w:val="00665AD0"/>
    <w:rsid w:val="00665F70"/>
    <w:rsid w:val="00667CF2"/>
    <w:rsid w:val="006709A4"/>
    <w:rsid w:val="00674A17"/>
    <w:rsid w:val="00675162"/>
    <w:rsid w:val="0068161E"/>
    <w:rsid w:val="00684C82"/>
    <w:rsid w:val="00684E57"/>
    <w:rsid w:val="00685C50"/>
    <w:rsid w:val="006866FE"/>
    <w:rsid w:val="0068794E"/>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EC3"/>
    <w:rsid w:val="006C60BE"/>
    <w:rsid w:val="006C7B30"/>
    <w:rsid w:val="006D3DDB"/>
    <w:rsid w:val="006D6807"/>
    <w:rsid w:val="006E0D52"/>
    <w:rsid w:val="006E43C6"/>
    <w:rsid w:val="006F07A3"/>
    <w:rsid w:val="006F4C9A"/>
    <w:rsid w:val="007041DA"/>
    <w:rsid w:val="00706EC9"/>
    <w:rsid w:val="00707DAC"/>
    <w:rsid w:val="00713EA0"/>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5157F"/>
    <w:rsid w:val="0075757B"/>
    <w:rsid w:val="00761C0E"/>
    <w:rsid w:val="007640CA"/>
    <w:rsid w:val="007663C2"/>
    <w:rsid w:val="00766B6F"/>
    <w:rsid w:val="007676D3"/>
    <w:rsid w:val="00767BBF"/>
    <w:rsid w:val="0077025D"/>
    <w:rsid w:val="007704E2"/>
    <w:rsid w:val="00770BFD"/>
    <w:rsid w:val="0077104E"/>
    <w:rsid w:val="00772055"/>
    <w:rsid w:val="00773AB6"/>
    <w:rsid w:val="00776BF4"/>
    <w:rsid w:val="00780121"/>
    <w:rsid w:val="0078096B"/>
    <w:rsid w:val="00782CDE"/>
    <w:rsid w:val="00784502"/>
    <w:rsid w:val="00784CD7"/>
    <w:rsid w:val="0078773F"/>
    <w:rsid w:val="007929E9"/>
    <w:rsid w:val="00792F16"/>
    <w:rsid w:val="00794300"/>
    <w:rsid w:val="007974A1"/>
    <w:rsid w:val="00797F01"/>
    <w:rsid w:val="007A1C2A"/>
    <w:rsid w:val="007A260B"/>
    <w:rsid w:val="007A2FCE"/>
    <w:rsid w:val="007A339E"/>
    <w:rsid w:val="007A372D"/>
    <w:rsid w:val="007A691D"/>
    <w:rsid w:val="007B053D"/>
    <w:rsid w:val="007B2088"/>
    <w:rsid w:val="007B30A2"/>
    <w:rsid w:val="007B48D1"/>
    <w:rsid w:val="007B633F"/>
    <w:rsid w:val="007B78E2"/>
    <w:rsid w:val="007B795B"/>
    <w:rsid w:val="007C6929"/>
    <w:rsid w:val="007D1039"/>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5F9"/>
    <w:rsid w:val="00803D60"/>
    <w:rsid w:val="008069A7"/>
    <w:rsid w:val="00806FCC"/>
    <w:rsid w:val="00806FE6"/>
    <w:rsid w:val="00807226"/>
    <w:rsid w:val="00807B76"/>
    <w:rsid w:val="00814A87"/>
    <w:rsid w:val="0081651B"/>
    <w:rsid w:val="00820AC8"/>
    <w:rsid w:val="00822AA4"/>
    <w:rsid w:val="008256DD"/>
    <w:rsid w:val="00827ACF"/>
    <w:rsid w:val="0083139E"/>
    <w:rsid w:val="00831BBB"/>
    <w:rsid w:val="008328FC"/>
    <w:rsid w:val="00833BA9"/>
    <w:rsid w:val="0084123D"/>
    <w:rsid w:val="00842313"/>
    <w:rsid w:val="00854A8A"/>
    <w:rsid w:val="00854BDD"/>
    <w:rsid w:val="008604C7"/>
    <w:rsid w:val="00861CA5"/>
    <w:rsid w:val="008629A4"/>
    <w:rsid w:val="00865D0D"/>
    <w:rsid w:val="00867875"/>
    <w:rsid w:val="00870336"/>
    <w:rsid w:val="008709B2"/>
    <w:rsid w:val="00874910"/>
    <w:rsid w:val="00881AED"/>
    <w:rsid w:val="00881B24"/>
    <w:rsid w:val="00881D79"/>
    <w:rsid w:val="00882AC7"/>
    <w:rsid w:val="0088347B"/>
    <w:rsid w:val="0088499A"/>
    <w:rsid w:val="00884CD1"/>
    <w:rsid w:val="00886AA0"/>
    <w:rsid w:val="008946A3"/>
    <w:rsid w:val="008957FE"/>
    <w:rsid w:val="008A05B7"/>
    <w:rsid w:val="008A2B0E"/>
    <w:rsid w:val="008A2CA9"/>
    <w:rsid w:val="008A2D48"/>
    <w:rsid w:val="008A3580"/>
    <w:rsid w:val="008A695C"/>
    <w:rsid w:val="008B2015"/>
    <w:rsid w:val="008B7074"/>
    <w:rsid w:val="008B780B"/>
    <w:rsid w:val="008C1F7C"/>
    <w:rsid w:val="008C2497"/>
    <w:rsid w:val="008C5057"/>
    <w:rsid w:val="008C6E68"/>
    <w:rsid w:val="008E15E3"/>
    <w:rsid w:val="008E191D"/>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A45"/>
    <w:rsid w:val="009548A8"/>
    <w:rsid w:val="0096204D"/>
    <w:rsid w:val="009669AE"/>
    <w:rsid w:val="009671A7"/>
    <w:rsid w:val="00967483"/>
    <w:rsid w:val="00970D77"/>
    <w:rsid w:val="009756BA"/>
    <w:rsid w:val="00976352"/>
    <w:rsid w:val="00980351"/>
    <w:rsid w:val="00980B1E"/>
    <w:rsid w:val="009813D1"/>
    <w:rsid w:val="009836AB"/>
    <w:rsid w:val="00983709"/>
    <w:rsid w:val="00983D1B"/>
    <w:rsid w:val="0098569B"/>
    <w:rsid w:val="00985F69"/>
    <w:rsid w:val="00987074"/>
    <w:rsid w:val="009875F8"/>
    <w:rsid w:val="00990320"/>
    <w:rsid w:val="00993189"/>
    <w:rsid w:val="00995312"/>
    <w:rsid w:val="00997B32"/>
    <w:rsid w:val="009A5119"/>
    <w:rsid w:val="009A5731"/>
    <w:rsid w:val="009A6714"/>
    <w:rsid w:val="009B3D59"/>
    <w:rsid w:val="009B3DB3"/>
    <w:rsid w:val="009B4879"/>
    <w:rsid w:val="009B4B35"/>
    <w:rsid w:val="009B4E2A"/>
    <w:rsid w:val="009B6A91"/>
    <w:rsid w:val="009B7FCC"/>
    <w:rsid w:val="009C0DFD"/>
    <w:rsid w:val="009C44C6"/>
    <w:rsid w:val="009C4603"/>
    <w:rsid w:val="009C4861"/>
    <w:rsid w:val="009C4FF9"/>
    <w:rsid w:val="009C6558"/>
    <w:rsid w:val="009D0B1F"/>
    <w:rsid w:val="009D453D"/>
    <w:rsid w:val="009D6564"/>
    <w:rsid w:val="009E0B02"/>
    <w:rsid w:val="009E18DC"/>
    <w:rsid w:val="009E431E"/>
    <w:rsid w:val="009E484B"/>
    <w:rsid w:val="009F0956"/>
    <w:rsid w:val="009F1777"/>
    <w:rsid w:val="009F5455"/>
    <w:rsid w:val="009F7BD5"/>
    <w:rsid w:val="00A06495"/>
    <w:rsid w:val="00A0726D"/>
    <w:rsid w:val="00A1103A"/>
    <w:rsid w:val="00A14E62"/>
    <w:rsid w:val="00A157E7"/>
    <w:rsid w:val="00A16C35"/>
    <w:rsid w:val="00A17064"/>
    <w:rsid w:val="00A25F5B"/>
    <w:rsid w:val="00A2660B"/>
    <w:rsid w:val="00A27B64"/>
    <w:rsid w:val="00A31E13"/>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718"/>
    <w:rsid w:val="00A55569"/>
    <w:rsid w:val="00A569AC"/>
    <w:rsid w:val="00A56D91"/>
    <w:rsid w:val="00A57676"/>
    <w:rsid w:val="00A6055D"/>
    <w:rsid w:val="00A60669"/>
    <w:rsid w:val="00A61257"/>
    <w:rsid w:val="00A619B5"/>
    <w:rsid w:val="00A62103"/>
    <w:rsid w:val="00A65068"/>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4BA8"/>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46"/>
    <w:rsid w:val="00B50B29"/>
    <w:rsid w:val="00B511BF"/>
    <w:rsid w:val="00B51FD1"/>
    <w:rsid w:val="00B5205D"/>
    <w:rsid w:val="00B52092"/>
    <w:rsid w:val="00B53E96"/>
    <w:rsid w:val="00B5561F"/>
    <w:rsid w:val="00B55E96"/>
    <w:rsid w:val="00B60A1E"/>
    <w:rsid w:val="00B63596"/>
    <w:rsid w:val="00B648E3"/>
    <w:rsid w:val="00B656CD"/>
    <w:rsid w:val="00B66E6B"/>
    <w:rsid w:val="00B725FC"/>
    <w:rsid w:val="00B8132C"/>
    <w:rsid w:val="00B81391"/>
    <w:rsid w:val="00B83B87"/>
    <w:rsid w:val="00B8658F"/>
    <w:rsid w:val="00B87227"/>
    <w:rsid w:val="00B87992"/>
    <w:rsid w:val="00B93285"/>
    <w:rsid w:val="00B93292"/>
    <w:rsid w:val="00B9495D"/>
    <w:rsid w:val="00B969B0"/>
    <w:rsid w:val="00BA0019"/>
    <w:rsid w:val="00BA0DC8"/>
    <w:rsid w:val="00BA1788"/>
    <w:rsid w:val="00BA1BED"/>
    <w:rsid w:val="00BA3395"/>
    <w:rsid w:val="00BA349C"/>
    <w:rsid w:val="00BA5968"/>
    <w:rsid w:val="00BA6DE2"/>
    <w:rsid w:val="00BA771F"/>
    <w:rsid w:val="00BB036F"/>
    <w:rsid w:val="00BB1777"/>
    <w:rsid w:val="00BB1B4D"/>
    <w:rsid w:val="00BB1C42"/>
    <w:rsid w:val="00BB2217"/>
    <w:rsid w:val="00BB251B"/>
    <w:rsid w:val="00BB31F2"/>
    <w:rsid w:val="00BB32CC"/>
    <w:rsid w:val="00BB4375"/>
    <w:rsid w:val="00BB4854"/>
    <w:rsid w:val="00BB7DB9"/>
    <w:rsid w:val="00BC18C5"/>
    <w:rsid w:val="00BC2331"/>
    <w:rsid w:val="00BC5A4B"/>
    <w:rsid w:val="00BD330D"/>
    <w:rsid w:val="00BD71D3"/>
    <w:rsid w:val="00BD7FB6"/>
    <w:rsid w:val="00BE06F7"/>
    <w:rsid w:val="00BE0C50"/>
    <w:rsid w:val="00BF1F7D"/>
    <w:rsid w:val="00BF3443"/>
    <w:rsid w:val="00BF3F68"/>
    <w:rsid w:val="00BF3FCD"/>
    <w:rsid w:val="00BF5A7B"/>
    <w:rsid w:val="00C02283"/>
    <w:rsid w:val="00C05E6D"/>
    <w:rsid w:val="00C0706A"/>
    <w:rsid w:val="00C10844"/>
    <w:rsid w:val="00C14031"/>
    <w:rsid w:val="00C14BA4"/>
    <w:rsid w:val="00C226E8"/>
    <w:rsid w:val="00C315E7"/>
    <w:rsid w:val="00C3289D"/>
    <w:rsid w:val="00C345D3"/>
    <w:rsid w:val="00C34F16"/>
    <w:rsid w:val="00C35B86"/>
    <w:rsid w:val="00C37DC7"/>
    <w:rsid w:val="00C41BD8"/>
    <w:rsid w:val="00C46FA8"/>
    <w:rsid w:val="00C50CA3"/>
    <w:rsid w:val="00C51FF2"/>
    <w:rsid w:val="00C52F3D"/>
    <w:rsid w:val="00C530DD"/>
    <w:rsid w:val="00C53A2F"/>
    <w:rsid w:val="00C57A1C"/>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81270"/>
    <w:rsid w:val="00C81B82"/>
    <w:rsid w:val="00C83424"/>
    <w:rsid w:val="00C8477D"/>
    <w:rsid w:val="00C85E78"/>
    <w:rsid w:val="00C90962"/>
    <w:rsid w:val="00C91DA1"/>
    <w:rsid w:val="00C94048"/>
    <w:rsid w:val="00C9524B"/>
    <w:rsid w:val="00C95EBF"/>
    <w:rsid w:val="00C96EDE"/>
    <w:rsid w:val="00CA1778"/>
    <w:rsid w:val="00CA3363"/>
    <w:rsid w:val="00CA3758"/>
    <w:rsid w:val="00CA387B"/>
    <w:rsid w:val="00CA526D"/>
    <w:rsid w:val="00CA5D79"/>
    <w:rsid w:val="00CA66C1"/>
    <w:rsid w:val="00CB499B"/>
    <w:rsid w:val="00CB4CEB"/>
    <w:rsid w:val="00CB7659"/>
    <w:rsid w:val="00CB7B01"/>
    <w:rsid w:val="00CC28DD"/>
    <w:rsid w:val="00CC3DB5"/>
    <w:rsid w:val="00CC5D4A"/>
    <w:rsid w:val="00CC5F61"/>
    <w:rsid w:val="00CC7B8A"/>
    <w:rsid w:val="00CD15D3"/>
    <w:rsid w:val="00CD3265"/>
    <w:rsid w:val="00CD6918"/>
    <w:rsid w:val="00CE0E48"/>
    <w:rsid w:val="00CE371E"/>
    <w:rsid w:val="00CE58B7"/>
    <w:rsid w:val="00CE6D29"/>
    <w:rsid w:val="00CF07FE"/>
    <w:rsid w:val="00CF14DD"/>
    <w:rsid w:val="00CF1ACC"/>
    <w:rsid w:val="00D00452"/>
    <w:rsid w:val="00D00DEE"/>
    <w:rsid w:val="00D02A8F"/>
    <w:rsid w:val="00D02B52"/>
    <w:rsid w:val="00D05AF6"/>
    <w:rsid w:val="00D07287"/>
    <w:rsid w:val="00D11846"/>
    <w:rsid w:val="00D14C59"/>
    <w:rsid w:val="00D221F2"/>
    <w:rsid w:val="00D22ED8"/>
    <w:rsid w:val="00D250E0"/>
    <w:rsid w:val="00D30482"/>
    <w:rsid w:val="00D311DF"/>
    <w:rsid w:val="00D344EE"/>
    <w:rsid w:val="00D36C43"/>
    <w:rsid w:val="00D43448"/>
    <w:rsid w:val="00D438DE"/>
    <w:rsid w:val="00D43E03"/>
    <w:rsid w:val="00D4554A"/>
    <w:rsid w:val="00D45885"/>
    <w:rsid w:val="00D459D9"/>
    <w:rsid w:val="00D4676D"/>
    <w:rsid w:val="00D50B93"/>
    <w:rsid w:val="00D518F7"/>
    <w:rsid w:val="00D51983"/>
    <w:rsid w:val="00D52F23"/>
    <w:rsid w:val="00D564AB"/>
    <w:rsid w:val="00D60760"/>
    <w:rsid w:val="00D62BE4"/>
    <w:rsid w:val="00D66068"/>
    <w:rsid w:val="00D67EC5"/>
    <w:rsid w:val="00D70406"/>
    <w:rsid w:val="00D7240A"/>
    <w:rsid w:val="00D729C2"/>
    <w:rsid w:val="00D77DD8"/>
    <w:rsid w:val="00D8301B"/>
    <w:rsid w:val="00D84F7C"/>
    <w:rsid w:val="00D86820"/>
    <w:rsid w:val="00D916D5"/>
    <w:rsid w:val="00D92E5B"/>
    <w:rsid w:val="00D94841"/>
    <w:rsid w:val="00D949CE"/>
    <w:rsid w:val="00D96292"/>
    <w:rsid w:val="00D978A1"/>
    <w:rsid w:val="00DA0C88"/>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D70B3"/>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52BE"/>
    <w:rsid w:val="00E177D5"/>
    <w:rsid w:val="00E20A7A"/>
    <w:rsid w:val="00E21B82"/>
    <w:rsid w:val="00E21FBF"/>
    <w:rsid w:val="00E2242F"/>
    <w:rsid w:val="00E227AB"/>
    <w:rsid w:val="00E2680D"/>
    <w:rsid w:val="00E30F10"/>
    <w:rsid w:val="00E32D88"/>
    <w:rsid w:val="00E335A1"/>
    <w:rsid w:val="00E35865"/>
    <w:rsid w:val="00E40E45"/>
    <w:rsid w:val="00E477ED"/>
    <w:rsid w:val="00E535F3"/>
    <w:rsid w:val="00E53CFA"/>
    <w:rsid w:val="00E53E5F"/>
    <w:rsid w:val="00E54854"/>
    <w:rsid w:val="00E55029"/>
    <w:rsid w:val="00E56A10"/>
    <w:rsid w:val="00E56F62"/>
    <w:rsid w:val="00E61C19"/>
    <w:rsid w:val="00E62EE3"/>
    <w:rsid w:val="00E666BC"/>
    <w:rsid w:val="00E7155D"/>
    <w:rsid w:val="00E74914"/>
    <w:rsid w:val="00E7547A"/>
    <w:rsid w:val="00E7585E"/>
    <w:rsid w:val="00E76005"/>
    <w:rsid w:val="00E81744"/>
    <w:rsid w:val="00E82254"/>
    <w:rsid w:val="00E830CE"/>
    <w:rsid w:val="00E854C6"/>
    <w:rsid w:val="00E9060C"/>
    <w:rsid w:val="00E91B77"/>
    <w:rsid w:val="00E92B77"/>
    <w:rsid w:val="00E9491D"/>
    <w:rsid w:val="00E95835"/>
    <w:rsid w:val="00EA36EC"/>
    <w:rsid w:val="00EA3F65"/>
    <w:rsid w:val="00EA4F57"/>
    <w:rsid w:val="00EA56F4"/>
    <w:rsid w:val="00EA6BB1"/>
    <w:rsid w:val="00EA7284"/>
    <w:rsid w:val="00EB20DA"/>
    <w:rsid w:val="00EB3434"/>
    <w:rsid w:val="00EB3683"/>
    <w:rsid w:val="00EB4733"/>
    <w:rsid w:val="00EC53B0"/>
    <w:rsid w:val="00ED0B25"/>
    <w:rsid w:val="00EE37A2"/>
    <w:rsid w:val="00EE4B2C"/>
    <w:rsid w:val="00EE4FD9"/>
    <w:rsid w:val="00EE5A59"/>
    <w:rsid w:val="00EE7AD0"/>
    <w:rsid w:val="00EF1610"/>
    <w:rsid w:val="00EF23DD"/>
    <w:rsid w:val="00EF3958"/>
    <w:rsid w:val="00EF3C95"/>
    <w:rsid w:val="00EF5BE2"/>
    <w:rsid w:val="00EF62E4"/>
    <w:rsid w:val="00EF6AA8"/>
    <w:rsid w:val="00F00CF5"/>
    <w:rsid w:val="00F01583"/>
    <w:rsid w:val="00F038B3"/>
    <w:rsid w:val="00F03C51"/>
    <w:rsid w:val="00F0776C"/>
    <w:rsid w:val="00F11A25"/>
    <w:rsid w:val="00F15698"/>
    <w:rsid w:val="00F1630C"/>
    <w:rsid w:val="00F1641D"/>
    <w:rsid w:val="00F20941"/>
    <w:rsid w:val="00F21CF0"/>
    <w:rsid w:val="00F21EE5"/>
    <w:rsid w:val="00F22870"/>
    <w:rsid w:val="00F2601B"/>
    <w:rsid w:val="00F2783F"/>
    <w:rsid w:val="00F31AA6"/>
    <w:rsid w:val="00F3358A"/>
    <w:rsid w:val="00F35046"/>
    <w:rsid w:val="00F352A1"/>
    <w:rsid w:val="00F36862"/>
    <w:rsid w:val="00F374D4"/>
    <w:rsid w:val="00F37A07"/>
    <w:rsid w:val="00F42AE7"/>
    <w:rsid w:val="00F458F4"/>
    <w:rsid w:val="00F46EE6"/>
    <w:rsid w:val="00F47702"/>
    <w:rsid w:val="00F50D8F"/>
    <w:rsid w:val="00F533B8"/>
    <w:rsid w:val="00F56A82"/>
    <w:rsid w:val="00F57879"/>
    <w:rsid w:val="00F6142C"/>
    <w:rsid w:val="00F62613"/>
    <w:rsid w:val="00F63564"/>
    <w:rsid w:val="00F66D58"/>
    <w:rsid w:val="00F6720E"/>
    <w:rsid w:val="00F70E0E"/>
    <w:rsid w:val="00F716BF"/>
    <w:rsid w:val="00F71EA7"/>
    <w:rsid w:val="00F72670"/>
    <w:rsid w:val="00F72AA5"/>
    <w:rsid w:val="00F73A2C"/>
    <w:rsid w:val="00F75397"/>
    <w:rsid w:val="00F75D08"/>
    <w:rsid w:val="00F76A24"/>
    <w:rsid w:val="00F8214E"/>
    <w:rsid w:val="00F87244"/>
    <w:rsid w:val="00F90832"/>
    <w:rsid w:val="00F909AC"/>
    <w:rsid w:val="00F950A6"/>
    <w:rsid w:val="00F9618B"/>
    <w:rsid w:val="00F967BE"/>
    <w:rsid w:val="00FA0451"/>
    <w:rsid w:val="00FA3E27"/>
    <w:rsid w:val="00FA4EF8"/>
    <w:rsid w:val="00FA5FCD"/>
    <w:rsid w:val="00FA7D90"/>
    <w:rsid w:val="00FB1304"/>
    <w:rsid w:val="00FB1649"/>
    <w:rsid w:val="00FB3BA7"/>
    <w:rsid w:val="00FB5E81"/>
    <w:rsid w:val="00FB6D59"/>
    <w:rsid w:val="00FC1D0B"/>
    <w:rsid w:val="00FC2A28"/>
    <w:rsid w:val="00FC47A4"/>
    <w:rsid w:val="00FC6D82"/>
    <w:rsid w:val="00FD0ABE"/>
    <w:rsid w:val="00FD176D"/>
    <w:rsid w:val="00FD64A0"/>
    <w:rsid w:val="00FD6B6C"/>
    <w:rsid w:val="00FD7151"/>
    <w:rsid w:val="00FD781D"/>
    <w:rsid w:val="00FE1367"/>
    <w:rsid w:val="00FE1469"/>
    <w:rsid w:val="00FE1F00"/>
    <w:rsid w:val="00FE38F2"/>
    <w:rsid w:val="00FE50BB"/>
    <w:rsid w:val="00FE5CD2"/>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6A71"/>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50"/>
      </w:numPr>
      <w:spacing w:before="120" w:after="120"/>
      <w:jc w:val="both"/>
    </w:pPr>
    <w:rPr>
      <w:rFonts w:eastAsia="Calibri"/>
      <w:szCs w:val="22"/>
      <w:lang w:eastAsia="en-GB"/>
    </w:rPr>
  </w:style>
  <w:style w:type="paragraph" w:customStyle="1" w:styleId="Tiret1">
    <w:name w:val="Tiret 1"/>
    <w:basedOn w:val="Normalny"/>
    <w:rsid w:val="00985F69"/>
    <w:pPr>
      <w:numPr>
        <w:numId w:val="51"/>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4"/>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4"/>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4"/>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4"/>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 w:type="character" w:customStyle="1" w:styleId="Nierozpoznanawzmianka2">
    <w:name w:val="Nierozpoznana wzmianka2"/>
    <w:basedOn w:val="Domylnaczcionkaakapitu"/>
    <w:uiPriority w:val="99"/>
    <w:semiHidden/>
    <w:unhideWhenUsed/>
    <w:rsid w:val="00D66068"/>
    <w:rPr>
      <w:color w:val="605E5C"/>
      <w:shd w:val="clear" w:color="auto" w:fill="E1DFDD"/>
    </w:rPr>
  </w:style>
  <w:style w:type="table" w:styleId="Tabela-Siatka">
    <w:name w:val="Table Grid"/>
    <w:basedOn w:val="Standardowy"/>
    <w:uiPriority w:val="39"/>
    <w:rsid w:val="00CF1A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pn/utp"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fontTable" Target="fontTable.xml"/><Relationship Id="rId10" Type="http://schemas.openxmlformats.org/officeDocument/2006/relationships/hyperlink" Target="https://platformazakupowa.pl/pn/ut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espd.uzp.gov.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6A9E-B45E-43CA-976F-3FD59DC5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15454</Words>
  <Characters>92730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107969</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Agata Juśkowiak</cp:lastModifiedBy>
  <cp:revision>5</cp:revision>
  <cp:lastPrinted>2019-08-27T07:30:00Z</cp:lastPrinted>
  <dcterms:created xsi:type="dcterms:W3CDTF">2019-08-27T07:30:00Z</dcterms:created>
  <dcterms:modified xsi:type="dcterms:W3CDTF">2019-08-30T07:47:00Z</dcterms:modified>
</cp:coreProperties>
</file>