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2A222CA"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2A660C">
        <w:rPr>
          <w:rFonts w:asciiTheme="minorHAnsi" w:hAnsiTheme="minorHAnsi" w:cstheme="minorHAnsi"/>
        </w:rPr>
        <w:t>11</w:t>
      </w:r>
      <w:r w:rsidR="005D1679">
        <w:rPr>
          <w:rFonts w:asciiTheme="minorHAnsi" w:hAnsiTheme="minorHAnsi" w:cstheme="minorHAnsi"/>
        </w:rPr>
        <w:t>.</w:t>
      </w:r>
      <w:r w:rsidR="00941F13">
        <w:rPr>
          <w:rFonts w:asciiTheme="minorHAnsi" w:hAnsiTheme="minorHAnsi" w:cstheme="minorHAnsi"/>
        </w:rPr>
        <w:t>08</w:t>
      </w:r>
      <w:r w:rsidRPr="009A21B1">
        <w:rPr>
          <w:rFonts w:asciiTheme="minorHAnsi" w:hAnsiTheme="minorHAnsi" w:cstheme="minorHAnsi"/>
        </w:rPr>
        <w:t>.2021 r.</w:t>
      </w:r>
      <w:r w:rsidR="00B13C7F" w:rsidRPr="009A21B1">
        <w:rPr>
          <w:rFonts w:asciiTheme="minorHAnsi" w:hAnsiTheme="minorHAnsi" w:cstheme="minorHAnsi"/>
        </w:rPr>
        <w:tab/>
      </w:r>
    </w:p>
    <w:p w14:paraId="48A3F189" w14:textId="103F4E39"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SZP-271-TP-</w:t>
      </w:r>
      <w:r w:rsidR="002A660C">
        <w:rPr>
          <w:rFonts w:asciiTheme="minorHAnsi" w:hAnsiTheme="minorHAnsi" w:cstheme="minorHAnsi"/>
          <w:b/>
          <w:bCs/>
        </w:rPr>
        <w:t>8</w:t>
      </w:r>
      <w:r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A1EC039" w14:textId="4947EC6A" w:rsidR="00941F13" w:rsidRDefault="002A660C" w:rsidP="00941F13">
      <w:pPr>
        <w:spacing w:line="276" w:lineRule="auto"/>
        <w:jc w:val="both"/>
        <w:rPr>
          <w:rFonts w:asciiTheme="minorHAnsi" w:hAnsiTheme="minorHAnsi" w:cstheme="minorHAnsi"/>
          <w:b/>
          <w:color w:val="000000"/>
        </w:rPr>
      </w:pPr>
      <w:r w:rsidRPr="002A660C">
        <w:rPr>
          <w:rFonts w:asciiTheme="minorHAnsi" w:hAnsiTheme="minorHAnsi" w:cstheme="minorHAnsi"/>
          <w:b/>
          <w:color w:val="000000"/>
        </w:rPr>
        <w:t>Usługa przemysłowego czyszczenia po przeglądzie i naprawie urządzeń i instalacji podczas postoju Zakładu Termicznego Przekształcania Odpadów w Krakowie</w:t>
      </w:r>
    </w:p>
    <w:p w14:paraId="20CFACA2" w14:textId="77777777" w:rsidR="00941F13" w:rsidRPr="00941F13" w:rsidRDefault="00941F13" w:rsidP="00941F13">
      <w:pPr>
        <w:spacing w:line="276" w:lineRule="auto"/>
        <w:jc w:val="both"/>
        <w:rPr>
          <w:rFonts w:asciiTheme="minorHAnsi" w:hAnsiTheme="minorHAnsi" w:cstheme="minorHAnsi"/>
          <w:b/>
          <w:color w:val="000000"/>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 xml:space="preserve">U. z 2019 r. poz. 2019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45214611" w:rsidR="00FB752D" w:rsidRPr="00824797" w:rsidRDefault="002A660C"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sidRPr="002A660C">
        <w:rPr>
          <w:rFonts w:asciiTheme="minorHAnsi" w:hAnsiTheme="minorHAnsi" w:cstheme="minorHAnsi"/>
          <w:sz w:val="22"/>
          <w:szCs w:val="22"/>
        </w:rPr>
        <w:t>321 000,00</w:t>
      </w:r>
      <w:r>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sidRPr="002A660C">
        <w:rPr>
          <w:rFonts w:asciiTheme="minorHAnsi" w:hAnsiTheme="minorHAnsi" w:cstheme="minorHAnsi"/>
          <w:sz w:val="22"/>
          <w:szCs w:val="22"/>
        </w:rPr>
        <w:t>394 830,00</w:t>
      </w:r>
      <w:r>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449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2021-08-03T11:53:00Z</dcterms:created>
  <dcterms:modified xsi:type="dcterms:W3CDTF">2021-08-03T11:53:00Z</dcterms:modified>
</cp:coreProperties>
</file>