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77EE715E"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D16CF9">
        <w:rPr>
          <w:rFonts w:ascii="Calibri" w:eastAsia="Calibri" w:hAnsi="Calibri" w:cs="Calibri"/>
          <w:color w:val="000000"/>
          <w:sz w:val="20"/>
          <w:szCs w:val="20"/>
        </w:rPr>
        <w:t>2</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306D41DF"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5B39CA" w:rsidRPr="005B39CA">
        <w:rPr>
          <w:b/>
          <w:bCs/>
        </w:rPr>
        <w:t xml:space="preserve">Rozbudowa drogi </w:t>
      </w:r>
      <w:r w:rsidR="002801BD">
        <w:rPr>
          <w:b/>
          <w:bCs/>
        </w:rPr>
        <w:t>gminnej – budowa ścieżki pieszo-rowerowej w Kościerskiej Hucie</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0FA32A39" w:rsidR="00FE3C43" w:rsidRDefault="009B1714" w:rsidP="009B1714">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t>Wójt Gminy Kościerzyna</w:t>
      </w:r>
    </w:p>
    <w:p w14:paraId="019779F8" w14:textId="108048CA" w:rsidR="009B1714" w:rsidRDefault="009B1714" w:rsidP="009B1714">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t>Grzegorz Piechowski</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2995C55" w:rsidR="00FE3C43" w:rsidRPr="00502607" w:rsidRDefault="00DA3701" w:rsidP="00502607">
      <w:pPr>
        <w:spacing w:line="259" w:lineRule="auto"/>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56248F"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56248F">
        <w:rPr>
          <w:rFonts w:asciiTheme="minorHAnsi" w:eastAsia="Calibri" w:hAnsiTheme="minorHAnsi" w:cstheme="minorHAnsi"/>
          <w:color w:val="000000"/>
          <w:sz w:val="22"/>
          <w:szCs w:val="22"/>
          <w:lang w:val="en-US"/>
        </w:rPr>
        <w:t xml:space="preserve">      adres e-mail: </w:t>
      </w:r>
      <w:hyperlink r:id="rId8">
        <w:r w:rsidRPr="0056248F">
          <w:rPr>
            <w:rFonts w:asciiTheme="minorHAnsi" w:eastAsia="Calibri" w:hAnsiTheme="minorHAnsi" w:cstheme="minorHAnsi"/>
            <w:color w:val="0563C1" w:themeColor="hyperlink"/>
            <w:sz w:val="22"/>
            <w:szCs w:val="22"/>
            <w:u w:val="single"/>
            <w:lang w:val="en-US"/>
          </w:rPr>
          <w:t>z</w:t>
        </w:r>
      </w:hyperlink>
      <w:r w:rsidRPr="0056248F">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56248F">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71F1577" w14:textId="2DE2D421" w:rsidR="00BF142D" w:rsidRPr="00BF142D" w:rsidRDefault="00DA3701" w:rsidP="00BF142D">
      <w:pPr>
        <w:autoSpaceDE w:val="0"/>
        <w:autoSpaceDN w:val="0"/>
        <w:adjustRightInd w:val="0"/>
        <w:jc w:val="both"/>
        <w:rPr>
          <w:rFonts w:asciiTheme="minorHAnsi" w:eastAsia="CIDFont+F5" w:hAnsiTheme="minorHAnsi" w:cstheme="minorHAnsi"/>
          <w:sz w:val="22"/>
          <w:szCs w:val="22"/>
        </w:rPr>
      </w:pPr>
      <w:r w:rsidRPr="00BF142D">
        <w:rPr>
          <w:rFonts w:asciiTheme="minorHAnsi" w:eastAsiaTheme="minorHAnsi" w:hAnsiTheme="minorHAnsi" w:cstheme="minorHAnsi"/>
          <w:sz w:val="22"/>
          <w:szCs w:val="22"/>
          <w:lang w:eastAsia="en-US"/>
        </w:rPr>
        <w:t>Przedmiotem zamówienia</w:t>
      </w:r>
      <w:r w:rsidR="00BD6735" w:rsidRPr="00BF142D">
        <w:rPr>
          <w:rFonts w:asciiTheme="minorHAnsi" w:hAnsiTheme="minorHAnsi" w:cstheme="minorHAnsi"/>
          <w:sz w:val="22"/>
          <w:szCs w:val="22"/>
        </w:rPr>
        <w:t xml:space="preserve"> jest </w:t>
      </w:r>
      <w:r w:rsidR="00BF142D" w:rsidRPr="00BF142D">
        <w:rPr>
          <w:rFonts w:asciiTheme="minorHAnsi" w:hAnsiTheme="minorHAnsi" w:cstheme="minorHAnsi"/>
          <w:sz w:val="22"/>
          <w:szCs w:val="22"/>
        </w:rPr>
        <w:t xml:space="preserve">rozbudowa drogi gminnej o ścieżkę pieszo- rowerową na odcinku od granicy administracyjnej Gminy Miejskiej Kościerzyna z Gminą Kościerzyna w Kościerskiej Hucie do obwodnicy Kościerzyny DK 20. W zakres robót budowlanych objętych przedmiotem zamówienia wchodzą: </w:t>
      </w:r>
      <w:r w:rsidR="00BF142D" w:rsidRPr="00BF142D">
        <w:rPr>
          <w:rFonts w:asciiTheme="minorHAnsi" w:eastAsia="CIDFont+F5" w:hAnsiTheme="minorHAnsi" w:cstheme="minorHAnsi"/>
          <w:sz w:val="22"/>
          <w:szCs w:val="22"/>
        </w:rPr>
        <w:t>roboty przygotowawcze i pomiarowe,</w:t>
      </w:r>
    </w:p>
    <w:p w14:paraId="0E876248" w14:textId="77777777" w:rsidR="00BF142D" w:rsidRPr="00BF142D" w:rsidRDefault="00BF142D" w:rsidP="00BF142D">
      <w:pPr>
        <w:autoSpaceDE w:val="0"/>
        <w:autoSpaceDN w:val="0"/>
        <w:adjustRightInd w:val="0"/>
        <w:jc w:val="both"/>
        <w:rPr>
          <w:rFonts w:asciiTheme="minorHAnsi" w:eastAsia="CIDFont+F5" w:hAnsiTheme="minorHAnsi" w:cstheme="minorHAnsi"/>
          <w:sz w:val="22"/>
          <w:szCs w:val="22"/>
        </w:rPr>
      </w:pPr>
      <w:r w:rsidRPr="00BF142D">
        <w:rPr>
          <w:rFonts w:asciiTheme="minorHAnsi" w:eastAsia="CIDFont+F5" w:hAnsiTheme="minorHAnsi" w:cstheme="minorHAnsi"/>
          <w:sz w:val="22"/>
          <w:szCs w:val="22"/>
        </w:rPr>
        <w:t xml:space="preserve">roboty rozbiórkowe (rozbiórka ogrodzeń), wycinka drzew i krzewów, roboty ziemne powierzchniowe wykonywane mechanicznie (usunięcie humusu, koryto pod konstrukcję nawierzchni ścieżki, nasypy), ułożenie obrzeża betonowego jako obramowanie nawierzchni ścieżki, wykonanie podbudowy zasadniczej z mieszanki niezwiązanej, wykonanie podbudowy pomocniczej z mieszanki związanej </w:t>
      </w:r>
      <w:r w:rsidRPr="00BF142D">
        <w:rPr>
          <w:rFonts w:asciiTheme="minorHAnsi" w:eastAsia="CIDFont+F5" w:hAnsiTheme="minorHAnsi" w:cstheme="minorHAnsi"/>
          <w:sz w:val="22"/>
          <w:szCs w:val="22"/>
        </w:rPr>
        <w:lastRenderedPageBreak/>
        <w:t>cementem, ułożenie warstwy ścieralnej z betonu asfaltowego (ścieżka oraz zjazdy), humusowanie i obsianie skarp i poboczy, odcinkowe umocnienie skarp, montaż poręczy ochronnych, montaż oznakowania pionowego, wykonanie oznakowania poziomego,</w:t>
      </w:r>
    </w:p>
    <w:p w14:paraId="7AD214C8" w14:textId="77777777" w:rsidR="00BF142D" w:rsidRPr="00BF142D" w:rsidRDefault="00BF142D" w:rsidP="00BF142D">
      <w:pPr>
        <w:autoSpaceDE w:val="0"/>
        <w:autoSpaceDN w:val="0"/>
        <w:adjustRightInd w:val="0"/>
        <w:jc w:val="both"/>
        <w:rPr>
          <w:rFonts w:asciiTheme="minorHAnsi" w:hAnsiTheme="minorHAnsi" w:cstheme="minorHAnsi"/>
          <w:sz w:val="22"/>
          <w:szCs w:val="22"/>
        </w:rPr>
      </w:pPr>
      <w:r w:rsidRPr="00BF142D">
        <w:rPr>
          <w:rFonts w:asciiTheme="minorHAnsi" w:eastAsia="CIDFont+F5" w:hAnsiTheme="minorHAnsi" w:cstheme="minorHAnsi"/>
          <w:sz w:val="22"/>
          <w:szCs w:val="22"/>
        </w:rPr>
        <w:t>Długość ścieżki pieszo – rowerowej ok 465 m, szerokość 3,0m</w:t>
      </w:r>
      <w:r w:rsidRPr="00BF142D">
        <w:rPr>
          <w:rFonts w:asciiTheme="minorHAnsi" w:hAnsiTheme="minorHAnsi" w:cstheme="minorHAnsi"/>
          <w:sz w:val="22"/>
          <w:szCs w:val="22"/>
        </w:rPr>
        <w:t xml:space="preserve">. Szczegółowy opis przedmiotu zamówienia stanowi załączona do SWZ dokumentacja projektowa budowlana i wykonawcza, projekt docelowej organizacji ruchu, specyfikacja techniczna wykonania i odbioru robót budowalnych. </w:t>
      </w:r>
    </w:p>
    <w:p w14:paraId="68743870" w14:textId="77777777" w:rsidR="00BF142D" w:rsidRPr="00BF142D" w:rsidRDefault="00BF142D" w:rsidP="00BF142D">
      <w:pPr>
        <w:jc w:val="both"/>
        <w:rPr>
          <w:rFonts w:asciiTheme="minorHAnsi" w:hAnsiTheme="minorHAnsi" w:cstheme="minorHAnsi"/>
          <w:sz w:val="22"/>
          <w:szCs w:val="22"/>
        </w:rPr>
      </w:pPr>
      <w:r w:rsidRPr="00BF142D">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451E218F" w14:textId="77777777" w:rsidR="00EA0B10" w:rsidRPr="00BD6735" w:rsidRDefault="00EA0B10"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0330E11A" w14:textId="17100185" w:rsidR="00DE2BF0"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9D08FD5" w14:textId="77777777" w:rsidR="00DE2BF0" w:rsidRPr="00391137" w:rsidRDefault="00DE2BF0" w:rsidP="00DE2BF0">
      <w:pPr>
        <w:spacing w:after="120"/>
        <w:jc w:val="both"/>
        <w:rPr>
          <w:rFonts w:ascii="Calibri" w:hAnsi="Calibri"/>
          <w:sz w:val="22"/>
          <w:szCs w:val="22"/>
        </w:rPr>
      </w:pPr>
      <w:r w:rsidRPr="00391137">
        <w:rPr>
          <w:rFonts w:ascii="Calibri" w:hAnsi="Calibri"/>
          <w:sz w:val="22"/>
          <w:szCs w:val="22"/>
        </w:rPr>
        <w:t>Zamawiający informuje, że w ramach budowy linii transportu rowerowego na odcinku Dobrogoszcz-Kościerzyna całość inwestycji została podzielona na dwie części:</w:t>
      </w:r>
    </w:p>
    <w:p w14:paraId="112A9E72" w14:textId="77777777" w:rsidR="00DE2BF0" w:rsidRPr="00391137" w:rsidRDefault="00DE2BF0" w:rsidP="00DE2BF0">
      <w:pPr>
        <w:pStyle w:val="Akapitzlist"/>
        <w:numPr>
          <w:ilvl w:val="0"/>
          <w:numId w:val="4"/>
        </w:numPr>
        <w:spacing w:after="120"/>
        <w:jc w:val="both"/>
        <w:rPr>
          <w:rFonts w:ascii="Calibri" w:hAnsi="Calibri"/>
          <w:sz w:val="22"/>
          <w:szCs w:val="22"/>
          <w:u w:val="single"/>
        </w:rPr>
      </w:pPr>
      <w:r w:rsidRPr="00391137">
        <w:rPr>
          <w:rFonts w:ascii="Calibri" w:hAnsi="Calibri"/>
          <w:sz w:val="22"/>
          <w:szCs w:val="22"/>
        </w:rPr>
        <w:t xml:space="preserve">Rozbudowa drogi gminnej – budowa ścieżki pieszo-rowerowej w </w:t>
      </w:r>
      <w:r w:rsidRPr="00391137">
        <w:rPr>
          <w:rFonts w:ascii="Calibri" w:hAnsi="Calibri"/>
          <w:sz w:val="22"/>
          <w:szCs w:val="22"/>
          <w:u w:val="single"/>
        </w:rPr>
        <w:t>Kościerskiej Hucie - stanowi przedmiot niniejszego postępowania.</w:t>
      </w:r>
    </w:p>
    <w:p w14:paraId="5D564FA2" w14:textId="2E6941DA" w:rsidR="00DE2BF0" w:rsidRPr="00391137" w:rsidRDefault="00DE2BF0" w:rsidP="00BD6735">
      <w:pPr>
        <w:pStyle w:val="Akapitzlist"/>
        <w:numPr>
          <w:ilvl w:val="0"/>
          <w:numId w:val="4"/>
        </w:numPr>
        <w:spacing w:after="120"/>
        <w:jc w:val="both"/>
        <w:rPr>
          <w:rFonts w:ascii="Calibri" w:hAnsi="Calibri"/>
          <w:sz w:val="22"/>
          <w:szCs w:val="22"/>
          <w:u w:val="single"/>
        </w:rPr>
      </w:pPr>
      <w:r w:rsidRPr="00391137">
        <w:rPr>
          <w:rFonts w:ascii="Calibri" w:hAnsi="Calibri"/>
          <w:sz w:val="22"/>
          <w:szCs w:val="22"/>
        </w:rPr>
        <w:t xml:space="preserve">Rozbudowa drogi krajowej nr 20 – budowa ścieżki pieszo-rowerowej na odcinku </w:t>
      </w:r>
      <w:r w:rsidRPr="00391137">
        <w:rPr>
          <w:rFonts w:ascii="Calibri" w:hAnsi="Calibri"/>
          <w:sz w:val="22"/>
          <w:szCs w:val="22"/>
          <w:u w:val="single"/>
        </w:rPr>
        <w:t>Dobrogoszcz- Kościerska Huta – zostanie ogłoszone odrębnym postępowaniem.</w:t>
      </w:r>
    </w:p>
    <w:p w14:paraId="316D4C79" w14:textId="651C93DD"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Przedmiot </w:t>
      </w:r>
      <w:r w:rsidR="00184136" w:rsidRPr="00391137">
        <w:rPr>
          <w:rFonts w:ascii="Calibri" w:hAnsi="Calibri"/>
          <w:sz w:val="22"/>
          <w:szCs w:val="22"/>
          <w:u w:val="single"/>
        </w:rPr>
        <w:t xml:space="preserve">niniejszego </w:t>
      </w:r>
      <w:r w:rsidRPr="00391137">
        <w:rPr>
          <w:rFonts w:ascii="Calibri" w:hAnsi="Calibri"/>
          <w:sz w:val="22"/>
          <w:szCs w:val="22"/>
          <w:u w:val="single"/>
        </w:rPr>
        <w:t>zamówienia</w:t>
      </w:r>
      <w:r w:rsidRPr="00391137">
        <w:rPr>
          <w:rFonts w:ascii="Calibri" w:hAnsi="Calibri"/>
          <w:sz w:val="22"/>
          <w:szCs w:val="22"/>
        </w:rPr>
        <w:t xml:space="preserve"> nie został podzielony na części.</w:t>
      </w:r>
    </w:p>
    <w:p w14:paraId="491B9579" w14:textId="7BFD389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w:t>
      </w:r>
      <w:r w:rsidR="00E66269" w:rsidRPr="00391137">
        <w:rPr>
          <w:rFonts w:ascii="Calibri" w:hAnsi="Calibri"/>
          <w:sz w:val="22"/>
          <w:szCs w:val="22"/>
        </w:rPr>
        <w:t xml:space="preserve">większą liczbę </w:t>
      </w:r>
      <w:r w:rsidRPr="00391137">
        <w:rPr>
          <w:rFonts w:ascii="Calibri" w:hAnsi="Calibri"/>
          <w:sz w:val="22"/>
          <w:szCs w:val="22"/>
        </w:rPr>
        <w:t xml:space="preserve">części. </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4C0CFF50"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dokumentacja projektowa</w:t>
      </w:r>
      <w:r w:rsidR="00150125">
        <w:rPr>
          <w:rFonts w:asciiTheme="minorHAnsi" w:eastAsiaTheme="minorHAnsi" w:hAnsiTheme="minorHAnsi" w:cstheme="minorHAnsi"/>
          <w:sz w:val="22"/>
          <w:szCs w:val="22"/>
          <w:lang w:eastAsia="en-US"/>
        </w:rPr>
        <w:t xml:space="preserve"> budowlana i wykonawcza</w:t>
      </w:r>
      <w:r w:rsidR="00EB3353">
        <w:rPr>
          <w:rFonts w:asciiTheme="minorHAnsi" w:eastAsiaTheme="minorHAnsi" w:hAnsiTheme="minorHAnsi" w:cstheme="minorHAnsi"/>
          <w:sz w:val="22"/>
          <w:szCs w:val="22"/>
          <w:lang w:eastAsia="en-US"/>
        </w:rPr>
        <w:t xml:space="preserve">, projekt docelowej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2CCE8AC" w:rsidR="00FE3C43" w:rsidRPr="00EB3353" w:rsidRDefault="00EB3353" w:rsidP="00EB3353">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E9A9AA4"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lastRenderedPageBreak/>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393EDEC" w:rsidR="00A203AE" w:rsidRPr="00391137" w:rsidRDefault="00A203AE" w:rsidP="00DA3701">
      <w:pPr>
        <w:pStyle w:val="Akapitzlist"/>
        <w:ind w:left="1440"/>
        <w:jc w:val="both"/>
        <w:rPr>
          <w:rFonts w:asciiTheme="minorHAnsi" w:hAnsiTheme="minorHAnsi" w:cstheme="minorHAnsi"/>
          <w:sz w:val="22"/>
          <w:szCs w:val="22"/>
        </w:rPr>
      </w:pPr>
      <w:r w:rsidRPr="00391137">
        <w:rPr>
          <w:rFonts w:asciiTheme="minorHAnsi" w:hAnsiTheme="minorHAnsi" w:cstheme="minorHAnsi"/>
          <w:sz w:val="22"/>
          <w:szCs w:val="22"/>
        </w:rPr>
        <w:t>wykonywanie wykopów, roboty ziemne, układanie warstw asfaltu, wykonywanie oznakowania, układanie obrzeży, wykonanie rowów</w:t>
      </w:r>
      <w:r w:rsidR="001E06A1" w:rsidRPr="00391137">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lastRenderedPageBreak/>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4F63504C" w:rsidR="009A5EF7" w:rsidRPr="009A5EF7"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356F04">
        <w:rPr>
          <w:rFonts w:asciiTheme="minorHAnsi" w:eastAsiaTheme="minorHAnsi" w:hAnsiTheme="minorHAnsi" w:cstheme="minorHAnsi"/>
          <w:sz w:val="22"/>
          <w:szCs w:val="22"/>
          <w:lang w:eastAsia="en-US"/>
        </w:rPr>
        <w:t>4</w:t>
      </w:r>
      <w:r w:rsidR="00695E43">
        <w:rPr>
          <w:rFonts w:asciiTheme="minorHAnsi" w:eastAsiaTheme="minorHAnsi" w:hAnsiTheme="minorHAnsi" w:cstheme="minorHAnsi"/>
          <w:sz w:val="22"/>
          <w:szCs w:val="22"/>
          <w:lang w:eastAsia="en-US"/>
        </w:rPr>
        <w:t xml:space="preserve">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lastRenderedPageBreak/>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0418511"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lub drogi pieszo rowerowej lub rowerowej o nawierzchni asfaltowej o długości minimum </w:t>
      </w:r>
      <w:r w:rsidR="00A63ED4" w:rsidRPr="00391137">
        <w:rPr>
          <w:rFonts w:asciiTheme="minorHAnsi" w:hAnsiTheme="minorHAnsi" w:cstheme="minorHAnsi"/>
          <w:sz w:val="22"/>
          <w:szCs w:val="22"/>
        </w:rPr>
        <w:t>200 m</w:t>
      </w:r>
      <w:r w:rsidR="00E54610" w:rsidRPr="00391137">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7B86DB58"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lastRenderedPageBreak/>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lastRenderedPageBreak/>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6CF70672" w:rsidR="00E7321F" w:rsidRDefault="0056248F"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9</w:t>
      </w:r>
      <w:r w:rsidR="00DA3701">
        <w:rPr>
          <w:rFonts w:ascii="Calibri" w:hAnsi="Calibri"/>
          <w:b/>
          <w:bCs/>
          <w:sz w:val="22"/>
          <w:szCs w:val="22"/>
        </w:rPr>
        <w:t xml:space="preserve">)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7DB316CD"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9E564D">
        <w:rPr>
          <w:rFonts w:asciiTheme="minorHAnsi" w:eastAsia="Arial" w:hAnsiTheme="minorHAnsi" w:cstheme="minorHAnsi"/>
          <w:b/>
          <w:bCs/>
          <w:color w:val="000000"/>
          <w:sz w:val="22"/>
        </w:rPr>
        <w:t>20 kwietnia</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lastRenderedPageBreak/>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w:t>
      </w:r>
      <w:r>
        <w:rPr>
          <w:rFonts w:asciiTheme="minorHAnsi" w:eastAsiaTheme="majorEastAsia" w:hAnsiTheme="minorHAnsi" w:cstheme="minorHAnsi"/>
          <w:sz w:val="22"/>
          <w:szCs w:val="22"/>
          <w:lang w:eastAsia="en-US"/>
        </w:rPr>
        <w:lastRenderedPageBreak/>
        <w:t>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34498807" w:rsidR="00FE3C43" w:rsidRDefault="00CD66C4">
      <w:pPr>
        <w:pStyle w:val="pkt"/>
        <w:spacing w:before="240" w:after="0" w:line="360" w:lineRule="auto"/>
        <w:ind w:left="780" w:firstLine="0"/>
        <w:rPr>
          <w:rFonts w:ascii="Calibri" w:hAnsi="Calibri"/>
          <w:sz w:val="22"/>
          <w:szCs w:val="22"/>
        </w:rPr>
      </w:pPr>
      <w:r>
        <w:rPr>
          <w:rFonts w:ascii="Calibri" w:hAnsi="Calibri"/>
          <w:sz w:val="22"/>
          <w:szCs w:val="22"/>
        </w:rPr>
        <w:t>5</w:t>
      </w:r>
      <w:r w:rsidR="00294BD3">
        <w:rPr>
          <w:rFonts w:ascii="Calibri" w:hAnsi="Calibri"/>
          <w:sz w:val="22"/>
          <w:szCs w:val="22"/>
        </w:rPr>
        <w:t xml:space="preserve">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pięć</w:t>
      </w:r>
      <w:r w:rsidR="00294BD3">
        <w:rPr>
          <w:rFonts w:ascii="Calibri" w:hAnsi="Calibri"/>
          <w:sz w:val="22"/>
          <w:szCs w:val="22"/>
        </w:rPr>
        <w:t xml:space="preserve">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7D5A156"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A5761C">
        <w:rPr>
          <w:rFonts w:ascii="Calibri" w:hAnsi="Calibri"/>
          <w:sz w:val="22"/>
          <w:szCs w:val="22"/>
        </w:rPr>
        <w:t xml:space="preserve">Rozbudowa drogi </w:t>
      </w:r>
      <w:r w:rsidR="002E788A">
        <w:rPr>
          <w:rFonts w:ascii="Calibri" w:hAnsi="Calibri"/>
          <w:sz w:val="22"/>
          <w:szCs w:val="22"/>
        </w:rPr>
        <w:t>gminnej – budowa ścieżki pieszo-rowerowej w Kościerskiej Hucie</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573B6D1"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9E564D">
        <w:rPr>
          <w:rFonts w:asciiTheme="minorHAnsi" w:eastAsiaTheme="minorHAnsi" w:hAnsiTheme="minorHAnsi" w:cstheme="minorHAnsi"/>
          <w:sz w:val="22"/>
          <w:szCs w:val="22"/>
          <w:lang w:eastAsia="en-US"/>
        </w:rPr>
        <w:t>19 maja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13388544"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Otwarcie ofert nastąpi niezwłocznie po upływie terminu składania ofert, tj. w dniu </w:t>
      </w:r>
      <w:r w:rsidR="009E564D">
        <w:rPr>
          <w:rFonts w:asciiTheme="minorHAnsi" w:hAnsiTheme="minorHAnsi" w:cstheme="minorHAnsi"/>
          <w:b/>
          <w:bCs/>
          <w:sz w:val="22"/>
          <w:szCs w:val="22"/>
        </w:rPr>
        <w:t>20 kwietnia</w:t>
      </w:r>
      <w:r w:rsidR="002E788A">
        <w:rPr>
          <w:rFonts w:asciiTheme="minorHAnsi" w:hAnsiTheme="minorHAnsi" w:cstheme="minorHAnsi"/>
          <w:b/>
          <w:bCs/>
          <w:sz w:val="22"/>
          <w:szCs w:val="22"/>
        </w:rPr>
        <w:t xml:space="preserve"> </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lastRenderedPageBreak/>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18605E22" w14:textId="3453D3C3"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docelowej organizacji ruchu</w:t>
      </w:r>
      <w:r w:rsidRPr="00DD1D37">
        <w:rPr>
          <w:rFonts w:asciiTheme="minorHAnsi" w:hAnsiTheme="minorHAnsi" w:cstheme="minorHAnsi"/>
          <w:sz w:val="22"/>
          <w:szCs w:val="22"/>
        </w:rPr>
        <w:t>,</w:t>
      </w:r>
    </w:p>
    <w:p w14:paraId="03199E0F" w14:textId="4FD4FE29" w:rsidR="003640E7" w:rsidRDefault="003640E7" w:rsidP="00D11FED">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r w:rsidR="00D11FED">
        <w:rPr>
          <w:rFonts w:asciiTheme="minorHAnsi" w:hAnsiTheme="minorHAnsi" w:cstheme="minorHAnsi"/>
          <w:sz w:val="22"/>
          <w:szCs w:val="22"/>
        </w:rPr>
        <w:t>.</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12A2E8C" w14:textId="6A48863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B514E75" w14:textId="793BC8F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99FD02" w14:textId="7F8BF5A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5B6C18" w14:textId="494EB48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B716B46" w14:textId="792D456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CC6CB0" w14:textId="357287E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D4C5AC" w14:textId="4EB00AA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95D18E" w14:textId="58951E75"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7F09B24" w14:textId="047C81A2" w:rsidR="00B754A3" w:rsidRDefault="00B754A3" w:rsidP="004546B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26ACF5" w14:textId="0BC61889" w:rsidR="00B754A3" w:rsidRDefault="00B754A3" w:rsidP="0050205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A7F7F7" w14:textId="7777777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095AC23" w14:textId="0F0F1AF6"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18A1400" w14:textId="392E2C87"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6EF96E" w14:textId="3E1065AF"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19BBE0" w14:textId="744936EC"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CCDE91" w14:textId="49832AA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06308B" w14:textId="3E81108C"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77777777"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F7D4C1C"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DD1D37" w:rsidRPr="00DD1D37">
        <w:rPr>
          <w:rFonts w:asciiTheme="minorHAnsi" w:hAnsiTheme="minorHAnsi" w:cstheme="minorHAnsi"/>
          <w:b/>
          <w:sz w:val="22"/>
          <w:szCs w:val="22"/>
        </w:rPr>
        <w:t xml:space="preserve">Rozbudowa drogi </w:t>
      </w:r>
      <w:r w:rsidR="002E788A">
        <w:rPr>
          <w:rFonts w:asciiTheme="minorHAnsi" w:hAnsiTheme="minorHAnsi" w:cstheme="minorHAnsi"/>
          <w:b/>
          <w:sz w:val="22"/>
          <w:szCs w:val="22"/>
        </w:rPr>
        <w:t>gminnej – budowa ścieżki pieszo-rowerowej w Kościerskiej Hucie</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F045F8">
        <w:rPr>
          <w:rFonts w:asciiTheme="minorHAnsi" w:hAnsiTheme="minorHAnsi" w:cstheme="minorHAnsi"/>
          <w:b/>
          <w:sz w:val="22"/>
          <w:szCs w:val="22"/>
        </w:rPr>
        <w:t>2</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5B1D533C" w:rsidR="00FE3C43" w:rsidRDefault="00DA3701" w:rsidP="00635FED">
      <w:pPr>
        <w:spacing w:line="480" w:lineRule="auto"/>
        <w:jc w:val="both"/>
        <w:rPr>
          <w:rFonts w:ascii="Calibri" w:hAnsi="Calibri"/>
          <w:sz w:val="22"/>
          <w:szCs w:val="22"/>
        </w:rPr>
      </w:pPr>
      <w:r>
        <w:rPr>
          <w:rFonts w:ascii="Calibri" w:hAnsi="Calibri"/>
          <w:sz w:val="22"/>
          <w:szCs w:val="22"/>
          <w:lang w:eastAsia="en-US"/>
        </w:rPr>
        <w:t>2. Ustala się  termin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2E788A">
        <w:rPr>
          <w:rFonts w:ascii="Calibri" w:hAnsi="Calibri"/>
          <w:b/>
          <w:sz w:val="22"/>
          <w:szCs w:val="22"/>
          <w:u w:val="single"/>
          <w:lang w:eastAsia="en-US"/>
        </w:rPr>
        <w:t>4</w:t>
      </w:r>
      <w:r w:rsidR="004546BD">
        <w:rPr>
          <w:rFonts w:ascii="Calibri" w:hAnsi="Calibri"/>
          <w:b/>
          <w:sz w:val="22"/>
          <w:szCs w:val="22"/>
          <w:u w:val="single"/>
          <w:lang w:eastAsia="en-US"/>
        </w:rPr>
        <w:t xml:space="preserve">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B9C5220"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 xml:space="preserve">„Rozbudowa drogi </w:t>
      </w:r>
      <w:r w:rsidR="002E788A">
        <w:rPr>
          <w:rFonts w:asciiTheme="minorHAnsi" w:hAnsiTheme="minorHAnsi" w:cstheme="minorHAnsi"/>
          <w:b/>
          <w:bCs/>
          <w:sz w:val="22"/>
          <w:szCs w:val="22"/>
        </w:rPr>
        <w:t>gminnej – budowa ścieżki pieszo-rowerowej w Kościerskiej Hucie</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F045F8">
        <w:rPr>
          <w:rFonts w:asciiTheme="minorHAnsi" w:hAnsiTheme="minorHAnsi" w:cstheme="minorHAnsi"/>
          <w:b/>
          <w:spacing w:val="1"/>
          <w:sz w:val="22"/>
          <w:szCs w:val="22"/>
        </w:rPr>
        <w:t>2</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Pzp (podać mającą zastosowanie podstawę wykluczenia spośród wymienionych </w:t>
      </w:r>
      <w:r>
        <w:rPr>
          <w:rFonts w:asciiTheme="minorHAnsi" w:hAnsiTheme="minorHAnsi" w:cstheme="minorHAnsi"/>
          <w:sz w:val="22"/>
          <w:szCs w:val="22"/>
        </w:rPr>
        <w:lastRenderedPageBreak/>
        <w:t>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6FD9819A"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 xml:space="preserve">„Rozbudowa drogi </w:t>
      </w:r>
      <w:r w:rsidR="000B4A59">
        <w:rPr>
          <w:rFonts w:asciiTheme="minorHAnsi" w:hAnsiTheme="minorHAnsi" w:cstheme="minorHAnsi"/>
          <w:b/>
          <w:bCs/>
          <w:sz w:val="22"/>
          <w:szCs w:val="22"/>
        </w:rPr>
        <w:t>gminnej – budowa ścieżki pieszo-rowerowej w Kościerskiej Hucie</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F045F8">
        <w:rPr>
          <w:rFonts w:asciiTheme="minorHAnsi" w:hAnsiTheme="minorHAnsi" w:cstheme="minorHAnsi"/>
          <w:spacing w:val="1"/>
          <w:sz w:val="22"/>
          <w:szCs w:val="22"/>
        </w:rPr>
        <w:t>2</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76FB129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F045F8">
        <w:rPr>
          <w:rFonts w:ascii="Calibri" w:hAnsi="Calibri" w:cs="Calibri"/>
          <w:sz w:val="22"/>
          <w:szCs w:val="22"/>
        </w:rPr>
        <w:t>2</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30D6DA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 xml:space="preserve">„Rozbudowa drogi </w:t>
      </w:r>
      <w:r w:rsidR="00727281">
        <w:rPr>
          <w:rFonts w:ascii="Calibri" w:hAnsi="Calibri" w:cs="Calibri"/>
          <w:b/>
          <w:sz w:val="22"/>
          <w:szCs w:val="22"/>
        </w:rPr>
        <w:t>gminnej – budowa ścieżki pieszo-rowerowej w Kościerskiej Hucie”</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1DEC0824"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F045F8">
        <w:rPr>
          <w:rFonts w:ascii="Calibri" w:hAnsi="Calibri" w:cs="Calibri"/>
          <w:sz w:val="22"/>
          <w:szCs w:val="22"/>
        </w:rPr>
        <w:t>2</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24202658"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 xml:space="preserve">„Rozbudowa drogi </w:t>
      </w:r>
      <w:r w:rsidR="00727281">
        <w:rPr>
          <w:rFonts w:ascii="Calibri" w:hAnsi="Calibri" w:cs="Calibri"/>
          <w:b/>
          <w:bCs/>
          <w:color w:val="000000"/>
          <w:sz w:val="22"/>
          <w:szCs w:val="22"/>
        </w:rPr>
        <w:t>gminnej – budowa ścieżki pieszo-rowerowej w Kościerskiej Hucie”</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59918B0" w:rsidR="00FE3C43" w:rsidRDefault="00F77357">
            <w:pPr>
              <w:widowControl w:val="0"/>
              <w:jc w:val="center"/>
            </w:pPr>
            <w:r>
              <w:rPr>
                <w:rFonts w:ascii="Calibri" w:hAnsi="Calibri" w:cs="Calibri"/>
                <w:bCs/>
                <w:sz w:val="16"/>
                <w:szCs w:val="16"/>
              </w:rPr>
              <w:t xml:space="preserve">Długość w </w:t>
            </w:r>
            <w:r w:rsidR="0078673C">
              <w:rPr>
                <w:rFonts w:ascii="Calibri" w:hAnsi="Calibri" w:cs="Calibri"/>
                <w:bCs/>
                <w:sz w:val="16"/>
                <w:szCs w:val="16"/>
              </w:rPr>
              <w:t>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5B3999D5"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F045F8">
        <w:rPr>
          <w:rFonts w:ascii="Calibri" w:hAnsi="Calibri" w:cs="Calibri"/>
          <w:sz w:val="22"/>
          <w:szCs w:val="22"/>
        </w:rPr>
        <w:t>2</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08971830"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FD6583" w:rsidRPr="005B39CA">
        <w:rPr>
          <w:b/>
          <w:bCs/>
        </w:rPr>
        <w:t xml:space="preserve">Rozbudowa drogi </w:t>
      </w:r>
      <w:r w:rsidR="0078673C">
        <w:rPr>
          <w:b/>
          <w:bCs/>
        </w:rPr>
        <w:t>gminnej – budowa ścieżki pieszo-rowerowej w Kościerskiej Hucie</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9D3684" w:rsidRDefault="009D3684">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471EC"/>
    <w:rsid w:val="00086803"/>
    <w:rsid w:val="00090FC5"/>
    <w:rsid w:val="000B4A59"/>
    <w:rsid w:val="000D7BF3"/>
    <w:rsid w:val="000E1A13"/>
    <w:rsid w:val="000E48D4"/>
    <w:rsid w:val="000E6892"/>
    <w:rsid w:val="00110B2E"/>
    <w:rsid w:val="001147F2"/>
    <w:rsid w:val="00133403"/>
    <w:rsid w:val="00150125"/>
    <w:rsid w:val="001527A2"/>
    <w:rsid w:val="00161283"/>
    <w:rsid w:val="00184136"/>
    <w:rsid w:val="001B2959"/>
    <w:rsid w:val="001C306F"/>
    <w:rsid w:val="001D31F5"/>
    <w:rsid w:val="001D3652"/>
    <w:rsid w:val="001E06A1"/>
    <w:rsid w:val="001E6D4B"/>
    <w:rsid w:val="001F5323"/>
    <w:rsid w:val="00203DAC"/>
    <w:rsid w:val="0021480A"/>
    <w:rsid w:val="002801BD"/>
    <w:rsid w:val="00281FE2"/>
    <w:rsid w:val="00286C26"/>
    <w:rsid w:val="002901D4"/>
    <w:rsid w:val="00294BD3"/>
    <w:rsid w:val="002B1720"/>
    <w:rsid w:val="002D66B6"/>
    <w:rsid w:val="002E5BC2"/>
    <w:rsid w:val="002E68A0"/>
    <w:rsid w:val="002E788A"/>
    <w:rsid w:val="002F41B3"/>
    <w:rsid w:val="002F5B36"/>
    <w:rsid w:val="00326154"/>
    <w:rsid w:val="00331F87"/>
    <w:rsid w:val="00356F04"/>
    <w:rsid w:val="00363689"/>
    <w:rsid w:val="003640E7"/>
    <w:rsid w:val="00366C62"/>
    <w:rsid w:val="00391137"/>
    <w:rsid w:val="003B3A98"/>
    <w:rsid w:val="003C3472"/>
    <w:rsid w:val="003C47B7"/>
    <w:rsid w:val="003E5D1A"/>
    <w:rsid w:val="00417346"/>
    <w:rsid w:val="00421057"/>
    <w:rsid w:val="00444F41"/>
    <w:rsid w:val="004546BD"/>
    <w:rsid w:val="00476FCA"/>
    <w:rsid w:val="00491D12"/>
    <w:rsid w:val="00492498"/>
    <w:rsid w:val="004B2F84"/>
    <w:rsid w:val="004C0A5F"/>
    <w:rsid w:val="004D6C1D"/>
    <w:rsid w:val="004F1A02"/>
    <w:rsid w:val="0050205F"/>
    <w:rsid w:val="00502607"/>
    <w:rsid w:val="00503D5B"/>
    <w:rsid w:val="00504FC4"/>
    <w:rsid w:val="0050776E"/>
    <w:rsid w:val="00516183"/>
    <w:rsid w:val="005349F3"/>
    <w:rsid w:val="005579E5"/>
    <w:rsid w:val="0056248F"/>
    <w:rsid w:val="005838B3"/>
    <w:rsid w:val="005916EE"/>
    <w:rsid w:val="005B39CA"/>
    <w:rsid w:val="005B6310"/>
    <w:rsid w:val="005C645E"/>
    <w:rsid w:val="006037B3"/>
    <w:rsid w:val="006154B0"/>
    <w:rsid w:val="00634A8B"/>
    <w:rsid w:val="00635FED"/>
    <w:rsid w:val="00656B3A"/>
    <w:rsid w:val="00676A25"/>
    <w:rsid w:val="00695E43"/>
    <w:rsid w:val="006B5F83"/>
    <w:rsid w:val="0072068D"/>
    <w:rsid w:val="00727281"/>
    <w:rsid w:val="007630B2"/>
    <w:rsid w:val="00782D65"/>
    <w:rsid w:val="0078673C"/>
    <w:rsid w:val="0079436F"/>
    <w:rsid w:val="007A0C56"/>
    <w:rsid w:val="007B4C0A"/>
    <w:rsid w:val="007C2BB9"/>
    <w:rsid w:val="007E2DA7"/>
    <w:rsid w:val="00806FC5"/>
    <w:rsid w:val="00855554"/>
    <w:rsid w:val="00886755"/>
    <w:rsid w:val="008A39D4"/>
    <w:rsid w:val="008E1A12"/>
    <w:rsid w:val="00907F39"/>
    <w:rsid w:val="00912355"/>
    <w:rsid w:val="009221A6"/>
    <w:rsid w:val="00926FDA"/>
    <w:rsid w:val="0096393F"/>
    <w:rsid w:val="0099400E"/>
    <w:rsid w:val="009A15BB"/>
    <w:rsid w:val="009A5EF7"/>
    <w:rsid w:val="009B1714"/>
    <w:rsid w:val="009D3684"/>
    <w:rsid w:val="009D4533"/>
    <w:rsid w:val="009E372A"/>
    <w:rsid w:val="009E564D"/>
    <w:rsid w:val="00A17DC3"/>
    <w:rsid w:val="00A203AE"/>
    <w:rsid w:val="00A5761C"/>
    <w:rsid w:val="00A63ED4"/>
    <w:rsid w:val="00A67B11"/>
    <w:rsid w:val="00A8308F"/>
    <w:rsid w:val="00A9197E"/>
    <w:rsid w:val="00A94459"/>
    <w:rsid w:val="00AB64A0"/>
    <w:rsid w:val="00B754A3"/>
    <w:rsid w:val="00BA79F1"/>
    <w:rsid w:val="00BD6735"/>
    <w:rsid w:val="00BE118C"/>
    <w:rsid w:val="00BF0F65"/>
    <w:rsid w:val="00BF142D"/>
    <w:rsid w:val="00C00E85"/>
    <w:rsid w:val="00C5148C"/>
    <w:rsid w:val="00CA2E63"/>
    <w:rsid w:val="00CD66C4"/>
    <w:rsid w:val="00CD6B39"/>
    <w:rsid w:val="00D11FED"/>
    <w:rsid w:val="00D16CF9"/>
    <w:rsid w:val="00D533A5"/>
    <w:rsid w:val="00D64DB3"/>
    <w:rsid w:val="00D75670"/>
    <w:rsid w:val="00D81F0B"/>
    <w:rsid w:val="00D83B22"/>
    <w:rsid w:val="00D83E76"/>
    <w:rsid w:val="00D849A9"/>
    <w:rsid w:val="00D9613A"/>
    <w:rsid w:val="00DA3701"/>
    <w:rsid w:val="00DA6477"/>
    <w:rsid w:val="00DB0E59"/>
    <w:rsid w:val="00DD1D37"/>
    <w:rsid w:val="00DD2B33"/>
    <w:rsid w:val="00DE2BF0"/>
    <w:rsid w:val="00DF1947"/>
    <w:rsid w:val="00E12839"/>
    <w:rsid w:val="00E15B83"/>
    <w:rsid w:val="00E37A60"/>
    <w:rsid w:val="00E41C92"/>
    <w:rsid w:val="00E54610"/>
    <w:rsid w:val="00E60488"/>
    <w:rsid w:val="00E66269"/>
    <w:rsid w:val="00E72877"/>
    <w:rsid w:val="00E7321F"/>
    <w:rsid w:val="00EA0B10"/>
    <w:rsid w:val="00EA4DE7"/>
    <w:rsid w:val="00EB2FE9"/>
    <w:rsid w:val="00EB3353"/>
    <w:rsid w:val="00EB6D67"/>
    <w:rsid w:val="00EC48C9"/>
    <w:rsid w:val="00EE1BFE"/>
    <w:rsid w:val="00F045F8"/>
    <w:rsid w:val="00F135D0"/>
    <w:rsid w:val="00F74544"/>
    <w:rsid w:val="00F74823"/>
    <w:rsid w:val="00F77357"/>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36</Pages>
  <Words>11693</Words>
  <Characters>70163</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143</cp:revision>
  <cp:lastPrinted>2022-03-30T07:06:00Z</cp:lastPrinted>
  <dcterms:created xsi:type="dcterms:W3CDTF">2021-03-22T14:20:00Z</dcterms:created>
  <dcterms:modified xsi:type="dcterms:W3CDTF">2022-03-30T09:07:00Z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