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518" w:rsidRDefault="006F6E52" w:rsidP="006F6E5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B25D89">
        <w:rPr>
          <w:rFonts w:asciiTheme="minorHAnsi" w:hAnsiTheme="minorHAnsi" w:cstheme="minorHAnsi"/>
          <w:b/>
          <w:sz w:val="24"/>
          <w:szCs w:val="24"/>
        </w:rPr>
        <w:t>SZACOWANIE WARTOŚCI ZAMÓWIENIA</w:t>
      </w:r>
    </w:p>
    <w:p w:rsidR="00B25D89" w:rsidRPr="00B25D89" w:rsidRDefault="00B25D89" w:rsidP="006F6E5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A006F" w:rsidRPr="00B25D89" w:rsidRDefault="007A006F" w:rsidP="007A006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11B9E">
        <w:rPr>
          <w:rFonts w:asciiTheme="minorHAnsi" w:hAnsiTheme="minorHAnsi" w:cstheme="minorHAnsi"/>
          <w:sz w:val="24"/>
          <w:szCs w:val="24"/>
        </w:rPr>
        <w:t>dot. zadania: Opracowanie Strategii Rozwoju Gminy Sośnicowice na lata 2024-203</w:t>
      </w:r>
      <w:r w:rsidR="00511B9E" w:rsidRPr="00511B9E">
        <w:rPr>
          <w:rFonts w:asciiTheme="minorHAnsi" w:hAnsiTheme="minorHAnsi" w:cstheme="minorHAnsi"/>
          <w:sz w:val="24"/>
          <w:szCs w:val="24"/>
        </w:rPr>
        <w:t>3</w:t>
      </w:r>
    </w:p>
    <w:p w:rsidR="0056542C" w:rsidRPr="00B25D89" w:rsidRDefault="0056542C" w:rsidP="00185518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A145A2" w:rsidRPr="00B25D89" w:rsidRDefault="00A145A2" w:rsidP="00A145A2">
      <w:pPr>
        <w:numPr>
          <w:ilvl w:val="0"/>
          <w:numId w:val="2"/>
        </w:numPr>
        <w:tabs>
          <w:tab w:val="clear" w:pos="360"/>
        </w:tabs>
        <w:spacing w:after="0"/>
        <w:ind w:left="284" w:hanging="284"/>
        <w:rPr>
          <w:rFonts w:asciiTheme="minorHAnsi" w:hAnsiTheme="minorHAnsi" w:cstheme="minorHAnsi"/>
          <w:b/>
        </w:rPr>
      </w:pPr>
      <w:r w:rsidRPr="00B25D89">
        <w:rPr>
          <w:rFonts w:asciiTheme="minorHAnsi" w:hAnsiTheme="minorHAnsi" w:cstheme="minorHAnsi"/>
          <w:b/>
        </w:rPr>
        <w:t>Zamawiający:</w:t>
      </w:r>
    </w:p>
    <w:p w:rsidR="00A145A2" w:rsidRPr="00B25D89" w:rsidRDefault="00A145A2" w:rsidP="00A145A2">
      <w:pPr>
        <w:ind w:firstLine="284"/>
        <w:rPr>
          <w:rFonts w:asciiTheme="minorHAnsi" w:hAnsiTheme="minorHAnsi" w:cstheme="minorHAnsi"/>
        </w:rPr>
      </w:pPr>
      <w:r w:rsidRPr="00B25D89">
        <w:rPr>
          <w:rFonts w:asciiTheme="minorHAnsi" w:hAnsiTheme="minorHAnsi" w:cstheme="minorHAnsi"/>
          <w:b/>
          <w:bCs/>
        </w:rPr>
        <w:t>G</w:t>
      </w:r>
      <w:r w:rsidRPr="00B25D89">
        <w:rPr>
          <w:rFonts w:asciiTheme="minorHAnsi" w:hAnsiTheme="minorHAnsi" w:cstheme="minorHAnsi"/>
          <w:b/>
        </w:rPr>
        <w:t>mina Sośnicowice</w:t>
      </w:r>
    </w:p>
    <w:p w:rsidR="00A145A2" w:rsidRPr="00B25D89" w:rsidRDefault="00A145A2" w:rsidP="007A006F">
      <w:pPr>
        <w:spacing w:after="0"/>
        <w:ind w:firstLine="284"/>
        <w:rPr>
          <w:rFonts w:asciiTheme="minorHAnsi" w:hAnsiTheme="minorHAnsi" w:cstheme="minorHAnsi"/>
        </w:rPr>
      </w:pPr>
      <w:r w:rsidRPr="00B25D89">
        <w:rPr>
          <w:rFonts w:asciiTheme="minorHAnsi" w:hAnsiTheme="minorHAnsi" w:cstheme="minorHAnsi"/>
        </w:rPr>
        <w:t>ul. Rynek 19, 44 – 153 Sośnicowice</w:t>
      </w:r>
    </w:p>
    <w:p w:rsidR="00A145A2" w:rsidRPr="00B25D89" w:rsidRDefault="00A145A2" w:rsidP="007A006F">
      <w:pPr>
        <w:spacing w:after="0"/>
        <w:ind w:firstLine="284"/>
        <w:rPr>
          <w:rFonts w:asciiTheme="minorHAnsi" w:hAnsiTheme="minorHAnsi" w:cstheme="minorHAnsi"/>
        </w:rPr>
      </w:pPr>
      <w:r w:rsidRPr="00B25D89">
        <w:rPr>
          <w:rFonts w:asciiTheme="minorHAnsi" w:hAnsiTheme="minorHAnsi" w:cstheme="minorHAnsi"/>
        </w:rPr>
        <w:t>Tel. 32 238 71 91</w:t>
      </w:r>
      <w:r w:rsidR="007A006F" w:rsidRPr="00B25D89">
        <w:rPr>
          <w:rFonts w:asciiTheme="minorHAnsi" w:hAnsiTheme="minorHAnsi" w:cstheme="minorHAnsi"/>
        </w:rPr>
        <w:t xml:space="preserve">; </w:t>
      </w:r>
      <w:r w:rsidRPr="00B25D89">
        <w:rPr>
          <w:rFonts w:asciiTheme="minorHAnsi" w:hAnsiTheme="minorHAnsi" w:cstheme="minorHAnsi"/>
        </w:rPr>
        <w:t>um@sosnicowice.pl</w:t>
      </w:r>
    </w:p>
    <w:p w:rsidR="00A145A2" w:rsidRPr="00B25D89" w:rsidRDefault="00A145A2" w:rsidP="00A145A2">
      <w:pPr>
        <w:ind w:left="357"/>
        <w:rPr>
          <w:rFonts w:asciiTheme="minorHAnsi" w:hAnsiTheme="minorHAnsi" w:cstheme="minorHAnsi"/>
        </w:rPr>
      </w:pPr>
    </w:p>
    <w:p w:rsidR="00A145A2" w:rsidRPr="00D65F35" w:rsidRDefault="00A145A2" w:rsidP="00A145A2">
      <w:pPr>
        <w:numPr>
          <w:ilvl w:val="0"/>
          <w:numId w:val="2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D65F35">
        <w:rPr>
          <w:rFonts w:asciiTheme="minorHAnsi" w:hAnsiTheme="minorHAnsi" w:cstheme="minorHAnsi"/>
          <w:b/>
          <w:color w:val="000000"/>
        </w:rPr>
        <w:t>Przedmiot zamówienia:</w:t>
      </w:r>
    </w:p>
    <w:p w:rsidR="003F0C53" w:rsidRPr="00D65F35" w:rsidRDefault="00EA0C68" w:rsidP="00D65F35">
      <w:pPr>
        <w:spacing w:after="0"/>
        <w:ind w:left="284" w:hanging="284"/>
        <w:jc w:val="both"/>
        <w:rPr>
          <w:rFonts w:asciiTheme="minorHAnsi" w:hAnsiTheme="minorHAnsi" w:cstheme="minorHAnsi"/>
          <w:snapToGrid w:val="0"/>
        </w:rPr>
      </w:pPr>
      <w:r w:rsidRPr="00D65F35">
        <w:rPr>
          <w:rFonts w:asciiTheme="minorHAnsi" w:hAnsiTheme="minorHAnsi" w:cstheme="minorHAnsi"/>
        </w:rPr>
        <w:t xml:space="preserve">2.1. </w:t>
      </w:r>
      <w:r w:rsidR="00A145A2" w:rsidRPr="00D65F35">
        <w:rPr>
          <w:rFonts w:asciiTheme="minorHAnsi" w:hAnsiTheme="minorHAnsi" w:cstheme="minorHAnsi"/>
        </w:rPr>
        <w:t xml:space="preserve">Przedmiotem zamówienia jest opracowanie Strategii Rozwoju Gminy Sośnicowice na lata </w:t>
      </w:r>
      <w:r w:rsidR="00A145A2" w:rsidRPr="00511B9E">
        <w:rPr>
          <w:rFonts w:asciiTheme="minorHAnsi" w:hAnsiTheme="minorHAnsi" w:cstheme="minorHAnsi"/>
        </w:rPr>
        <w:t>202</w:t>
      </w:r>
      <w:r w:rsidR="007A006F" w:rsidRPr="00511B9E">
        <w:rPr>
          <w:rFonts w:asciiTheme="minorHAnsi" w:hAnsiTheme="minorHAnsi" w:cstheme="minorHAnsi"/>
        </w:rPr>
        <w:t>4</w:t>
      </w:r>
      <w:r w:rsidR="00A145A2" w:rsidRPr="00511B9E">
        <w:rPr>
          <w:rFonts w:asciiTheme="minorHAnsi" w:hAnsiTheme="minorHAnsi" w:cstheme="minorHAnsi"/>
        </w:rPr>
        <w:t xml:space="preserve"> - 203</w:t>
      </w:r>
      <w:r w:rsidR="00511B9E" w:rsidRPr="00511B9E">
        <w:rPr>
          <w:rFonts w:asciiTheme="minorHAnsi" w:hAnsiTheme="minorHAnsi" w:cstheme="minorHAnsi"/>
        </w:rPr>
        <w:t>3</w:t>
      </w:r>
      <w:r w:rsidR="00A145A2" w:rsidRPr="00511B9E">
        <w:rPr>
          <w:rFonts w:asciiTheme="minorHAnsi" w:hAnsiTheme="minorHAnsi" w:cstheme="minorHAnsi"/>
        </w:rPr>
        <w:t xml:space="preserve"> (zwana dalej Zadaniem). </w:t>
      </w:r>
      <w:r w:rsidR="00A145A2" w:rsidRPr="00511B9E">
        <w:rPr>
          <w:rFonts w:asciiTheme="minorHAnsi" w:hAnsiTheme="minorHAnsi" w:cstheme="minorHAnsi"/>
          <w:snapToGrid w:val="0"/>
        </w:rPr>
        <w:t>Wykonanie Zadania winno</w:t>
      </w:r>
      <w:r w:rsidR="003F0C53" w:rsidRPr="00511B9E">
        <w:rPr>
          <w:rFonts w:asciiTheme="minorHAnsi" w:hAnsiTheme="minorHAnsi" w:cstheme="minorHAnsi"/>
          <w:snapToGrid w:val="0"/>
        </w:rPr>
        <w:t>:</w:t>
      </w:r>
    </w:p>
    <w:p w:rsidR="003F0C53" w:rsidRPr="00D65F35" w:rsidRDefault="003F0C53" w:rsidP="00D65F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65F35">
        <w:rPr>
          <w:rFonts w:asciiTheme="minorHAnsi" w:hAnsiTheme="minorHAnsi" w:cstheme="minorHAnsi"/>
          <w:snapToGrid w:val="0"/>
        </w:rPr>
        <w:t>-</w:t>
      </w:r>
      <w:r w:rsidR="00A145A2" w:rsidRPr="00D65F35">
        <w:rPr>
          <w:rFonts w:asciiTheme="minorHAnsi" w:hAnsiTheme="minorHAnsi" w:cstheme="minorHAnsi"/>
          <w:snapToGrid w:val="0"/>
        </w:rPr>
        <w:t xml:space="preserve"> uwzględniać wymagania wynikające z</w:t>
      </w:r>
      <w:r w:rsidR="00766705" w:rsidRPr="00D65F35">
        <w:rPr>
          <w:rFonts w:asciiTheme="minorHAnsi" w:hAnsiTheme="minorHAnsi" w:cstheme="minorHAnsi"/>
          <w:snapToGrid w:val="0"/>
        </w:rPr>
        <w:t xml:space="preserve"> art. 10 e</w:t>
      </w:r>
      <w:r w:rsidR="00A145A2" w:rsidRPr="00D65F35">
        <w:rPr>
          <w:rFonts w:asciiTheme="minorHAnsi" w:hAnsiTheme="minorHAnsi" w:cstheme="minorHAnsi"/>
          <w:snapToGrid w:val="0"/>
        </w:rPr>
        <w:t xml:space="preserve"> </w:t>
      </w:r>
      <w:r w:rsidR="00A145A2" w:rsidRPr="00D65F35">
        <w:rPr>
          <w:rFonts w:asciiTheme="minorHAnsi" w:hAnsiTheme="minorHAnsi" w:cstheme="minorHAnsi"/>
        </w:rPr>
        <w:t>ustawy z dnia 8 marca 1990 r. o samorządzie gminnym</w:t>
      </w:r>
      <w:r w:rsidR="00766705" w:rsidRPr="00D65F35">
        <w:rPr>
          <w:rFonts w:asciiTheme="minorHAnsi" w:hAnsiTheme="minorHAnsi" w:cstheme="minorHAnsi"/>
        </w:rPr>
        <w:t xml:space="preserve"> z późniejszymi zmianami</w:t>
      </w:r>
      <w:r w:rsidR="00D43EFA" w:rsidRPr="00D65F35">
        <w:rPr>
          <w:rFonts w:asciiTheme="minorHAnsi" w:hAnsiTheme="minorHAnsi" w:cstheme="minorHAnsi"/>
        </w:rPr>
        <w:t>;</w:t>
      </w:r>
    </w:p>
    <w:p w:rsidR="003F0C53" w:rsidRPr="00D65F35" w:rsidRDefault="003F0C53" w:rsidP="00D65F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65F35">
        <w:rPr>
          <w:rFonts w:asciiTheme="minorHAnsi" w:hAnsiTheme="minorHAnsi" w:cstheme="minorHAnsi"/>
          <w:snapToGrid w:val="0"/>
        </w:rPr>
        <w:t>- uwzględniać wymagania</w:t>
      </w:r>
      <w:r w:rsidR="00A145A2" w:rsidRPr="00D65F35">
        <w:rPr>
          <w:rFonts w:asciiTheme="minorHAnsi" w:hAnsiTheme="minorHAnsi" w:cstheme="minorHAnsi"/>
        </w:rPr>
        <w:t xml:space="preserve"> innych obowiązujących przepisów pra</w:t>
      </w:r>
      <w:r w:rsidR="007A006F" w:rsidRPr="00D65F35">
        <w:rPr>
          <w:rFonts w:asciiTheme="minorHAnsi" w:hAnsiTheme="minorHAnsi" w:cstheme="minorHAnsi"/>
        </w:rPr>
        <w:t>wa dotyczących prz</w:t>
      </w:r>
      <w:r w:rsidR="006512E7" w:rsidRPr="00D65F35">
        <w:rPr>
          <w:rFonts w:asciiTheme="minorHAnsi" w:hAnsiTheme="minorHAnsi" w:cstheme="minorHAnsi"/>
        </w:rPr>
        <w:t>edmiotu umowy</w:t>
      </w:r>
      <w:r w:rsidR="00D43EFA" w:rsidRPr="00D65F35">
        <w:rPr>
          <w:rFonts w:asciiTheme="minorHAnsi" w:hAnsiTheme="minorHAnsi" w:cstheme="minorHAnsi"/>
        </w:rPr>
        <w:t>;</w:t>
      </w:r>
    </w:p>
    <w:p w:rsidR="003F0C53" w:rsidRPr="00D65F35" w:rsidRDefault="003F0C53" w:rsidP="00D65F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65F35">
        <w:rPr>
          <w:rFonts w:asciiTheme="minorHAnsi" w:hAnsiTheme="minorHAnsi" w:cstheme="minorHAnsi"/>
        </w:rPr>
        <w:t xml:space="preserve">- </w:t>
      </w:r>
      <w:r w:rsidR="00D43EFA" w:rsidRPr="00D65F35">
        <w:rPr>
          <w:rFonts w:asciiTheme="minorHAnsi" w:hAnsiTheme="minorHAnsi" w:cstheme="minorHAnsi"/>
        </w:rPr>
        <w:t>zapewnić</w:t>
      </w:r>
      <w:r w:rsidRPr="00D65F35">
        <w:rPr>
          <w:rFonts w:asciiTheme="minorHAnsi" w:hAnsiTheme="minorHAnsi" w:cstheme="minorHAnsi"/>
        </w:rPr>
        <w:t xml:space="preserve"> zgodność z aktualnymi dokumentami strategicznymi, lokalnymi i wyższego rzędu tj. strategii województwa oraz krajowej strategii rozwoju regionalnego, </w:t>
      </w:r>
      <w:r w:rsidR="00D43EFA" w:rsidRPr="00D65F35">
        <w:rPr>
          <w:rFonts w:asciiTheme="minorHAnsi" w:hAnsiTheme="minorHAnsi" w:cstheme="minorHAnsi"/>
        </w:rPr>
        <w:t>planistycznymi i </w:t>
      </w:r>
      <w:r w:rsidRPr="00C50E97">
        <w:rPr>
          <w:rFonts w:asciiTheme="minorHAnsi" w:hAnsiTheme="minorHAnsi" w:cstheme="minorHAnsi"/>
        </w:rPr>
        <w:t>programowymi szczebla wspólnotowego, krajowego i regionalnego, w zakresie jakiego dotyczy przedmiot zamówienia</w:t>
      </w:r>
      <w:r w:rsidR="00D43EFA" w:rsidRPr="00D65F35">
        <w:rPr>
          <w:rFonts w:asciiTheme="minorHAnsi" w:hAnsiTheme="minorHAnsi" w:cstheme="minorHAnsi"/>
        </w:rPr>
        <w:t>;</w:t>
      </w:r>
    </w:p>
    <w:p w:rsidR="00A145A2" w:rsidRPr="00D65F35" w:rsidRDefault="00EA0C68" w:rsidP="00EA0C68">
      <w:pPr>
        <w:ind w:left="284" w:hanging="284"/>
        <w:jc w:val="both"/>
        <w:rPr>
          <w:rFonts w:asciiTheme="minorHAnsi" w:hAnsiTheme="minorHAnsi" w:cstheme="minorHAnsi"/>
        </w:rPr>
      </w:pPr>
      <w:r w:rsidRPr="00D65F35">
        <w:rPr>
          <w:rFonts w:asciiTheme="minorHAnsi" w:hAnsiTheme="minorHAnsi" w:cstheme="minorHAnsi"/>
        </w:rPr>
        <w:t>2.2.</w:t>
      </w:r>
      <w:r w:rsidR="00A145A2" w:rsidRPr="00D65F35">
        <w:rPr>
          <w:rFonts w:asciiTheme="minorHAnsi" w:hAnsiTheme="minorHAnsi" w:cstheme="minorHAnsi"/>
        </w:rPr>
        <w:t xml:space="preserve"> Zadanie obejmuje w szczególności:</w:t>
      </w:r>
    </w:p>
    <w:p w:rsidR="00A145A2" w:rsidRPr="00D65F35" w:rsidRDefault="00A145A2" w:rsidP="00A145A2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5F35">
        <w:rPr>
          <w:rFonts w:asciiTheme="minorHAnsi" w:hAnsiTheme="minorHAnsi" w:cstheme="minorHAnsi"/>
          <w:sz w:val="22"/>
          <w:szCs w:val="22"/>
        </w:rPr>
        <w:t>przygotowanie projektu uchwały w sprawie szczegółowego trybu i harmonogramu opracowania projektu strategii, w tym tryb konsultacji oraz w sprawie przyjęcia strategii,</w:t>
      </w:r>
    </w:p>
    <w:p w:rsidR="00A145A2" w:rsidRPr="00D65F35" w:rsidRDefault="00A145A2" w:rsidP="00FC6EE1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11B9E">
        <w:rPr>
          <w:rFonts w:asciiTheme="minorHAnsi" w:hAnsiTheme="minorHAnsi" w:cstheme="minorHAnsi"/>
          <w:sz w:val="22"/>
          <w:szCs w:val="22"/>
        </w:rPr>
        <w:t>zorganizowanie i przeprowadzenie co najmniej dwóch</w:t>
      </w:r>
      <w:r w:rsidR="00FC6EE1" w:rsidRPr="00511B9E">
        <w:rPr>
          <w:rFonts w:asciiTheme="minorHAnsi" w:hAnsiTheme="minorHAnsi" w:cstheme="minorHAnsi"/>
          <w:sz w:val="22"/>
          <w:szCs w:val="22"/>
        </w:rPr>
        <w:t xml:space="preserve"> warsztatów/</w:t>
      </w:r>
      <w:r w:rsidRPr="00511B9E">
        <w:rPr>
          <w:rFonts w:asciiTheme="minorHAnsi" w:hAnsiTheme="minorHAnsi" w:cstheme="minorHAnsi"/>
          <w:sz w:val="22"/>
          <w:szCs w:val="22"/>
        </w:rPr>
        <w:t xml:space="preserve">spotkań </w:t>
      </w:r>
      <w:r w:rsidR="00FC6EE1" w:rsidRPr="00511B9E">
        <w:rPr>
          <w:rFonts w:asciiTheme="minorHAnsi" w:hAnsiTheme="minorHAnsi" w:cstheme="minorHAnsi"/>
          <w:sz w:val="22"/>
          <w:szCs w:val="22"/>
        </w:rPr>
        <w:t>roboczych z</w:t>
      </w:r>
      <w:r w:rsidR="00FC6EE1" w:rsidRPr="00D65F35">
        <w:rPr>
          <w:rFonts w:asciiTheme="minorHAnsi" w:hAnsiTheme="minorHAnsi" w:cstheme="minorHAnsi"/>
          <w:sz w:val="22"/>
          <w:szCs w:val="22"/>
        </w:rPr>
        <w:t xml:space="preserve"> kluczowymi interesariuszami lokalnymi dotyczących wypracowania założeń strategii, tj.</w:t>
      </w:r>
      <w:r w:rsidRPr="00D65F35">
        <w:rPr>
          <w:rFonts w:asciiTheme="minorHAnsi" w:hAnsiTheme="minorHAnsi" w:cstheme="minorHAnsi"/>
          <w:sz w:val="22"/>
          <w:szCs w:val="22"/>
        </w:rPr>
        <w:t xml:space="preserve"> z mieszkańcami</w:t>
      </w:r>
      <w:r w:rsidR="00FC6EE1" w:rsidRPr="00D65F35">
        <w:rPr>
          <w:rFonts w:asciiTheme="minorHAnsi" w:hAnsiTheme="minorHAnsi" w:cstheme="minorHAnsi"/>
          <w:sz w:val="22"/>
          <w:szCs w:val="22"/>
        </w:rPr>
        <w:t xml:space="preserve">, </w:t>
      </w:r>
      <w:r w:rsidRPr="00D65F35">
        <w:rPr>
          <w:rFonts w:asciiTheme="minorHAnsi" w:hAnsiTheme="minorHAnsi" w:cstheme="minorHAnsi"/>
          <w:sz w:val="22"/>
          <w:szCs w:val="22"/>
        </w:rPr>
        <w:t>przedstawicielami organizacji pozarządowych, przedsiębiorcami</w:t>
      </w:r>
      <w:r w:rsidR="00FC6EE1" w:rsidRPr="00D65F35">
        <w:rPr>
          <w:rFonts w:asciiTheme="minorHAnsi" w:hAnsiTheme="minorHAnsi" w:cstheme="minorHAnsi"/>
          <w:sz w:val="22"/>
          <w:szCs w:val="22"/>
        </w:rPr>
        <w:t xml:space="preserve">, </w:t>
      </w:r>
      <w:r w:rsidR="000373DA" w:rsidRPr="00D65F35">
        <w:rPr>
          <w:rFonts w:asciiTheme="minorHAnsi" w:hAnsiTheme="minorHAnsi" w:cstheme="minorHAnsi"/>
          <w:sz w:val="22"/>
          <w:szCs w:val="22"/>
        </w:rPr>
        <w:t xml:space="preserve">rolnikami, </w:t>
      </w:r>
      <w:r w:rsidR="00FC6EE1" w:rsidRPr="00D65F35">
        <w:rPr>
          <w:rFonts w:asciiTheme="minorHAnsi" w:hAnsiTheme="minorHAnsi" w:cstheme="minorHAnsi"/>
          <w:sz w:val="22"/>
          <w:szCs w:val="22"/>
        </w:rPr>
        <w:t>radnymi, sołtysami</w:t>
      </w:r>
      <w:r w:rsidRPr="00D65F35">
        <w:rPr>
          <w:rFonts w:asciiTheme="minorHAnsi" w:hAnsiTheme="minorHAnsi" w:cstheme="minorHAnsi"/>
          <w:sz w:val="22"/>
          <w:szCs w:val="22"/>
        </w:rPr>
        <w:t xml:space="preserve"> i pracownikami gmi</w:t>
      </w:r>
      <w:r w:rsidR="00FC6EE1" w:rsidRPr="00D65F35">
        <w:rPr>
          <w:rFonts w:asciiTheme="minorHAnsi" w:hAnsiTheme="minorHAnsi" w:cstheme="minorHAnsi"/>
          <w:sz w:val="22"/>
          <w:szCs w:val="22"/>
        </w:rPr>
        <w:t>nnej administracji samorządowej -</w:t>
      </w:r>
      <w:r w:rsidRPr="00D65F35">
        <w:rPr>
          <w:rFonts w:asciiTheme="minorHAnsi" w:hAnsiTheme="minorHAnsi" w:cstheme="minorHAnsi"/>
          <w:sz w:val="22"/>
          <w:szCs w:val="22"/>
        </w:rPr>
        <w:t xml:space="preserve"> zbieranie wniosków i uwag oraz merytoryczne opracowanie zebranych danych</w:t>
      </w:r>
      <w:r w:rsidR="000373DA" w:rsidRPr="00D65F35">
        <w:rPr>
          <w:rFonts w:asciiTheme="minorHAnsi" w:hAnsiTheme="minorHAnsi" w:cstheme="minorHAnsi"/>
          <w:sz w:val="22"/>
          <w:szCs w:val="22"/>
        </w:rPr>
        <w:t xml:space="preserve"> (w przypadku obostrzeń Covid-19 dopuszcza się spotkania w formule „on-line)</w:t>
      </w:r>
      <w:r w:rsidR="00FC6EE1" w:rsidRPr="00D65F35">
        <w:rPr>
          <w:rFonts w:asciiTheme="minorHAnsi" w:hAnsiTheme="minorHAnsi" w:cstheme="minorHAnsi"/>
          <w:sz w:val="22"/>
          <w:szCs w:val="22"/>
        </w:rPr>
        <w:t>,</w:t>
      </w:r>
    </w:p>
    <w:p w:rsidR="00FC6EE1" w:rsidRPr="00D65F35" w:rsidRDefault="00FC6EE1" w:rsidP="00FC6EE1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5F35">
        <w:rPr>
          <w:rFonts w:asciiTheme="minorHAnsi" w:hAnsiTheme="minorHAnsi" w:cstheme="minorHAnsi"/>
          <w:sz w:val="22"/>
          <w:szCs w:val="22"/>
        </w:rPr>
        <w:t xml:space="preserve">przygotowanie diagnozy sytuacji społecznej, </w:t>
      </w:r>
      <w:r w:rsidR="0021362B">
        <w:rPr>
          <w:rFonts w:asciiTheme="minorHAnsi" w:hAnsiTheme="minorHAnsi" w:cstheme="minorHAnsi"/>
          <w:sz w:val="22"/>
          <w:szCs w:val="22"/>
        </w:rPr>
        <w:t>gospodarczej i przestrzennej, z </w:t>
      </w:r>
      <w:r w:rsidRPr="00D65F35">
        <w:rPr>
          <w:rFonts w:asciiTheme="minorHAnsi" w:hAnsiTheme="minorHAnsi" w:cstheme="minorHAnsi"/>
          <w:sz w:val="22"/>
          <w:szCs w:val="22"/>
        </w:rPr>
        <w:t>uwzględnieniem obszarów funkcjonalnych (w tym analiza SWOT/TOWS),</w:t>
      </w:r>
    </w:p>
    <w:p w:rsidR="000373DA" w:rsidRPr="00D65F35" w:rsidRDefault="000373DA" w:rsidP="000373DA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5F35">
        <w:rPr>
          <w:rFonts w:asciiTheme="minorHAnsi" w:hAnsiTheme="minorHAnsi" w:cstheme="minorHAnsi"/>
          <w:sz w:val="22"/>
          <w:szCs w:val="22"/>
        </w:rPr>
        <w:t>bieżące monitorowanie zmian wytycznych i przepisów dotyczących zakresu opracowania dokumentu oraz stosowanie się do ich aktualnej wersji,</w:t>
      </w:r>
    </w:p>
    <w:p w:rsidR="00A145A2" w:rsidRPr="00D65F35" w:rsidRDefault="00A145A2" w:rsidP="00A145A2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5F35">
        <w:rPr>
          <w:rFonts w:asciiTheme="minorHAnsi" w:hAnsiTheme="minorHAnsi" w:cstheme="minorHAnsi"/>
          <w:sz w:val="22"/>
          <w:szCs w:val="22"/>
        </w:rPr>
        <w:t>opracowanie projektu dokumentu strategii,</w:t>
      </w:r>
      <w:r w:rsidR="00FC6EE1" w:rsidRPr="00D65F35">
        <w:rPr>
          <w:rFonts w:asciiTheme="minorHAnsi" w:hAnsiTheme="minorHAnsi" w:cstheme="minorHAnsi"/>
          <w:sz w:val="22"/>
          <w:szCs w:val="22"/>
        </w:rPr>
        <w:t xml:space="preserve"> w tym m.in.:</w:t>
      </w:r>
    </w:p>
    <w:p w:rsidR="00FC6EE1" w:rsidRPr="00D65F35" w:rsidRDefault="00FC6EE1" w:rsidP="00FC6EE1">
      <w:pPr>
        <w:pStyle w:val="Akapitzlist"/>
        <w:numPr>
          <w:ilvl w:val="0"/>
          <w:numId w:val="8"/>
        </w:numPr>
        <w:autoSpaceDN w:val="0"/>
        <w:spacing w:before="100" w:beforeAutospacing="1" w:after="100" w:afterAutospacing="1"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65F35">
        <w:rPr>
          <w:rFonts w:asciiTheme="minorHAnsi" w:hAnsiTheme="minorHAnsi" w:cstheme="minorHAnsi"/>
          <w:color w:val="000000"/>
          <w:sz w:val="22"/>
          <w:szCs w:val="22"/>
        </w:rPr>
        <w:t xml:space="preserve">wnioski z diagnozy; </w:t>
      </w:r>
    </w:p>
    <w:p w:rsidR="00FC6EE1" w:rsidRPr="00D65F35" w:rsidRDefault="00FC6EE1" w:rsidP="00FC6EE1">
      <w:pPr>
        <w:pStyle w:val="Akapitzlist"/>
        <w:numPr>
          <w:ilvl w:val="0"/>
          <w:numId w:val="8"/>
        </w:numPr>
        <w:autoSpaceDN w:val="0"/>
        <w:spacing w:before="100" w:beforeAutospacing="1" w:after="100" w:afterAutospacing="1"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65F35">
        <w:rPr>
          <w:rFonts w:asciiTheme="minorHAnsi" w:hAnsiTheme="minorHAnsi" w:cstheme="minorHAnsi"/>
          <w:color w:val="000000"/>
          <w:sz w:val="22"/>
          <w:szCs w:val="22"/>
        </w:rPr>
        <w:t xml:space="preserve">cele strategiczne rozwoju; </w:t>
      </w:r>
    </w:p>
    <w:p w:rsidR="00FC6EE1" w:rsidRPr="00D65F35" w:rsidRDefault="00FC6EE1" w:rsidP="00FC6EE1">
      <w:pPr>
        <w:pStyle w:val="Akapitzlist"/>
        <w:numPr>
          <w:ilvl w:val="0"/>
          <w:numId w:val="8"/>
        </w:numPr>
        <w:autoSpaceDN w:val="0"/>
        <w:spacing w:before="100" w:beforeAutospacing="1" w:after="100" w:afterAutospacing="1"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65F35">
        <w:rPr>
          <w:rFonts w:asciiTheme="minorHAnsi" w:hAnsiTheme="minorHAnsi" w:cstheme="minorHAnsi"/>
          <w:color w:val="000000"/>
          <w:sz w:val="22"/>
          <w:szCs w:val="22"/>
        </w:rPr>
        <w:t>kierunki działań podejmowanych dla osiągnięcia celów strategicznych;</w:t>
      </w:r>
    </w:p>
    <w:p w:rsidR="00FC6EE1" w:rsidRPr="00D65F35" w:rsidRDefault="00FC6EE1" w:rsidP="00FC6EE1">
      <w:pPr>
        <w:pStyle w:val="Akapitzlist"/>
        <w:numPr>
          <w:ilvl w:val="0"/>
          <w:numId w:val="8"/>
        </w:numPr>
        <w:autoSpaceDN w:val="0"/>
        <w:spacing w:before="100" w:beforeAutospacing="1" w:after="100" w:afterAutospacing="1"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65F35">
        <w:rPr>
          <w:rFonts w:asciiTheme="minorHAnsi" w:hAnsiTheme="minorHAnsi" w:cstheme="minorHAnsi"/>
          <w:color w:val="000000"/>
          <w:sz w:val="22"/>
          <w:szCs w:val="22"/>
        </w:rPr>
        <w:t>oczekiwane rezultaty planowanych działań, w tym w wymiarze przestrzennym, oraz wskaźniki ich osiągnięcia;</w:t>
      </w:r>
    </w:p>
    <w:p w:rsidR="00FC6EE1" w:rsidRPr="00D65F35" w:rsidRDefault="00FC6EE1" w:rsidP="00FC6EE1">
      <w:pPr>
        <w:pStyle w:val="Akapitzlist"/>
        <w:numPr>
          <w:ilvl w:val="0"/>
          <w:numId w:val="8"/>
        </w:numPr>
        <w:autoSpaceDN w:val="0"/>
        <w:spacing w:before="100" w:beforeAutospacing="1" w:after="100" w:afterAutospacing="1"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65F35">
        <w:rPr>
          <w:rFonts w:asciiTheme="minorHAnsi" w:hAnsiTheme="minorHAnsi" w:cstheme="minorHAnsi"/>
          <w:color w:val="000000"/>
          <w:sz w:val="22"/>
          <w:szCs w:val="22"/>
        </w:rPr>
        <w:t xml:space="preserve">model struktury funkcjonalno-przestrzennej gminy; </w:t>
      </w:r>
    </w:p>
    <w:p w:rsidR="00FC6EE1" w:rsidRPr="00D65F35" w:rsidRDefault="00FC6EE1" w:rsidP="00FC6EE1">
      <w:pPr>
        <w:pStyle w:val="Akapitzlist"/>
        <w:numPr>
          <w:ilvl w:val="0"/>
          <w:numId w:val="8"/>
        </w:numPr>
        <w:autoSpaceDN w:val="0"/>
        <w:spacing w:before="100" w:beforeAutospacing="1" w:after="100" w:afterAutospacing="1"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65F35">
        <w:rPr>
          <w:rFonts w:asciiTheme="minorHAnsi" w:hAnsiTheme="minorHAnsi" w:cstheme="minorHAnsi"/>
          <w:color w:val="000000"/>
          <w:sz w:val="22"/>
          <w:szCs w:val="22"/>
        </w:rPr>
        <w:t>ustalenia i rekomendacje w zakresie kształtowania i prowadzenia polityki przestrzennej w gminie;</w:t>
      </w:r>
    </w:p>
    <w:p w:rsidR="00FC6EE1" w:rsidRPr="00D65F35" w:rsidRDefault="00FC6EE1" w:rsidP="00FC6EE1">
      <w:pPr>
        <w:pStyle w:val="Akapitzlist"/>
        <w:numPr>
          <w:ilvl w:val="0"/>
          <w:numId w:val="8"/>
        </w:numPr>
        <w:autoSpaceDN w:val="0"/>
        <w:spacing w:before="100" w:beforeAutospacing="1" w:after="100" w:afterAutospacing="1"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65F35">
        <w:rPr>
          <w:rFonts w:asciiTheme="minorHAnsi" w:hAnsiTheme="minorHAnsi" w:cstheme="minorHAnsi"/>
          <w:color w:val="000000"/>
          <w:sz w:val="22"/>
          <w:szCs w:val="22"/>
        </w:rPr>
        <w:t>obszary strategicznej interwencji określone w strategii rozwoju województwa wraz z zakresem planowanych działań;</w:t>
      </w:r>
    </w:p>
    <w:p w:rsidR="00FC6EE1" w:rsidRPr="00D65F35" w:rsidRDefault="00FC6EE1" w:rsidP="00FC6EE1">
      <w:pPr>
        <w:pStyle w:val="Akapitzlist"/>
        <w:numPr>
          <w:ilvl w:val="0"/>
          <w:numId w:val="8"/>
        </w:numPr>
        <w:autoSpaceDN w:val="0"/>
        <w:spacing w:before="100" w:beforeAutospacing="1" w:after="100" w:afterAutospacing="1"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65F35">
        <w:rPr>
          <w:rFonts w:asciiTheme="minorHAnsi" w:hAnsiTheme="minorHAnsi" w:cstheme="minorHAnsi"/>
          <w:color w:val="000000"/>
          <w:sz w:val="22"/>
          <w:szCs w:val="22"/>
        </w:rPr>
        <w:t>obszary strategicznej interwencji kluczowe dla gminy, jeżeli takie zidentyfikowano, wraz z zakresem planowanych działań;</w:t>
      </w:r>
    </w:p>
    <w:p w:rsidR="00FC6EE1" w:rsidRPr="00D65F35" w:rsidRDefault="00FC6EE1" w:rsidP="00FC6EE1">
      <w:pPr>
        <w:pStyle w:val="Akapitzlist"/>
        <w:numPr>
          <w:ilvl w:val="0"/>
          <w:numId w:val="8"/>
        </w:numPr>
        <w:autoSpaceDN w:val="0"/>
        <w:spacing w:before="100" w:beforeAutospacing="1" w:after="100" w:afterAutospacing="1"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65F35">
        <w:rPr>
          <w:rFonts w:asciiTheme="minorHAnsi" w:hAnsiTheme="minorHAnsi" w:cstheme="minorHAnsi"/>
          <w:color w:val="000000"/>
          <w:sz w:val="22"/>
          <w:szCs w:val="22"/>
        </w:rPr>
        <w:t>system realizacji strategii, w tym wytyczne do sporządzania dokumentów wykonawczych;</w:t>
      </w:r>
    </w:p>
    <w:p w:rsidR="00FC6EE1" w:rsidRPr="00D65F35" w:rsidRDefault="00FC6EE1" w:rsidP="00FC6EE1">
      <w:pPr>
        <w:pStyle w:val="Akapitzlist"/>
        <w:numPr>
          <w:ilvl w:val="0"/>
          <w:numId w:val="8"/>
        </w:numPr>
        <w:autoSpaceDN w:val="0"/>
        <w:spacing w:before="100" w:beforeAutospacing="1" w:after="100" w:afterAutospacing="1"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65F35">
        <w:rPr>
          <w:rFonts w:asciiTheme="minorHAnsi" w:hAnsiTheme="minorHAnsi" w:cstheme="minorHAnsi"/>
          <w:color w:val="000000"/>
          <w:sz w:val="22"/>
          <w:szCs w:val="22"/>
        </w:rPr>
        <w:t>ramy finansowe i źródła finansowania.</w:t>
      </w:r>
    </w:p>
    <w:p w:rsidR="00A145A2" w:rsidRPr="00D65F35" w:rsidRDefault="00A145A2" w:rsidP="00A145A2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5F35">
        <w:rPr>
          <w:rFonts w:asciiTheme="minorHAnsi" w:hAnsiTheme="minorHAnsi" w:cstheme="minorHAnsi"/>
          <w:sz w:val="22"/>
          <w:szCs w:val="22"/>
        </w:rPr>
        <w:lastRenderedPageBreak/>
        <w:t>przeprowadzenie procesu konsultacji społecznych wraz z raportem z przebiegu konsultacji, ich podsumowaniem, zestawieniem uwag oraz rekomendacją ich wprowadzenia lub odrzucenia;</w:t>
      </w:r>
    </w:p>
    <w:p w:rsidR="00A145A2" w:rsidRPr="00D65F35" w:rsidRDefault="00A145A2" w:rsidP="00A145A2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5F35">
        <w:rPr>
          <w:rFonts w:asciiTheme="minorHAnsi" w:hAnsiTheme="minorHAnsi" w:cstheme="minorHAnsi"/>
          <w:sz w:val="22"/>
          <w:szCs w:val="22"/>
        </w:rPr>
        <w:t>przeprowadzenie uzgodnień projektu strategii z odpowiednimi organami oraz uzyskanie niezbędnych opinii,</w:t>
      </w:r>
    </w:p>
    <w:p w:rsidR="00A145A2" w:rsidRPr="00D65F35" w:rsidRDefault="00A145A2" w:rsidP="00A145A2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5F35">
        <w:rPr>
          <w:rFonts w:asciiTheme="minorHAnsi" w:hAnsiTheme="minorHAnsi" w:cstheme="minorHAnsi"/>
          <w:sz w:val="22"/>
          <w:szCs w:val="22"/>
        </w:rPr>
        <w:t xml:space="preserve">przeprowadzenie strategicznej oceny oddziaływania na środowisko, w tym sporządzenie prognozy oddziaływania na środowisko projektu strategii, zawierającą informacje, o których mowa w art. 51 ust. 2 ustawy z dnia 3 października 2008 r. o udostępnieniu informacji o środowisku i jego ochronie, udziale społeczeństwa w ochronie środowiska oraz o ocenach oddziaływania na środowisko (Dz. U. z 2022 r. poz. 1029 z </w:t>
      </w:r>
      <w:proofErr w:type="spellStart"/>
      <w:r w:rsidRPr="00D65F3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D65F35">
        <w:rPr>
          <w:rFonts w:asciiTheme="minorHAnsi" w:hAnsiTheme="minorHAnsi" w:cstheme="minorHAnsi"/>
          <w:sz w:val="22"/>
          <w:szCs w:val="22"/>
        </w:rPr>
        <w:t>. zm.), chyba że wykonawca uzyska zgodę odpowiednich organów na odstąpienie od przeprowadzenia strategicznej oceny oddziaływania na środowisko,</w:t>
      </w:r>
    </w:p>
    <w:p w:rsidR="00FC6EE1" w:rsidRPr="00D65F35" w:rsidRDefault="00FC6EE1" w:rsidP="00A145A2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5F35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C50E97">
        <w:rPr>
          <w:rFonts w:asciiTheme="minorHAnsi" w:hAnsiTheme="minorHAnsi" w:cstheme="minorHAnsi"/>
          <w:color w:val="000000"/>
          <w:sz w:val="22"/>
          <w:szCs w:val="22"/>
        </w:rPr>
        <w:t>rzeprowadzenie uprzedniej ewaluacji trafności, przewidywanej skuteczności i efektywności realizacji strategii – przed jej przyjęciem.</w:t>
      </w:r>
    </w:p>
    <w:p w:rsidR="00A145A2" w:rsidRPr="00511B9E" w:rsidRDefault="00A145A2" w:rsidP="00A145A2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11B9E">
        <w:rPr>
          <w:rFonts w:asciiTheme="minorHAnsi" w:hAnsiTheme="minorHAnsi" w:cstheme="minorHAnsi"/>
          <w:sz w:val="22"/>
          <w:szCs w:val="22"/>
        </w:rPr>
        <w:t>przygotowanie prezentacji multimedialnej projektu strategii,</w:t>
      </w:r>
    </w:p>
    <w:p w:rsidR="00A145A2" w:rsidRPr="00511B9E" w:rsidRDefault="00A145A2" w:rsidP="00A145A2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11B9E">
        <w:rPr>
          <w:rFonts w:asciiTheme="minorHAnsi" w:hAnsiTheme="minorHAnsi" w:cstheme="minorHAnsi"/>
          <w:sz w:val="22"/>
          <w:szCs w:val="22"/>
        </w:rPr>
        <w:t>prezentacja ostatecznej wersji strategii na posiedz</w:t>
      </w:r>
      <w:r w:rsidR="000373DA" w:rsidRPr="00511B9E">
        <w:rPr>
          <w:rFonts w:asciiTheme="minorHAnsi" w:hAnsiTheme="minorHAnsi" w:cstheme="minorHAnsi"/>
          <w:sz w:val="22"/>
          <w:szCs w:val="22"/>
        </w:rPr>
        <w:t>eniu komisji oraz na sesji Rady Miejskiej</w:t>
      </w:r>
      <w:r w:rsidRPr="00511B9E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FC6EE1" w:rsidRPr="00511B9E" w:rsidRDefault="000373DA" w:rsidP="00FC6EE1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11B9E">
        <w:rPr>
          <w:rFonts w:asciiTheme="minorHAnsi" w:hAnsiTheme="minorHAnsi" w:cstheme="minorHAnsi"/>
          <w:sz w:val="22"/>
          <w:szCs w:val="22"/>
        </w:rPr>
        <w:t>przygotowanie pełnej wersji opracowania – po zatwierdzeniu przez Radę Miejską w Sośnicowicach 2 egz. w wersji elektronicznej w postaci edytowalnych plików tekstowych z rozszerzeniem .</w:t>
      </w:r>
      <w:proofErr w:type="spellStart"/>
      <w:r w:rsidRPr="00511B9E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Pr="00511B9E">
        <w:rPr>
          <w:rFonts w:asciiTheme="minorHAnsi" w:hAnsiTheme="minorHAnsi" w:cstheme="minorHAnsi"/>
          <w:sz w:val="22"/>
          <w:szCs w:val="22"/>
        </w:rPr>
        <w:t xml:space="preserve"> lub .</w:t>
      </w:r>
      <w:proofErr w:type="spellStart"/>
      <w:r w:rsidRPr="00511B9E">
        <w:rPr>
          <w:rFonts w:asciiTheme="minorHAnsi" w:hAnsiTheme="minorHAnsi" w:cstheme="minorHAnsi"/>
          <w:sz w:val="22"/>
          <w:szCs w:val="22"/>
        </w:rPr>
        <w:t>docx</w:t>
      </w:r>
      <w:proofErr w:type="spellEnd"/>
      <w:r w:rsidRPr="00511B9E">
        <w:rPr>
          <w:rFonts w:asciiTheme="minorHAnsi" w:hAnsiTheme="minorHAnsi" w:cstheme="minorHAnsi"/>
          <w:sz w:val="22"/>
          <w:szCs w:val="22"/>
        </w:rPr>
        <w:t xml:space="preserve"> oraz w formacie typu pdf i 3 egz.</w:t>
      </w:r>
      <w:r w:rsidR="00511B9E" w:rsidRPr="00511B9E">
        <w:rPr>
          <w:rFonts w:asciiTheme="minorHAnsi" w:hAnsiTheme="minorHAnsi" w:cstheme="minorHAnsi"/>
          <w:sz w:val="22"/>
          <w:szCs w:val="22"/>
        </w:rPr>
        <w:t xml:space="preserve"> w kolorowej wersji papierowej,</w:t>
      </w:r>
    </w:p>
    <w:p w:rsidR="000373DA" w:rsidRPr="00D65F35" w:rsidRDefault="000373DA" w:rsidP="000373DA">
      <w:pPr>
        <w:pStyle w:val="Normalny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65F35">
        <w:rPr>
          <w:rFonts w:asciiTheme="minorHAnsi" w:hAnsiTheme="minorHAnsi" w:cstheme="minorHAnsi"/>
          <w:sz w:val="22"/>
          <w:szCs w:val="22"/>
        </w:rPr>
        <w:t xml:space="preserve">przekazanie na rzecz Zamawiającego wszelkich praw autorskich do dokumentu </w:t>
      </w:r>
      <w:r w:rsidRPr="00511B9E">
        <w:rPr>
          <w:rFonts w:asciiTheme="minorHAnsi" w:hAnsiTheme="minorHAnsi" w:cstheme="minorHAnsi"/>
          <w:sz w:val="22"/>
          <w:szCs w:val="22"/>
        </w:rPr>
        <w:t>„Strategia Rozwoju Gminy Sośnicowice na lata 2024-203</w:t>
      </w:r>
      <w:r w:rsidR="00511B9E" w:rsidRPr="00511B9E">
        <w:rPr>
          <w:rFonts w:asciiTheme="minorHAnsi" w:hAnsiTheme="minorHAnsi" w:cstheme="minorHAnsi"/>
          <w:sz w:val="22"/>
          <w:szCs w:val="22"/>
        </w:rPr>
        <w:t>3</w:t>
      </w:r>
      <w:r w:rsidRPr="00511B9E">
        <w:rPr>
          <w:rFonts w:asciiTheme="minorHAnsi" w:hAnsiTheme="minorHAnsi" w:cstheme="minorHAnsi"/>
          <w:sz w:val="22"/>
          <w:szCs w:val="22"/>
        </w:rPr>
        <w:t>” oraz praw własności do</w:t>
      </w:r>
      <w:r w:rsidRPr="00D65F35">
        <w:rPr>
          <w:rFonts w:asciiTheme="minorHAnsi" w:hAnsiTheme="minorHAnsi" w:cstheme="minorHAnsi"/>
          <w:sz w:val="22"/>
          <w:szCs w:val="22"/>
        </w:rPr>
        <w:t xml:space="preserve"> przekazanych Zamawiającemu egzemplarzy na których Strategia została utrwalona,</w:t>
      </w:r>
    </w:p>
    <w:p w:rsidR="000373DA" w:rsidRPr="00D65F35" w:rsidRDefault="000373DA" w:rsidP="000373DA">
      <w:pPr>
        <w:pStyle w:val="Normalny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65F35">
        <w:rPr>
          <w:rFonts w:asciiTheme="minorHAnsi" w:hAnsiTheme="minorHAnsi" w:cstheme="minorHAnsi"/>
          <w:sz w:val="22"/>
          <w:szCs w:val="22"/>
        </w:rPr>
        <w:t>raportowanie postępu prac przez kontakt mailowy przynajmniej 1 raz na miesiąc, począwszy od daty podpisania umowy wraz z kompletowaniem i dostarczaniem na każde wezwanie Zamawiającego dokumentów pozwalających na ocenę prawidłowego wykonania przedmiotu zamówienia,</w:t>
      </w:r>
    </w:p>
    <w:p w:rsidR="000373DA" w:rsidRPr="00D65F35" w:rsidRDefault="000373DA" w:rsidP="00FC6EE1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5F35">
        <w:rPr>
          <w:rFonts w:asciiTheme="minorHAnsi" w:hAnsiTheme="minorHAnsi" w:cstheme="minorHAnsi"/>
          <w:sz w:val="22"/>
          <w:szCs w:val="22"/>
        </w:rPr>
        <w:t>uwzględnienie uwag Zamawiającego - Zamawiający zastrzega sobie prawo nadzorowania i wnoszenia uwag do opracowanych dokumentów na każdym etapie ich tworzenia</w:t>
      </w:r>
    </w:p>
    <w:p w:rsidR="00A145A2" w:rsidRPr="00D65F35" w:rsidRDefault="00A145A2" w:rsidP="00A145A2">
      <w:pPr>
        <w:pStyle w:val="Akapitzlist"/>
        <w:spacing w:line="276" w:lineRule="auto"/>
        <w:ind w:left="567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A145A2" w:rsidRPr="00D65F35" w:rsidRDefault="00A145A2" w:rsidP="00A145A2">
      <w:pPr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D65F35">
        <w:rPr>
          <w:rFonts w:asciiTheme="minorHAnsi" w:hAnsiTheme="minorHAnsi" w:cstheme="minorHAnsi"/>
          <w:b/>
        </w:rPr>
        <w:t>Termin realizacji zamówienia</w:t>
      </w:r>
      <w:r w:rsidRPr="00D65F35">
        <w:rPr>
          <w:rFonts w:asciiTheme="minorHAnsi" w:hAnsiTheme="minorHAnsi" w:cstheme="minorHAnsi"/>
        </w:rPr>
        <w:t>:</w:t>
      </w:r>
    </w:p>
    <w:p w:rsidR="00A145A2" w:rsidRPr="00D65F35" w:rsidRDefault="0021362B" w:rsidP="00A145A2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ustalenia – proszę o uwagi dot. czasu niezbędnego na wykonanie zadania</w:t>
      </w:r>
    </w:p>
    <w:p w:rsidR="00A145A2" w:rsidRPr="00D65F35" w:rsidRDefault="00A145A2" w:rsidP="00A145A2">
      <w:pPr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bCs/>
        </w:rPr>
      </w:pPr>
      <w:r w:rsidRPr="00D65F35">
        <w:rPr>
          <w:rFonts w:asciiTheme="minorHAnsi" w:hAnsiTheme="minorHAnsi" w:cstheme="minorHAnsi"/>
          <w:b/>
          <w:bCs/>
        </w:rPr>
        <w:t xml:space="preserve">Sposób, termin i miejsce złożenia </w:t>
      </w:r>
      <w:r w:rsidR="00C770A7">
        <w:rPr>
          <w:rFonts w:asciiTheme="minorHAnsi" w:hAnsiTheme="minorHAnsi" w:cstheme="minorHAnsi"/>
          <w:b/>
          <w:bCs/>
        </w:rPr>
        <w:t>odpowiedzi</w:t>
      </w:r>
      <w:r w:rsidRPr="00D65F35">
        <w:rPr>
          <w:rFonts w:asciiTheme="minorHAnsi" w:hAnsiTheme="minorHAnsi" w:cstheme="minorHAnsi"/>
          <w:b/>
          <w:bCs/>
        </w:rPr>
        <w:t>:</w:t>
      </w:r>
    </w:p>
    <w:p w:rsidR="00A145A2" w:rsidRPr="00D65F35" w:rsidRDefault="00C770A7" w:rsidP="00A145A2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Odpowiedź</w:t>
      </w:r>
      <w:r w:rsidR="00A145A2" w:rsidRPr="00D65F35">
        <w:rPr>
          <w:rFonts w:asciiTheme="minorHAnsi" w:hAnsiTheme="minorHAnsi" w:cstheme="minorHAnsi"/>
        </w:rPr>
        <w:t xml:space="preserve"> należy złożyć wyłącznie elektronicznie za pomocą platformy zakupowej </w:t>
      </w:r>
      <w:r w:rsidR="00511B9E">
        <w:rPr>
          <w:rFonts w:asciiTheme="minorHAnsi" w:hAnsiTheme="minorHAnsi" w:cstheme="minorHAnsi"/>
          <w:b/>
          <w:bCs/>
        </w:rPr>
        <w:t xml:space="preserve">do </w:t>
      </w:r>
      <w:r w:rsidR="00511B9E" w:rsidRPr="00511B9E">
        <w:rPr>
          <w:rFonts w:asciiTheme="minorHAnsi" w:hAnsiTheme="minorHAnsi" w:cstheme="minorHAnsi"/>
          <w:b/>
          <w:bCs/>
        </w:rPr>
        <w:t>dnia</w:t>
      </w:r>
      <w:r w:rsidR="00511B9E">
        <w:rPr>
          <w:rFonts w:asciiTheme="minorHAnsi" w:hAnsiTheme="minorHAnsi" w:cstheme="minorHAnsi"/>
          <w:b/>
          <w:bCs/>
        </w:rPr>
        <w:t xml:space="preserve"> </w:t>
      </w:r>
      <w:r w:rsidR="00511B9E" w:rsidRPr="00511B9E">
        <w:rPr>
          <w:rFonts w:asciiTheme="minorHAnsi" w:hAnsiTheme="minorHAnsi" w:cstheme="minorHAnsi"/>
          <w:b/>
          <w:bCs/>
        </w:rPr>
        <w:t>11</w:t>
      </w:r>
      <w:r w:rsidR="00A145A2" w:rsidRPr="00511B9E">
        <w:rPr>
          <w:rFonts w:asciiTheme="minorHAnsi" w:hAnsiTheme="minorHAnsi" w:cstheme="minorHAnsi"/>
          <w:b/>
          <w:bCs/>
        </w:rPr>
        <w:t> </w:t>
      </w:r>
      <w:r w:rsidR="0021362B" w:rsidRPr="00511B9E">
        <w:rPr>
          <w:rFonts w:asciiTheme="minorHAnsi" w:hAnsiTheme="minorHAnsi" w:cstheme="minorHAnsi"/>
          <w:b/>
          <w:bCs/>
        </w:rPr>
        <w:t>stycznia</w:t>
      </w:r>
      <w:r w:rsidR="00A145A2" w:rsidRPr="00511B9E">
        <w:rPr>
          <w:rFonts w:asciiTheme="minorHAnsi" w:hAnsiTheme="minorHAnsi" w:cstheme="minorHAnsi"/>
          <w:b/>
          <w:bCs/>
        </w:rPr>
        <w:t xml:space="preserve"> 202</w:t>
      </w:r>
      <w:r w:rsidR="0021362B" w:rsidRPr="00511B9E">
        <w:rPr>
          <w:rFonts w:asciiTheme="minorHAnsi" w:hAnsiTheme="minorHAnsi" w:cstheme="minorHAnsi"/>
          <w:b/>
          <w:bCs/>
        </w:rPr>
        <w:t>4 r.</w:t>
      </w:r>
    </w:p>
    <w:p w:rsidR="00A145A2" w:rsidRPr="00D65F35" w:rsidRDefault="00A145A2" w:rsidP="00A145A2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A145A2" w:rsidRPr="00D65F35" w:rsidRDefault="00C770A7" w:rsidP="00A145A2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Cena</w:t>
      </w:r>
      <w:r w:rsidR="00A145A2" w:rsidRPr="00D65F3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A145A2" w:rsidRPr="00D65F35" w:rsidRDefault="00A145A2" w:rsidP="00A145A2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65F35">
        <w:rPr>
          <w:rFonts w:asciiTheme="minorHAnsi" w:hAnsiTheme="minorHAnsi" w:cstheme="minorHAnsi"/>
          <w:sz w:val="22"/>
          <w:szCs w:val="22"/>
        </w:rPr>
        <w:t>Cena - w formularzu należy wpisać całkowitą wartość brutto za wykonanie usługi.</w:t>
      </w:r>
    </w:p>
    <w:p w:rsidR="00A145A2" w:rsidRPr="00D65F35" w:rsidRDefault="00A145A2" w:rsidP="00A145A2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65F35">
        <w:rPr>
          <w:rFonts w:asciiTheme="minorHAnsi" w:hAnsiTheme="minorHAnsi" w:cstheme="minorHAnsi"/>
          <w:sz w:val="22"/>
          <w:szCs w:val="22"/>
        </w:rPr>
        <w:t xml:space="preserve">Cenę należy podać w walucie polskiej (z dokładnością do dwóch miejsc po przecinku). </w:t>
      </w:r>
    </w:p>
    <w:p w:rsidR="00A145A2" w:rsidRPr="00D65F35" w:rsidRDefault="00A145A2" w:rsidP="00A145A2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A145A2" w:rsidRPr="00D65F35" w:rsidRDefault="00C770A7" w:rsidP="00A145A2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Przewidywane k</w:t>
      </w:r>
      <w:r w:rsidR="00A145A2" w:rsidRPr="00D65F35">
        <w:rPr>
          <w:rFonts w:asciiTheme="minorHAnsi" w:hAnsiTheme="minorHAnsi" w:cstheme="minorHAnsi"/>
          <w:b/>
          <w:bCs/>
          <w:sz w:val="22"/>
          <w:szCs w:val="22"/>
        </w:rPr>
        <w:t>ryteria oceny ofert i wybór najkorzystniejszej oferty</w:t>
      </w:r>
      <w:r w:rsidR="00A145A2" w:rsidRPr="00D65F35">
        <w:rPr>
          <w:rFonts w:asciiTheme="minorHAnsi" w:hAnsiTheme="minorHAnsi" w:cstheme="minorHAnsi"/>
          <w:sz w:val="22"/>
          <w:szCs w:val="22"/>
        </w:rPr>
        <w:t>:</w:t>
      </w:r>
    </w:p>
    <w:p w:rsidR="00A145A2" w:rsidRPr="00C770A7" w:rsidRDefault="00713778" w:rsidP="00713778">
      <w:pPr>
        <w:pStyle w:val="Akapitzlist"/>
        <w:numPr>
          <w:ilvl w:val="3"/>
          <w:numId w:val="2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C770A7">
        <w:rPr>
          <w:rFonts w:asciiTheme="minorHAnsi" w:hAnsiTheme="minorHAnsi" w:cstheme="minorHAnsi"/>
          <w:sz w:val="22"/>
          <w:szCs w:val="22"/>
        </w:rPr>
        <w:t xml:space="preserve">Cena oferty brutto – </w:t>
      </w:r>
      <w:r w:rsidR="00C770A7">
        <w:rPr>
          <w:rFonts w:asciiTheme="minorHAnsi" w:hAnsiTheme="minorHAnsi" w:cstheme="minorHAnsi"/>
          <w:sz w:val="22"/>
          <w:szCs w:val="22"/>
        </w:rPr>
        <w:t>6</w:t>
      </w:r>
      <w:r w:rsidR="00A145A2" w:rsidRPr="00C770A7">
        <w:rPr>
          <w:rFonts w:asciiTheme="minorHAnsi" w:hAnsiTheme="minorHAnsi" w:cstheme="minorHAnsi"/>
          <w:sz w:val="22"/>
          <w:szCs w:val="22"/>
        </w:rPr>
        <w:t>0%.</w:t>
      </w:r>
    </w:p>
    <w:p w:rsidR="00713778" w:rsidRPr="00C770A7" w:rsidRDefault="00713778" w:rsidP="00713778">
      <w:pPr>
        <w:pStyle w:val="Akapitzlist"/>
        <w:spacing w:line="276" w:lineRule="auto"/>
        <w:ind w:left="360" w:hanging="218"/>
        <w:rPr>
          <w:rFonts w:asciiTheme="minorHAnsi" w:hAnsiTheme="minorHAnsi" w:cstheme="minorHAnsi"/>
          <w:bCs/>
          <w:sz w:val="22"/>
          <w:szCs w:val="22"/>
        </w:rPr>
      </w:pPr>
      <w:r w:rsidRPr="00C770A7">
        <w:rPr>
          <w:rFonts w:asciiTheme="minorHAnsi" w:hAnsiTheme="minorHAnsi" w:cstheme="minorHAnsi"/>
          <w:bCs/>
          <w:sz w:val="22"/>
          <w:szCs w:val="22"/>
        </w:rPr>
        <w:t>b) Doświadczenie Wykonawcy –</w:t>
      </w:r>
      <w:r w:rsidR="00C770A7">
        <w:rPr>
          <w:rFonts w:asciiTheme="minorHAnsi" w:hAnsiTheme="minorHAnsi" w:cstheme="minorHAnsi"/>
          <w:bCs/>
          <w:sz w:val="22"/>
          <w:szCs w:val="22"/>
        </w:rPr>
        <w:t xml:space="preserve"> 2</w:t>
      </w:r>
      <w:r w:rsidRPr="00C770A7">
        <w:rPr>
          <w:rFonts w:asciiTheme="minorHAnsi" w:hAnsiTheme="minorHAnsi" w:cstheme="minorHAnsi"/>
          <w:bCs/>
          <w:sz w:val="22"/>
          <w:szCs w:val="22"/>
        </w:rPr>
        <w:t>0 %</w:t>
      </w:r>
    </w:p>
    <w:p w:rsidR="00713778" w:rsidRDefault="00713778" w:rsidP="00713778">
      <w:pPr>
        <w:pStyle w:val="Akapitzlist"/>
        <w:spacing w:line="276" w:lineRule="auto"/>
        <w:ind w:left="360" w:hanging="218"/>
        <w:rPr>
          <w:rFonts w:asciiTheme="minorHAnsi" w:hAnsiTheme="minorHAnsi" w:cstheme="minorHAnsi"/>
          <w:bCs/>
          <w:sz w:val="22"/>
          <w:szCs w:val="22"/>
        </w:rPr>
      </w:pPr>
      <w:r w:rsidRPr="00C770A7">
        <w:rPr>
          <w:rFonts w:asciiTheme="minorHAnsi" w:hAnsiTheme="minorHAnsi" w:cstheme="minorHAnsi"/>
          <w:bCs/>
          <w:sz w:val="22"/>
          <w:szCs w:val="22"/>
        </w:rPr>
        <w:t>c) Termin wykonania – 20 %</w:t>
      </w:r>
    </w:p>
    <w:p w:rsidR="00713778" w:rsidRPr="00713778" w:rsidRDefault="00713778" w:rsidP="00713778">
      <w:pPr>
        <w:pStyle w:val="Akapitzlist"/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:rsidR="00F27421" w:rsidRPr="00CD26E4" w:rsidRDefault="00185518" w:rsidP="00EA3A8E">
      <w:pPr>
        <w:pStyle w:val="NormalnyWeb"/>
        <w:spacing w:before="0" w:beforeAutospacing="0" w:after="0" w:afterAutospacing="0"/>
        <w:contextualSpacing/>
        <w:jc w:val="both"/>
      </w:pPr>
      <w:r w:rsidRPr="00CD26E4">
        <w:rPr>
          <w:rFonts w:asciiTheme="minorHAnsi" w:hAnsiTheme="minorHAnsi" w:cstheme="minorHAnsi"/>
          <w:sz w:val="16"/>
          <w:szCs w:val="16"/>
        </w:rPr>
        <w:t>Opracował/a: inspektor ds. inwestycji Izabela Spyrka, tel. 32 3358631, e-mail: ispyrka@sosnicowice.pl</w:t>
      </w:r>
    </w:p>
    <w:sectPr w:rsidR="00F27421" w:rsidRPr="00CD26E4" w:rsidSect="00C770A7">
      <w:pgSz w:w="11906" w:h="16838"/>
      <w:pgMar w:top="851" w:right="1701" w:bottom="57" w:left="170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54D" w:rsidRDefault="0052054D">
      <w:pPr>
        <w:spacing w:after="0" w:line="240" w:lineRule="auto"/>
      </w:pPr>
      <w:r>
        <w:separator/>
      </w:r>
    </w:p>
  </w:endnote>
  <w:endnote w:type="continuationSeparator" w:id="0">
    <w:p w:rsidR="0052054D" w:rsidRDefault="0052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54D" w:rsidRDefault="0052054D">
      <w:pPr>
        <w:spacing w:after="0" w:line="240" w:lineRule="auto"/>
      </w:pPr>
      <w:r>
        <w:separator/>
      </w:r>
    </w:p>
  </w:footnote>
  <w:footnote w:type="continuationSeparator" w:id="0">
    <w:p w:rsidR="0052054D" w:rsidRDefault="00520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521F8"/>
    <w:multiLevelType w:val="multilevel"/>
    <w:tmpl w:val="C852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441EBC"/>
    <w:multiLevelType w:val="hybridMultilevel"/>
    <w:tmpl w:val="F566D566"/>
    <w:lvl w:ilvl="0" w:tplc="8BF01B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B0908C1"/>
    <w:multiLevelType w:val="hybridMultilevel"/>
    <w:tmpl w:val="2440F996"/>
    <w:lvl w:ilvl="0" w:tplc="169A6E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F52814"/>
    <w:multiLevelType w:val="multilevel"/>
    <w:tmpl w:val="9C6A224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E4A6E66"/>
    <w:multiLevelType w:val="hybridMultilevel"/>
    <w:tmpl w:val="2D349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21300"/>
    <w:multiLevelType w:val="multilevel"/>
    <w:tmpl w:val="8F74F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560" w:hanging="48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10148"/>
    <w:multiLevelType w:val="hybridMultilevel"/>
    <w:tmpl w:val="C97C23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5CD244A"/>
    <w:multiLevelType w:val="multilevel"/>
    <w:tmpl w:val="9C6A224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/>
  <w:defaultTabStop w:val="708"/>
  <w:hyphenationZone w:val="425"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21"/>
    <w:rsid w:val="000373DA"/>
    <w:rsid w:val="000B7897"/>
    <w:rsid w:val="000C2615"/>
    <w:rsid w:val="00185518"/>
    <w:rsid w:val="001C5CC1"/>
    <w:rsid w:val="001E6A00"/>
    <w:rsid w:val="00205258"/>
    <w:rsid w:val="00212AE4"/>
    <w:rsid w:val="0021362B"/>
    <w:rsid w:val="0029234A"/>
    <w:rsid w:val="002D76D9"/>
    <w:rsid w:val="00322047"/>
    <w:rsid w:val="00327BF4"/>
    <w:rsid w:val="00334AF3"/>
    <w:rsid w:val="00353471"/>
    <w:rsid w:val="00371DA5"/>
    <w:rsid w:val="0037211F"/>
    <w:rsid w:val="003A52AF"/>
    <w:rsid w:val="003B5C64"/>
    <w:rsid w:val="003F0C53"/>
    <w:rsid w:val="003F484B"/>
    <w:rsid w:val="00405DF4"/>
    <w:rsid w:val="0044353C"/>
    <w:rsid w:val="004542BB"/>
    <w:rsid w:val="004A1E9A"/>
    <w:rsid w:val="004B08DC"/>
    <w:rsid w:val="004B2459"/>
    <w:rsid w:val="004F014D"/>
    <w:rsid w:val="00511B9E"/>
    <w:rsid w:val="00513420"/>
    <w:rsid w:val="0052054D"/>
    <w:rsid w:val="00550BBA"/>
    <w:rsid w:val="0056542C"/>
    <w:rsid w:val="006049D6"/>
    <w:rsid w:val="006474C4"/>
    <w:rsid w:val="006512E7"/>
    <w:rsid w:val="00655EF2"/>
    <w:rsid w:val="00695FF6"/>
    <w:rsid w:val="006F6E52"/>
    <w:rsid w:val="00713778"/>
    <w:rsid w:val="00724F34"/>
    <w:rsid w:val="007256B3"/>
    <w:rsid w:val="007473B5"/>
    <w:rsid w:val="00766705"/>
    <w:rsid w:val="00784797"/>
    <w:rsid w:val="007A006F"/>
    <w:rsid w:val="007E3E43"/>
    <w:rsid w:val="008218E1"/>
    <w:rsid w:val="00823C73"/>
    <w:rsid w:val="00833860"/>
    <w:rsid w:val="0088310F"/>
    <w:rsid w:val="0089065E"/>
    <w:rsid w:val="008E2493"/>
    <w:rsid w:val="00901F03"/>
    <w:rsid w:val="00930C5E"/>
    <w:rsid w:val="00987DD4"/>
    <w:rsid w:val="00990D17"/>
    <w:rsid w:val="009F54B8"/>
    <w:rsid w:val="009F75A1"/>
    <w:rsid w:val="00A145A2"/>
    <w:rsid w:val="00A56562"/>
    <w:rsid w:val="00AB2889"/>
    <w:rsid w:val="00AC2A77"/>
    <w:rsid w:val="00B25D89"/>
    <w:rsid w:val="00BE4552"/>
    <w:rsid w:val="00C3031C"/>
    <w:rsid w:val="00C62EE6"/>
    <w:rsid w:val="00C770A7"/>
    <w:rsid w:val="00CD26E4"/>
    <w:rsid w:val="00D03DD2"/>
    <w:rsid w:val="00D169FB"/>
    <w:rsid w:val="00D43EFA"/>
    <w:rsid w:val="00D65F35"/>
    <w:rsid w:val="00DA4AEB"/>
    <w:rsid w:val="00EA0C68"/>
    <w:rsid w:val="00EA3A8E"/>
    <w:rsid w:val="00F10E8C"/>
    <w:rsid w:val="00F27421"/>
    <w:rsid w:val="00F5152A"/>
    <w:rsid w:val="00F933E8"/>
    <w:rsid w:val="00FB6F1D"/>
    <w:rsid w:val="00FC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5F39258E"/>
  <w15:docId w15:val="{BAFF3B44-4165-433A-8570-7369F1B2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100F0"/>
  </w:style>
  <w:style w:type="character" w:customStyle="1" w:styleId="StopkaZnak">
    <w:name w:val="Stopka Znak"/>
    <w:basedOn w:val="Domylnaczcionkaakapitu"/>
    <w:link w:val="Stopka"/>
    <w:uiPriority w:val="99"/>
    <w:qFormat/>
    <w:rsid w:val="008100F0"/>
  </w:style>
  <w:style w:type="character" w:customStyle="1" w:styleId="TekstdymkaZnak">
    <w:name w:val="Tekst dymka Znak"/>
    <w:link w:val="Tekstdymka"/>
    <w:uiPriority w:val="99"/>
    <w:semiHidden/>
    <w:qFormat/>
    <w:rsid w:val="00810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100F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100F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00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212AE4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eastAsia="pl-PL"/>
    </w:rPr>
  </w:style>
  <w:style w:type="character" w:customStyle="1" w:styleId="Nagwek1">
    <w:name w:val="Nagłówek #1_"/>
    <w:basedOn w:val="Domylnaczcionkaakapitu"/>
    <w:link w:val="Nagwek10"/>
    <w:rsid w:val="00990D1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90D17"/>
    <w:pPr>
      <w:widowControl w:val="0"/>
      <w:shd w:val="clear" w:color="auto" w:fill="FFFFFF"/>
      <w:spacing w:after="40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styleId="Hipercze">
    <w:name w:val="Hyperlink"/>
    <w:unhideWhenUsed/>
    <w:rsid w:val="00A145A2"/>
    <w:rPr>
      <w:rFonts w:ascii="Tahoma" w:hAnsi="Tahoma" w:cs="Tahoma" w:hint="default"/>
      <w:strike w:val="0"/>
      <w:dstrike w:val="0"/>
      <w:color w:val="008000"/>
      <w:u w:val="none"/>
      <w:effect w:val="none"/>
    </w:rPr>
  </w:style>
  <w:style w:type="paragraph" w:styleId="Akapitzlist">
    <w:name w:val="List Paragraph"/>
    <w:aliases w:val="WYPUNKTOWANIE Akapit z listą,Lista 1,Preambuła,HŁ_Bullet1,lp1,Normal,Akapit z listą3,Akapit z listą31,Wypunktowanie,List Paragraph,Normal2,Obiekt,List Paragraph1,Wyliczanie,Numerowanie,BulletC,Kolorowa lista — akcent 11,L1"/>
    <w:basedOn w:val="Normalny"/>
    <w:link w:val="AkapitzlistZnak"/>
    <w:qFormat/>
    <w:rsid w:val="00A145A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Akapit z listą Znak,Lista 1 Znak,Preambuła Znak,HŁ_Bullet1 Znak,lp1 Znak,Normal Znak,Akapit z listą3 Znak,Akapit z listą31 Znak,Wypunktowanie Znak,List Paragraph Znak,Normal2 Znak,Obiekt Znak,List Paragraph1 Znak"/>
    <w:link w:val="Akapitzlist"/>
    <w:qFormat/>
    <w:rsid w:val="00A145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3CA42-C092-4E53-A386-F9545432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Iza</cp:lastModifiedBy>
  <cp:revision>3</cp:revision>
  <cp:lastPrinted>2023-12-06T09:05:00Z</cp:lastPrinted>
  <dcterms:created xsi:type="dcterms:W3CDTF">2024-01-04T09:08:00Z</dcterms:created>
  <dcterms:modified xsi:type="dcterms:W3CDTF">2024-01-04T09:11:00Z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