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A1" w:rsidRDefault="00317CA1" w:rsidP="00317CA1">
      <w:pPr>
        <w:pStyle w:val="Nagwek1"/>
        <w:spacing w:before="83"/>
        <w:ind w:left="5239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 SWZ (zaakceptowany przedmiot zamówienia dołączyć do oferty)</w:t>
      </w:r>
    </w:p>
    <w:p w:rsidR="00317CA1" w:rsidRDefault="00317CA1" w:rsidP="00317CA1">
      <w:pPr>
        <w:pStyle w:val="Tekstpodstawowy"/>
        <w:rPr>
          <w:rFonts w:ascii="Times New Roman"/>
          <w:b/>
          <w:sz w:val="24"/>
        </w:rPr>
      </w:pPr>
    </w:p>
    <w:p w:rsidR="00317CA1" w:rsidRPr="00317CA1" w:rsidRDefault="00317CA1" w:rsidP="00317CA1">
      <w:pPr>
        <w:pStyle w:val="Akapitzlist"/>
        <w:numPr>
          <w:ilvl w:val="0"/>
          <w:numId w:val="4"/>
        </w:numPr>
        <w:tabs>
          <w:tab w:val="left" w:pos="908"/>
        </w:tabs>
        <w:ind w:hanging="349"/>
        <w:rPr>
          <w:rFonts w:ascii="Times New Roman" w:hAnsi="Times New Roman"/>
          <w:b/>
          <w:sz w:val="24"/>
          <w:szCs w:val="24"/>
        </w:rPr>
      </w:pPr>
      <w:r w:rsidRPr="00317CA1">
        <w:rPr>
          <w:rFonts w:ascii="Times New Roman" w:hAnsi="Times New Roman"/>
          <w:b/>
          <w:sz w:val="24"/>
          <w:szCs w:val="24"/>
        </w:rPr>
        <w:t>SZCZEGÓŁOWY</w:t>
      </w:r>
      <w:r w:rsidRPr="00317C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7CA1">
        <w:rPr>
          <w:rFonts w:ascii="Times New Roman" w:hAnsi="Times New Roman"/>
          <w:b/>
          <w:sz w:val="24"/>
          <w:szCs w:val="24"/>
        </w:rPr>
        <w:t>OPIS PRZEDMIOTU</w:t>
      </w:r>
      <w:r w:rsidRPr="00317C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7CA1">
        <w:rPr>
          <w:rFonts w:ascii="Times New Roman" w:hAnsi="Times New Roman"/>
          <w:b/>
          <w:sz w:val="24"/>
          <w:szCs w:val="24"/>
        </w:rPr>
        <w:t>ZAMÓWIENIA</w:t>
      </w:r>
    </w:p>
    <w:p w:rsidR="00317CA1" w:rsidRPr="00317CA1" w:rsidRDefault="00317CA1" w:rsidP="00317CA1">
      <w:pPr>
        <w:pStyle w:val="Tekstpodstawowy"/>
        <w:rPr>
          <w:rFonts w:ascii="Times New Roman"/>
          <w:b/>
          <w:sz w:val="24"/>
          <w:szCs w:val="24"/>
        </w:rPr>
      </w:pPr>
    </w:p>
    <w:p w:rsidR="00317CA1" w:rsidRPr="00317CA1" w:rsidRDefault="00317CA1" w:rsidP="00317CA1">
      <w:pPr>
        <w:pStyle w:val="Tekstpodstawowy"/>
        <w:spacing w:before="10"/>
        <w:rPr>
          <w:rFonts w:ascii="Times New Roman"/>
          <w:b/>
          <w:sz w:val="24"/>
          <w:szCs w:val="24"/>
        </w:rPr>
      </w:pPr>
    </w:p>
    <w:p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0"/>
        </w:tabs>
        <w:spacing w:line="36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317CA1">
        <w:rPr>
          <w:rFonts w:ascii="Times New Roman" w:hAnsi="Times New Roman" w:cs="Times New Roman"/>
          <w:sz w:val="24"/>
          <w:szCs w:val="24"/>
          <w:u w:val="thick"/>
        </w:rPr>
        <w:t>Przedmiot</w:t>
      </w:r>
      <w:r w:rsidRPr="00317CA1">
        <w:rPr>
          <w:rFonts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 w:rsidRPr="00317CA1">
        <w:rPr>
          <w:rFonts w:ascii="Times New Roman" w:hAnsi="Times New Roman" w:cs="Times New Roman"/>
          <w:sz w:val="24"/>
          <w:szCs w:val="24"/>
          <w:u w:val="thick"/>
        </w:rPr>
        <w:t>zamówienia</w:t>
      </w:r>
    </w:p>
    <w:p w:rsidR="00317CA1" w:rsidRPr="00317CA1" w:rsidRDefault="00317CA1" w:rsidP="00317CA1">
      <w:pPr>
        <w:pStyle w:val="Tekstpodstawowy"/>
        <w:spacing w:before="6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317CA1" w:rsidRPr="00317CA1" w:rsidRDefault="00317CA1" w:rsidP="00317CA1">
      <w:pPr>
        <w:spacing w:before="80" w:line="360" w:lineRule="auto"/>
        <w:ind w:left="199" w:right="807" w:firstLine="282"/>
        <w:jc w:val="both"/>
        <w:rPr>
          <w:rFonts w:ascii="Times New Roman" w:hAnsi="Times New Roman" w:cs="Times New Roman"/>
          <w:b/>
        </w:rPr>
      </w:pPr>
      <w:r w:rsidRPr="00317CA1">
        <w:rPr>
          <w:rFonts w:ascii="Times New Roman" w:hAnsi="Times New Roman" w:cs="Times New Roman"/>
        </w:rPr>
        <w:t>Przedmiotem zamówienia jest kompleksowa dostawa energii elektrycznej na rok 202</w:t>
      </w:r>
      <w:r w:rsidRPr="00317CA1">
        <w:rPr>
          <w:rFonts w:ascii="Times New Roman" w:hAnsi="Times New Roman" w:cs="Times New Roman"/>
        </w:rPr>
        <w:t>3</w:t>
      </w:r>
      <w:r w:rsidRPr="00317CA1">
        <w:rPr>
          <w:rFonts w:ascii="Times New Roman" w:hAnsi="Times New Roman" w:cs="Times New Roman"/>
        </w:rPr>
        <w:t>, obejmująca</w:t>
      </w:r>
      <w:r w:rsidRPr="00317CA1">
        <w:rPr>
          <w:rFonts w:ascii="Times New Roman" w:hAnsi="Times New Roman" w:cs="Times New Roman"/>
          <w:spacing w:val="1"/>
        </w:rPr>
        <w:t xml:space="preserve"> kom </w:t>
      </w:r>
      <w:r w:rsidRPr="00317CA1">
        <w:rPr>
          <w:rFonts w:ascii="Times New Roman" w:hAnsi="Times New Roman" w:cs="Times New Roman"/>
          <w:b/>
        </w:rPr>
        <w:t>Kompleksowa sprzedaż energii elektrycznej wraz usługą dystrybucji na potrzeby</w:t>
      </w:r>
      <w:r w:rsidRPr="00317CA1">
        <w:rPr>
          <w:rFonts w:ascii="Times New Roman" w:hAnsi="Times New Roman" w:cs="Times New Roman"/>
          <w:b/>
        </w:rPr>
        <w:tab/>
        <w:t xml:space="preserve">Zakładu Gospodarki Komunalnej i Mieszkaniowej w </w:t>
      </w:r>
      <w:proofErr w:type="spellStart"/>
      <w:r w:rsidRPr="00317CA1">
        <w:rPr>
          <w:rFonts w:ascii="Times New Roman" w:hAnsi="Times New Roman" w:cs="Times New Roman"/>
          <w:b/>
        </w:rPr>
        <w:t>Kamionku</w:t>
      </w:r>
      <w:proofErr w:type="spellEnd"/>
      <w:r w:rsidRPr="00317CA1">
        <w:rPr>
          <w:rFonts w:ascii="Times New Roman" w:hAnsi="Times New Roman" w:cs="Times New Roman"/>
          <w:b/>
        </w:rPr>
        <w:t xml:space="preserve"> Sp. z o.o. oraz zakup energii elektrycznej wytworzonej w instalacji OZE wraz usługą bilansowania handlowego</w:t>
      </w:r>
    </w:p>
    <w:p w:rsidR="00317CA1" w:rsidRPr="00317CA1" w:rsidRDefault="00317CA1" w:rsidP="00317CA1">
      <w:pPr>
        <w:pStyle w:val="Tekstpodstawowy"/>
        <w:spacing w:line="360" w:lineRule="auto"/>
        <w:ind w:left="199" w:right="804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Miejscem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dostarczenia</w:t>
      </w:r>
      <w:r w:rsidRPr="00317CA1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elektrycznej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jest jeden punkt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poboru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elektrycznej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zlokalizowany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obszarze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ENERGA OPERATOR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SA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zgodnie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Załącznikiem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nr</w:t>
      </w:r>
      <w:r w:rsidRPr="00317CA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0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–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WYKAZ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PUNKTÓW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POBORU</w:t>
      </w:r>
      <w:r w:rsidRPr="00317CA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ENERGII.</w:t>
      </w:r>
    </w:p>
    <w:p w:rsidR="00317CA1" w:rsidRPr="00317CA1" w:rsidRDefault="00317CA1" w:rsidP="00317CA1">
      <w:pPr>
        <w:pStyle w:val="Tekstpodstawowy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1" w:line="360" w:lineRule="auto"/>
        <w:ind w:right="81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 może powierzyć wykonanie części zamówienia podwykonawcy. W takiej sytuacji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Zamawiający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żąda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wskazania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przez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wykonawcę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części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zamówienia,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których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wykonanie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zamierza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powierzyć podwykonawcom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 podania przez wykonawcę firm podwykonawców. Przyjmuje się, że brak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wskazania</w:t>
      </w:r>
      <w:r w:rsidRPr="00317CA1">
        <w:rPr>
          <w:rFonts w:ascii="Times New Roman" w:hAnsi="Times New Roman" w:cs="Times New Roman"/>
          <w:spacing w:val="14"/>
        </w:rPr>
        <w:t xml:space="preserve"> </w:t>
      </w:r>
      <w:r w:rsidRPr="00317CA1">
        <w:rPr>
          <w:rFonts w:ascii="Times New Roman" w:hAnsi="Times New Roman" w:cs="Times New Roman"/>
        </w:rPr>
        <w:t>Podwykonawców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oznacza,</w:t>
      </w:r>
      <w:r w:rsidRPr="00317CA1">
        <w:rPr>
          <w:rFonts w:ascii="Times New Roman" w:hAnsi="Times New Roman" w:cs="Times New Roman"/>
          <w:spacing w:val="27"/>
        </w:rPr>
        <w:t xml:space="preserve"> </w:t>
      </w:r>
      <w:r w:rsidRPr="00317CA1">
        <w:rPr>
          <w:rFonts w:ascii="Times New Roman" w:hAnsi="Times New Roman" w:cs="Times New Roman"/>
        </w:rPr>
        <w:t>że</w:t>
      </w:r>
      <w:r w:rsidRPr="00317CA1">
        <w:rPr>
          <w:rFonts w:ascii="Times New Roman" w:hAnsi="Times New Roman" w:cs="Times New Roman"/>
          <w:spacing w:val="16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nie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powierzy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wykonania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żadnej</w:t>
      </w:r>
      <w:r w:rsidRPr="00317CA1">
        <w:rPr>
          <w:rFonts w:ascii="Times New Roman" w:hAnsi="Times New Roman" w:cs="Times New Roman"/>
          <w:spacing w:val="15"/>
        </w:rPr>
        <w:t xml:space="preserve"> </w:t>
      </w:r>
      <w:r w:rsidRPr="00317CA1">
        <w:rPr>
          <w:rFonts w:ascii="Times New Roman" w:hAnsi="Times New Roman" w:cs="Times New Roman"/>
        </w:rPr>
        <w:t>części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zamówienia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Podwykonawcom,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jeżeli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nic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innego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nie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wynika</w:t>
      </w:r>
      <w:r w:rsidRPr="00317CA1">
        <w:rPr>
          <w:rFonts w:ascii="Times New Roman" w:hAnsi="Times New Roman" w:cs="Times New Roman"/>
          <w:spacing w:val="48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treści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oferty.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06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Sprzedaż energii elektrycznej odbywać się będzie za pośrednictwem sieci dystrybucyjnej należącej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Operatora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Systemu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Dystrybucyjnego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ENERGA OPERATOR</w:t>
      </w:r>
      <w:r w:rsidRPr="00317CA1">
        <w:rPr>
          <w:rFonts w:ascii="Times New Roman" w:hAnsi="Times New Roman" w:cs="Times New Roman"/>
        </w:rPr>
        <w:t xml:space="preserve"> </w:t>
      </w:r>
      <w:r w:rsidRPr="00317CA1">
        <w:rPr>
          <w:rFonts w:ascii="Times New Roman" w:hAnsi="Times New Roman" w:cs="Times New Roman"/>
          <w:spacing w:val="1"/>
        </w:rPr>
        <w:t xml:space="preserve">S.A.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warunkach</w:t>
      </w:r>
      <w:r w:rsidRPr="00317CA1">
        <w:rPr>
          <w:rFonts w:ascii="Times New Roman" w:hAnsi="Times New Roman" w:cs="Times New Roman"/>
          <w:spacing w:val="62"/>
        </w:rPr>
        <w:t xml:space="preserve"> </w:t>
      </w:r>
      <w:r w:rsidRPr="00317CA1">
        <w:rPr>
          <w:rFonts w:ascii="Times New Roman" w:hAnsi="Times New Roman" w:cs="Times New Roman"/>
        </w:rPr>
        <w:t>określonych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przepisami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ustawy z dnia 10 kwietnia 1997r. Prawo energetyczne (Dz. U. Z 2018 r. poz. 755, 650, 685, 771, 1000),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zgodnie z obowiązującymi rozporządzeniami do ww. ustawy, przepisami kodeksu cywilnego, zasadami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określonymi w koncesjach, postanowieniami SWZ oraz ceną energii elektrycznej przedstawionej w ofercie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oraz z cenami parametrów dystrybucyjnych zgodnymi z aktualną Taryfą dystrybucji energii elektrycznej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ENERGA OPERATOR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S.A.,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zatwierdzonych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przez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Prezesa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Urzędu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Regulacji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Energetyki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którym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ma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zawartą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umowę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świadczenie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usług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dystrybucyjnych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obszarach,</w:t>
      </w:r>
      <w:r w:rsidRPr="00317CA1">
        <w:rPr>
          <w:rFonts w:ascii="Times New Roman" w:hAnsi="Times New Roman" w:cs="Times New Roman"/>
          <w:spacing w:val="62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których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znajduje</w:t>
      </w:r>
      <w:r w:rsidRPr="00317CA1">
        <w:rPr>
          <w:rFonts w:ascii="Times New Roman" w:hAnsi="Times New Roman" w:cs="Times New Roman"/>
          <w:spacing w:val="-9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miejsce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dostarczenia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10" w:line="360" w:lineRule="auto"/>
        <w:ind w:right="811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zobowiązuje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pełnienia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funkcji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podmiotu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odpowiedzialnego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bilansowanie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handlowe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dla</w:t>
      </w:r>
      <w:r w:rsidRPr="00317CA1">
        <w:rPr>
          <w:rFonts w:ascii="Times New Roman" w:hAnsi="Times New Roman" w:cs="Times New Roman"/>
          <w:spacing w:val="-3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9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zużywanej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punktach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poboru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Zamawiającego.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11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lastRenderedPageBreak/>
        <w:t>Wykonawca dokonywać będzie bilansowania handlowego energii zakupionej przez Zamawiającego 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podstawie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standardowego profilu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zużycia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o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mocy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umownej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określonej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załącznikach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SWZ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line="360" w:lineRule="auto"/>
        <w:ind w:left="482" w:hanging="284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Koszty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wynikające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dokonania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bilansowania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uwzględnione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są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cenie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2"/>
        </w:tabs>
        <w:spacing w:before="7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Wszystkie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prawa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obowiązki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związane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bilansowaniem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handlowym,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tym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zgłaszanie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grafików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handlowych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OSD,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przechodzą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Wykonawcę.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4"/>
        </w:tabs>
        <w:spacing w:before="2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zobowiązuje</w:t>
      </w:r>
      <w:r w:rsidRPr="00317CA1">
        <w:rPr>
          <w:rFonts w:ascii="Times New Roman" w:hAnsi="Times New Roman" w:cs="Times New Roman"/>
          <w:spacing w:val="10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wykonać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przedmiot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umowy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siłami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własnymi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lub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udziałem podwykonawców.</w:t>
      </w:r>
    </w:p>
    <w:p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0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Sprzedaż</w:t>
      </w:r>
      <w:r w:rsidRPr="00317CA1">
        <w:rPr>
          <w:rFonts w:ascii="Times New Roman" w:hAnsi="Times New Roman" w:cs="Times New Roman"/>
          <w:spacing w:val="14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świadczenie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usługi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dystrybucji</w:t>
      </w:r>
      <w:r w:rsidRPr="00317CA1">
        <w:rPr>
          <w:rFonts w:ascii="Times New Roman" w:hAnsi="Times New Roman" w:cs="Times New Roman"/>
          <w:spacing w:val="10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odbywać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będzie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ramach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umowy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kompleksowej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warunkach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określonych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przepisami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ustawy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dnia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10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kwietnia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1997r.</w:t>
      </w:r>
    </w:p>
    <w:p w:rsidR="00317CA1" w:rsidRPr="00317CA1" w:rsidRDefault="00317CA1" w:rsidP="00317CA1">
      <w:pPr>
        <w:pStyle w:val="Tekstpodstawowy"/>
        <w:spacing w:before="4" w:line="360" w:lineRule="auto"/>
        <w:ind w:left="199" w:right="804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Prawo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energetyczne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oraz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zgodnie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wydanymi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317CA1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tej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ustawy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przepisami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wykonawczymi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szczególności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ze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standardami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obsługi</w:t>
      </w:r>
      <w:r w:rsidRPr="00317CA1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Odbiorców</w:t>
      </w:r>
      <w:r w:rsidRPr="00317CA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określonymi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Rozporządzeniu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Ministra</w:t>
      </w:r>
      <w:r w:rsidRPr="00317CA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dnia</w:t>
      </w:r>
    </w:p>
    <w:p w:rsidR="00317CA1" w:rsidRPr="00317CA1" w:rsidRDefault="00317CA1" w:rsidP="00317CA1">
      <w:pPr>
        <w:pStyle w:val="Tekstpodstawowy"/>
        <w:spacing w:before="3" w:line="360" w:lineRule="auto"/>
        <w:ind w:left="199" w:right="810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29 grudnia 2017 r. w sprawie szczegółowych zasad kształtowania i kalkulacji taryf oraz</w:t>
      </w:r>
      <w:r w:rsidRPr="00317CA1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rozliczeń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obrocie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energią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elektryczną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(Dz.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2019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r.,</w:t>
      </w:r>
      <w:r w:rsidRPr="00317CA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poz.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503</w:t>
      </w:r>
      <w:r w:rsidRPr="00317CA1">
        <w:rPr>
          <w:rFonts w:ascii="Times New Roman" w:hAnsi="Times New Roman" w:cs="Times New Roman"/>
          <w:sz w:val="22"/>
          <w:szCs w:val="22"/>
        </w:rPr>
        <w:t>).</w:t>
      </w:r>
    </w:p>
    <w:p w:rsidR="00317CA1" w:rsidRPr="00317CA1" w:rsidRDefault="00317CA1" w:rsidP="00317CA1">
      <w:pPr>
        <w:pStyle w:val="Tekstpodstawowy"/>
        <w:spacing w:before="2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I.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 xml:space="preserve">Sprzedaż i dystrybucja energii elektrycznej odbywać </w:t>
      </w:r>
      <w:proofErr w:type="spellStart"/>
      <w:r w:rsidRPr="00317CA1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317CA1">
        <w:rPr>
          <w:rFonts w:ascii="Times New Roman" w:hAnsi="Times New Roman" w:cs="Times New Roman"/>
          <w:sz w:val="22"/>
          <w:szCs w:val="22"/>
        </w:rPr>
        <w:t xml:space="preserve"> będzie w zgodzie z parametrami jakościowymi</w:t>
      </w:r>
      <w:r w:rsidRPr="00317CA1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 elektrycznej oraz wskaźnikami jakości i niezawodności dostaw energii elektrycznej określonymi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zatwierdzonej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Prezesa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Urzędu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Regulacji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Energetyki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Instrukcji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Ruchu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Eksploatacji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Sieci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Dystrybucyjnej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Operatora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Systemu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Dystrybucyjnego.</w:t>
      </w:r>
    </w:p>
    <w:p w:rsidR="00317CA1" w:rsidRPr="00317CA1" w:rsidRDefault="00317CA1" w:rsidP="00317CA1">
      <w:pPr>
        <w:pStyle w:val="Tekstpodstawowy"/>
        <w:spacing w:before="2" w:line="360" w:lineRule="auto"/>
        <w:ind w:left="199" w:right="809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J.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dostarczoną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energię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elektryczną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dokonywać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się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będą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podstawie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faktur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wystawionych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Wykonawcę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terminach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stosowanych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 OSD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wg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ceny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zawartej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ofercie.</w:t>
      </w:r>
    </w:p>
    <w:p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16" w:line="360" w:lineRule="auto"/>
        <w:ind w:right="80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Rozliczenia za dystrybucję energii elektrycznej dokonywać się będą na podstawie faktur wystawionych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przez Wykonawcę w terminach stosowanych przez OSD wg cen zawartych w Taryfie dystrybucyjnej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ENERGA OPERATOR</w:t>
      </w:r>
      <w:r w:rsidRPr="00317CA1">
        <w:rPr>
          <w:rFonts w:ascii="Times New Roman" w:hAnsi="Times New Roman" w:cs="Times New Roman"/>
          <w:spacing w:val="-3"/>
        </w:rPr>
        <w:t xml:space="preserve"> </w:t>
      </w:r>
      <w:r w:rsidRPr="00317CA1">
        <w:rPr>
          <w:rFonts w:ascii="Times New Roman" w:hAnsi="Times New Roman" w:cs="Times New Roman"/>
        </w:rPr>
        <w:t>SA.</w:t>
      </w:r>
    </w:p>
    <w:p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18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wystawi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jedną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fakturę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zawierającą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rozliczenia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dystrybucję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dostawę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4" w:line="360" w:lineRule="auto"/>
        <w:ind w:left="482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ramach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wykonania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przedmiotu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zamówienia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zobowiązany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będzie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do:</w:t>
      </w:r>
    </w:p>
    <w:p w:rsidR="00317CA1" w:rsidRPr="00317CA1" w:rsidRDefault="00317CA1" w:rsidP="00317CA1">
      <w:pPr>
        <w:pStyle w:val="Tekstpodstawowy"/>
        <w:spacing w:before="1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zawarcia w imieniu Zamawiającego umowy z OSD na świadczenie usług dystrybucyjnych, sprzedaży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 Zamawiającemu z zastrzeżeniem, że sprzedaż energii rozpocznie się w chwili przyjęcia umowy do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realizacji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OSD,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przeniesienia</w:t>
      </w:r>
      <w:r w:rsidRPr="00317CA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Zamawiającego</w:t>
      </w:r>
      <w:r w:rsidRPr="00317CA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własności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energii;</w:t>
      </w:r>
      <w:r w:rsidRPr="00317CA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dokonania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bilansowania handlowego Zamawiającego</w:t>
      </w:r>
      <w:r w:rsidRPr="00317CA1">
        <w:rPr>
          <w:rFonts w:ascii="Times New Roman" w:hAnsi="Times New Roman" w:cs="Times New Roman"/>
          <w:b/>
          <w:sz w:val="22"/>
          <w:szCs w:val="22"/>
        </w:rPr>
        <w:t>,</w:t>
      </w:r>
      <w:r w:rsidRPr="00317CA1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jako Uczestnika Rynku Detalicznego (URD), w ramach swojej jednostki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grafikowej (JG), tylko w przypadku, gdy jest jedynym podmiotem sprzedającym energię Zamawiającemu,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 xml:space="preserve">prowadzenia ewidencji wpłat należności zapewniającej poprawność rozliczeń, </w:t>
      </w:r>
      <w:r w:rsidRPr="00317CA1">
        <w:rPr>
          <w:rFonts w:ascii="Times New Roman" w:hAnsi="Times New Roman" w:cs="Times New Roman"/>
          <w:sz w:val="22"/>
          <w:szCs w:val="22"/>
        </w:rPr>
        <w:lastRenderedPageBreak/>
        <w:t>nieodpłatnego udzielania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informacji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sprawie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aktualnych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cen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oraz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zasad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rozliczeń,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przyjmowania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wniosków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reklamacji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Zamawiającego</w:t>
      </w:r>
      <w:r w:rsidRPr="00317CA1">
        <w:rPr>
          <w:rFonts w:ascii="Times New Roman" w:hAnsi="Times New Roman" w:cs="Times New Roman"/>
          <w:b/>
          <w:sz w:val="22"/>
          <w:szCs w:val="22"/>
        </w:rPr>
        <w:t>,</w:t>
      </w:r>
      <w:r w:rsidRPr="00317CA1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przekazywania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Zamawiającemu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istotnych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informacji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dotyczących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realizacji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umowy,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rozliczenia za pobraną energię elektryczną odbywać się będą na podstawie wskazań zainstalowanych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układów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pomiarowych.</w:t>
      </w:r>
    </w:p>
    <w:p w:rsidR="00317CA1" w:rsidRPr="00317CA1" w:rsidRDefault="00317CA1" w:rsidP="00317CA1">
      <w:pPr>
        <w:pStyle w:val="Tekstpodstawowy"/>
        <w:spacing w:before="5" w:line="360" w:lineRule="auto"/>
        <w:rPr>
          <w:rFonts w:ascii="Times New Roman" w:hAnsi="Times New Roman" w:cs="Times New Roman"/>
          <w:sz w:val="22"/>
          <w:szCs w:val="22"/>
        </w:rPr>
      </w:pPr>
    </w:p>
    <w:p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3"/>
        </w:tabs>
        <w:spacing w:line="360" w:lineRule="auto"/>
        <w:ind w:left="482" w:hanging="284"/>
        <w:rPr>
          <w:rFonts w:ascii="Times New Roman" w:hAnsi="Times New Roman" w:cs="Times New Roman"/>
          <w:sz w:val="22"/>
          <w:szCs w:val="22"/>
          <w:u w:val="none"/>
        </w:rPr>
      </w:pPr>
      <w:r w:rsidRPr="00317CA1">
        <w:rPr>
          <w:rFonts w:ascii="Times New Roman" w:hAnsi="Times New Roman" w:cs="Times New Roman"/>
          <w:sz w:val="22"/>
          <w:szCs w:val="22"/>
          <w:u w:val="thick"/>
        </w:rPr>
        <w:t>Termin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wykonania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zamówienia</w:t>
      </w:r>
    </w:p>
    <w:p w:rsidR="00317CA1" w:rsidRPr="00317CA1" w:rsidRDefault="00317CA1" w:rsidP="00317CA1">
      <w:pPr>
        <w:spacing w:before="68" w:line="360" w:lineRule="auto"/>
        <w:ind w:left="199" w:right="806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 zobowiązany będzie do wykonania czynności zgłoszenia wszystkich punktów poboru energii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nie później niż do dnia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 xml:space="preserve">28.12.2022 r. </w:t>
      </w:r>
      <w:r w:rsidRPr="00317CA1">
        <w:rPr>
          <w:rFonts w:ascii="Times New Roman" w:hAnsi="Times New Roman" w:cs="Times New Roman"/>
          <w:b/>
        </w:rPr>
        <w:t>Wykonawca zobowiązany będzie do dostawy przedmiotu</w:t>
      </w:r>
      <w:r w:rsidRPr="00317CA1">
        <w:rPr>
          <w:rFonts w:ascii="Times New Roman" w:hAnsi="Times New Roman" w:cs="Times New Roman"/>
          <w:b/>
          <w:spacing w:val="1"/>
        </w:rPr>
        <w:t xml:space="preserve"> </w:t>
      </w:r>
      <w:r w:rsidRPr="00317CA1">
        <w:rPr>
          <w:rFonts w:ascii="Times New Roman" w:hAnsi="Times New Roman" w:cs="Times New Roman"/>
          <w:b/>
        </w:rPr>
        <w:t>zamówienia</w:t>
      </w:r>
      <w:r w:rsidRPr="00317CA1">
        <w:rPr>
          <w:rFonts w:ascii="Times New Roman" w:hAnsi="Times New Roman" w:cs="Times New Roman"/>
          <w:b/>
          <w:spacing w:val="-2"/>
        </w:rPr>
        <w:t xml:space="preserve"> </w:t>
      </w:r>
      <w:r w:rsidRPr="00317CA1">
        <w:rPr>
          <w:rFonts w:ascii="Times New Roman" w:hAnsi="Times New Roman" w:cs="Times New Roman"/>
          <w:b/>
        </w:rPr>
        <w:t>w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terminie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od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01.01.2023</w:t>
      </w:r>
      <w:r w:rsidRPr="00317CA1">
        <w:rPr>
          <w:rFonts w:ascii="Times New Roman" w:hAnsi="Times New Roman" w:cs="Times New Roman"/>
          <w:b/>
          <w:spacing w:val="1"/>
        </w:rPr>
        <w:t xml:space="preserve"> </w:t>
      </w:r>
      <w:r w:rsidRPr="00317CA1">
        <w:rPr>
          <w:rFonts w:ascii="Times New Roman" w:hAnsi="Times New Roman" w:cs="Times New Roman"/>
          <w:b/>
        </w:rPr>
        <w:t>r.</w:t>
      </w:r>
      <w:r w:rsidRPr="00317CA1">
        <w:rPr>
          <w:rFonts w:ascii="Times New Roman" w:hAnsi="Times New Roman" w:cs="Times New Roman"/>
          <w:b/>
          <w:spacing w:val="-2"/>
        </w:rPr>
        <w:t xml:space="preserve"> </w:t>
      </w:r>
      <w:r w:rsidRPr="00317CA1">
        <w:rPr>
          <w:rFonts w:ascii="Times New Roman" w:hAnsi="Times New Roman" w:cs="Times New Roman"/>
          <w:b/>
        </w:rPr>
        <w:t>do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31.12.2023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r</w:t>
      </w:r>
      <w:r w:rsidRPr="00317CA1">
        <w:rPr>
          <w:rFonts w:ascii="Times New Roman" w:hAnsi="Times New Roman" w:cs="Times New Roman"/>
        </w:rPr>
        <w:t>.</w:t>
      </w:r>
    </w:p>
    <w:p w:rsidR="00317CA1" w:rsidRPr="00317CA1" w:rsidRDefault="00317CA1" w:rsidP="00317CA1">
      <w:pPr>
        <w:pStyle w:val="Tekstpodstawowy"/>
        <w:spacing w:before="8" w:line="360" w:lineRule="auto"/>
        <w:rPr>
          <w:rFonts w:ascii="Times New Roman" w:hAnsi="Times New Roman" w:cs="Times New Roman"/>
          <w:sz w:val="22"/>
          <w:szCs w:val="22"/>
        </w:rPr>
      </w:pPr>
    </w:p>
    <w:p w:rsidR="00317CA1" w:rsidRPr="00317CA1" w:rsidRDefault="00317CA1" w:rsidP="00317CA1">
      <w:pPr>
        <w:pStyle w:val="Tekstpodstawowy"/>
        <w:spacing w:before="1" w:line="360" w:lineRule="auto"/>
        <w:ind w:left="199" w:right="811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Dla potrzeb niniejszego postępowania przyjęto, że Zamawiający jest Odbiorcą końcowym w rozumieniu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ustawy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Prawo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energetyczne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(Dz.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U.</w:t>
      </w:r>
      <w:r w:rsidRPr="00317CA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2022</w:t>
      </w:r>
      <w:r w:rsidRPr="00317C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poz.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1385</w:t>
      </w:r>
      <w:r w:rsidRPr="00317CA1">
        <w:rPr>
          <w:rFonts w:ascii="Times New Roman" w:hAnsi="Times New Roman" w:cs="Times New Roman"/>
          <w:sz w:val="22"/>
          <w:szCs w:val="22"/>
        </w:rPr>
        <w:t>, 1723)</w:t>
      </w:r>
    </w:p>
    <w:p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3"/>
        </w:tabs>
        <w:spacing w:before="140" w:line="360" w:lineRule="auto"/>
        <w:ind w:left="482" w:hanging="284"/>
        <w:rPr>
          <w:rFonts w:ascii="Times New Roman" w:hAnsi="Times New Roman" w:cs="Times New Roman"/>
          <w:sz w:val="22"/>
          <w:szCs w:val="22"/>
          <w:u w:val="none"/>
        </w:rPr>
      </w:pPr>
      <w:r w:rsidRPr="00317CA1">
        <w:rPr>
          <w:rFonts w:ascii="Times New Roman" w:hAnsi="Times New Roman" w:cs="Times New Roman"/>
          <w:sz w:val="22"/>
          <w:szCs w:val="22"/>
          <w:u w:val="thick"/>
        </w:rPr>
        <w:t>Podstawowe</w:t>
      </w:r>
      <w:r w:rsidRPr="00317CA1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informacje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dotyczące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Kompleksowej dostawy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energii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elektrycznej</w:t>
      </w:r>
    </w:p>
    <w:p w:rsidR="00317CA1" w:rsidRPr="00317CA1" w:rsidRDefault="00317CA1" w:rsidP="00317CA1">
      <w:pPr>
        <w:spacing w:before="195" w:line="360" w:lineRule="auto"/>
        <w:ind w:left="199"/>
        <w:jc w:val="both"/>
        <w:rPr>
          <w:rFonts w:ascii="Times New Roman" w:hAnsi="Times New Roman" w:cs="Times New Roman"/>
          <w:b/>
          <w:i/>
        </w:rPr>
      </w:pPr>
      <w:r w:rsidRPr="00317CA1">
        <w:rPr>
          <w:rFonts w:ascii="Times New Roman" w:hAnsi="Times New Roman" w:cs="Times New Roman"/>
        </w:rPr>
        <w:t>Wykaz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punktów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poboru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objętych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zamówieniem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znajduje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Załączniku</w:t>
      </w:r>
      <w:r w:rsidRPr="00317CA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nr</w:t>
      </w:r>
      <w:r w:rsidRPr="00317CA1"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0</w:t>
      </w:r>
      <w:bookmarkStart w:id="0" w:name="_GoBack"/>
      <w:bookmarkEnd w:id="0"/>
      <w:r w:rsidRPr="00317CA1">
        <w:rPr>
          <w:rFonts w:ascii="Times New Roman" w:hAnsi="Times New Roman" w:cs="Times New Roman"/>
          <w:b/>
          <w:i/>
        </w:rPr>
        <w:t xml:space="preserve"> do</w:t>
      </w:r>
      <w:r w:rsidRPr="00317CA1">
        <w:rPr>
          <w:rFonts w:ascii="Times New Roman" w:hAnsi="Times New Roman" w:cs="Times New Roman"/>
          <w:b/>
          <w:i/>
          <w:spacing w:val="4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SWZ</w:t>
      </w:r>
    </w:p>
    <w:p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317CA1" w:rsidRPr="00317CA1" w:rsidRDefault="00317CA1" w:rsidP="00317CA1">
      <w:pPr>
        <w:pStyle w:val="Tekstpodstawowy"/>
        <w:spacing w:before="3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Normal"/>
        <w:tblW w:w="10081" w:type="dxa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255"/>
      </w:tblGrid>
      <w:tr w:rsidR="00317CA1" w:rsidRPr="00317CA1" w:rsidTr="00317CA1">
        <w:trPr>
          <w:trHeight w:val="700"/>
        </w:trPr>
        <w:tc>
          <w:tcPr>
            <w:tcW w:w="3826" w:type="dxa"/>
          </w:tcPr>
          <w:p w:rsidR="00317CA1" w:rsidRPr="00317CA1" w:rsidRDefault="00317CA1" w:rsidP="00317CA1">
            <w:pPr>
              <w:pStyle w:val="TableParagraph"/>
              <w:spacing w:before="3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17CA1" w:rsidRPr="00317CA1" w:rsidRDefault="00317CA1" w:rsidP="00317CA1">
            <w:pPr>
              <w:pStyle w:val="TableParagraph"/>
              <w:spacing w:line="360" w:lineRule="auto"/>
              <w:ind w:left="609" w:right="6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Wspólny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Słownik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Zamówień</w:t>
            </w:r>
            <w:proofErr w:type="spellEnd"/>
          </w:p>
        </w:tc>
        <w:tc>
          <w:tcPr>
            <w:tcW w:w="6255" w:type="dxa"/>
          </w:tcPr>
          <w:p w:rsidR="00317CA1" w:rsidRPr="00317CA1" w:rsidRDefault="00317CA1" w:rsidP="00317CA1">
            <w:pPr>
              <w:pStyle w:val="TableParagraph"/>
              <w:spacing w:before="107" w:line="360" w:lineRule="auto"/>
              <w:ind w:left="137" w:right="127"/>
              <w:jc w:val="center"/>
              <w:rPr>
                <w:rFonts w:ascii="Times New Roman" w:hAnsi="Times New Roman" w:cs="Times New Roman"/>
              </w:rPr>
            </w:pPr>
            <w:r w:rsidRPr="00317CA1">
              <w:rPr>
                <w:rFonts w:ascii="Times New Roman" w:hAnsi="Times New Roman" w:cs="Times New Roman"/>
              </w:rPr>
              <w:t>09310000-5</w:t>
            </w:r>
            <w:r w:rsidRPr="00317CA1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Elektryczność</w:t>
            </w:r>
            <w:proofErr w:type="spellEnd"/>
          </w:p>
          <w:p w:rsidR="00317CA1" w:rsidRPr="00317CA1" w:rsidRDefault="00317CA1" w:rsidP="00317CA1">
            <w:pPr>
              <w:pStyle w:val="TableParagraph"/>
              <w:spacing w:line="360" w:lineRule="auto"/>
              <w:ind w:left="137" w:right="128"/>
              <w:jc w:val="center"/>
              <w:rPr>
                <w:rFonts w:ascii="Times New Roman" w:hAnsi="Times New Roman" w:cs="Times New Roman"/>
              </w:rPr>
            </w:pPr>
            <w:r w:rsidRPr="00317CA1">
              <w:rPr>
                <w:rFonts w:ascii="Times New Roman" w:hAnsi="Times New Roman" w:cs="Times New Roman"/>
              </w:rPr>
              <w:t>065310000</w:t>
            </w:r>
            <w:r w:rsidRPr="00317C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7CA1">
              <w:rPr>
                <w:rFonts w:ascii="Times New Roman" w:hAnsi="Times New Roman" w:cs="Times New Roman"/>
              </w:rPr>
              <w:t>-</w:t>
            </w:r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17CA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Przesył</w:t>
            </w:r>
            <w:proofErr w:type="spellEnd"/>
            <w:r w:rsidRPr="00317CA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energii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elektrycznej</w:t>
            </w:r>
            <w:proofErr w:type="spellEnd"/>
          </w:p>
        </w:tc>
      </w:tr>
      <w:tr w:rsidR="00317CA1" w:rsidRPr="00317CA1" w:rsidTr="00317CA1">
        <w:trPr>
          <w:trHeight w:val="561"/>
        </w:trPr>
        <w:tc>
          <w:tcPr>
            <w:tcW w:w="3826" w:type="dxa"/>
          </w:tcPr>
          <w:p w:rsidR="00317CA1" w:rsidRPr="00317CA1" w:rsidRDefault="00317CA1" w:rsidP="00317CA1">
            <w:pPr>
              <w:pStyle w:val="TableParagraph"/>
              <w:spacing w:before="152" w:line="360" w:lineRule="auto"/>
              <w:ind w:left="607" w:right="6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Grupa</w:t>
            </w:r>
            <w:proofErr w:type="spellEnd"/>
            <w:r w:rsidRPr="00317CA1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taryfowa</w:t>
            </w:r>
            <w:proofErr w:type="spellEnd"/>
            <w:r w:rsidRPr="00317CA1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wg</w:t>
            </w:r>
            <w:proofErr w:type="spellEnd"/>
            <w:r w:rsidRPr="00317CA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17CA1">
              <w:rPr>
                <w:rFonts w:ascii="Times New Roman" w:hAnsi="Times New Roman" w:cs="Times New Roman"/>
              </w:rPr>
              <w:t>OSD</w:t>
            </w:r>
          </w:p>
        </w:tc>
        <w:tc>
          <w:tcPr>
            <w:tcW w:w="6255" w:type="dxa"/>
          </w:tcPr>
          <w:p w:rsidR="00317CA1" w:rsidRPr="00317CA1" w:rsidRDefault="00317CA1" w:rsidP="00317CA1">
            <w:pPr>
              <w:pStyle w:val="TableParagraph"/>
              <w:spacing w:before="152" w:line="360" w:lineRule="auto"/>
              <w:ind w:left="137" w:right="134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Wg</w:t>
            </w:r>
            <w:proofErr w:type="spellEnd"/>
            <w:r w:rsidRPr="00317CA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wykazu</w:t>
            </w:r>
            <w:proofErr w:type="spellEnd"/>
            <w:r w:rsidRPr="00317CA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punktów</w:t>
            </w:r>
            <w:proofErr w:type="spellEnd"/>
            <w:r w:rsidRPr="00317CA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poboru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stanowiącego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  <w:b/>
                <w:i/>
              </w:rPr>
              <w:t>Załącznik</w:t>
            </w:r>
            <w:proofErr w:type="spellEnd"/>
            <w:r w:rsidRPr="00317CA1">
              <w:rPr>
                <w:rFonts w:ascii="Times New Roman" w:hAnsi="Times New Roman" w:cs="Times New Roman"/>
                <w:b/>
                <w:i/>
                <w:spacing w:val="7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  <w:b/>
                <w:i/>
              </w:rPr>
              <w:t>nr</w:t>
            </w:r>
            <w:proofErr w:type="spellEnd"/>
            <w:r w:rsidRPr="00317C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17CA1">
              <w:rPr>
                <w:rFonts w:ascii="Times New Roman" w:hAnsi="Times New Roman" w:cs="Times New Roman"/>
                <w:b/>
                <w:i/>
              </w:rPr>
              <w:t>0</w:t>
            </w:r>
            <w:r w:rsidRPr="00317CA1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317CA1">
              <w:rPr>
                <w:rFonts w:ascii="Times New Roman" w:hAnsi="Times New Roman" w:cs="Times New Roman"/>
                <w:b/>
                <w:i/>
              </w:rPr>
              <w:t>do</w:t>
            </w:r>
            <w:r w:rsidRPr="00317CA1">
              <w:rPr>
                <w:rFonts w:ascii="Times New Roman" w:hAnsi="Times New Roman" w:cs="Times New Roman"/>
                <w:b/>
                <w:i/>
                <w:spacing w:val="5"/>
              </w:rPr>
              <w:t xml:space="preserve"> </w:t>
            </w:r>
            <w:r w:rsidRPr="00317CA1">
              <w:rPr>
                <w:rFonts w:ascii="Times New Roman" w:hAnsi="Times New Roman" w:cs="Times New Roman"/>
                <w:b/>
                <w:i/>
              </w:rPr>
              <w:t>SWZ</w:t>
            </w:r>
          </w:p>
        </w:tc>
      </w:tr>
      <w:tr w:rsidR="00317CA1" w:rsidRPr="00317CA1" w:rsidTr="00317CA1">
        <w:trPr>
          <w:trHeight w:val="995"/>
        </w:trPr>
        <w:tc>
          <w:tcPr>
            <w:tcW w:w="3826" w:type="dxa"/>
          </w:tcPr>
          <w:p w:rsidR="00317CA1" w:rsidRPr="00317CA1" w:rsidRDefault="00317CA1" w:rsidP="00317CA1">
            <w:pPr>
              <w:pStyle w:val="TableParagraph"/>
              <w:spacing w:before="10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17CA1" w:rsidRPr="00317CA1" w:rsidRDefault="00317CA1" w:rsidP="00317CA1">
            <w:pPr>
              <w:pStyle w:val="TableParagraph"/>
              <w:spacing w:line="360" w:lineRule="auto"/>
              <w:ind w:left="1245" w:right="195" w:hanging="1028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zmianach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317CA1">
              <w:rPr>
                <w:rFonts w:ascii="Times New Roman" w:hAnsi="Times New Roman" w:cs="Times New Roman"/>
              </w:rPr>
              <w:t>okresie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trwania</w:t>
            </w:r>
            <w:proofErr w:type="spellEnd"/>
            <w:r w:rsidRPr="00317CA1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</w:p>
        </w:tc>
        <w:tc>
          <w:tcPr>
            <w:tcW w:w="6255" w:type="dxa"/>
          </w:tcPr>
          <w:p w:rsidR="00317CA1" w:rsidRPr="00317CA1" w:rsidRDefault="00317CA1" w:rsidP="00317CA1">
            <w:pPr>
              <w:pStyle w:val="TableParagraph"/>
              <w:spacing w:before="35" w:line="360" w:lineRule="auto"/>
              <w:ind w:left="112" w:right="101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Zamawiający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przewiduje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zmianę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jednostkowej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netto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podczas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trwania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  <w:r w:rsidRPr="00317CA1">
              <w:rPr>
                <w:rFonts w:ascii="Times New Roman" w:hAnsi="Times New Roman" w:cs="Times New Roman"/>
              </w:rPr>
              <w:t>.</w:t>
            </w:r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7CA1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skutek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znaczących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obniżek</w:t>
            </w:r>
            <w:proofErr w:type="spellEnd"/>
            <w:r w:rsidRPr="00317CA1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</w:t>
            </w:r>
            <w:proofErr w:type="spellEnd"/>
            <w:r w:rsidRPr="00317CA1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na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rynku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energii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elektrycznej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dopuszcza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się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negocjacje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warunków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dla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uzyskania</w:t>
            </w:r>
            <w:proofErr w:type="spellEnd"/>
            <w:r w:rsidRPr="00317CA1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rynkowej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energii</w:t>
            </w:r>
            <w:proofErr w:type="spellEnd"/>
            <w:r w:rsidRPr="00317CA1">
              <w:rPr>
                <w:rFonts w:ascii="Times New Roman" w:hAnsi="Times New Roman" w:cs="Times New Roman"/>
              </w:rPr>
              <w:t>.</w:t>
            </w:r>
          </w:p>
        </w:tc>
      </w:tr>
      <w:tr w:rsidR="00317CA1" w:rsidRPr="00317CA1" w:rsidTr="00317CA1">
        <w:trPr>
          <w:trHeight w:val="849"/>
        </w:trPr>
        <w:tc>
          <w:tcPr>
            <w:tcW w:w="3826" w:type="dxa"/>
          </w:tcPr>
          <w:p w:rsidR="00317CA1" w:rsidRPr="00317CA1" w:rsidRDefault="00317CA1" w:rsidP="00317CA1">
            <w:pPr>
              <w:pStyle w:val="TableParagraph"/>
              <w:spacing w:before="191" w:line="360" w:lineRule="auto"/>
              <w:ind w:left="43" w:right="37" w:firstLine="40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udziałach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Zamawiającego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w</w:t>
            </w:r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akcjach</w:t>
            </w:r>
            <w:proofErr w:type="spellEnd"/>
            <w:r w:rsidRPr="00317CA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promocyjnych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lub</w:t>
            </w:r>
            <w:proofErr w:type="spellEnd"/>
            <w:r w:rsidRPr="00317CA1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lojalnościowych</w:t>
            </w:r>
            <w:proofErr w:type="spellEnd"/>
          </w:p>
        </w:tc>
        <w:tc>
          <w:tcPr>
            <w:tcW w:w="6255" w:type="dxa"/>
          </w:tcPr>
          <w:p w:rsidR="00317CA1" w:rsidRPr="00317CA1" w:rsidRDefault="00317CA1" w:rsidP="00317CA1">
            <w:pPr>
              <w:pStyle w:val="TableParagraph"/>
              <w:spacing w:before="191" w:line="360" w:lineRule="auto"/>
              <w:ind w:left="1739" w:hanging="1407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Zamawiający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nie</w:t>
            </w:r>
            <w:proofErr w:type="spellEnd"/>
            <w:r w:rsidRPr="00317CA1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podpisywał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aneksów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dotyczących</w:t>
            </w:r>
            <w:proofErr w:type="spellEnd"/>
            <w:r w:rsidRPr="00317CA1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programów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lojalnościowych</w:t>
            </w:r>
            <w:proofErr w:type="spellEnd"/>
            <w:r w:rsidRPr="00317CA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i</w:t>
            </w:r>
            <w:proofErr w:type="spellEnd"/>
            <w:r w:rsidRPr="00317CA1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promocyjnych</w:t>
            </w:r>
            <w:proofErr w:type="spellEnd"/>
          </w:p>
        </w:tc>
      </w:tr>
    </w:tbl>
    <w:p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C3F5F" w:rsidRPr="00317CA1" w:rsidRDefault="00DC3F5F" w:rsidP="00317CA1">
      <w:pPr>
        <w:spacing w:line="360" w:lineRule="auto"/>
        <w:rPr>
          <w:rFonts w:ascii="Times New Roman" w:hAnsi="Times New Roman" w:cs="Times New Roman"/>
        </w:rPr>
      </w:pPr>
    </w:p>
    <w:sectPr w:rsidR="00DC3F5F" w:rsidRPr="0031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4F7"/>
    <w:multiLevelType w:val="hybridMultilevel"/>
    <w:tmpl w:val="3F2CC90E"/>
    <w:lvl w:ilvl="0" w:tplc="A3625486">
      <w:start w:val="1"/>
      <w:numFmt w:val="upperRoman"/>
      <w:lvlText w:val="%1."/>
      <w:lvlJc w:val="left"/>
      <w:pPr>
        <w:ind w:left="907" w:hanging="348"/>
      </w:pPr>
      <w:rPr>
        <w:rFonts w:hint="default"/>
        <w:b/>
        <w:bCs/>
        <w:w w:val="100"/>
        <w:lang w:val="pl-PL" w:eastAsia="en-US" w:bidi="ar-SA"/>
      </w:rPr>
    </w:lvl>
    <w:lvl w:ilvl="1" w:tplc="0D8067A8">
      <w:numFmt w:val="bullet"/>
      <w:lvlText w:val="•"/>
      <w:lvlJc w:val="left"/>
      <w:pPr>
        <w:ind w:left="1848" w:hanging="348"/>
      </w:pPr>
      <w:rPr>
        <w:rFonts w:hint="default"/>
        <w:lang w:val="pl-PL" w:eastAsia="en-US" w:bidi="ar-SA"/>
      </w:rPr>
    </w:lvl>
    <w:lvl w:ilvl="2" w:tplc="3072DD64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DF3699CA">
      <w:numFmt w:val="bullet"/>
      <w:lvlText w:val="•"/>
      <w:lvlJc w:val="left"/>
      <w:pPr>
        <w:ind w:left="3745" w:hanging="348"/>
      </w:pPr>
      <w:rPr>
        <w:rFonts w:hint="default"/>
        <w:lang w:val="pl-PL" w:eastAsia="en-US" w:bidi="ar-SA"/>
      </w:rPr>
    </w:lvl>
    <w:lvl w:ilvl="4" w:tplc="44D657FE">
      <w:numFmt w:val="bullet"/>
      <w:lvlText w:val="•"/>
      <w:lvlJc w:val="left"/>
      <w:pPr>
        <w:ind w:left="4694" w:hanging="348"/>
      </w:pPr>
      <w:rPr>
        <w:rFonts w:hint="default"/>
        <w:lang w:val="pl-PL" w:eastAsia="en-US" w:bidi="ar-SA"/>
      </w:rPr>
    </w:lvl>
    <w:lvl w:ilvl="5" w:tplc="393C1A82">
      <w:numFmt w:val="bullet"/>
      <w:lvlText w:val="•"/>
      <w:lvlJc w:val="left"/>
      <w:pPr>
        <w:ind w:left="5643" w:hanging="348"/>
      </w:pPr>
      <w:rPr>
        <w:rFonts w:hint="default"/>
        <w:lang w:val="pl-PL" w:eastAsia="en-US" w:bidi="ar-SA"/>
      </w:rPr>
    </w:lvl>
    <w:lvl w:ilvl="6" w:tplc="32F0A918">
      <w:numFmt w:val="bullet"/>
      <w:lvlText w:val="•"/>
      <w:lvlJc w:val="left"/>
      <w:pPr>
        <w:ind w:left="6591" w:hanging="348"/>
      </w:pPr>
      <w:rPr>
        <w:rFonts w:hint="default"/>
        <w:lang w:val="pl-PL" w:eastAsia="en-US" w:bidi="ar-SA"/>
      </w:rPr>
    </w:lvl>
    <w:lvl w:ilvl="7" w:tplc="927AE55C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  <w:lvl w:ilvl="8" w:tplc="85E62EC2">
      <w:numFmt w:val="bullet"/>
      <w:lvlText w:val="•"/>
      <w:lvlJc w:val="left"/>
      <w:pPr>
        <w:ind w:left="8489" w:hanging="348"/>
      </w:pPr>
      <w:rPr>
        <w:rFonts w:hint="default"/>
        <w:lang w:val="pl-PL" w:eastAsia="en-US" w:bidi="ar-SA"/>
      </w:rPr>
    </w:lvl>
  </w:abstractNum>
  <w:abstractNum w:abstractNumId="1">
    <w:nsid w:val="50AA5A0B"/>
    <w:multiLevelType w:val="hybridMultilevel"/>
    <w:tmpl w:val="4516B86E"/>
    <w:lvl w:ilvl="0" w:tplc="F524FFB4">
      <w:numFmt w:val="bullet"/>
      <w:lvlText w:val="-"/>
      <w:lvlJc w:val="left"/>
      <w:pPr>
        <w:ind w:left="1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B4197C">
      <w:numFmt w:val="bullet"/>
      <w:lvlText w:val="•"/>
      <w:lvlJc w:val="left"/>
      <w:pPr>
        <w:ind w:left="1218" w:hanging="284"/>
      </w:pPr>
      <w:rPr>
        <w:rFonts w:hint="default"/>
        <w:lang w:val="pl-PL" w:eastAsia="en-US" w:bidi="ar-SA"/>
      </w:rPr>
    </w:lvl>
    <w:lvl w:ilvl="2" w:tplc="FAECEA82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148EDA80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F9CEF308">
      <w:numFmt w:val="bullet"/>
      <w:lvlText w:val="•"/>
      <w:lvlJc w:val="left"/>
      <w:pPr>
        <w:ind w:left="4274" w:hanging="284"/>
      </w:pPr>
      <w:rPr>
        <w:rFonts w:hint="default"/>
        <w:lang w:val="pl-PL" w:eastAsia="en-US" w:bidi="ar-SA"/>
      </w:rPr>
    </w:lvl>
    <w:lvl w:ilvl="5" w:tplc="4476CD7C">
      <w:numFmt w:val="bullet"/>
      <w:lvlText w:val="•"/>
      <w:lvlJc w:val="left"/>
      <w:pPr>
        <w:ind w:left="5293" w:hanging="284"/>
      </w:pPr>
      <w:rPr>
        <w:rFonts w:hint="default"/>
        <w:lang w:val="pl-PL" w:eastAsia="en-US" w:bidi="ar-SA"/>
      </w:rPr>
    </w:lvl>
    <w:lvl w:ilvl="6" w:tplc="962222FE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AF6C78C4">
      <w:numFmt w:val="bullet"/>
      <w:lvlText w:val="•"/>
      <w:lvlJc w:val="left"/>
      <w:pPr>
        <w:ind w:left="7330" w:hanging="284"/>
      </w:pPr>
      <w:rPr>
        <w:rFonts w:hint="default"/>
        <w:lang w:val="pl-PL" w:eastAsia="en-US" w:bidi="ar-SA"/>
      </w:rPr>
    </w:lvl>
    <w:lvl w:ilvl="8" w:tplc="9378CCAC">
      <w:numFmt w:val="bullet"/>
      <w:lvlText w:val="•"/>
      <w:lvlJc w:val="left"/>
      <w:pPr>
        <w:ind w:left="8349" w:hanging="284"/>
      </w:pPr>
      <w:rPr>
        <w:rFonts w:hint="default"/>
        <w:lang w:val="pl-PL" w:eastAsia="en-US" w:bidi="ar-SA"/>
      </w:rPr>
    </w:lvl>
  </w:abstractNum>
  <w:abstractNum w:abstractNumId="2">
    <w:nsid w:val="5799409F"/>
    <w:multiLevelType w:val="hybridMultilevel"/>
    <w:tmpl w:val="C7D48848"/>
    <w:lvl w:ilvl="0" w:tplc="A718B2F8">
      <w:start w:val="1"/>
      <w:numFmt w:val="upperLetter"/>
      <w:lvlText w:val="%1."/>
      <w:lvlJc w:val="left"/>
      <w:pPr>
        <w:ind w:left="199" w:hanging="283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1" w:tplc="456A4660">
      <w:numFmt w:val="bullet"/>
      <w:lvlText w:val="•"/>
      <w:lvlJc w:val="left"/>
      <w:pPr>
        <w:ind w:left="1218" w:hanging="283"/>
      </w:pPr>
      <w:rPr>
        <w:rFonts w:hint="default"/>
        <w:lang w:val="pl-PL" w:eastAsia="en-US" w:bidi="ar-SA"/>
      </w:rPr>
    </w:lvl>
    <w:lvl w:ilvl="2" w:tplc="1DB4DDD6">
      <w:numFmt w:val="bullet"/>
      <w:lvlText w:val="•"/>
      <w:lvlJc w:val="left"/>
      <w:pPr>
        <w:ind w:left="2237" w:hanging="283"/>
      </w:pPr>
      <w:rPr>
        <w:rFonts w:hint="default"/>
        <w:lang w:val="pl-PL" w:eastAsia="en-US" w:bidi="ar-SA"/>
      </w:rPr>
    </w:lvl>
    <w:lvl w:ilvl="3" w:tplc="DBD283DC">
      <w:numFmt w:val="bullet"/>
      <w:lvlText w:val="•"/>
      <w:lvlJc w:val="left"/>
      <w:pPr>
        <w:ind w:left="3255" w:hanging="283"/>
      </w:pPr>
      <w:rPr>
        <w:rFonts w:hint="default"/>
        <w:lang w:val="pl-PL" w:eastAsia="en-US" w:bidi="ar-SA"/>
      </w:rPr>
    </w:lvl>
    <w:lvl w:ilvl="4" w:tplc="ED569096">
      <w:numFmt w:val="bullet"/>
      <w:lvlText w:val="•"/>
      <w:lvlJc w:val="left"/>
      <w:pPr>
        <w:ind w:left="4274" w:hanging="283"/>
      </w:pPr>
      <w:rPr>
        <w:rFonts w:hint="default"/>
        <w:lang w:val="pl-PL" w:eastAsia="en-US" w:bidi="ar-SA"/>
      </w:rPr>
    </w:lvl>
    <w:lvl w:ilvl="5" w:tplc="42563FB0">
      <w:numFmt w:val="bullet"/>
      <w:lvlText w:val="•"/>
      <w:lvlJc w:val="left"/>
      <w:pPr>
        <w:ind w:left="5293" w:hanging="283"/>
      </w:pPr>
      <w:rPr>
        <w:rFonts w:hint="default"/>
        <w:lang w:val="pl-PL" w:eastAsia="en-US" w:bidi="ar-SA"/>
      </w:rPr>
    </w:lvl>
    <w:lvl w:ilvl="6" w:tplc="95043274">
      <w:numFmt w:val="bullet"/>
      <w:lvlText w:val="•"/>
      <w:lvlJc w:val="left"/>
      <w:pPr>
        <w:ind w:left="6311" w:hanging="283"/>
      </w:pPr>
      <w:rPr>
        <w:rFonts w:hint="default"/>
        <w:lang w:val="pl-PL" w:eastAsia="en-US" w:bidi="ar-SA"/>
      </w:rPr>
    </w:lvl>
    <w:lvl w:ilvl="7" w:tplc="15F48160">
      <w:numFmt w:val="bullet"/>
      <w:lvlText w:val="•"/>
      <w:lvlJc w:val="left"/>
      <w:pPr>
        <w:ind w:left="7330" w:hanging="283"/>
      </w:pPr>
      <w:rPr>
        <w:rFonts w:hint="default"/>
        <w:lang w:val="pl-PL" w:eastAsia="en-US" w:bidi="ar-SA"/>
      </w:rPr>
    </w:lvl>
    <w:lvl w:ilvl="8" w:tplc="E8C436AC">
      <w:numFmt w:val="bullet"/>
      <w:lvlText w:val="•"/>
      <w:lvlJc w:val="left"/>
      <w:pPr>
        <w:ind w:left="8349" w:hanging="283"/>
      </w:pPr>
      <w:rPr>
        <w:rFonts w:hint="default"/>
        <w:lang w:val="pl-PL" w:eastAsia="en-US" w:bidi="ar-SA"/>
      </w:rPr>
    </w:lvl>
  </w:abstractNum>
  <w:abstractNum w:abstractNumId="3">
    <w:nsid w:val="62657986"/>
    <w:multiLevelType w:val="hybridMultilevel"/>
    <w:tmpl w:val="44DACA64"/>
    <w:lvl w:ilvl="0" w:tplc="D9AC235E">
      <w:start w:val="1"/>
      <w:numFmt w:val="decimal"/>
      <w:lvlText w:val="%1."/>
      <w:lvlJc w:val="left"/>
      <w:pPr>
        <w:ind w:left="480" w:hanging="281"/>
      </w:pPr>
      <w:rPr>
        <w:rFonts w:ascii="Times New Roman" w:eastAsia="Arial" w:hAnsi="Times New Roman" w:cs="Times New Roman" w:hint="default"/>
        <w:b w:val="0"/>
        <w:bCs/>
        <w:i w:val="0"/>
        <w:iCs/>
        <w:spacing w:val="-2"/>
        <w:w w:val="100"/>
        <w:sz w:val="24"/>
        <w:szCs w:val="24"/>
        <w:lang w:val="pl-PL" w:eastAsia="en-US" w:bidi="ar-SA"/>
      </w:rPr>
    </w:lvl>
    <w:lvl w:ilvl="1" w:tplc="014623C6">
      <w:numFmt w:val="bullet"/>
      <w:lvlText w:val="•"/>
      <w:lvlJc w:val="left"/>
      <w:pPr>
        <w:ind w:left="1470" w:hanging="281"/>
      </w:pPr>
      <w:rPr>
        <w:rFonts w:hint="default"/>
        <w:lang w:val="pl-PL" w:eastAsia="en-US" w:bidi="ar-SA"/>
      </w:rPr>
    </w:lvl>
    <w:lvl w:ilvl="2" w:tplc="EA123A4C">
      <w:numFmt w:val="bullet"/>
      <w:lvlText w:val="•"/>
      <w:lvlJc w:val="left"/>
      <w:pPr>
        <w:ind w:left="2461" w:hanging="281"/>
      </w:pPr>
      <w:rPr>
        <w:rFonts w:hint="default"/>
        <w:lang w:val="pl-PL" w:eastAsia="en-US" w:bidi="ar-SA"/>
      </w:rPr>
    </w:lvl>
    <w:lvl w:ilvl="3" w:tplc="DAFEFDBE">
      <w:numFmt w:val="bullet"/>
      <w:lvlText w:val="•"/>
      <w:lvlJc w:val="left"/>
      <w:pPr>
        <w:ind w:left="3451" w:hanging="281"/>
      </w:pPr>
      <w:rPr>
        <w:rFonts w:hint="default"/>
        <w:lang w:val="pl-PL" w:eastAsia="en-US" w:bidi="ar-SA"/>
      </w:rPr>
    </w:lvl>
    <w:lvl w:ilvl="4" w:tplc="15DC0436">
      <w:numFmt w:val="bullet"/>
      <w:lvlText w:val="•"/>
      <w:lvlJc w:val="left"/>
      <w:pPr>
        <w:ind w:left="4442" w:hanging="281"/>
      </w:pPr>
      <w:rPr>
        <w:rFonts w:hint="default"/>
        <w:lang w:val="pl-PL" w:eastAsia="en-US" w:bidi="ar-SA"/>
      </w:rPr>
    </w:lvl>
    <w:lvl w:ilvl="5" w:tplc="FB1883C4">
      <w:numFmt w:val="bullet"/>
      <w:lvlText w:val="•"/>
      <w:lvlJc w:val="left"/>
      <w:pPr>
        <w:ind w:left="5433" w:hanging="281"/>
      </w:pPr>
      <w:rPr>
        <w:rFonts w:hint="default"/>
        <w:lang w:val="pl-PL" w:eastAsia="en-US" w:bidi="ar-SA"/>
      </w:rPr>
    </w:lvl>
    <w:lvl w:ilvl="6" w:tplc="53D2F214">
      <w:numFmt w:val="bullet"/>
      <w:lvlText w:val="•"/>
      <w:lvlJc w:val="left"/>
      <w:pPr>
        <w:ind w:left="6423" w:hanging="281"/>
      </w:pPr>
      <w:rPr>
        <w:rFonts w:hint="default"/>
        <w:lang w:val="pl-PL" w:eastAsia="en-US" w:bidi="ar-SA"/>
      </w:rPr>
    </w:lvl>
    <w:lvl w:ilvl="7" w:tplc="AFD4E50E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  <w:lvl w:ilvl="8" w:tplc="CF0C9282">
      <w:numFmt w:val="bullet"/>
      <w:lvlText w:val="•"/>
      <w:lvlJc w:val="left"/>
      <w:pPr>
        <w:ind w:left="8405" w:hanging="2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A1"/>
    <w:rsid w:val="00317CA1"/>
    <w:rsid w:val="00D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C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317CA1"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17CA1"/>
    <w:pPr>
      <w:ind w:left="199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CA1"/>
    <w:rPr>
      <w:rFonts w:ascii="Arial" w:eastAsia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17CA1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17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7CA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7CA1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17CA1"/>
    <w:pPr>
      <w:ind w:left="199"/>
      <w:jc w:val="both"/>
    </w:pPr>
  </w:style>
  <w:style w:type="paragraph" w:customStyle="1" w:styleId="TableParagraph">
    <w:name w:val="Table Paragraph"/>
    <w:basedOn w:val="Normalny"/>
    <w:uiPriority w:val="1"/>
    <w:qFormat/>
    <w:rsid w:val="00317CA1"/>
  </w:style>
  <w:style w:type="character" w:customStyle="1" w:styleId="AkapitzlistZnak">
    <w:name w:val="Akapit z listą Znak"/>
    <w:link w:val="Akapitzlist"/>
    <w:uiPriority w:val="1"/>
    <w:locked/>
    <w:rsid w:val="00317CA1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C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317CA1"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17CA1"/>
    <w:pPr>
      <w:ind w:left="199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CA1"/>
    <w:rPr>
      <w:rFonts w:ascii="Arial" w:eastAsia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17CA1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17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7CA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7CA1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17CA1"/>
    <w:pPr>
      <w:ind w:left="199"/>
      <w:jc w:val="both"/>
    </w:pPr>
  </w:style>
  <w:style w:type="paragraph" w:customStyle="1" w:styleId="TableParagraph">
    <w:name w:val="Table Paragraph"/>
    <w:basedOn w:val="Normalny"/>
    <w:uiPriority w:val="1"/>
    <w:qFormat/>
    <w:rsid w:val="00317CA1"/>
  </w:style>
  <w:style w:type="character" w:customStyle="1" w:styleId="AkapitzlistZnak">
    <w:name w:val="Akapit z listą Znak"/>
    <w:link w:val="Akapitzlist"/>
    <w:uiPriority w:val="1"/>
    <w:locked/>
    <w:rsid w:val="00317CA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2022-11-10T07:33:00Z</dcterms:created>
  <dcterms:modified xsi:type="dcterms:W3CDTF">2022-11-10T07:42:00Z</dcterms:modified>
</cp:coreProperties>
</file>