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D5" w:rsidRDefault="00CA5815" w:rsidP="00F16CD5">
      <w:pPr>
        <w:ind w:left="6749" w:right="32"/>
        <w:rPr>
          <w:rFonts w:ascii="Arial" w:hAnsi="Arial" w:cs="Arial"/>
          <w:sz w:val="20"/>
          <w:szCs w:val="20"/>
        </w:rPr>
      </w:pPr>
      <w:r>
        <w:rPr>
          <w:rFonts w:ascii="Arial" w:hAnsi="Arial" w:cs="Arial"/>
          <w:sz w:val="20"/>
          <w:szCs w:val="20"/>
        </w:rPr>
        <w:t>Łódź, dnia 24</w:t>
      </w:r>
      <w:r w:rsidR="00F16CD5">
        <w:rPr>
          <w:rFonts w:ascii="Arial" w:hAnsi="Arial" w:cs="Arial"/>
          <w:sz w:val="20"/>
          <w:szCs w:val="20"/>
        </w:rPr>
        <w:t>.02.2023 r.</w:t>
      </w:r>
    </w:p>
    <w:p w:rsidR="00F16CD5" w:rsidRDefault="00F16CD5" w:rsidP="00F16CD5">
      <w:pPr>
        <w:jc w:val="both"/>
        <w:rPr>
          <w:rFonts w:ascii="Arial" w:hAnsi="Arial" w:cs="Arial"/>
          <w:b/>
        </w:rPr>
      </w:pPr>
      <w:r>
        <w:rPr>
          <w:rFonts w:ascii="Arial" w:hAnsi="Arial" w:cs="Arial"/>
          <w:b/>
        </w:rPr>
        <w:t>Komenda Wojewódzka Policji w Łodzi</w:t>
      </w:r>
    </w:p>
    <w:p w:rsidR="00F16CD5" w:rsidRDefault="00F16CD5" w:rsidP="00F16CD5">
      <w:pPr>
        <w:jc w:val="both"/>
        <w:rPr>
          <w:rFonts w:ascii="Arial" w:hAnsi="Arial" w:cs="Arial"/>
          <w:b/>
        </w:rPr>
      </w:pPr>
      <w:r>
        <w:rPr>
          <w:rFonts w:ascii="Arial" w:hAnsi="Arial" w:cs="Arial"/>
          <w:b/>
        </w:rPr>
        <w:t>ul. Lutomierska 108/112</w:t>
      </w:r>
    </w:p>
    <w:p w:rsidR="00F16CD5" w:rsidRDefault="00F16CD5" w:rsidP="00F16CD5">
      <w:pPr>
        <w:jc w:val="both"/>
        <w:rPr>
          <w:rFonts w:ascii="Arial" w:hAnsi="Arial" w:cs="Arial"/>
          <w:b/>
        </w:rPr>
      </w:pPr>
      <w:r>
        <w:rPr>
          <w:rFonts w:ascii="Arial" w:hAnsi="Arial" w:cs="Arial"/>
          <w:b/>
        </w:rPr>
        <w:t>91-048 Łódź</w:t>
      </w:r>
    </w:p>
    <w:p w:rsidR="00F16CD5" w:rsidRDefault="00F16CD5" w:rsidP="00F16CD5">
      <w:pPr>
        <w:jc w:val="both"/>
        <w:rPr>
          <w:rFonts w:ascii="Arial" w:hAnsi="Arial" w:cs="Arial"/>
          <w:b/>
          <w:sz w:val="20"/>
          <w:szCs w:val="20"/>
        </w:rPr>
      </w:pPr>
    </w:p>
    <w:p w:rsidR="00F16CD5" w:rsidRDefault="00F16CD5" w:rsidP="00F16CD5">
      <w:pPr>
        <w:jc w:val="center"/>
        <w:rPr>
          <w:rFonts w:ascii="Arial" w:hAnsi="Arial" w:cs="Arial"/>
          <w:b/>
          <w:sz w:val="32"/>
          <w:szCs w:val="32"/>
        </w:rPr>
      </w:pPr>
    </w:p>
    <w:p w:rsidR="00F16CD5" w:rsidRDefault="00F16CD5" w:rsidP="00F16CD5">
      <w:pPr>
        <w:jc w:val="center"/>
        <w:rPr>
          <w:rFonts w:ascii="Arial" w:hAnsi="Arial" w:cs="Arial"/>
          <w:b/>
          <w:sz w:val="32"/>
          <w:szCs w:val="32"/>
        </w:rPr>
      </w:pPr>
      <w:r>
        <w:rPr>
          <w:rFonts w:ascii="Arial" w:hAnsi="Arial" w:cs="Arial"/>
          <w:b/>
          <w:sz w:val="32"/>
          <w:szCs w:val="32"/>
        </w:rPr>
        <w:t>Zapytanie ofertowe / Badanie rynku</w:t>
      </w:r>
    </w:p>
    <w:p w:rsidR="00F16CD5" w:rsidRDefault="00F16CD5" w:rsidP="00F16CD5">
      <w:pPr>
        <w:ind w:left="426" w:hanging="426"/>
        <w:jc w:val="center"/>
        <w:rPr>
          <w:rFonts w:ascii="Arial" w:hAnsi="Arial" w:cs="Arial"/>
          <w:b/>
          <w:sz w:val="22"/>
          <w:szCs w:val="22"/>
        </w:rPr>
      </w:pPr>
      <w:r>
        <w:rPr>
          <w:rFonts w:ascii="Arial" w:hAnsi="Arial" w:cs="Arial"/>
          <w:b/>
          <w:sz w:val="22"/>
          <w:szCs w:val="22"/>
        </w:rPr>
        <w:t>Dotyczące</w:t>
      </w:r>
      <w:bookmarkStart w:id="0" w:name="_Hlk510514262"/>
      <w:r>
        <w:rPr>
          <w:rFonts w:ascii="Arial" w:hAnsi="Arial" w:cs="Arial"/>
          <w:b/>
          <w:sz w:val="22"/>
          <w:szCs w:val="22"/>
        </w:rPr>
        <w:t xml:space="preserve">: </w:t>
      </w:r>
      <w:bookmarkStart w:id="1" w:name="_Hlk526155026"/>
      <w:r>
        <w:rPr>
          <w:rFonts w:ascii="Arial" w:hAnsi="Arial" w:cs="Arial"/>
          <w:b/>
          <w:sz w:val="22"/>
          <w:szCs w:val="22"/>
        </w:rPr>
        <w:t xml:space="preserve">wykonania przeglądów rocznych instalacji gazowych </w:t>
      </w:r>
    </w:p>
    <w:p w:rsidR="00F16CD5" w:rsidRDefault="00F16CD5" w:rsidP="00F16CD5">
      <w:pPr>
        <w:ind w:left="426" w:hanging="426"/>
        <w:jc w:val="center"/>
        <w:rPr>
          <w:rFonts w:ascii="Arial" w:hAnsi="Arial" w:cs="Arial"/>
          <w:b/>
          <w:sz w:val="22"/>
          <w:szCs w:val="22"/>
        </w:rPr>
      </w:pPr>
      <w:r>
        <w:rPr>
          <w:rFonts w:ascii="Arial" w:hAnsi="Arial" w:cs="Arial"/>
          <w:b/>
          <w:sz w:val="22"/>
          <w:szCs w:val="22"/>
        </w:rPr>
        <w:t>w obiektach</w:t>
      </w:r>
      <w:bookmarkStart w:id="2" w:name="_Hlk515007053"/>
      <w:bookmarkEnd w:id="0"/>
      <w:r>
        <w:rPr>
          <w:rFonts w:ascii="Arial" w:hAnsi="Arial" w:cs="Arial"/>
          <w:b/>
          <w:sz w:val="22"/>
          <w:szCs w:val="22"/>
        </w:rPr>
        <w:t xml:space="preserve"> Komendy Wojewódzkiej Policji w Łodzi</w:t>
      </w:r>
      <w:bookmarkEnd w:id="2"/>
      <w:r>
        <w:rPr>
          <w:rFonts w:ascii="Arial" w:hAnsi="Arial" w:cs="Arial"/>
          <w:b/>
          <w:sz w:val="22"/>
          <w:szCs w:val="22"/>
        </w:rPr>
        <w:t xml:space="preserve"> i jednostek podległych</w:t>
      </w:r>
      <w:bookmarkEnd w:id="1"/>
    </w:p>
    <w:p w:rsidR="00F16CD5" w:rsidRDefault="00F16CD5" w:rsidP="00F16CD5">
      <w:pPr>
        <w:ind w:left="426" w:hanging="426"/>
        <w:rPr>
          <w:rFonts w:ascii="Arial" w:hAnsi="Arial" w:cs="Arial"/>
          <w:b/>
          <w:sz w:val="22"/>
          <w:szCs w:val="22"/>
        </w:rPr>
      </w:pPr>
    </w:p>
    <w:p w:rsidR="00F16CD5" w:rsidRDefault="00F16CD5" w:rsidP="00F16CD5">
      <w:pPr>
        <w:jc w:val="both"/>
        <w:rPr>
          <w:rFonts w:ascii="Arial" w:hAnsi="Arial" w:cs="Arial"/>
          <w:b/>
          <w:sz w:val="20"/>
          <w:szCs w:val="20"/>
          <w:u w:val="single"/>
        </w:rPr>
      </w:pPr>
      <w:r>
        <w:rPr>
          <w:rFonts w:ascii="Arial" w:hAnsi="Arial" w:cs="Arial"/>
          <w:b/>
          <w:sz w:val="20"/>
          <w:szCs w:val="20"/>
          <w:u w:val="single"/>
        </w:rPr>
        <w:t>I. ZAMAWIAJĄCY</w:t>
      </w:r>
    </w:p>
    <w:p w:rsidR="00F16CD5" w:rsidRDefault="00F16CD5" w:rsidP="00F16CD5">
      <w:pPr>
        <w:jc w:val="both"/>
        <w:rPr>
          <w:rFonts w:ascii="Arial" w:hAnsi="Arial" w:cs="Arial"/>
          <w:sz w:val="20"/>
          <w:szCs w:val="20"/>
        </w:rPr>
      </w:pPr>
      <w:r>
        <w:rPr>
          <w:rFonts w:ascii="Arial" w:hAnsi="Arial" w:cs="Arial"/>
          <w:sz w:val="20"/>
          <w:szCs w:val="20"/>
        </w:rPr>
        <w:t>Komenda Wojewódzka Policji w Łodzi</w:t>
      </w:r>
    </w:p>
    <w:p w:rsidR="00F16CD5" w:rsidRDefault="00F16CD5" w:rsidP="00F16CD5">
      <w:pPr>
        <w:jc w:val="both"/>
        <w:rPr>
          <w:rFonts w:ascii="Arial" w:hAnsi="Arial" w:cs="Arial"/>
          <w:sz w:val="20"/>
          <w:szCs w:val="20"/>
        </w:rPr>
      </w:pPr>
      <w:r>
        <w:rPr>
          <w:rFonts w:ascii="Arial" w:hAnsi="Arial" w:cs="Arial"/>
          <w:sz w:val="20"/>
          <w:szCs w:val="20"/>
        </w:rPr>
        <w:t xml:space="preserve">ul. Lutomierska 108/112, 91-048 Łódź   </w:t>
      </w:r>
    </w:p>
    <w:p w:rsidR="00F16CD5" w:rsidRDefault="00F16CD5" w:rsidP="00F16CD5">
      <w:pPr>
        <w:jc w:val="both"/>
        <w:rPr>
          <w:rFonts w:ascii="Arial" w:hAnsi="Arial" w:cs="Arial"/>
          <w:sz w:val="20"/>
          <w:szCs w:val="20"/>
        </w:rPr>
      </w:pPr>
      <w:r>
        <w:rPr>
          <w:rFonts w:ascii="Arial" w:hAnsi="Arial" w:cs="Arial"/>
          <w:sz w:val="20"/>
          <w:szCs w:val="20"/>
        </w:rPr>
        <w:t>NIP: 7260004458, REGON: 470754976</w:t>
      </w:r>
    </w:p>
    <w:p w:rsidR="00F16CD5" w:rsidRDefault="00F16CD5" w:rsidP="00F16CD5">
      <w:pPr>
        <w:ind w:firstLine="397"/>
        <w:jc w:val="both"/>
        <w:rPr>
          <w:rFonts w:ascii="Arial" w:hAnsi="Arial" w:cs="Arial"/>
          <w:sz w:val="20"/>
          <w:szCs w:val="20"/>
        </w:rPr>
      </w:pPr>
    </w:p>
    <w:p w:rsidR="00F16CD5" w:rsidRDefault="00F16CD5" w:rsidP="00F16CD5">
      <w:pPr>
        <w:jc w:val="both"/>
        <w:rPr>
          <w:rFonts w:ascii="Arial" w:hAnsi="Arial" w:cs="Arial"/>
          <w:b/>
          <w:sz w:val="20"/>
          <w:szCs w:val="20"/>
          <w:u w:val="single"/>
        </w:rPr>
      </w:pPr>
      <w:r>
        <w:rPr>
          <w:rFonts w:ascii="Arial" w:hAnsi="Arial" w:cs="Arial"/>
          <w:b/>
          <w:sz w:val="20"/>
          <w:szCs w:val="20"/>
          <w:u w:val="single"/>
        </w:rPr>
        <w:t>II. CHARAKTERYSTYKA PRZEDMIOTU ZAMÓWIENIA</w:t>
      </w:r>
    </w:p>
    <w:p w:rsidR="00F16CD5" w:rsidRDefault="00F16CD5" w:rsidP="00F16CD5">
      <w:pPr>
        <w:jc w:val="both"/>
        <w:rPr>
          <w:rFonts w:ascii="Arial" w:hAnsi="Arial" w:cs="Arial"/>
          <w:b/>
          <w:sz w:val="20"/>
          <w:szCs w:val="20"/>
        </w:rPr>
      </w:pPr>
    </w:p>
    <w:p w:rsidR="00F16CD5" w:rsidRDefault="00F16CD5" w:rsidP="00F16CD5">
      <w:pPr>
        <w:spacing w:after="120"/>
        <w:jc w:val="both"/>
        <w:rPr>
          <w:rFonts w:ascii="Arial" w:hAnsi="Arial" w:cs="Arial"/>
          <w:b/>
          <w:sz w:val="20"/>
          <w:szCs w:val="20"/>
        </w:rPr>
      </w:pPr>
      <w:r>
        <w:rPr>
          <w:rFonts w:ascii="Arial" w:hAnsi="Arial" w:cs="Arial"/>
          <w:b/>
          <w:sz w:val="20"/>
          <w:szCs w:val="20"/>
        </w:rPr>
        <w:t>1. OPIS PRZEDMIOTU ZAMÓWIENIA:</w:t>
      </w:r>
    </w:p>
    <w:p w:rsidR="00F16CD5" w:rsidRDefault="00F16CD5" w:rsidP="00F16CD5">
      <w:pPr>
        <w:jc w:val="both"/>
        <w:rPr>
          <w:rFonts w:ascii="Arial" w:hAnsi="Arial" w:cs="Arial"/>
          <w:sz w:val="20"/>
          <w:szCs w:val="20"/>
        </w:rPr>
      </w:pPr>
      <w:bookmarkStart w:id="3" w:name="_Hlk508008118"/>
      <w:r>
        <w:rPr>
          <w:rFonts w:ascii="Arial" w:hAnsi="Arial" w:cs="Arial"/>
          <w:sz w:val="20"/>
          <w:szCs w:val="20"/>
        </w:rPr>
        <w:t>Przedmiotem postępowania jest wykonanie przeglądów instalacji gazowych w obiektach Komendy Wojewódzkiej Policji w Łodzi przy ul. Lutomierskiej 108/112 i jednostek podległych.</w:t>
      </w:r>
    </w:p>
    <w:bookmarkEnd w:id="3"/>
    <w:p w:rsidR="00F16CD5" w:rsidRDefault="00F16CD5" w:rsidP="00F16CD5">
      <w:pPr>
        <w:pStyle w:val="Tekstpodstawowy31"/>
        <w:tabs>
          <w:tab w:val="left" w:pos="720"/>
        </w:tabs>
        <w:jc w:val="both"/>
        <w:rPr>
          <w:i/>
          <w:sz w:val="20"/>
          <w:szCs w:val="20"/>
        </w:rPr>
      </w:pPr>
    </w:p>
    <w:p w:rsidR="00F16CD5" w:rsidRDefault="00F16CD5" w:rsidP="00F16CD5">
      <w:pPr>
        <w:spacing w:after="120"/>
        <w:ind w:left="391" w:hanging="391"/>
        <w:jc w:val="both"/>
        <w:rPr>
          <w:rFonts w:ascii="Arial" w:hAnsi="Arial" w:cs="Arial"/>
          <w:b/>
          <w:i/>
          <w:sz w:val="20"/>
          <w:szCs w:val="20"/>
        </w:rPr>
      </w:pPr>
      <w:r>
        <w:rPr>
          <w:rFonts w:ascii="Arial" w:hAnsi="Arial" w:cs="Arial"/>
          <w:b/>
          <w:sz w:val="20"/>
          <w:szCs w:val="20"/>
        </w:rPr>
        <w:t>2. SZCZEGÓŁOWY OPIS PRZEDMIOTU ZAMÓWIENIA:</w:t>
      </w:r>
    </w:p>
    <w:p w:rsidR="00F16CD5" w:rsidRDefault="00F16CD5" w:rsidP="00F16CD5">
      <w:pPr>
        <w:spacing w:after="120"/>
        <w:jc w:val="both"/>
        <w:rPr>
          <w:rFonts w:ascii="Arial" w:hAnsi="Arial" w:cs="Arial"/>
          <w:sz w:val="20"/>
          <w:szCs w:val="20"/>
        </w:rPr>
      </w:pPr>
      <w:r>
        <w:rPr>
          <w:rFonts w:ascii="Arial" w:hAnsi="Arial" w:cs="Arial"/>
          <w:sz w:val="20"/>
          <w:szCs w:val="20"/>
        </w:rPr>
        <w:t xml:space="preserve">   1) Przeglądy roczne instalacji gazowych należy wykonać w następujących obiektach: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5444"/>
        <w:gridCol w:w="1188"/>
        <w:gridCol w:w="1728"/>
      </w:tblGrid>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6CD5" w:rsidRDefault="00F16CD5">
            <w:pPr>
              <w:suppressAutoHyphens w:val="0"/>
              <w:jc w:val="center"/>
              <w:rPr>
                <w:rFonts w:ascii="Arial" w:hAnsi="Arial" w:cs="Arial"/>
                <w:b/>
                <w:sz w:val="20"/>
                <w:szCs w:val="20"/>
                <w:lang w:eastAsia="pl-PL"/>
              </w:rPr>
            </w:pPr>
            <w:r>
              <w:rPr>
                <w:rFonts w:ascii="Arial" w:hAnsi="Arial" w:cs="Arial"/>
                <w:b/>
                <w:sz w:val="20"/>
                <w:szCs w:val="20"/>
                <w:lang w:eastAsia="pl-PL"/>
              </w:rPr>
              <w:t>Lp.</w:t>
            </w:r>
          </w:p>
        </w:tc>
        <w:tc>
          <w:tcPr>
            <w:tcW w:w="56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6CD5" w:rsidRDefault="00F16CD5">
            <w:pPr>
              <w:suppressAutoHyphens w:val="0"/>
              <w:jc w:val="center"/>
              <w:rPr>
                <w:rFonts w:ascii="Arial" w:hAnsi="Arial" w:cs="Arial"/>
                <w:b/>
                <w:sz w:val="20"/>
                <w:szCs w:val="20"/>
                <w:lang w:eastAsia="pl-PL"/>
              </w:rPr>
            </w:pPr>
            <w:r>
              <w:rPr>
                <w:rFonts w:ascii="Arial" w:hAnsi="Arial" w:cs="Arial"/>
                <w:b/>
                <w:sz w:val="20"/>
                <w:szCs w:val="20"/>
                <w:lang w:eastAsia="pl-PL"/>
              </w:rPr>
              <w:t>Obiekt</w:t>
            </w:r>
          </w:p>
          <w:p w:rsidR="00F16CD5" w:rsidRDefault="00F16CD5">
            <w:pPr>
              <w:suppressAutoHyphens w:val="0"/>
              <w:jc w:val="center"/>
              <w:rPr>
                <w:rFonts w:ascii="Arial" w:hAnsi="Arial" w:cs="Arial"/>
                <w:b/>
                <w:sz w:val="20"/>
                <w:szCs w:val="20"/>
                <w:lang w:eastAsia="pl-PL"/>
              </w:rPr>
            </w:pPr>
            <w:r>
              <w:rPr>
                <w:rFonts w:ascii="Arial" w:hAnsi="Arial" w:cs="Arial"/>
                <w:b/>
                <w:sz w:val="20"/>
                <w:szCs w:val="20"/>
                <w:lang w:eastAsia="pl-PL"/>
              </w:rPr>
              <w:t>(Jednostka Policji, adres)</w:t>
            </w:r>
          </w:p>
        </w:tc>
        <w:tc>
          <w:tcPr>
            <w:tcW w:w="11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6CD5" w:rsidRDefault="00F16CD5">
            <w:pPr>
              <w:suppressAutoHyphens w:val="0"/>
              <w:jc w:val="center"/>
              <w:rPr>
                <w:rFonts w:ascii="Arial" w:hAnsi="Arial" w:cs="Arial"/>
                <w:b/>
                <w:sz w:val="20"/>
                <w:szCs w:val="20"/>
                <w:lang w:eastAsia="pl-PL"/>
              </w:rPr>
            </w:pPr>
            <w:r>
              <w:rPr>
                <w:rFonts w:ascii="Arial" w:hAnsi="Arial" w:cs="Arial"/>
                <w:b/>
                <w:sz w:val="20"/>
                <w:szCs w:val="20"/>
                <w:lang w:eastAsia="pl-PL"/>
              </w:rPr>
              <w:t>Ilość urządzeń gazowych</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6CD5" w:rsidRDefault="00F16CD5">
            <w:pPr>
              <w:suppressAutoHyphens w:val="0"/>
              <w:jc w:val="center"/>
              <w:rPr>
                <w:rFonts w:ascii="Arial" w:hAnsi="Arial" w:cs="Arial"/>
                <w:b/>
                <w:sz w:val="20"/>
                <w:szCs w:val="20"/>
                <w:lang w:eastAsia="pl-PL"/>
              </w:rPr>
            </w:pPr>
            <w:r>
              <w:rPr>
                <w:rFonts w:ascii="Arial" w:hAnsi="Arial" w:cs="Arial"/>
                <w:b/>
                <w:sz w:val="20"/>
                <w:szCs w:val="20"/>
                <w:lang w:eastAsia="pl-PL"/>
              </w:rPr>
              <w:t>System bezpieczeństwa inst. gazowej</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1</w:t>
            </w:r>
          </w:p>
        </w:tc>
        <w:tc>
          <w:tcPr>
            <w:tcW w:w="5615"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Komisariat Policji w Zelowie, ul. Kościuszki 33</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GAZEX</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5615"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Posterunek Policji w Klukach, Kluki 27</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3</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Komisariat Policji w Tuszynie, ul. Żeromskiego 31</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GAZEX</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4</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Komisariat Policji w Rzgowie, Plac 500-lecia 6</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5</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Komenda Powiatowa Policji w Pabianicach,                              ul. Żeromskiego 18</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GAZEX</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6</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Komenda Miejska Policji w Piotrkowie T., ul. Szkolna  30/38</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5</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7</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Komisariat Policji w Wolborzu, ul. Warszawska 3</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8</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Komenda Powiatowa Policji w Poddębicach, ul. Targowa 22</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GAZEX</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9</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Komisariat Policji w Kamieńsku, ul. Ludowa 23</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10</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 xml:space="preserve">Komenda Powiatowa Policji w Rawie </w:t>
            </w:r>
            <w:proofErr w:type="spellStart"/>
            <w:r>
              <w:rPr>
                <w:rFonts w:ascii="Arial" w:hAnsi="Arial" w:cs="Arial"/>
                <w:sz w:val="20"/>
                <w:szCs w:val="20"/>
                <w:lang w:eastAsia="pl-PL"/>
              </w:rPr>
              <w:t>Maz</w:t>
            </w:r>
            <w:proofErr w:type="spellEnd"/>
            <w:r>
              <w:rPr>
                <w:rFonts w:ascii="Arial" w:hAnsi="Arial" w:cs="Arial"/>
                <w:sz w:val="20"/>
                <w:szCs w:val="20"/>
                <w:lang w:eastAsia="pl-PL"/>
              </w:rPr>
              <w:t>., ul. Kościuszki 23</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ATEST-Gaz</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211</w:t>
            </w:r>
          </w:p>
        </w:tc>
        <w:tc>
          <w:tcPr>
            <w:tcW w:w="5615"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Ogniwo Konne Policji w Smardzewicach, ul. Lipowa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12</w:t>
            </w:r>
          </w:p>
        </w:tc>
        <w:tc>
          <w:tcPr>
            <w:tcW w:w="5615"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Komenda Powiatowa Policji w Wieluniu, Warszawska 22a</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GAZEX</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13</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Komisariat Policji w Aleksandrowie Ł., ul. Piotrkowska 8/12</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14</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Komenda Wojewódzka Policji w Łodzi, ul. Lutomierska 108/112</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6</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15</w:t>
            </w:r>
          </w:p>
        </w:tc>
        <w:tc>
          <w:tcPr>
            <w:tcW w:w="5615" w:type="dxa"/>
            <w:tcBorders>
              <w:top w:val="single" w:sz="4" w:space="0" w:color="auto"/>
              <w:left w:val="single" w:sz="4" w:space="0" w:color="auto"/>
              <w:bottom w:val="single" w:sz="4" w:space="0" w:color="auto"/>
              <w:right w:val="single" w:sz="4" w:space="0" w:color="auto"/>
            </w:tcBorders>
            <w:hideMark/>
          </w:tcPr>
          <w:p w:rsidR="00F16CD5" w:rsidRDefault="00F16CD5">
            <w:pPr>
              <w:suppressAutoHyphens w:val="0"/>
              <w:rPr>
                <w:rFonts w:ascii="Arial" w:hAnsi="Arial" w:cs="Arial"/>
                <w:sz w:val="20"/>
                <w:szCs w:val="20"/>
                <w:lang w:eastAsia="pl-PL"/>
              </w:rPr>
            </w:pPr>
            <w:r>
              <w:rPr>
                <w:rFonts w:ascii="Arial" w:hAnsi="Arial" w:cs="Arial"/>
                <w:sz w:val="20"/>
                <w:szCs w:val="20"/>
                <w:lang w:eastAsia="pl-PL"/>
              </w:rPr>
              <w:t xml:space="preserve">Policyjna Izba Dziecka KWP w  Łodzi, ul. </w:t>
            </w:r>
            <w:proofErr w:type="spellStart"/>
            <w:r>
              <w:rPr>
                <w:rFonts w:ascii="Arial" w:hAnsi="Arial" w:cs="Arial"/>
                <w:sz w:val="20"/>
                <w:szCs w:val="20"/>
                <w:lang w:eastAsia="pl-PL"/>
              </w:rPr>
              <w:t>Skrzywana</w:t>
            </w:r>
            <w:proofErr w:type="spellEnd"/>
            <w:r>
              <w:rPr>
                <w:rFonts w:ascii="Arial" w:hAnsi="Arial" w:cs="Arial"/>
                <w:sz w:val="20"/>
                <w:szCs w:val="20"/>
                <w:lang w:eastAsia="pl-PL"/>
              </w:rPr>
              <w:t xml:space="preserve"> 14</w:t>
            </w:r>
          </w:p>
        </w:tc>
        <w:tc>
          <w:tcPr>
            <w:tcW w:w="1189"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16</w:t>
            </w:r>
          </w:p>
        </w:tc>
        <w:tc>
          <w:tcPr>
            <w:tcW w:w="5615" w:type="dxa"/>
            <w:tcBorders>
              <w:top w:val="single" w:sz="4" w:space="0" w:color="auto"/>
              <w:left w:val="single" w:sz="4" w:space="0" w:color="auto"/>
              <w:bottom w:val="single" w:sz="4" w:space="0" w:color="auto"/>
              <w:right w:val="single" w:sz="4" w:space="0" w:color="auto"/>
            </w:tcBorders>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Komisariat Policji w Paradyżu, ul. Przedborska 31a</w:t>
            </w:r>
          </w:p>
        </w:tc>
        <w:tc>
          <w:tcPr>
            <w:tcW w:w="1189" w:type="dxa"/>
            <w:tcBorders>
              <w:top w:val="single" w:sz="4" w:space="0" w:color="auto"/>
              <w:left w:val="single" w:sz="4" w:space="0" w:color="auto"/>
              <w:bottom w:val="single" w:sz="4" w:space="0" w:color="auto"/>
              <w:right w:val="single" w:sz="4" w:space="0" w:color="auto"/>
            </w:tcBorders>
            <w:vAlign w:val="center"/>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r w:rsidR="00F16CD5" w:rsidTr="00F16CD5">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17</w:t>
            </w:r>
          </w:p>
        </w:tc>
        <w:tc>
          <w:tcPr>
            <w:tcW w:w="5615" w:type="dxa"/>
            <w:tcBorders>
              <w:top w:val="single" w:sz="4" w:space="0" w:color="auto"/>
              <w:left w:val="single" w:sz="4" w:space="0" w:color="auto"/>
              <w:bottom w:val="single" w:sz="4" w:space="0" w:color="auto"/>
              <w:right w:val="single" w:sz="4" w:space="0" w:color="auto"/>
            </w:tcBorders>
          </w:tcPr>
          <w:p w:rsidR="00F16CD5" w:rsidRDefault="00F16CD5">
            <w:pPr>
              <w:suppressAutoHyphens w:val="0"/>
              <w:rPr>
                <w:rFonts w:ascii="Arial" w:hAnsi="Arial" w:cs="Arial"/>
                <w:sz w:val="20"/>
                <w:szCs w:val="20"/>
                <w:lang w:eastAsia="pl-PL"/>
              </w:rPr>
            </w:pPr>
            <w:r>
              <w:rPr>
                <w:rFonts w:ascii="Arial" w:hAnsi="Arial" w:cs="Arial"/>
                <w:sz w:val="20"/>
                <w:szCs w:val="20"/>
                <w:lang w:eastAsia="pl-PL"/>
              </w:rPr>
              <w:t>Komisariat Policji w Hermanowie, Hermanów  24n</w:t>
            </w:r>
          </w:p>
        </w:tc>
        <w:tc>
          <w:tcPr>
            <w:tcW w:w="1189" w:type="dxa"/>
            <w:tcBorders>
              <w:top w:val="single" w:sz="4" w:space="0" w:color="auto"/>
              <w:left w:val="single" w:sz="4" w:space="0" w:color="auto"/>
              <w:bottom w:val="single" w:sz="4" w:space="0" w:color="auto"/>
              <w:right w:val="single" w:sz="4" w:space="0" w:color="auto"/>
            </w:tcBorders>
            <w:vAlign w:val="center"/>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2</w:t>
            </w:r>
          </w:p>
        </w:tc>
        <w:tc>
          <w:tcPr>
            <w:tcW w:w="1728" w:type="dxa"/>
            <w:tcBorders>
              <w:top w:val="single" w:sz="4" w:space="0" w:color="auto"/>
              <w:left w:val="single" w:sz="4" w:space="0" w:color="auto"/>
              <w:bottom w:val="single" w:sz="4" w:space="0" w:color="auto"/>
              <w:right w:val="single" w:sz="4" w:space="0" w:color="auto"/>
            </w:tcBorders>
            <w:vAlign w:val="center"/>
          </w:tcPr>
          <w:p w:rsidR="00F16CD5" w:rsidRDefault="00F16CD5">
            <w:pPr>
              <w:suppressAutoHyphens w:val="0"/>
              <w:jc w:val="center"/>
              <w:rPr>
                <w:rFonts w:ascii="Arial" w:hAnsi="Arial" w:cs="Arial"/>
                <w:sz w:val="20"/>
                <w:szCs w:val="20"/>
                <w:lang w:eastAsia="pl-PL"/>
              </w:rPr>
            </w:pPr>
            <w:r>
              <w:rPr>
                <w:rFonts w:ascii="Arial" w:hAnsi="Arial" w:cs="Arial"/>
                <w:sz w:val="20"/>
                <w:szCs w:val="20"/>
                <w:lang w:eastAsia="pl-PL"/>
              </w:rPr>
              <w:t>brak</w:t>
            </w:r>
          </w:p>
        </w:tc>
      </w:tr>
    </w:tbl>
    <w:p w:rsidR="00F16CD5" w:rsidRDefault="00F16CD5" w:rsidP="00F16CD5">
      <w:pPr>
        <w:suppressAutoHyphens w:val="0"/>
        <w:spacing w:after="200" w:line="276" w:lineRule="auto"/>
        <w:rPr>
          <w:rFonts w:ascii="Calibri" w:hAnsi="Calibri"/>
          <w:sz w:val="22"/>
          <w:szCs w:val="22"/>
          <w:lang w:eastAsia="pl-PL"/>
        </w:rPr>
      </w:pPr>
    </w:p>
    <w:p w:rsidR="00F16CD5" w:rsidRDefault="00F16CD5" w:rsidP="00F16CD5">
      <w:pPr>
        <w:suppressAutoHyphens w:val="0"/>
        <w:jc w:val="both"/>
        <w:rPr>
          <w:rFonts w:ascii="Arial" w:hAnsi="Arial" w:cs="Arial"/>
          <w:bCs/>
          <w:iCs/>
          <w:sz w:val="20"/>
          <w:szCs w:val="20"/>
          <w:lang w:eastAsia="pl-PL"/>
        </w:rPr>
      </w:pPr>
      <w:r>
        <w:rPr>
          <w:rFonts w:ascii="Arial" w:hAnsi="Arial" w:cs="Arial"/>
          <w:bCs/>
          <w:iCs/>
          <w:sz w:val="20"/>
          <w:szCs w:val="20"/>
          <w:lang w:eastAsia="pl-PL"/>
        </w:rPr>
        <w:t xml:space="preserve">    2) Zakres czynności przeglądowych dla każdego obiektu obejmuje:</w:t>
      </w:r>
    </w:p>
    <w:p w:rsidR="00F16CD5" w:rsidRDefault="00F16CD5" w:rsidP="00F16CD5">
      <w:pPr>
        <w:widowControl w:val="0"/>
        <w:numPr>
          <w:ilvl w:val="0"/>
          <w:numId w:val="1"/>
        </w:numPr>
        <w:suppressAutoHyphens w:val="0"/>
        <w:autoSpaceDN w:val="0"/>
        <w:spacing w:after="120"/>
        <w:ind w:hanging="294"/>
        <w:contextualSpacing/>
        <w:textAlignment w:val="baseline"/>
        <w:rPr>
          <w:rFonts w:ascii="Arial" w:eastAsia="SimSun" w:hAnsi="Arial" w:cs="Arial"/>
          <w:kern w:val="3"/>
          <w:sz w:val="20"/>
          <w:szCs w:val="20"/>
          <w:lang w:eastAsia="zh-CN" w:bidi="hi-IN"/>
        </w:rPr>
      </w:pPr>
      <w:r>
        <w:rPr>
          <w:rFonts w:ascii="Arial" w:eastAsia="SimSun" w:hAnsi="Arial" w:cs="Arial"/>
          <w:kern w:val="3"/>
          <w:sz w:val="20"/>
          <w:szCs w:val="20"/>
          <w:lang w:eastAsia="zh-CN" w:bidi="hi-IN"/>
        </w:rPr>
        <w:t>ciśnieniową próbę szczelności instalacji gazowej w obiekcie,</w:t>
      </w:r>
    </w:p>
    <w:p w:rsidR="00F16CD5" w:rsidRDefault="00F16CD5" w:rsidP="00F16CD5">
      <w:pPr>
        <w:widowControl w:val="0"/>
        <w:numPr>
          <w:ilvl w:val="0"/>
          <w:numId w:val="1"/>
        </w:numPr>
        <w:suppressAutoHyphens w:val="0"/>
        <w:autoSpaceDN w:val="0"/>
        <w:spacing w:after="120"/>
        <w:ind w:hanging="294"/>
        <w:contextualSpacing/>
        <w:textAlignment w:val="baseline"/>
        <w:rPr>
          <w:rFonts w:ascii="Arial" w:eastAsia="SimSun" w:hAnsi="Arial" w:cs="Arial"/>
          <w:kern w:val="3"/>
          <w:sz w:val="20"/>
          <w:szCs w:val="20"/>
          <w:lang w:eastAsia="zh-CN" w:bidi="hi-IN"/>
        </w:rPr>
      </w:pPr>
      <w:r>
        <w:rPr>
          <w:rFonts w:ascii="Arial" w:eastAsia="SimSun" w:hAnsi="Arial" w:cs="Arial"/>
          <w:kern w:val="3"/>
          <w:sz w:val="20"/>
          <w:szCs w:val="20"/>
          <w:lang w:eastAsia="zh-CN" w:bidi="hi-IN"/>
        </w:rPr>
        <w:t>optyczną ocenę stanu technicznego instalacji,</w:t>
      </w:r>
    </w:p>
    <w:p w:rsidR="00F16CD5" w:rsidRDefault="00F16CD5" w:rsidP="00F16CD5">
      <w:pPr>
        <w:widowControl w:val="0"/>
        <w:numPr>
          <w:ilvl w:val="0"/>
          <w:numId w:val="1"/>
        </w:numPr>
        <w:suppressAutoHyphens w:val="0"/>
        <w:autoSpaceDN w:val="0"/>
        <w:spacing w:after="120"/>
        <w:ind w:hanging="294"/>
        <w:contextualSpacing/>
        <w:textAlignment w:val="baseline"/>
        <w:rPr>
          <w:rFonts w:ascii="Arial" w:eastAsia="SimSun" w:hAnsi="Arial" w:cs="Arial"/>
          <w:kern w:val="3"/>
          <w:sz w:val="20"/>
          <w:szCs w:val="20"/>
          <w:lang w:eastAsia="zh-CN" w:bidi="hi-IN"/>
        </w:rPr>
      </w:pPr>
      <w:r>
        <w:rPr>
          <w:rFonts w:ascii="Arial" w:eastAsia="SimSun" w:hAnsi="Arial" w:cs="Arial"/>
          <w:kern w:val="3"/>
          <w:sz w:val="20"/>
          <w:szCs w:val="20"/>
          <w:lang w:eastAsia="zh-CN" w:bidi="hi-IN"/>
        </w:rPr>
        <w:t>sprawdzenie instalacji przenośnym detektorem do wykrywania nieszczelności instalacji,</w:t>
      </w:r>
    </w:p>
    <w:p w:rsidR="00F16CD5" w:rsidRDefault="00F16CD5" w:rsidP="00F16CD5">
      <w:pPr>
        <w:numPr>
          <w:ilvl w:val="0"/>
          <w:numId w:val="1"/>
        </w:numPr>
        <w:suppressAutoHyphens w:val="0"/>
        <w:spacing w:after="120"/>
        <w:ind w:left="709" w:hanging="283"/>
        <w:contextualSpacing/>
        <w:jc w:val="both"/>
        <w:rPr>
          <w:rFonts w:ascii="Arial" w:eastAsia="SimSun" w:hAnsi="Arial" w:cs="Arial"/>
          <w:bCs/>
          <w:iCs/>
          <w:kern w:val="3"/>
          <w:sz w:val="20"/>
          <w:szCs w:val="20"/>
          <w:lang w:eastAsia="zh-CN" w:bidi="hi-IN"/>
        </w:rPr>
      </w:pPr>
      <w:bookmarkStart w:id="4" w:name="_Hlk499548492"/>
      <w:r>
        <w:rPr>
          <w:rFonts w:ascii="Arial" w:eastAsia="SimSun" w:hAnsi="Arial" w:cs="Arial"/>
          <w:kern w:val="3"/>
          <w:sz w:val="20"/>
          <w:szCs w:val="20"/>
          <w:lang w:eastAsia="zh-CN" w:bidi="hi-IN"/>
        </w:rPr>
        <w:t>sporządzenie protokołu z wykonanych czynności</w:t>
      </w:r>
      <w:bookmarkEnd w:id="4"/>
      <w:r w:rsidR="00275708">
        <w:rPr>
          <w:rFonts w:ascii="Arial" w:eastAsia="SimSun" w:hAnsi="Arial" w:cs="Arial"/>
          <w:kern w:val="3"/>
          <w:sz w:val="20"/>
          <w:szCs w:val="20"/>
          <w:lang w:eastAsia="zh-CN" w:bidi="hi-IN"/>
        </w:rPr>
        <w:t xml:space="preserve"> z wyszczególnieniem dokonanych ewentualnych napraw,</w:t>
      </w:r>
    </w:p>
    <w:p w:rsidR="00F16CD5" w:rsidRDefault="00F16CD5" w:rsidP="00F16CD5">
      <w:pPr>
        <w:numPr>
          <w:ilvl w:val="0"/>
          <w:numId w:val="1"/>
        </w:numPr>
        <w:suppressAutoHyphens w:val="0"/>
        <w:spacing w:after="120"/>
        <w:ind w:left="709" w:hanging="283"/>
        <w:contextualSpacing/>
        <w:jc w:val="both"/>
        <w:rPr>
          <w:rFonts w:ascii="Arial" w:eastAsia="SimSun" w:hAnsi="Arial" w:cs="Arial"/>
          <w:bCs/>
          <w:iCs/>
          <w:kern w:val="3"/>
          <w:sz w:val="20"/>
          <w:szCs w:val="20"/>
          <w:lang w:eastAsia="zh-CN" w:bidi="hi-IN"/>
        </w:rPr>
      </w:pPr>
      <w:r>
        <w:rPr>
          <w:rFonts w:ascii="Arial" w:eastAsia="SimSun" w:hAnsi="Arial" w:cs="Arial"/>
          <w:bCs/>
          <w:iCs/>
          <w:kern w:val="3"/>
          <w:sz w:val="20"/>
          <w:szCs w:val="20"/>
          <w:lang w:eastAsia="zh-CN" w:bidi="hi-IN"/>
        </w:rPr>
        <w:lastRenderedPageBreak/>
        <w:t xml:space="preserve">dla obiektów, w których występuje aktywny system bezpieczeństwa instalacji gazowej należy wykonać sprawdzenie działania tego układu oraz </w:t>
      </w:r>
      <w:r>
        <w:rPr>
          <w:rFonts w:ascii="Arial" w:eastAsia="SimSun" w:hAnsi="Arial" w:cs="Arial"/>
          <w:kern w:val="3"/>
          <w:sz w:val="20"/>
          <w:szCs w:val="20"/>
          <w:lang w:eastAsia="zh-CN" w:bidi="hi-IN"/>
        </w:rPr>
        <w:t>sporządzić protokół z wykonanych czynności.</w:t>
      </w:r>
    </w:p>
    <w:p w:rsidR="00F16CD5" w:rsidRDefault="00F16CD5" w:rsidP="00F16CD5">
      <w:pPr>
        <w:suppressAutoHyphens w:val="0"/>
        <w:spacing w:after="120"/>
        <w:contextualSpacing/>
        <w:jc w:val="both"/>
        <w:rPr>
          <w:rFonts w:ascii="Arial" w:eastAsia="SimSun" w:hAnsi="Arial" w:cs="Arial"/>
          <w:bCs/>
          <w:iCs/>
          <w:kern w:val="3"/>
          <w:sz w:val="20"/>
          <w:szCs w:val="20"/>
          <w:lang w:eastAsia="zh-CN" w:bidi="hi-IN"/>
        </w:rPr>
      </w:pPr>
    </w:p>
    <w:p w:rsidR="00F16CD5" w:rsidRDefault="00F16CD5" w:rsidP="00F16CD5">
      <w:pPr>
        <w:spacing w:after="120"/>
        <w:ind w:left="567" w:hanging="567"/>
        <w:jc w:val="both"/>
        <w:rPr>
          <w:rFonts w:ascii="Arial" w:hAnsi="Arial" w:cs="Arial"/>
          <w:sz w:val="20"/>
          <w:szCs w:val="20"/>
        </w:rPr>
      </w:pPr>
      <w:r>
        <w:rPr>
          <w:rFonts w:ascii="Arial" w:hAnsi="Arial" w:cs="Arial"/>
          <w:sz w:val="20"/>
          <w:szCs w:val="20"/>
        </w:rPr>
        <w:t xml:space="preserve">      3) Wykonawca musi wykazać, że posiada personel zdolny do wykonania zamówienia. Warunek ten Zamawiający uzna za spełniony, jeżeli Wykonawca wykaże, że posiada przynajmniej jedną osobę przewidzianą do wykonania zamówienia legitymującą się świadectwami kwalifikacyjnymi typu                  E z grupy 1 i grupy 3, a także certyfikaty firm GAZEX i ATEST-Gaz na wykonywanie montażu                      i konserwacji urządzeń tych firm. Kopie świadectw kwalifikacyjnych i certyfikatów należy dołączyć do formularza ofertowego.</w:t>
      </w:r>
    </w:p>
    <w:p w:rsidR="00F16CD5" w:rsidRDefault="00F16CD5" w:rsidP="00F16CD5">
      <w:pPr>
        <w:spacing w:after="120"/>
        <w:jc w:val="both"/>
        <w:rPr>
          <w:rFonts w:ascii="Arial" w:hAnsi="Arial" w:cs="Arial"/>
          <w:b/>
          <w:sz w:val="20"/>
          <w:szCs w:val="20"/>
        </w:rPr>
      </w:pPr>
      <w:r>
        <w:rPr>
          <w:rFonts w:ascii="Arial" w:hAnsi="Arial" w:cs="Arial"/>
          <w:b/>
          <w:sz w:val="20"/>
          <w:szCs w:val="20"/>
        </w:rPr>
        <w:t>3. INNE WARUNKI POSTANOWIENIA:</w:t>
      </w:r>
    </w:p>
    <w:p w:rsidR="00F16CD5" w:rsidRDefault="00F16CD5" w:rsidP="00F16CD5">
      <w:pPr>
        <w:numPr>
          <w:ilvl w:val="0"/>
          <w:numId w:val="2"/>
        </w:numPr>
        <w:ind w:left="284" w:hanging="284"/>
        <w:jc w:val="both"/>
        <w:rPr>
          <w:rFonts w:ascii="Arial" w:hAnsi="Arial" w:cs="Arial"/>
          <w:sz w:val="20"/>
          <w:szCs w:val="20"/>
        </w:rPr>
      </w:pPr>
      <w:r>
        <w:rPr>
          <w:rFonts w:ascii="Arial" w:hAnsi="Arial" w:cs="Arial"/>
          <w:sz w:val="20"/>
          <w:szCs w:val="20"/>
        </w:rPr>
        <w:t xml:space="preserve">Minimalna gwarancja </w:t>
      </w:r>
      <w:r>
        <w:rPr>
          <w:rFonts w:ascii="Arial" w:hAnsi="Arial" w:cs="Arial"/>
          <w:b/>
          <w:sz w:val="20"/>
          <w:szCs w:val="20"/>
        </w:rPr>
        <w:t xml:space="preserve">3 miesiące </w:t>
      </w:r>
      <w:r>
        <w:rPr>
          <w:rFonts w:ascii="Arial" w:hAnsi="Arial" w:cs="Arial"/>
          <w:sz w:val="20"/>
          <w:szCs w:val="20"/>
        </w:rPr>
        <w:t>od odbioru przedmiotu zamówienia przez Zamawiającego. W okresie gwarancji  Wykonawca podejmie czynności związane z naprawą gwarancyjną nie później niż 48 godzin od zgłoszenia awarii i zakończy ją w ciągu 7 dni. W przypadku niepodjęcia czynności naprawy gwarancyjnej w w/w terminie Zamawiający ma prawo obciążyć Wykonawcę karą umowną  w wysokości 200,00 PLN za każdy dzień zwłoki. W przypadku niepodjęcia naprawy gwarancyjnej w ciągu 7 dni od daty zgłoszenia Zamawiającemu oprócz naliczenia kar umownych przysługuje prawo do zlecenia wykonania naprawy „wykonawcy zastępczemu” i obciążenia Wykonawcy za wykonaną przez niego naprawę.</w:t>
      </w:r>
    </w:p>
    <w:p w:rsidR="00F16CD5" w:rsidRDefault="00F16CD5" w:rsidP="00F16CD5">
      <w:pPr>
        <w:numPr>
          <w:ilvl w:val="0"/>
          <w:numId w:val="2"/>
        </w:numPr>
        <w:ind w:left="284" w:hanging="284"/>
        <w:jc w:val="both"/>
        <w:rPr>
          <w:rFonts w:ascii="Arial" w:hAnsi="Arial" w:cs="Arial"/>
          <w:sz w:val="20"/>
          <w:szCs w:val="20"/>
        </w:rPr>
      </w:pPr>
      <w:r>
        <w:rPr>
          <w:rFonts w:ascii="Arial" w:hAnsi="Arial" w:cs="Arial"/>
          <w:sz w:val="20"/>
          <w:szCs w:val="20"/>
        </w:rPr>
        <w:t>W Formularzu ofertowym należy podać wartość ryczałtową wynagrodzenia za wykonanie kompletu usług. Oferty dotyczące wykonania części usług nie będą rozpatrywane.</w:t>
      </w:r>
    </w:p>
    <w:p w:rsidR="00F16CD5" w:rsidRDefault="00F16CD5" w:rsidP="00F16CD5">
      <w:pPr>
        <w:numPr>
          <w:ilvl w:val="0"/>
          <w:numId w:val="2"/>
        </w:numPr>
        <w:ind w:left="284" w:hanging="284"/>
        <w:jc w:val="both"/>
        <w:rPr>
          <w:rFonts w:ascii="Arial" w:hAnsi="Arial" w:cs="Arial"/>
          <w:sz w:val="20"/>
          <w:szCs w:val="20"/>
        </w:rPr>
      </w:pPr>
      <w:r>
        <w:rPr>
          <w:rFonts w:ascii="Arial" w:hAnsi="Arial" w:cs="Arial"/>
          <w:sz w:val="20"/>
          <w:szCs w:val="20"/>
        </w:rPr>
        <w:t>Zamawiający zastrzega sobie prawo unieważnienia postępowania bez podania przyczyny.</w:t>
      </w:r>
    </w:p>
    <w:p w:rsidR="00F16CD5" w:rsidRDefault="00F16CD5" w:rsidP="00F16CD5">
      <w:pPr>
        <w:numPr>
          <w:ilvl w:val="0"/>
          <w:numId w:val="2"/>
        </w:numPr>
        <w:ind w:left="284" w:hanging="284"/>
        <w:jc w:val="both"/>
        <w:rPr>
          <w:rFonts w:ascii="Arial" w:hAnsi="Arial" w:cs="Arial"/>
          <w:sz w:val="20"/>
          <w:szCs w:val="20"/>
        </w:rPr>
      </w:pPr>
      <w:r>
        <w:rPr>
          <w:rFonts w:ascii="Arial" w:hAnsi="Arial" w:cs="Arial"/>
          <w:sz w:val="20"/>
          <w:szCs w:val="20"/>
        </w:rPr>
        <w:t>Przeprowadzone postępowanie nie musi zakończyć się wyborem Wykonawcy.</w:t>
      </w:r>
    </w:p>
    <w:p w:rsidR="00F16CD5" w:rsidRDefault="00F16CD5" w:rsidP="00F16CD5">
      <w:pPr>
        <w:jc w:val="both"/>
        <w:rPr>
          <w:rFonts w:ascii="Arial" w:hAnsi="Arial" w:cs="Arial"/>
          <w:sz w:val="20"/>
          <w:szCs w:val="20"/>
        </w:rPr>
      </w:pPr>
    </w:p>
    <w:p w:rsidR="00F16CD5" w:rsidRDefault="00F16CD5" w:rsidP="00F16CD5">
      <w:pPr>
        <w:jc w:val="both"/>
        <w:rPr>
          <w:rFonts w:ascii="Arial" w:hAnsi="Arial" w:cs="Arial"/>
          <w:b/>
          <w:sz w:val="20"/>
          <w:szCs w:val="20"/>
          <w:u w:val="single"/>
        </w:rPr>
      </w:pPr>
      <w:r>
        <w:rPr>
          <w:rFonts w:ascii="Arial" w:hAnsi="Arial" w:cs="Arial"/>
          <w:b/>
          <w:sz w:val="20"/>
          <w:szCs w:val="20"/>
          <w:u w:val="single"/>
        </w:rPr>
        <w:t>III. TERMIN REALIZACJI PRZEDMIOTU ZAMÓWIENIA</w:t>
      </w:r>
    </w:p>
    <w:p w:rsidR="00F16CD5" w:rsidRDefault="00F16CD5" w:rsidP="00F16CD5">
      <w:pPr>
        <w:jc w:val="both"/>
        <w:rPr>
          <w:rFonts w:ascii="Arial" w:hAnsi="Arial"/>
          <w:sz w:val="20"/>
          <w:szCs w:val="20"/>
        </w:rPr>
      </w:pPr>
      <w:r>
        <w:rPr>
          <w:rFonts w:ascii="Arial" w:hAnsi="Arial"/>
          <w:sz w:val="20"/>
          <w:szCs w:val="20"/>
        </w:rPr>
        <w:t xml:space="preserve">Termin zakończenia wykonania przedmiotu zamówienia - od dnia </w:t>
      </w:r>
      <w:r>
        <w:rPr>
          <w:rFonts w:ascii="Arial" w:hAnsi="Arial" w:cs="Arial"/>
          <w:sz w:val="20"/>
          <w:szCs w:val="20"/>
        </w:rPr>
        <w:t xml:space="preserve">podpisania umowy/udzielenia zlecenia do dnia </w:t>
      </w:r>
      <w:r>
        <w:rPr>
          <w:rFonts w:ascii="Arial" w:hAnsi="Arial" w:cs="Arial"/>
          <w:b/>
          <w:sz w:val="20"/>
          <w:szCs w:val="20"/>
        </w:rPr>
        <w:t xml:space="preserve">20.03.2023 r. </w:t>
      </w:r>
      <w:r>
        <w:rPr>
          <w:rFonts w:ascii="Arial" w:hAnsi="Arial" w:cs="Arial"/>
          <w:sz w:val="20"/>
          <w:szCs w:val="20"/>
        </w:rPr>
        <w:t>Za wykonanie przedmiotu zamówienia uważa się dostarczenie do siedziby Zamawiającego kompletu protokołów z przeglądów instalacji gazowych.</w:t>
      </w:r>
    </w:p>
    <w:p w:rsidR="00F16CD5" w:rsidRDefault="00F16CD5" w:rsidP="00F16CD5">
      <w:pPr>
        <w:ind w:left="284" w:hanging="284"/>
        <w:jc w:val="both"/>
        <w:rPr>
          <w:rFonts w:ascii="Arial" w:hAnsi="Arial"/>
          <w:b/>
          <w:sz w:val="20"/>
          <w:szCs w:val="20"/>
        </w:rPr>
      </w:pPr>
      <w:r>
        <w:rPr>
          <w:rFonts w:ascii="Arial" w:hAnsi="Arial"/>
          <w:b/>
          <w:sz w:val="20"/>
          <w:szCs w:val="20"/>
        </w:rPr>
        <w:t xml:space="preserve">      </w:t>
      </w:r>
    </w:p>
    <w:p w:rsidR="00F16CD5" w:rsidRDefault="00F16CD5" w:rsidP="00F16CD5">
      <w:pPr>
        <w:jc w:val="both"/>
        <w:rPr>
          <w:rFonts w:ascii="Arial" w:hAnsi="Arial" w:cs="Arial"/>
          <w:b/>
          <w:sz w:val="20"/>
          <w:szCs w:val="20"/>
          <w:u w:val="single"/>
        </w:rPr>
      </w:pPr>
      <w:r>
        <w:rPr>
          <w:rFonts w:ascii="Arial" w:hAnsi="Arial" w:cs="Arial"/>
          <w:b/>
          <w:sz w:val="20"/>
          <w:szCs w:val="20"/>
          <w:u w:val="single"/>
        </w:rPr>
        <w:t>IV. OPIS SPOSOBU PRZYGOTOWANIA OFERTY</w:t>
      </w:r>
    </w:p>
    <w:p w:rsidR="00F16CD5" w:rsidRDefault="00F16CD5" w:rsidP="00F16CD5">
      <w:pPr>
        <w:jc w:val="both"/>
        <w:rPr>
          <w:rFonts w:ascii="Arial" w:hAnsi="Arial" w:cs="Arial"/>
          <w:sz w:val="20"/>
          <w:szCs w:val="20"/>
        </w:rPr>
      </w:pPr>
      <w:r>
        <w:rPr>
          <w:rFonts w:ascii="Arial" w:hAnsi="Arial" w:cs="Arial"/>
          <w:sz w:val="20"/>
          <w:szCs w:val="20"/>
        </w:rPr>
        <w:t xml:space="preserve">Wykonawca powinien przedstawić  ofertę na </w:t>
      </w:r>
      <w:r>
        <w:rPr>
          <w:rFonts w:ascii="Arial" w:hAnsi="Arial" w:cs="Arial"/>
          <w:b/>
          <w:sz w:val="20"/>
          <w:szCs w:val="20"/>
        </w:rPr>
        <w:t>Formularzu ofertowym</w:t>
      </w:r>
      <w:r>
        <w:rPr>
          <w:rFonts w:ascii="Arial" w:hAnsi="Arial" w:cs="Arial"/>
          <w:sz w:val="20"/>
          <w:szCs w:val="20"/>
        </w:rPr>
        <w:t xml:space="preserve"> – </w:t>
      </w:r>
      <w:r>
        <w:rPr>
          <w:rFonts w:ascii="Arial" w:hAnsi="Arial" w:cs="Arial"/>
          <w:b/>
          <w:sz w:val="20"/>
          <w:szCs w:val="20"/>
        </w:rPr>
        <w:t>załącznik nr 1</w:t>
      </w:r>
      <w:r>
        <w:rPr>
          <w:rFonts w:ascii="Arial" w:hAnsi="Arial" w:cs="Arial"/>
          <w:sz w:val="20"/>
          <w:szCs w:val="20"/>
        </w:rPr>
        <w:t xml:space="preserve">  załączonym  do Zapytania ofertowego. </w:t>
      </w:r>
    </w:p>
    <w:p w:rsidR="00F16CD5" w:rsidRDefault="00F16CD5" w:rsidP="00F16CD5">
      <w:pPr>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Oferta powinna:</w:t>
      </w:r>
    </w:p>
    <w:p w:rsidR="00F16CD5" w:rsidRDefault="00F16CD5" w:rsidP="00F16CD5">
      <w:pPr>
        <w:jc w:val="both"/>
        <w:rPr>
          <w:rFonts w:ascii="Arial" w:hAnsi="Arial" w:cs="Arial"/>
          <w:sz w:val="20"/>
          <w:szCs w:val="20"/>
        </w:rPr>
      </w:pPr>
      <w:r>
        <w:rPr>
          <w:rFonts w:ascii="Arial" w:hAnsi="Arial" w:cs="Arial"/>
          <w:sz w:val="20"/>
          <w:szCs w:val="20"/>
        </w:rPr>
        <w:t>- być opatrzona pieczątką firmową,</w:t>
      </w:r>
    </w:p>
    <w:p w:rsidR="00F16CD5" w:rsidRDefault="00F16CD5" w:rsidP="00F16CD5">
      <w:pPr>
        <w:jc w:val="both"/>
        <w:rPr>
          <w:rFonts w:ascii="Arial" w:hAnsi="Arial" w:cs="Arial"/>
          <w:sz w:val="20"/>
          <w:szCs w:val="20"/>
        </w:rPr>
      </w:pPr>
      <w:r>
        <w:rPr>
          <w:rFonts w:ascii="Arial" w:hAnsi="Arial" w:cs="Arial"/>
          <w:sz w:val="20"/>
          <w:szCs w:val="20"/>
        </w:rPr>
        <w:t xml:space="preserve">- posiadać datę sporządzenia, </w:t>
      </w:r>
    </w:p>
    <w:p w:rsidR="00F16CD5" w:rsidRDefault="00F16CD5" w:rsidP="00F16CD5">
      <w:pPr>
        <w:ind w:left="142" w:hanging="142"/>
        <w:jc w:val="both"/>
        <w:rPr>
          <w:rFonts w:ascii="Arial" w:hAnsi="Arial" w:cs="Arial"/>
          <w:sz w:val="20"/>
          <w:szCs w:val="20"/>
        </w:rPr>
      </w:pPr>
      <w:r>
        <w:rPr>
          <w:rFonts w:ascii="Arial" w:hAnsi="Arial" w:cs="Arial"/>
          <w:sz w:val="20"/>
          <w:szCs w:val="20"/>
        </w:rPr>
        <w:t>- zawierać adres lub siedzibę firmy, numer telefonu, adres e-mail, numer NIP, a w przypadku działalności gospodarczej prowadzonej przez osobę fizyczną – numer PESEL właściciela firmy,</w:t>
      </w:r>
    </w:p>
    <w:p w:rsidR="00F16CD5" w:rsidRDefault="00F16CD5" w:rsidP="00F16CD5">
      <w:pPr>
        <w:jc w:val="both"/>
        <w:rPr>
          <w:rFonts w:ascii="Arial" w:hAnsi="Arial" w:cs="Arial"/>
          <w:sz w:val="20"/>
          <w:szCs w:val="20"/>
        </w:rPr>
      </w:pPr>
      <w:r>
        <w:rPr>
          <w:rFonts w:ascii="Arial" w:hAnsi="Arial" w:cs="Arial"/>
          <w:sz w:val="20"/>
          <w:szCs w:val="20"/>
        </w:rPr>
        <w:t xml:space="preserve">- być podpisana czytelnie przez Wykonawcę. </w:t>
      </w:r>
    </w:p>
    <w:p w:rsidR="00F16CD5" w:rsidRDefault="00F16CD5" w:rsidP="00F16CD5">
      <w:pPr>
        <w:jc w:val="both"/>
        <w:rPr>
          <w:rFonts w:ascii="Arial" w:hAnsi="Arial" w:cs="Arial"/>
          <w:sz w:val="20"/>
          <w:szCs w:val="20"/>
        </w:rPr>
      </w:pPr>
    </w:p>
    <w:p w:rsidR="00F16CD5" w:rsidRDefault="00F16CD5" w:rsidP="00F16CD5">
      <w:pPr>
        <w:jc w:val="both"/>
        <w:rPr>
          <w:rFonts w:ascii="Arial" w:hAnsi="Arial" w:cs="Arial"/>
          <w:b/>
          <w:sz w:val="20"/>
          <w:szCs w:val="20"/>
          <w:u w:val="single"/>
        </w:rPr>
      </w:pPr>
      <w:r>
        <w:rPr>
          <w:rFonts w:ascii="Arial" w:hAnsi="Arial" w:cs="Arial"/>
          <w:b/>
          <w:sz w:val="20"/>
          <w:szCs w:val="20"/>
          <w:u w:val="single"/>
        </w:rPr>
        <w:t>V. MIEJSCE I TERMIN SKŁADANIA OFERT</w:t>
      </w:r>
    </w:p>
    <w:p w:rsidR="00F16CD5" w:rsidRDefault="00F16CD5" w:rsidP="00F16CD5">
      <w:pPr>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Oferta powinna być przesłana za pośrednictwem platformy zakupowej OPEN NEXUS:  </w:t>
      </w:r>
    </w:p>
    <w:p w:rsidR="00F16CD5" w:rsidRDefault="00F16CD5" w:rsidP="00F16CD5">
      <w:pPr>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2"/>
          <w:szCs w:val="22"/>
        </w:rPr>
        <w:t xml:space="preserve"> </w:t>
      </w:r>
      <w:r>
        <w:rPr>
          <w:rFonts w:ascii="Arial" w:hAnsi="Arial" w:cs="Arial"/>
          <w:sz w:val="20"/>
          <w:szCs w:val="20"/>
        </w:rPr>
        <w:t xml:space="preserve">do dnia  </w:t>
      </w:r>
      <w:r w:rsidR="00CA5815">
        <w:rPr>
          <w:rFonts w:ascii="Arial" w:hAnsi="Arial" w:cs="Arial"/>
          <w:b/>
          <w:sz w:val="20"/>
          <w:szCs w:val="20"/>
        </w:rPr>
        <w:t>01.03</w:t>
      </w:r>
      <w:r>
        <w:rPr>
          <w:rFonts w:ascii="Arial" w:hAnsi="Arial" w:cs="Arial"/>
          <w:b/>
          <w:sz w:val="20"/>
          <w:szCs w:val="20"/>
        </w:rPr>
        <w:t>.2023 r. do godziny 14:00</w:t>
      </w:r>
      <w:r>
        <w:rPr>
          <w:rFonts w:ascii="Arial" w:hAnsi="Arial" w:cs="Arial"/>
          <w:sz w:val="20"/>
          <w:szCs w:val="20"/>
        </w:rPr>
        <w:t>.</w:t>
      </w:r>
    </w:p>
    <w:p w:rsidR="00F16CD5" w:rsidRDefault="00F16CD5" w:rsidP="00F16CD5">
      <w:pPr>
        <w:ind w:left="390" w:hanging="39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Ocena ofert  zostanie  dokonana  do dnia </w:t>
      </w:r>
      <w:r w:rsidR="00CA5815">
        <w:rPr>
          <w:rFonts w:ascii="Arial" w:hAnsi="Arial" w:cs="Arial"/>
          <w:b/>
          <w:bCs/>
          <w:sz w:val="20"/>
          <w:szCs w:val="20"/>
        </w:rPr>
        <w:t>04.03</w:t>
      </w:r>
      <w:bookmarkStart w:id="5" w:name="_GoBack"/>
      <w:bookmarkEnd w:id="5"/>
      <w:r>
        <w:rPr>
          <w:rFonts w:ascii="Arial" w:hAnsi="Arial" w:cs="Arial"/>
          <w:b/>
          <w:bCs/>
          <w:sz w:val="20"/>
          <w:szCs w:val="20"/>
        </w:rPr>
        <w:t>.2023</w:t>
      </w:r>
      <w:r>
        <w:rPr>
          <w:rFonts w:ascii="Arial" w:hAnsi="Arial" w:cs="Arial"/>
          <w:b/>
          <w:sz w:val="20"/>
          <w:szCs w:val="20"/>
        </w:rPr>
        <w:t xml:space="preserve"> r.</w:t>
      </w:r>
      <w:r>
        <w:rPr>
          <w:rFonts w:ascii="Arial" w:hAnsi="Arial" w:cs="Arial"/>
          <w:sz w:val="20"/>
          <w:szCs w:val="20"/>
        </w:rPr>
        <w:t xml:space="preserve"> </w:t>
      </w:r>
    </w:p>
    <w:p w:rsidR="00F16CD5" w:rsidRDefault="00F16CD5" w:rsidP="00F16CD5">
      <w:pPr>
        <w:jc w:val="both"/>
        <w:rPr>
          <w:rFonts w:ascii="Arial" w:hAnsi="Arial" w:cs="Arial"/>
          <w:sz w:val="20"/>
          <w:szCs w:val="20"/>
        </w:rPr>
      </w:pPr>
      <w:r>
        <w:rPr>
          <w:rFonts w:ascii="Arial" w:hAnsi="Arial" w:cs="Arial"/>
          <w:sz w:val="20"/>
          <w:szCs w:val="20"/>
        </w:rPr>
        <w:t>3.</w:t>
      </w:r>
      <w:r>
        <w:rPr>
          <w:rFonts w:ascii="Arial" w:hAnsi="Arial" w:cs="Arial"/>
          <w:sz w:val="20"/>
          <w:szCs w:val="20"/>
        </w:rPr>
        <w:tab/>
        <w:t>Oferty złożone po terminie nie będą rozpatrywane</w:t>
      </w:r>
    </w:p>
    <w:p w:rsidR="00F16CD5" w:rsidRDefault="00F16CD5" w:rsidP="00F16CD5">
      <w:pPr>
        <w:jc w:val="both"/>
        <w:rPr>
          <w:rFonts w:ascii="Arial" w:hAnsi="Arial" w:cs="Arial"/>
          <w:sz w:val="20"/>
          <w:szCs w:val="20"/>
        </w:rPr>
      </w:pPr>
      <w:r>
        <w:rPr>
          <w:rFonts w:ascii="Arial" w:hAnsi="Arial" w:cs="Arial"/>
          <w:sz w:val="20"/>
          <w:szCs w:val="20"/>
        </w:rPr>
        <w:t>4.</w:t>
      </w:r>
      <w:r>
        <w:rPr>
          <w:rFonts w:ascii="Arial" w:hAnsi="Arial" w:cs="Arial"/>
          <w:sz w:val="20"/>
          <w:szCs w:val="20"/>
        </w:rPr>
        <w:tab/>
        <w:t>Wykonawca może przed upływem terminu składania ofert zmienić lub wycofać swoją ofertę.</w:t>
      </w:r>
    </w:p>
    <w:p w:rsidR="00F16CD5" w:rsidRDefault="00F16CD5" w:rsidP="00F16CD5">
      <w:pPr>
        <w:ind w:left="390" w:hanging="390"/>
        <w:jc w:val="both"/>
        <w:rPr>
          <w:rFonts w:ascii="Arial" w:hAnsi="Arial" w:cs="Arial"/>
          <w:sz w:val="20"/>
          <w:szCs w:val="20"/>
        </w:rPr>
      </w:pPr>
      <w:r>
        <w:rPr>
          <w:rFonts w:ascii="Arial" w:hAnsi="Arial" w:cs="Arial"/>
          <w:sz w:val="20"/>
          <w:szCs w:val="20"/>
        </w:rPr>
        <w:t>5.</w:t>
      </w:r>
      <w:r>
        <w:rPr>
          <w:rFonts w:ascii="Arial" w:hAnsi="Arial" w:cs="Arial"/>
          <w:sz w:val="20"/>
          <w:szCs w:val="20"/>
        </w:rPr>
        <w:tab/>
        <w:t>W toku badania i oceny ofert Zamawiający może żądać od Wykonawców wyjaśnień dotyczących treści złożonych ofert.</w:t>
      </w:r>
    </w:p>
    <w:p w:rsidR="00F16CD5" w:rsidRDefault="00F16CD5" w:rsidP="00F16CD5">
      <w:pPr>
        <w:jc w:val="both"/>
        <w:rPr>
          <w:rFonts w:ascii="Arial" w:hAnsi="Arial" w:cs="Arial"/>
          <w:b/>
          <w:sz w:val="20"/>
          <w:szCs w:val="20"/>
        </w:rPr>
      </w:pPr>
    </w:p>
    <w:p w:rsidR="00F16CD5" w:rsidRDefault="00F16CD5" w:rsidP="00F16CD5">
      <w:pPr>
        <w:jc w:val="both"/>
        <w:rPr>
          <w:rFonts w:ascii="Arial" w:hAnsi="Arial" w:cs="Arial"/>
          <w:b/>
          <w:sz w:val="20"/>
          <w:szCs w:val="20"/>
          <w:u w:val="single"/>
        </w:rPr>
      </w:pPr>
      <w:r>
        <w:rPr>
          <w:rFonts w:ascii="Arial" w:hAnsi="Arial" w:cs="Arial"/>
          <w:b/>
          <w:sz w:val="20"/>
          <w:szCs w:val="20"/>
          <w:u w:val="single"/>
        </w:rPr>
        <w:t>VI. OCENA OFERT</w:t>
      </w:r>
    </w:p>
    <w:p w:rsidR="00F16CD5" w:rsidRDefault="00F16CD5" w:rsidP="00F16CD5">
      <w:pPr>
        <w:jc w:val="both"/>
        <w:rPr>
          <w:rFonts w:ascii="Arial" w:hAnsi="Arial" w:cs="Arial"/>
          <w:sz w:val="20"/>
          <w:szCs w:val="20"/>
        </w:rPr>
      </w:pPr>
      <w:r>
        <w:rPr>
          <w:rFonts w:ascii="Arial" w:hAnsi="Arial" w:cs="Arial"/>
          <w:sz w:val="20"/>
          <w:szCs w:val="20"/>
        </w:rPr>
        <w:t>Zamawiający dokona oceny ważnych ofert na podstawie następujących kryteriów:</w:t>
      </w:r>
    </w:p>
    <w:p w:rsidR="00F16CD5" w:rsidRDefault="00F16CD5" w:rsidP="00F16CD5">
      <w:pPr>
        <w:numPr>
          <w:ilvl w:val="0"/>
          <w:numId w:val="3"/>
        </w:numPr>
        <w:tabs>
          <w:tab w:val="left" w:pos="284"/>
        </w:tabs>
        <w:ind w:left="426" w:hanging="426"/>
        <w:jc w:val="both"/>
        <w:rPr>
          <w:rFonts w:ascii="Arial" w:hAnsi="Arial" w:cs="Arial"/>
          <w:b/>
          <w:sz w:val="20"/>
          <w:szCs w:val="20"/>
        </w:rPr>
      </w:pPr>
      <w:r>
        <w:rPr>
          <w:rFonts w:ascii="Arial" w:hAnsi="Arial" w:cs="Arial"/>
          <w:b/>
          <w:sz w:val="20"/>
          <w:szCs w:val="20"/>
        </w:rPr>
        <w:t>Cena 100%</w:t>
      </w:r>
    </w:p>
    <w:p w:rsidR="00F16CD5" w:rsidRDefault="00F16CD5" w:rsidP="00F16CD5">
      <w:pPr>
        <w:jc w:val="both"/>
        <w:rPr>
          <w:rFonts w:ascii="Arial" w:hAnsi="Arial" w:cs="Arial"/>
          <w:b/>
          <w:sz w:val="20"/>
          <w:szCs w:val="20"/>
        </w:rPr>
      </w:pPr>
    </w:p>
    <w:p w:rsidR="00F16CD5" w:rsidRDefault="00F16CD5" w:rsidP="00F16CD5">
      <w:pPr>
        <w:jc w:val="both"/>
        <w:rPr>
          <w:rFonts w:ascii="Arial" w:hAnsi="Arial" w:cs="Arial"/>
          <w:b/>
          <w:sz w:val="20"/>
          <w:szCs w:val="20"/>
          <w:u w:val="single"/>
        </w:rPr>
      </w:pPr>
      <w:r>
        <w:rPr>
          <w:rFonts w:ascii="Arial" w:hAnsi="Arial" w:cs="Arial"/>
          <w:b/>
          <w:sz w:val="20"/>
          <w:szCs w:val="20"/>
          <w:u w:val="single"/>
        </w:rPr>
        <w:t>VII. INFORMACJE DOTYCZĄCE WYBORU NAJKORZYSTNIEJSZEJ OFERTY</w:t>
      </w:r>
    </w:p>
    <w:p w:rsidR="00F16CD5" w:rsidRDefault="00F16CD5" w:rsidP="00F16CD5">
      <w:pPr>
        <w:jc w:val="both"/>
        <w:rPr>
          <w:rFonts w:ascii="Arial" w:hAnsi="Arial" w:cs="Arial"/>
          <w:sz w:val="20"/>
          <w:szCs w:val="20"/>
        </w:rPr>
      </w:pPr>
      <w:r>
        <w:rPr>
          <w:rFonts w:ascii="Arial" w:hAnsi="Arial" w:cs="Arial"/>
          <w:sz w:val="20"/>
          <w:szCs w:val="20"/>
        </w:rPr>
        <w:t xml:space="preserve">O wyborze najkorzystniejszej oferty Zamawiający poinformuje  Wykonawców, którzy złożyli odpowiedzi na zapytanie ofertowe za pośrednictwem podanych przez zainteresowanych adresów poczty elektronicznej lub telefonicznie. </w:t>
      </w:r>
    </w:p>
    <w:p w:rsidR="00F16CD5" w:rsidRDefault="00F16CD5" w:rsidP="00F16CD5">
      <w:pPr>
        <w:ind w:left="390"/>
        <w:jc w:val="both"/>
        <w:rPr>
          <w:rFonts w:ascii="Arial" w:hAnsi="Arial" w:cs="Arial"/>
          <w:sz w:val="20"/>
          <w:szCs w:val="20"/>
        </w:rPr>
      </w:pPr>
    </w:p>
    <w:p w:rsidR="00F16CD5" w:rsidRDefault="00F16CD5" w:rsidP="00F16CD5">
      <w:pPr>
        <w:rPr>
          <w:rFonts w:ascii="Arial" w:hAnsi="Arial" w:cs="Arial"/>
          <w:b/>
          <w:sz w:val="20"/>
          <w:szCs w:val="20"/>
          <w:u w:val="single"/>
        </w:rPr>
      </w:pPr>
      <w:r>
        <w:rPr>
          <w:rFonts w:ascii="Arial" w:hAnsi="Arial" w:cs="Arial"/>
          <w:b/>
          <w:sz w:val="20"/>
          <w:szCs w:val="20"/>
          <w:u w:val="single"/>
        </w:rPr>
        <w:t>VIII. INNE WARUNKI POSTANOWIENIA</w:t>
      </w:r>
    </w:p>
    <w:p w:rsidR="00F16CD5" w:rsidRDefault="00F16CD5" w:rsidP="00F16CD5">
      <w:pPr>
        <w:jc w:val="both"/>
      </w:pPr>
      <w:r>
        <w:rPr>
          <w:rFonts w:ascii="Arial" w:hAnsi="Arial" w:cs="Arial"/>
          <w:sz w:val="20"/>
          <w:szCs w:val="20"/>
        </w:rPr>
        <w:t>1.   Nie dopuszcza się zmiany cen w okresie trwania umowy.</w:t>
      </w:r>
    </w:p>
    <w:p w:rsidR="00F16CD5" w:rsidRDefault="00F16CD5" w:rsidP="00F16CD5">
      <w:pPr>
        <w:numPr>
          <w:ilvl w:val="0"/>
          <w:numId w:val="4"/>
        </w:numPr>
        <w:ind w:left="284" w:hanging="284"/>
        <w:jc w:val="both"/>
        <w:rPr>
          <w:rFonts w:ascii="Arial" w:hAnsi="Arial" w:cs="Arial"/>
          <w:sz w:val="20"/>
          <w:szCs w:val="20"/>
        </w:rPr>
      </w:pPr>
      <w:r>
        <w:rPr>
          <w:rFonts w:ascii="Arial" w:hAnsi="Arial" w:cs="Arial"/>
          <w:sz w:val="20"/>
          <w:szCs w:val="20"/>
        </w:rPr>
        <w:lastRenderedPageBreak/>
        <w:t xml:space="preserve">Należność będzie płatna przelewem w terminie </w:t>
      </w:r>
      <w:r>
        <w:rPr>
          <w:rFonts w:ascii="Arial" w:hAnsi="Arial" w:cs="Arial"/>
          <w:b/>
          <w:sz w:val="20"/>
          <w:szCs w:val="20"/>
        </w:rPr>
        <w:t>30 dni</w:t>
      </w:r>
      <w:r>
        <w:rPr>
          <w:rFonts w:ascii="Arial" w:hAnsi="Arial" w:cs="Arial"/>
          <w:sz w:val="20"/>
          <w:szCs w:val="20"/>
        </w:rPr>
        <w:t>, po wykonaniu i odebraniu przedmiotu zamówienia przez Zamawiającego (protokół odbioru robót), na podstawie wystawionej przez Wykonawcę faktury VAT, która będzie zawierać numer rachunku bankowego Wykonawcy, znajdujący się w wykazie podmiotów prowadzonym przez administrację skarbową na podstawie odrębnych przepisów podatkowych. Za dzień zapłaty uważa się dzień obciążenia rachunku bankowego Zamawiającego.</w:t>
      </w:r>
    </w:p>
    <w:p w:rsidR="00F16CD5" w:rsidRDefault="00F16CD5" w:rsidP="00F16CD5">
      <w:pPr>
        <w:numPr>
          <w:ilvl w:val="0"/>
          <w:numId w:val="4"/>
        </w:numPr>
        <w:ind w:left="284" w:hanging="284"/>
        <w:jc w:val="both"/>
        <w:rPr>
          <w:rFonts w:ascii="Arial" w:hAnsi="Arial" w:cs="Arial"/>
          <w:sz w:val="20"/>
          <w:szCs w:val="20"/>
        </w:rPr>
      </w:pPr>
      <w:r>
        <w:rPr>
          <w:rFonts w:ascii="Arial" w:hAnsi="Arial" w:cs="Arial"/>
          <w:sz w:val="20"/>
          <w:szCs w:val="20"/>
        </w:rPr>
        <w:t>Zapłata należności następować będzie przelewem na rachunek bankowy Wykonawcy, znajdujący się                     w wykazie podmiotów prowadzonym przez administrację skarbową na podstawie odrębnych przepisów podatkowych.</w:t>
      </w:r>
    </w:p>
    <w:p w:rsidR="00F16CD5" w:rsidRDefault="00F16CD5" w:rsidP="00F16CD5">
      <w:pPr>
        <w:numPr>
          <w:ilvl w:val="0"/>
          <w:numId w:val="4"/>
        </w:numPr>
        <w:ind w:left="284" w:hanging="284"/>
        <w:jc w:val="both"/>
        <w:rPr>
          <w:rFonts w:ascii="Arial" w:hAnsi="Arial" w:cs="Arial"/>
          <w:sz w:val="20"/>
          <w:szCs w:val="20"/>
        </w:rPr>
      </w:pPr>
      <w:r>
        <w:rPr>
          <w:rFonts w:ascii="Arial" w:hAnsi="Arial" w:cs="Arial"/>
          <w:sz w:val="20"/>
          <w:szCs w:val="20"/>
        </w:rPr>
        <w:t>W przypadku braku rachunku bankowego w wykazie na dzień płatności faktury VAT, Wykonawca jest zobowiązany do skorygowania faktury poprzez wskazanie w jej treści rachunku bankowego znajdującego się w wykazie. W takim przypadku bieg terminu płatności rozpoczyna się od dnia doręczenia Zamawiającemu faktury korygującej.</w:t>
      </w:r>
    </w:p>
    <w:p w:rsidR="00F16CD5" w:rsidRDefault="00F16CD5" w:rsidP="00F16CD5">
      <w:pPr>
        <w:numPr>
          <w:ilvl w:val="0"/>
          <w:numId w:val="4"/>
        </w:numPr>
        <w:ind w:left="284" w:hanging="284"/>
        <w:jc w:val="both"/>
        <w:rPr>
          <w:rFonts w:ascii="Arial" w:hAnsi="Arial" w:cs="Arial"/>
          <w:sz w:val="20"/>
          <w:szCs w:val="20"/>
        </w:rPr>
      </w:pPr>
      <w:r>
        <w:rPr>
          <w:rFonts w:ascii="Arial" w:hAnsi="Arial" w:cs="Arial"/>
          <w:sz w:val="20"/>
          <w:szCs w:val="20"/>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rsidR="00F16CD5" w:rsidRDefault="00F16CD5" w:rsidP="00F16CD5">
      <w:pPr>
        <w:ind w:left="284" w:hanging="284"/>
        <w:jc w:val="both"/>
      </w:pPr>
      <w:r>
        <w:rPr>
          <w:rFonts w:ascii="Arial" w:hAnsi="Arial" w:cs="Arial"/>
          <w:sz w:val="20"/>
          <w:szCs w:val="20"/>
        </w:rPr>
        <w:t>6.   Fakturę VAT należy wystawić i przesłać na adres:</w:t>
      </w:r>
    </w:p>
    <w:p w:rsidR="00F16CD5" w:rsidRDefault="00F16CD5" w:rsidP="00F16CD5">
      <w:pPr>
        <w:jc w:val="both"/>
      </w:pPr>
      <w:r>
        <w:rPr>
          <w:rFonts w:ascii="Arial" w:eastAsia="Arial" w:hAnsi="Arial" w:cs="Arial"/>
          <w:sz w:val="20"/>
          <w:szCs w:val="20"/>
        </w:rPr>
        <w:t xml:space="preserve">      </w:t>
      </w:r>
      <w:r>
        <w:rPr>
          <w:rFonts w:ascii="Arial" w:hAnsi="Arial" w:cs="Arial"/>
          <w:b/>
          <w:sz w:val="20"/>
          <w:szCs w:val="20"/>
        </w:rPr>
        <w:t>Komenda Wojewódzka Policji w Łodzi</w:t>
      </w:r>
    </w:p>
    <w:p w:rsidR="00F16CD5" w:rsidRDefault="00F16CD5" w:rsidP="00F16CD5">
      <w:pPr>
        <w:jc w:val="both"/>
      </w:pPr>
      <w:r>
        <w:rPr>
          <w:rFonts w:ascii="Arial" w:eastAsia="Arial" w:hAnsi="Arial" w:cs="Arial"/>
          <w:b/>
          <w:sz w:val="20"/>
          <w:szCs w:val="20"/>
        </w:rPr>
        <w:t xml:space="preserve">      </w:t>
      </w:r>
      <w:r>
        <w:rPr>
          <w:rFonts w:ascii="Arial" w:hAnsi="Arial" w:cs="Arial"/>
          <w:b/>
          <w:sz w:val="20"/>
          <w:szCs w:val="20"/>
        </w:rPr>
        <w:t>ul. Lutomierska 108/112, 91-048 Łódź</w:t>
      </w:r>
    </w:p>
    <w:p w:rsidR="00F16CD5" w:rsidRDefault="00F16CD5" w:rsidP="00F16CD5">
      <w:pPr>
        <w:jc w:val="both"/>
      </w:pPr>
      <w:r>
        <w:rPr>
          <w:rFonts w:ascii="Arial" w:eastAsia="Arial" w:hAnsi="Arial" w:cs="Arial"/>
          <w:b/>
          <w:sz w:val="20"/>
          <w:szCs w:val="20"/>
        </w:rPr>
        <w:t xml:space="preserve">      </w:t>
      </w:r>
      <w:r>
        <w:rPr>
          <w:rFonts w:ascii="Arial" w:hAnsi="Arial" w:cs="Arial"/>
          <w:b/>
          <w:sz w:val="20"/>
          <w:szCs w:val="20"/>
        </w:rPr>
        <w:t>NIP: 726-000-44-58</w:t>
      </w:r>
    </w:p>
    <w:p w:rsidR="00F16CD5" w:rsidRDefault="00F16CD5" w:rsidP="00F16CD5">
      <w:pPr>
        <w:jc w:val="both"/>
      </w:pPr>
      <w:r>
        <w:rPr>
          <w:rFonts w:ascii="Arial" w:eastAsia="Arial" w:hAnsi="Arial" w:cs="Arial"/>
          <w:b/>
          <w:sz w:val="20"/>
          <w:szCs w:val="20"/>
        </w:rPr>
        <w:t xml:space="preserve">      </w:t>
      </w:r>
      <w:r>
        <w:rPr>
          <w:rFonts w:ascii="Arial" w:hAnsi="Arial" w:cs="Arial"/>
          <w:sz w:val="20"/>
          <w:szCs w:val="20"/>
        </w:rPr>
        <w:t>W opisie faktury VAT należy wskazać nazwę jednostki, w której wykonano usługę.</w:t>
      </w:r>
    </w:p>
    <w:p w:rsidR="00F16CD5" w:rsidRDefault="00F16CD5" w:rsidP="00F16CD5">
      <w:pPr>
        <w:numPr>
          <w:ilvl w:val="0"/>
          <w:numId w:val="5"/>
        </w:numPr>
        <w:tabs>
          <w:tab w:val="left" w:pos="284"/>
        </w:tabs>
        <w:autoSpaceDN w:val="0"/>
        <w:ind w:left="284" w:hanging="284"/>
        <w:jc w:val="both"/>
        <w:textAlignment w:val="baseline"/>
        <w:rPr>
          <w:rFonts w:ascii="Arial" w:hAnsi="Arial" w:cs="Arial"/>
          <w:bCs/>
          <w:iCs/>
          <w:sz w:val="20"/>
          <w:szCs w:val="20"/>
        </w:rPr>
      </w:pPr>
      <w:r>
        <w:rPr>
          <w:rFonts w:ascii="Arial" w:hAnsi="Arial" w:cs="Arial"/>
          <w:sz w:val="20"/>
          <w:szCs w:val="20"/>
        </w:rPr>
        <w:t>Zastrzega się niedopuszczalność przeniesienia wierzytelności, o której mowa w ust. 2 na osobę       trzecią bez uprzedniej pisemnej zgody Zamawiającego wyrażonej na piśmie pod rygorem nieważności.</w:t>
      </w:r>
    </w:p>
    <w:p w:rsidR="00F16CD5" w:rsidRDefault="00F16CD5" w:rsidP="00F16CD5">
      <w:pPr>
        <w:tabs>
          <w:tab w:val="left" w:pos="284"/>
        </w:tabs>
        <w:autoSpaceDN w:val="0"/>
        <w:jc w:val="both"/>
        <w:textAlignment w:val="baseline"/>
        <w:rPr>
          <w:rFonts w:ascii="Arial" w:eastAsia="SimSun" w:hAnsi="Arial" w:cs="Arial"/>
          <w:bCs/>
          <w:iCs/>
          <w:kern w:val="2"/>
          <w:sz w:val="20"/>
          <w:szCs w:val="20"/>
          <w:lang w:eastAsia="hi-IN" w:bidi="hi-IN"/>
        </w:rPr>
      </w:pPr>
      <w:r>
        <w:rPr>
          <w:rFonts w:ascii="Arial" w:eastAsia="SimSun" w:hAnsi="Arial" w:cs="Arial"/>
          <w:bCs/>
          <w:iCs/>
          <w:kern w:val="2"/>
          <w:sz w:val="20"/>
          <w:szCs w:val="20"/>
          <w:lang w:eastAsia="hi-IN" w:bidi="hi-IN"/>
        </w:rPr>
        <w:t>8.  Zamawiający ma prawo naliczyć Wykonawcy karę umowną w przypadku:</w:t>
      </w:r>
    </w:p>
    <w:p w:rsidR="00F16CD5" w:rsidRDefault="00F16CD5" w:rsidP="00F16CD5">
      <w:pPr>
        <w:numPr>
          <w:ilvl w:val="0"/>
          <w:numId w:val="6"/>
        </w:numPr>
        <w:jc w:val="both"/>
        <w:rPr>
          <w:rFonts w:ascii="Arial" w:hAnsi="Arial" w:cs="Arial"/>
          <w:sz w:val="20"/>
          <w:szCs w:val="20"/>
        </w:rPr>
      </w:pPr>
      <w:r>
        <w:rPr>
          <w:rFonts w:ascii="Arial" w:hAnsi="Arial" w:cs="Arial"/>
          <w:sz w:val="20"/>
          <w:szCs w:val="20"/>
        </w:rPr>
        <w:t>zwłoki w wykonaniu przedmiotu zamówienia w stosunku do terminu, o którym mowa w ust. III                    w wysokości 1 % wartości wynagrodzenia brutto, zgodnie z ofertą Wykonawcy, za każdy rozpoczęty dzień zwłoki, nie więcej niż 10% wartości oferty Wykonawcy;</w:t>
      </w:r>
    </w:p>
    <w:p w:rsidR="00F16CD5" w:rsidRDefault="00F16CD5" w:rsidP="00F16CD5">
      <w:pPr>
        <w:numPr>
          <w:ilvl w:val="0"/>
          <w:numId w:val="6"/>
        </w:numPr>
        <w:jc w:val="both"/>
        <w:rPr>
          <w:rFonts w:ascii="Arial" w:hAnsi="Arial" w:cs="Arial"/>
          <w:sz w:val="20"/>
          <w:szCs w:val="20"/>
        </w:rPr>
      </w:pPr>
      <w:r>
        <w:rPr>
          <w:rFonts w:ascii="Arial" w:hAnsi="Arial" w:cs="Arial"/>
          <w:bCs/>
          <w:iCs/>
          <w:sz w:val="20"/>
          <w:szCs w:val="20"/>
        </w:rPr>
        <w:t>zwłoki w usunięciu ewentualnych wad stwierdzonych przy odbiorze, w wysokości 1 % wynagrodzenia brutto, zgodnego z ofertą Wykonawcy, liczonego od ustalonego terminu usunięcia wad, za każdy rozpoczęty dzień zwłoki, nie więcej niż 10% wartości oferty Wykonawcy;</w:t>
      </w:r>
    </w:p>
    <w:p w:rsidR="00F16CD5" w:rsidRDefault="00F16CD5" w:rsidP="00F16CD5">
      <w:pPr>
        <w:numPr>
          <w:ilvl w:val="0"/>
          <w:numId w:val="6"/>
        </w:numPr>
        <w:jc w:val="both"/>
        <w:rPr>
          <w:rFonts w:ascii="Arial" w:hAnsi="Arial" w:cs="Arial"/>
          <w:sz w:val="20"/>
          <w:szCs w:val="20"/>
        </w:rPr>
      </w:pPr>
      <w:r>
        <w:rPr>
          <w:rFonts w:ascii="Arial" w:hAnsi="Arial" w:cs="Arial"/>
          <w:sz w:val="20"/>
          <w:szCs w:val="20"/>
        </w:rPr>
        <w:t>zwłoki w przystąpieniu do usunięcia usterek w przedmiocie zamówienia w okresie gwarancji oraz                 w zakończeniu prac związanych z usuwaniem usterek w okresie gwarancji  w wysokości 1 % wartości wynagrodzenia brutto, zgodnie z ofertą Wykonawcy, za każdy rozpoczęty dzień zwłoki, nie więcej niż 10% wartości oferty Wykonawcy;</w:t>
      </w:r>
    </w:p>
    <w:p w:rsidR="00F16CD5" w:rsidRDefault="00F16CD5" w:rsidP="00F16CD5">
      <w:pPr>
        <w:numPr>
          <w:ilvl w:val="0"/>
          <w:numId w:val="6"/>
        </w:numPr>
        <w:jc w:val="both"/>
        <w:rPr>
          <w:rFonts w:ascii="Arial" w:hAnsi="Arial" w:cs="Arial"/>
          <w:sz w:val="20"/>
          <w:szCs w:val="20"/>
        </w:rPr>
      </w:pPr>
      <w:r>
        <w:rPr>
          <w:rFonts w:ascii="Arial" w:hAnsi="Arial" w:cs="Arial"/>
          <w:sz w:val="20"/>
          <w:szCs w:val="20"/>
        </w:rPr>
        <w:t>odstąpienia przez którąkolwiek  ze stron  od umowy z przyczyn leżących po stronie Wykonawcy,                w wysokości 20% wynagrodzenia brutto, zgodnego z ofertą Wykonawcy.</w:t>
      </w:r>
    </w:p>
    <w:p w:rsidR="00F16CD5" w:rsidRDefault="00F16CD5" w:rsidP="00F16CD5">
      <w:pPr>
        <w:numPr>
          <w:ilvl w:val="0"/>
          <w:numId w:val="7"/>
        </w:numPr>
        <w:ind w:left="284" w:hanging="284"/>
        <w:jc w:val="both"/>
        <w:rPr>
          <w:rFonts w:ascii="Arial" w:hAnsi="Arial" w:cs="Arial"/>
          <w:sz w:val="20"/>
          <w:szCs w:val="20"/>
        </w:rPr>
      </w:pPr>
      <w:r>
        <w:rPr>
          <w:rFonts w:ascii="Arial" w:hAnsi="Arial" w:cs="Arial"/>
          <w:sz w:val="20"/>
          <w:szCs w:val="20"/>
        </w:rPr>
        <w:t xml:space="preserve">Jeżeli Wykonawca opóźnia się z rozpoczęciem robót lub prowadzi je w taki sposób, że zachodzi prawdopodobieństwo niewykonania ich w umówionym terminie, Zamawiający może bez wyznaczenia dodatkowego terminu zrezygnować z realizacji zamówienia  przed upływem terminu do wykonania robót. W takiej sytuacji Zamawiającemu przysługuje prawo do naliczenia kary umownej, o której mowa w </w:t>
      </w:r>
      <w:r>
        <w:rPr>
          <w:rFonts w:ascii="Arial" w:hAnsi="Arial" w:cs="Arial"/>
          <w:b/>
          <w:sz w:val="20"/>
          <w:szCs w:val="20"/>
        </w:rPr>
        <w:t>pkt. VIII ust. 8.</w:t>
      </w:r>
      <w:r>
        <w:rPr>
          <w:rFonts w:ascii="Arial" w:hAnsi="Arial" w:cs="Arial"/>
          <w:sz w:val="20"/>
          <w:szCs w:val="20"/>
        </w:rPr>
        <w:t xml:space="preserve">  Zamawiający ma także prawo powierzyć wykonanie/dokończenie robót innemu Wykonawcy. Jeżeli wynagrodzenie Wykonawcy zastępczego przewyższa kwotę wynagrodzenia, która służyłaby Wykonawcy za ten zakres robót, Wykonawca zobowiązany będzie zapłacić Zamawiającemu różnicę</w:t>
      </w:r>
    </w:p>
    <w:p w:rsidR="00F16CD5" w:rsidRDefault="00F16CD5" w:rsidP="00F16CD5">
      <w:pPr>
        <w:jc w:val="both"/>
        <w:rPr>
          <w:rFonts w:ascii="Arial" w:hAnsi="Arial" w:cs="Arial"/>
          <w:sz w:val="20"/>
          <w:szCs w:val="20"/>
        </w:rPr>
      </w:pPr>
    </w:p>
    <w:p w:rsidR="00F16CD5" w:rsidRDefault="00F16CD5" w:rsidP="00F16CD5">
      <w:pPr>
        <w:rPr>
          <w:rFonts w:ascii="Arial" w:hAnsi="Arial" w:cs="Arial"/>
          <w:b/>
          <w:bCs/>
          <w:sz w:val="20"/>
          <w:szCs w:val="20"/>
          <w:u w:val="single"/>
        </w:rPr>
      </w:pPr>
      <w:bookmarkStart w:id="6" w:name="_Hlk95917146"/>
      <w:r>
        <w:rPr>
          <w:rFonts w:ascii="Arial" w:hAnsi="Arial" w:cs="Arial"/>
          <w:b/>
          <w:sz w:val="20"/>
          <w:szCs w:val="20"/>
        </w:rPr>
        <w:t xml:space="preserve">IX. </w:t>
      </w:r>
      <w:r>
        <w:rPr>
          <w:rFonts w:ascii="Arial" w:hAnsi="Arial" w:cs="Arial"/>
          <w:b/>
          <w:bCs/>
          <w:sz w:val="20"/>
          <w:szCs w:val="20"/>
          <w:u w:val="single"/>
        </w:rPr>
        <w:t>KLAUZULA INFORMACYJNA W ZWIĄZKU Z RODO</w:t>
      </w:r>
    </w:p>
    <w:p w:rsidR="00F16CD5" w:rsidRDefault="00F16CD5" w:rsidP="00F16CD5">
      <w:pPr>
        <w:tabs>
          <w:tab w:val="left" w:pos="-268"/>
        </w:tabs>
        <w:autoSpaceDN w:val="0"/>
        <w:jc w:val="both"/>
        <w:textAlignment w:val="baseline"/>
        <w:rPr>
          <w:rFonts w:ascii="Arial" w:eastAsia="Arial Unicode MS" w:hAnsi="Arial" w:cs="Arial"/>
          <w:kern w:val="3"/>
          <w:sz w:val="20"/>
          <w:szCs w:val="20"/>
          <w:lang w:eastAsia="pl-PL"/>
        </w:rPr>
      </w:pPr>
      <w:r>
        <w:rPr>
          <w:rFonts w:ascii="Arial" w:eastAsia="Arial Unicode MS" w:hAnsi="Arial" w:cs="Arial"/>
          <w:kern w:val="3"/>
          <w:sz w:val="20"/>
          <w:szCs w:val="20"/>
          <w:lang w:eastAsia="pl-PL"/>
        </w:rPr>
        <w:t>Zgodnie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o sposobie przetwarzania Pana/Pani danych osobowych, tj.:</w:t>
      </w:r>
    </w:p>
    <w:p w:rsidR="00F16CD5" w:rsidRDefault="00F16CD5" w:rsidP="00F16CD5">
      <w:pPr>
        <w:numPr>
          <w:ilvl w:val="0"/>
          <w:numId w:val="8"/>
        </w:numPr>
        <w:tabs>
          <w:tab w:val="left" w:pos="-268"/>
          <w:tab w:val="left" w:pos="567"/>
        </w:tabs>
        <w:autoSpaceDN w:val="0"/>
        <w:ind w:left="567" w:hanging="567"/>
        <w:contextualSpacing/>
        <w:jc w:val="both"/>
        <w:textAlignment w:val="baseline"/>
        <w:rPr>
          <w:rFonts w:ascii="Arial" w:eastAsia="Arial Unicode MS" w:hAnsi="Arial" w:cs="Arial"/>
          <w:kern w:val="3"/>
          <w:sz w:val="20"/>
          <w:szCs w:val="20"/>
          <w:lang w:eastAsia="pl-PL"/>
        </w:rPr>
      </w:pPr>
      <w:r>
        <w:rPr>
          <w:rFonts w:ascii="Arial" w:eastAsia="Arial Unicode MS" w:hAnsi="Arial" w:cs="Arial"/>
          <w:kern w:val="3"/>
          <w:sz w:val="20"/>
          <w:szCs w:val="20"/>
          <w:lang w:eastAsia="pl-PL"/>
        </w:rPr>
        <w:t xml:space="preserve">Administratorem Danych Osobowych (ADO) będzie Komendant Wojewódzki Policji w  Łodzi                          z siedzibą przy ul. Lutomierskiej 108/112, kod 91-048 </w:t>
      </w:r>
    </w:p>
    <w:p w:rsidR="00F16CD5" w:rsidRDefault="00F16CD5" w:rsidP="00F16CD5">
      <w:pPr>
        <w:numPr>
          <w:ilvl w:val="0"/>
          <w:numId w:val="8"/>
        </w:numPr>
        <w:tabs>
          <w:tab w:val="left" w:pos="-268"/>
          <w:tab w:val="left" w:pos="567"/>
        </w:tabs>
        <w:autoSpaceDN w:val="0"/>
        <w:ind w:left="567" w:hanging="567"/>
        <w:contextualSpacing/>
        <w:jc w:val="both"/>
        <w:textAlignment w:val="baseline"/>
        <w:rPr>
          <w:rFonts w:ascii="Arial" w:eastAsia="Arial Unicode MS" w:hAnsi="Arial" w:cs="Arial"/>
          <w:kern w:val="3"/>
          <w:sz w:val="20"/>
          <w:szCs w:val="20"/>
          <w:lang w:eastAsia="pl-PL"/>
        </w:rPr>
      </w:pPr>
      <w:r>
        <w:rPr>
          <w:rFonts w:ascii="Arial" w:eastAsia="Arial Unicode MS" w:hAnsi="Arial" w:cs="Arial"/>
          <w:kern w:val="3"/>
          <w:sz w:val="20"/>
          <w:szCs w:val="20"/>
          <w:lang w:eastAsia="pl-PL"/>
        </w:rPr>
        <w:t xml:space="preserve">Dane kontaktowe Inspektora Ochrony Danych Osobowych (IDO) - e-mail: </w:t>
      </w:r>
      <w:hyperlink r:id="rId5" w:history="1">
        <w:r>
          <w:rPr>
            <w:rStyle w:val="Hipercze"/>
            <w:rFonts w:ascii="Arial" w:eastAsia="Arial Unicode MS" w:hAnsi="Arial" w:cs="Arial"/>
            <w:kern w:val="3"/>
            <w:sz w:val="20"/>
            <w:szCs w:val="20"/>
            <w:lang w:eastAsia="pl-PL"/>
          </w:rPr>
          <w:t>ido@ld.policja.gov.pl</w:t>
        </w:r>
      </w:hyperlink>
    </w:p>
    <w:p w:rsidR="00F16CD5" w:rsidRDefault="00F16CD5" w:rsidP="00F16CD5">
      <w:pPr>
        <w:numPr>
          <w:ilvl w:val="0"/>
          <w:numId w:val="8"/>
        </w:numPr>
        <w:tabs>
          <w:tab w:val="left" w:pos="-268"/>
          <w:tab w:val="left" w:pos="567"/>
        </w:tabs>
        <w:autoSpaceDN w:val="0"/>
        <w:ind w:left="567" w:hanging="567"/>
        <w:jc w:val="both"/>
        <w:textAlignment w:val="baseline"/>
        <w:rPr>
          <w:rFonts w:ascii="Arial" w:eastAsia="Arial Unicode MS" w:hAnsi="Arial" w:cs="Arial"/>
          <w:kern w:val="3"/>
          <w:sz w:val="20"/>
          <w:szCs w:val="20"/>
        </w:rPr>
      </w:pPr>
      <w:r>
        <w:rPr>
          <w:rFonts w:ascii="Arial" w:eastAsia="Arial Unicode MS" w:hAnsi="Arial" w:cs="Arial"/>
          <w:kern w:val="3"/>
          <w:sz w:val="20"/>
          <w:szCs w:val="20"/>
        </w:rPr>
        <w:lastRenderedPageBreak/>
        <w:t>Dane osobowe, zwane dalej „danymi”, przetwarzane będą w celu:</w:t>
      </w:r>
    </w:p>
    <w:p w:rsidR="00F16CD5" w:rsidRDefault="00F16CD5" w:rsidP="00F16CD5">
      <w:pPr>
        <w:tabs>
          <w:tab w:val="left" w:pos="-268"/>
          <w:tab w:val="left" w:pos="993"/>
        </w:tabs>
        <w:autoSpaceDN w:val="0"/>
        <w:ind w:left="993" w:hanging="426"/>
        <w:jc w:val="both"/>
        <w:textAlignment w:val="baseline"/>
        <w:rPr>
          <w:rFonts w:ascii="Arial" w:eastAsia="Arial Unicode MS" w:hAnsi="Arial" w:cs="Arial"/>
          <w:kern w:val="3"/>
          <w:sz w:val="20"/>
          <w:szCs w:val="20"/>
        </w:rPr>
      </w:pPr>
      <w:r>
        <w:rPr>
          <w:rFonts w:ascii="Arial" w:eastAsia="Arial Unicode MS" w:hAnsi="Arial" w:cs="Arial"/>
          <w:kern w:val="3"/>
          <w:sz w:val="20"/>
          <w:szCs w:val="20"/>
        </w:rPr>
        <w:t xml:space="preserve">1)  wykonania obowiązku prawnego ciążącego na Administratorze w zakresie związanym                          z Zapytaniem ofertowym dotyczącym </w:t>
      </w:r>
      <w:r>
        <w:rPr>
          <w:rFonts w:ascii="Arial" w:hAnsi="Arial" w:cs="Arial"/>
          <w:sz w:val="20"/>
          <w:szCs w:val="20"/>
        </w:rPr>
        <w:t xml:space="preserve">przedmiotowego zamówienia </w:t>
      </w:r>
      <w:r>
        <w:rPr>
          <w:rFonts w:ascii="Arial" w:eastAsia="Arial Unicode MS" w:hAnsi="Arial" w:cs="Arial"/>
          <w:kern w:val="3"/>
          <w:sz w:val="20"/>
          <w:szCs w:val="20"/>
        </w:rPr>
        <w:t xml:space="preserve">prowadzonym                           z wyłączeniem stosowania ustawy </w:t>
      </w:r>
      <w:proofErr w:type="spellStart"/>
      <w:r>
        <w:rPr>
          <w:rFonts w:ascii="Arial" w:eastAsia="Arial Unicode MS" w:hAnsi="Arial" w:cs="Arial"/>
          <w:kern w:val="3"/>
          <w:sz w:val="20"/>
          <w:szCs w:val="20"/>
        </w:rPr>
        <w:t>Pzp</w:t>
      </w:r>
      <w:proofErr w:type="spellEnd"/>
      <w:r>
        <w:rPr>
          <w:rFonts w:ascii="Arial" w:eastAsia="Arial Unicode MS" w:hAnsi="Arial" w:cs="Arial"/>
          <w:kern w:val="3"/>
          <w:sz w:val="20"/>
          <w:szCs w:val="20"/>
        </w:rPr>
        <w:t xml:space="preserve"> na podstawie art. 2 ust.1 pkt. 1 (podstawą przetwarzania jest art. 6 ust. 1 lit. c RODO);                      </w:t>
      </w:r>
    </w:p>
    <w:p w:rsidR="00F16CD5" w:rsidRDefault="00F16CD5" w:rsidP="00F16CD5">
      <w:pPr>
        <w:tabs>
          <w:tab w:val="left" w:pos="-268"/>
          <w:tab w:val="left" w:pos="993"/>
        </w:tabs>
        <w:autoSpaceDN w:val="0"/>
        <w:ind w:left="993" w:hanging="426"/>
        <w:jc w:val="both"/>
        <w:textAlignment w:val="baseline"/>
        <w:rPr>
          <w:rFonts w:ascii="Arial" w:eastAsia="Arial Unicode MS" w:hAnsi="Arial" w:cs="Arial"/>
          <w:kern w:val="3"/>
          <w:sz w:val="20"/>
          <w:szCs w:val="20"/>
        </w:rPr>
      </w:pPr>
      <w:r>
        <w:rPr>
          <w:rFonts w:ascii="Arial" w:eastAsia="Arial Unicode MS" w:hAnsi="Arial" w:cs="Arial"/>
          <w:kern w:val="3"/>
          <w:sz w:val="20"/>
          <w:szCs w:val="20"/>
        </w:rPr>
        <w:t>2)  w przypadku wyboru Pana/Pani oferty, w celu wykonania warunków umowy zawartej                                 z  Komendantem Wojewódzkim Policji w Łodzi bądź jego przedstawicielem prawnym lub podjęcie działań na Pana/Pani żądanie przed jej zawarciem (podstawą przetwarzania jest  art. 6 ust. 1                lit. B RODO).</w:t>
      </w:r>
    </w:p>
    <w:p w:rsidR="00F16CD5" w:rsidRDefault="00F16CD5" w:rsidP="00F16CD5">
      <w:pPr>
        <w:numPr>
          <w:ilvl w:val="0"/>
          <w:numId w:val="9"/>
        </w:numPr>
        <w:ind w:left="426" w:hanging="426"/>
        <w:contextualSpacing/>
        <w:jc w:val="both"/>
        <w:textAlignment w:val="top"/>
        <w:outlineLvl w:val="0"/>
        <w:rPr>
          <w:rFonts w:ascii="Arial" w:hAnsi="Arial" w:cs="Arial"/>
          <w:sz w:val="20"/>
          <w:szCs w:val="20"/>
        </w:rPr>
      </w:pPr>
      <w:r>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rsidR="00F16CD5" w:rsidRDefault="00F16CD5" w:rsidP="00F16CD5">
      <w:pPr>
        <w:numPr>
          <w:ilvl w:val="0"/>
          <w:numId w:val="9"/>
        </w:numPr>
        <w:ind w:leftChars="-1" w:left="386" w:hangingChars="194" w:hanging="388"/>
        <w:jc w:val="both"/>
        <w:textAlignment w:val="top"/>
        <w:outlineLvl w:val="0"/>
        <w:rPr>
          <w:rFonts w:ascii="Arial" w:hAnsi="Arial" w:cs="Arial"/>
          <w:sz w:val="20"/>
          <w:szCs w:val="20"/>
        </w:rPr>
      </w:pPr>
      <w:r>
        <w:rPr>
          <w:rFonts w:ascii="Arial" w:hAnsi="Arial" w:cs="Arial"/>
          <w:sz w:val="20"/>
          <w:szCs w:val="20"/>
        </w:rPr>
        <w:t xml:space="preserve">W związku z przetwarzaniem Pana/Pani danych osobowych, przysługuje Panu/Pani prawo do: </w:t>
      </w:r>
    </w:p>
    <w:p w:rsidR="00F16CD5" w:rsidRDefault="00F16CD5" w:rsidP="00F16CD5">
      <w:pPr>
        <w:numPr>
          <w:ilvl w:val="0"/>
          <w:numId w:val="10"/>
        </w:numPr>
        <w:jc w:val="both"/>
        <w:textAlignment w:val="top"/>
        <w:outlineLvl w:val="0"/>
        <w:rPr>
          <w:rFonts w:ascii="Arial" w:hAnsi="Arial" w:cs="Arial"/>
          <w:sz w:val="20"/>
          <w:szCs w:val="20"/>
        </w:rPr>
      </w:pPr>
      <w:r>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 w Łodzi;</w:t>
      </w:r>
    </w:p>
    <w:p w:rsidR="00F16CD5" w:rsidRDefault="00F16CD5" w:rsidP="00F16CD5">
      <w:pPr>
        <w:numPr>
          <w:ilvl w:val="0"/>
          <w:numId w:val="10"/>
        </w:numPr>
        <w:textAlignment w:val="top"/>
        <w:outlineLvl w:val="0"/>
        <w:rPr>
          <w:rFonts w:ascii="Arial" w:hAnsi="Arial" w:cs="Arial"/>
          <w:sz w:val="20"/>
          <w:szCs w:val="20"/>
        </w:rPr>
      </w:pPr>
      <w:r>
        <w:rPr>
          <w:rFonts w:ascii="Arial" w:hAnsi="Arial" w:cs="Arial"/>
          <w:sz w:val="20"/>
          <w:szCs w:val="20"/>
        </w:rPr>
        <w:t>sprostowania danych, na podstawie art. 16 RODO;</w:t>
      </w:r>
    </w:p>
    <w:p w:rsidR="00F16CD5" w:rsidRDefault="00F16CD5" w:rsidP="00F16CD5">
      <w:pPr>
        <w:numPr>
          <w:ilvl w:val="0"/>
          <w:numId w:val="10"/>
        </w:numPr>
        <w:jc w:val="both"/>
        <w:textAlignment w:val="top"/>
        <w:outlineLvl w:val="0"/>
        <w:rPr>
          <w:rFonts w:ascii="Arial" w:hAnsi="Arial" w:cs="Arial"/>
          <w:sz w:val="20"/>
          <w:szCs w:val="20"/>
        </w:rPr>
      </w:pPr>
      <w:r>
        <w:rPr>
          <w:rFonts w:ascii="Arial" w:hAnsi="Arial" w:cs="Arial"/>
          <w:sz w:val="20"/>
          <w:szCs w:val="20"/>
        </w:rPr>
        <w:t>ograniczenia przetwarzania danych, na podstawie art. 18 RODO - j</w:t>
      </w:r>
      <w:r>
        <w:rPr>
          <w:rFonts w:ascii="Arial" w:hAnsi="Arial" w:cs="Arial"/>
          <w:color w:val="000000"/>
          <w:sz w:val="20"/>
          <w:szCs w:val="20"/>
        </w:rPr>
        <w:t>eżeli  kwestionuje Pan/Pani prawidłowość przetwarzanych danych, uważa, że są przetwarzane niezgodnie z prawem bądź sprzeciwia się ich przetwarzaniu ale nie zgadza się na ich usunięcie</w:t>
      </w:r>
      <w:r>
        <w:rPr>
          <w:rFonts w:ascii="Arial" w:hAnsi="Arial" w:cs="Arial"/>
          <w:sz w:val="20"/>
          <w:szCs w:val="20"/>
        </w:rPr>
        <w:t>;</w:t>
      </w:r>
    </w:p>
    <w:p w:rsidR="00F16CD5" w:rsidRDefault="00F16CD5" w:rsidP="00F16CD5">
      <w:pPr>
        <w:numPr>
          <w:ilvl w:val="0"/>
          <w:numId w:val="9"/>
        </w:numPr>
        <w:ind w:leftChars="-1" w:left="386" w:hangingChars="194" w:hanging="388"/>
        <w:contextualSpacing/>
        <w:jc w:val="both"/>
        <w:textAlignment w:val="top"/>
        <w:outlineLvl w:val="0"/>
        <w:rPr>
          <w:rFonts w:ascii="Arial" w:hAnsi="Arial" w:cs="Arial"/>
          <w:color w:val="000000"/>
          <w:sz w:val="20"/>
          <w:szCs w:val="20"/>
        </w:rPr>
      </w:pPr>
      <w:r>
        <w:rPr>
          <w:rFonts w:ascii="Arial" w:hAnsi="Arial" w:cs="Arial"/>
          <w:color w:val="000000"/>
          <w:sz w:val="20"/>
          <w:szCs w:val="20"/>
        </w:rPr>
        <w:t xml:space="preserve">W przypadku uznania, że przetwarzanie przez Zamawiającego Pana/Pani danych osobowych narusza przepisy </w:t>
      </w:r>
      <w:r>
        <w:rPr>
          <w:rFonts w:ascii="Arial" w:hAnsi="Arial" w:cs="Arial"/>
          <w:sz w:val="20"/>
          <w:szCs w:val="20"/>
        </w:rPr>
        <w:t xml:space="preserve">RODO, przysługuje </w:t>
      </w:r>
      <w:r>
        <w:rPr>
          <w:rFonts w:ascii="Arial" w:hAnsi="Arial" w:cs="Arial"/>
          <w:color w:val="000000"/>
          <w:sz w:val="20"/>
          <w:szCs w:val="20"/>
        </w:rPr>
        <w:t>Panu/Pani prawo do wniesienia skargi do Prezesa Urzędu Ochrony Danych Osobowych.</w:t>
      </w:r>
      <w:r>
        <w:rPr>
          <w:rFonts w:ascii="Arial" w:hAnsi="Arial" w:cs="Arial"/>
          <w:color w:val="000000"/>
          <w:sz w:val="20"/>
          <w:szCs w:val="20"/>
        </w:rPr>
        <w:tab/>
      </w:r>
      <w:r>
        <w:rPr>
          <w:rFonts w:ascii="Arial" w:hAnsi="Arial" w:cs="Arial"/>
          <w:color w:val="000000"/>
          <w:sz w:val="20"/>
          <w:szCs w:val="20"/>
        </w:rPr>
        <w:br/>
        <w:t>Odbiorcami Pani/Pana danych osobowych będą osoby lub podmioty, którym udostępniona zostanie dokumentacja postępowania - zgodnie z ustawą Prawo zamówień publicznych, oraz inne jednostki Policji w celu i zakresie koniecznym do realizacji umowy.</w:t>
      </w:r>
    </w:p>
    <w:p w:rsidR="00F16CD5" w:rsidRDefault="00F16CD5" w:rsidP="00F16CD5">
      <w:pPr>
        <w:numPr>
          <w:ilvl w:val="0"/>
          <w:numId w:val="9"/>
        </w:numPr>
        <w:ind w:leftChars="-1" w:left="386" w:hangingChars="194" w:hanging="388"/>
        <w:contextualSpacing/>
        <w:jc w:val="both"/>
        <w:textAlignment w:val="top"/>
        <w:outlineLvl w:val="0"/>
        <w:rPr>
          <w:rFonts w:ascii="Arial" w:hAnsi="Arial" w:cs="Arial"/>
          <w:color w:val="000000"/>
          <w:sz w:val="20"/>
          <w:szCs w:val="20"/>
        </w:rPr>
      </w:pPr>
      <w:r>
        <w:rPr>
          <w:rFonts w:ascii="Arial" w:hAnsi="Arial" w:cs="Arial"/>
          <w:color w:val="000000"/>
          <w:sz w:val="20"/>
          <w:szCs w:val="20"/>
        </w:rPr>
        <w:t>Pana/Pani dane osobowe będą przetwarzane w ramach dokumentacji prowadzonej w formie papierowej i elektronicznej</w:t>
      </w:r>
      <w:r>
        <w:rPr>
          <w:rFonts w:ascii="Arial" w:hAnsi="Arial" w:cs="Arial"/>
          <w:b/>
          <w:color w:val="000000"/>
          <w:sz w:val="20"/>
          <w:szCs w:val="20"/>
        </w:rPr>
        <w:t xml:space="preserve"> </w:t>
      </w:r>
      <w:r>
        <w:rPr>
          <w:rFonts w:ascii="Arial" w:hAnsi="Arial" w:cs="Arial"/>
          <w:color w:val="000000"/>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 93 Ministra Spraw Wewnętrznych i Administracji z dnia 17 grudnia 2007 roku.</w:t>
      </w:r>
    </w:p>
    <w:p w:rsidR="00F16CD5" w:rsidRDefault="00F16CD5" w:rsidP="00F16CD5">
      <w:pPr>
        <w:numPr>
          <w:ilvl w:val="0"/>
          <w:numId w:val="9"/>
        </w:numPr>
        <w:ind w:leftChars="-1" w:left="386" w:hangingChars="194" w:hanging="388"/>
        <w:contextualSpacing/>
        <w:jc w:val="both"/>
        <w:textAlignment w:val="top"/>
        <w:outlineLvl w:val="0"/>
        <w:rPr>
          <w:rFonts w:ascii="Arial" w:hAnsi="Arial" w:cs="Arial"/>
          <w:sz w:val="20"/>
          <w:szCs w:val="20"/>
        </w:rPr>
      </w:pPr>
      <w:r>
        <w:rPr>
          <w:rFonts w:ascii="Arial" w:hAnsi="Arial" w:cs="Arial"/>
          <w:color w:val="000000"/>
          <w:sz w:val="20"/>
          <w:szCs w:val="20"/>
        </w:rPr>
        <w:t>Dane nie podlegają  zautomatyzowanemu podejmowaniu decyzji, w tym profilowaniu.</w:t>
      </w:r>
    </w:p>
    <w:p w:rsidR="00F16CD5" w:rsidRDefault="00F16CD5" w:rsidP="00F16CD5">
      <w:pPr>
        <w:jc w:val="both"/>
        <w:rPr>
          <w:rFonts w:ascii="Arial" w:hAnsi="Arial" w:cs="Arial"/>
          <w:b/>
          <w:sz w:val="20"/>
          <w:szCs w:val="20"/>
          <w:u w:val="single"/>
        </w:rPr>
      </w:pPr>
    </w:p>
    <w:bookmarkEnd w:id="6"/>
    <w:p w:rsidR="00F16CD5" w:rsidRDefault="00F16CD5" w:rsidP="00F16CD5">
      <w:pPr>
        <w:jc w:val="both"/>
        <w:rPr>
          <w:rFonts w:ascii="Arial" w:hAnsi="Arial" w:cs="Arial"/>
          <w:b/>
          <w:sz w:val="20"/>
          <w:szCs w:val="20"/>
          <w:u w:val="single"/>
        </w:rPr>
      </w:pPr>
    </w:p>
    <w:p w:rsidR="00F16CD5" w:rsidRDefault="00F16CD5" w:rsidP="00F16CD5">
      <w:pPr>
        <w:jc w:val="both"/>
        <w:rPr>
          <w:rFonts w:ascii="Arial" w:hAnsi="Arial" w:cs="Arial"/>
          <w:b/>
          <w:sz w:val="20"/>
          <w:szCs w:val="20"/>
          <w:u w:val="single"/>
        </w:rPr>
      </w:pPr>
      <w:r>
        <w:rPr>
          <w:rFonts w:ascii="Arial" w:hAnsi="Arial" w:cs="Arial"/>
          <w:b/>
          <w:sz w:val="20"/>
          <w:szCs w:val="20"/>
          <w:u w:val="single"/>
        </w:rPr>
        <w:t>X. DODATKOWE INFORMACJE</w:t>
      </w:r>
    </w:p>
    <w:p w:rsidR="00F16CD5" w:rsidRDefault="00F16CD5" w:rsidP="00F16CD5">
      <w:pPr>
        <w:ind w:left="390"/>
        <w:jc w:val="both"/>
        <w:rPr>
          <w:rFonts w:ascii="Arial" w:hAnsi="Arial" w:cs="Arial"/>
          <w:b/>
          <w:sz w:val="20"/>
          <w:szCs w:val="20"/>
        </w:rPr>
      </w:pPr>
      <w:bookmarkStart w:id="7" w:name="_Hlk95917176"/>
      <w:r>
        <w:rPr>
          <w:rFonts w:ascii="Arial" w:hAnsi="Arial" w:cs="Arial"/>
          <w:sz w:val="20"/>
          <w:szCs w:val="20"/>
        </w:rPr>
        <w:t xml:space="preserve">Dodatkowych informacji udziela </w:t>
      </w:r>
      <w:r>
        <w:rPr>
          <w:rFonts w:ascii="Arial" w:hAnsi="Arial" w:cs="Arial"/>
          <w:b/>
          <w:sz w:val="20"/>
          <w:szCs w:val="20"/>
        </w:rPr>
        <w:t>Naczelnik Wydziału Inwestycji i Remontów KWP w Łodzi</w:t>
      </w:r>
      <w:r>
        <w:rPr>
          <w:rFonts w:ascii="Arial" w:hAnsi="Arial" w:cs="Arial"/>
          <w:sz w:val="20"/>
          <w:szCs w:val="20"/>
        </w:rPr>
        <w:t xml:space="preserve"> pod numerem telefonu </w:t>
      </w:r>
      <w:r>
        <w:rPr>
          <w:rFonts w:ascii="Arial" w:hAnsi="Arial" w:cs="Arial"/>
          <w:b/>
          <w:sz w:val="20"/>
          <w:szCs w:val="20"/>
        </w:rPr>
        <w:t>47/ 841 39 60.</w:t>
      </w:r>
    </w:p>
    <w:p w:rsidR="00F16CD5" w:rsidRDefault="00F16CD5" w:rsidP="00F16CD5">
      <w:pPr>
        <w:ind w:left="390"/>
        <w:jc w:val="both"/>
        <w:rPr>
          <w:rFonts w:ascii="Arial" w:hAnsi="Arial" w:cs="Arial"/>
          <w:b/>
          <w:sz w:val="20"/>
          <w:szCs w:val="20"/>
        </w:rPr>
      </w:pPr>
    </w:p>
    <w:bookmarkEnd w:id="7"/>
    <w:p w:rsidR="00F16CD5" w:rsidRDefault="00F16CD5" w:rsidP="00F16CD5">
      <w:pPr>
        <w:jc w:val="both"/>
        <w:rPr>
          <w:rFonts w:ascii="Arial" w:hAnsi="Arial" w:cs="Arial"/>
          <w:b/>
          <w:sz w:val="20"/>
          <w:szCs w:val="20"/>
          <w:u w:val="single"/>
        </w:rPr>
      </w:pPr>
      <w:r>
        <w:rPr>
          <w:rFonts w:ascii="Arial" w:hAnsi="Arial" w:cs="Arial"/>
          <w:b/>
          <w:sz w:val="20"/>
          <w:szCs w:val="20"/>
          <w:u w:val="single"/>
        </w:rPr>
        <w:t>XI. ZAŁĄCZNIKI</w:t>
      </w:r>
    </w:p>
    <w:p w:rsidR="00F16CD5" w:rsidRDefault="00F16CD5" w:rsidP="00F16CD5">
      <w:pPr>
        <w:numPr>
          <w:ilvl w:val="0"/>
          <w:numId w:val="11"/>
        </w:numPr>
        <w:tabs>
          <w:tab w:val="left" w:pos="750"/>
        </w:tabs>
        <w:jc w:val="both"/>
        <w:rPr>
          <w:rFonts w:ascii="Arial" w:hAnsi="Arial" w:cs="Arial"/>
          <w:sz w:val="20"/>
          <w:szCs w:val="20"/>
        </w:rPr>
      </w:pPr>
      <w:r>
        <w:rPr>
          <w:rFonts w:ascii="Arial" w:hAnsi="Arial" w:cs="Arial"/>
          <w:sz w:val="20"/>
          <w:szCs w:val="20"/>
        </w:rPr>
        <w:t>Formularz ofertowy</w:t>
      </w:r>
    </w:p>
    <w:p w:rsidR="000D0651" w:rsidRDefault="000D0651"/>
    <w:sectPr w:rsidR="000D0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8FA9738"/>
    <w:name w:val="WW8Num1"/>
    <w:lvl w:ilvl="0">
      <w:start w:val="1"/>
      <w:numFmt w:val="decimal"/>
      <w:lvlText w:val="%1."/>
      <w:lvlJc w:val="left"/>
      <w:pPr>
        <w:tabs>
          <w:tab w:val="num" w:pos="750"/>
        </w:tabs>
        <w:ind w:left="750" w:hanging="390"/>
      </w:pPr>
      <w:rPr>
        <w:rFonts w:ascii="Arial" w:hAnsi="Arial" w:cs="Arial" w:hint="default"/>
        <w:sz w:val="20"/>
        <w:szCs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B82FBB"/>
    <w:multiLevelType w:val="multilevel"/>
    <w:tmpl w:val="5AE6C1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2941F9F"/>
    <w:multiLevelType w:val="hybridMultilevel"/>
    <w:tmpl w:val="8D289A1A"/>
    <w:lvl w:ilvl="0" w:tplc="0584178E">
      <w:start w:val="7"/>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2D0A03"/>
    <w:multiLevelType w:val="hybridMultilevel"/>
    <w:tmpl w:val="8A42AFDC"/>
    <w:lvl w:ilvl="0" w:tplc="55BA30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07602F"/>
    <w:multiLevelType w:val="hybridMultilevel"/>
    <w:tmpl w:val="81C6F5F6"/>
    <w:lvl w:ilvl="0" w:tplc="2E2CDA40">
      <w:start w:val="9"/>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DBE53FC"/>
    <w:multiLevelType w:val="hybridMultilevel"/>
    <w:tmpl w:val="41049946"/>
    <w:lvl w:ilvl="0" w:tplc="92B483D6">
      <w:start w:val="2"/>
      <w:numFmt w:val="decimal"/>
      <w:lvlText w:val="%1."/>
      <w:lvlJc w:val="left"/>
      <w:pPr>
        <w:ind w:left="1080" w:hanging="360"/>
      </w:pPr>
      <w:rPr>
        <w:b w:val="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F5F625F"/>
    <w:multiLevelType w:val="hybridMultilevel"/>
    <w:tmpl w:val="6892181C"/>
    <w:lvl w:ilvl="0" w:tplc="04150017">
      <w:start w:val="1"/>
      <w:numFmt w:val="lowerLetter"/>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FAC4491"/>
    <w:multiLevelType w:val="hybridMultilevel"/>
    <w:tmpl w:val="5002D8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80A0BC3"/>
    <w:multiLevelType w:val="multilevel"/>
    <w:tmpl w:val="E6DAC994"/>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FDF663D"/>
    <w:multiLevelType w:val="hybridMultilevel"/>
    <w:tmpl w:val="32A41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D5"/>
    <w:rsid w:val="000D0651"/>
    <w:rsid w:val="00275708"/>
    <w:rsid w:val="00592F2A"/>
    <w:rsid w:val="00CA5815"/>
    <w:rsid w:val="00F1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B3AB"/>
  <w15:chartTrackingRefBased/>
  <w15:docId w15:val="{955C12B0-C31B-4E6D-B255-969D49CC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CD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F16CD5"/>
    <w:rPr>
      <w:sz w:val="28"/>
    </w:rPr>
  </w:style>
  <w:style w:type="character" w:styleId="Hipercze">
    <w:name w:val="Hyperlink"/>
    <w:basedOn w:val="Domylnaczcionkaakapitu"/>
    <w:uiPriority w:val="99"/>
    <w:semiHidden/>
    <w:unhideWhenUsed/>
    <w:rsid w:val="00F16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o@ld.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11545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A51180</dc:creator>
  <cp:keywords/>
  <dc:description/>
  <cp:lastModifiedBy>A51180</cp:lastModifiedBy>
  <cp:revision>2</cp:revision>
  <dcterms:created xsi:type="dcterms:W3CDTF">2023-02-24T12:07:00Z</dcterms:created>
  <dcterms:modified xsi:type="dcterms:W3CDTF">2023-02-24T12:07:00Z</dcterms:modified>
</cp:coreProperties>
</file>