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Załącznik nr 3 do SWZ</w:t>
      </w:r>
    </w:p>
    <w:p w:rsidR="00EA2A3B" w:rsidRPr="00C709DC" w:rsidRDefault="00EA2A3B" w:rsidP="007C07BC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7C07BC">
      <w:pPr>
        <w:spacing w:before="36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EA2A3B" w:rsidRPr="004C6250" w:rsidRDefault="00EA2A3B" w:rsidP="007C07BC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Pr="002A6544" w:rsidRDefault="004534E9" w:rsidP="004262BD">
      <w:pPr>
        <w:spacing w:line="240" w:lineRule="auto"/>
        <w:ind w:left="3540" w:firstLine="708"/>
        <w:contextualSpacing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371DF3" w:rsidRPr="002A6544">
        <w:rPr>
          <w:rFonts w:ascii="Arial" w:hAnsi="Arial" w:cs="Arial"/>
          <w:b/>
          <w:color w:val="000000" w:themeColor="text1"/>
          <w:sz w:val="24"/>
          <w:szCs w:val="24"/>
        </w:rPr>
        <w:t>/TP/DEG/</w:t>
      </w:r>
      <w:r w:rsidR="002A6544" w:rsidRPr="002A6544">
        <w:rPr>
          <w:rFonts w:ascii="Arial" w:hAnsi="Arial" w:cs="Arial"/>
          <w:b/>
          <w:color w:val="000000" w:themeColor="text1"/>
          <w:sz w:val="24"/>
          <w:szCs w:val="24"/>
        </w:rPr>
        <w:t>SP</w:t>
      </w:r>
      <w:r w:rsidR="00EA2A3B" w:rsidRPr="002A6544">
        <w:rPr>
          <w:rFonts w:ascii="Arial" w:hAnsi="Arial" w:cs="Arial"/>
          <w:b/>
          <w:color w:val="000000" w:themeColor="text1"/>
          <w:sz w:val="24"/>
          <w:szCs w:val="24"/>
        </w:rPr>
        <w:t>/202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</w:p>
    <w:p w:rsidR="00EA2A3B" w:rsidRPr="004534E9" w:rsidRDefault="004534E9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534E9">
        <w:rPr>
          <w:rFonts w:ascii="Arial" w:hAnsi="Arial" w:cs="Arial"/>
          <w:b/>
          <w:sz w:val="24"/>
        </w:rPr>
        <w:t>D</w:t>
      </w:r>
      <w:r w:rsidRPr="004534E9">
        <w:rPr>
          <w:rFonts w:ascii="Arial" w:hAnsi="Arial" w:cs="Arial"/>
          <w:b/>
          <w:sz w:val="24"/>
        </w:rPr>
        <w:t>ostawa artykułów spożywczych, przypraw i podobnych produktów dla potrzeb SP ZOZ Szpitala Psychiatrycznego w Toszku</w:t>
      </w:r>
    </w:p>
    <w:p w:rsidR="00EA2A3B" w:rsidRPr="00C709DC" w:rsidRDefault="00EA2A3B" w:rsidP="004534E9">
      <w:pPr>
        <w:numPr>
          <w:ilvl w:val="0"/>
          <w:numId w:val="4"/>
        </w:numPr>
        <w:spacing w:before="480" w:line="360" w:lineRule="auto"/>
        <w:ind w:left="426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EA2A3B" w:rsidRPr="00C709DC" w:rsidRDefault="00EA2A3B" w:rsidP="004534E9">
      <w:pPr>
        <w:numPr>
          <w:ilvl w:val="0"/>
          <w:numId w:val="4"/>
        </w:numPr>
        <w:spacing w:line="360" w:lineRule="auto"/>
        <w:ind w:left="426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C709DC">
        <w:rPr>
          <w:rFonts w:ascii="Arial" w:hAnsi="Arial" w:cs="Arial"/>
          <w:i/>
          <w:iCs/>
          <w:sz w:val="24"/>
          <w:szCs w:val="24"/>
        </w:rPr>
        <w:t>(podać mającą zastosowanie podstawę wykluczenia spośród wym</w:t>
      </w:r>
      <w:r w:rsidR="001A316F">
        <w:rPr>
          <w:rFonts w:ascii="Arial" w:hAnsi="Arial" w:cs="Arial"/>
          <w:i/>
          <w:iCs/>
          <w:sz w:val="24"/>
          <w:szCs w:val="24"/>
        </w:rPr>
        <w:t>ienionych w art. 108 ust. 1 pkt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 1-6 </w:t>
      </w:r>
      <w:proofErr w:type="spellStart"/>
      <w:r w:rsidRPr="00C709DC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C709DC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  <w:bookmarkStart w:id="0" w:name="_GoBack"/>
      <w:bookmarkEnd w:id="0"/>
    </w:p>
    <w:p w:rsidR="00EA2A3B" w:rsidRPr="00C709DC" w:rsidRDefault="00EA2A3B" w:rsidP="004262BD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7C07BC" w:rsidRPr="007C07BC" w:rsidRDefault="007C07BC" w:rsidP="004534E9">
      <w:pPr>
        <w:numPr>
          <w:ilvl w:val="0"/>
          <w:numId w:val="4"/>
        </w:numPr>
        <w:spacing w:line="360" w:lineRule="auto"/>
        <w:ind w:left="426" w:hanging="357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t xml:space="preserve">o szczególnych rozwiązaniach w zakresie przeciwdziałania wspieraniu agresji na Ukrainę oraz służących ochronie bezpieczeństwa narodowego 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(</w:t>
      </w:r>
      <w:proofErr w:type="spellStart"/>
      <w:r w:rsidR="001A316F">
        <w:rPr>
          <w:rFonts w:ascii="Arial" w:hAnsi="Arial" w:cs="Arial"/>
          <w:sz w:val="24"/>
          <w:szCs w:val="24"/>
        </w:rPr>
        <w:t>t.j</w:t>
      </w:r>
      <w:proofErr w:type="spellEnd"/>
      <w:r w:rsidR="001A316F">
        <w:rPr>
          <w:rFonts w:ascii="Arial" w:hAnsi="Arial" w:cs="Arial"/>
          <w:sz w:val="24"/>
          <w:szCs w:val="24"/>
        </w:rPr>
        <w:t xml:space="preserve">. </w:t>
      </w:r>
      <w:r w:rsidR="00956B05">
        <w:rPr>
          <w:rFonts w:ascii="Arial" w:hAnsi="Arial" w:cs="Arial"/>
          <w:sz w:val="24"/>
          <w:szCs w:val="24"/>
        </w:rPr>
        <w:t>Dz.U. z 2023</w:t>
      </w:r>
      <w:r w:rsidR="001A316F" w:rsidRPr="00F102F5">
        <w:rPr>
          <w:rFonts w:ascii="Arial" w:hAnsi="Arial" w:cs="Arial"/>
          <w:sz w:val="24"/>
          <w:szCs w:val="24"/>
        </w:rPr>
        <w:t xml:space="preserve"> r. poz. 1497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)</w:t>
      </w:r>
      <w:r w:rsidR="005F1358">
        <w:rPr>
          <w:rFonts w:ascii="Arial" w:hAnsi="Arial" w:cs="Arial"/>
          <w:iCs/>
          <w:color w:val="222222"/>
          <w:sz w:val="24"/>
          <w:szCs w:val="21"/>
        </w:rPr>
        <w:t>.</w:t>
      </w:r>
    </w:p>
    <w:p w:rsidR="00EA2A3B" w:rsidRPr="00C709DC" w:rsidRDefault="00EA2A3B" w:rsidP="004534E9">
      <w:pPr>
        <w:numPr>
          <w:ilvl w:val="0"/>
          <w:numId w:val="4"/>
        </w:numPr>
        <w:spacing w:line="360" w:lineRule="auto"/>
        <w:ind w:left="426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 w:rsidR="004C6250"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3D15C6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</w:rPr>
    </w:pPr>
    <w:r w:rsidRPr="003D15C6">
      <w:rPr>
        <w:rFonts w:ascii="Arial" w:hAnsi="Arial" w:cs="Arial"/>
        <w:sz w:val="24"/>
      </w:rPr>
      <w:fldChar w:fldCharType="begin"/>
    </w:r>
    <w:r w:rsidRPr="003D15C6">
      <w:rPr>
        <w:rFonts w:ascii="Arial" w:hAnsi="Arial" w:cs="Arial"/>
        <w:sz w:val="24"/>
      </w:rPr>
      <w:instrText>PAGE   \* MERGEFORMAT</w:instrText>
    </w:r>
    <w:r w:rsidRPr="003D15C6">
      <w:rPr>
        <w:rFonts w:ascii="Arial" w:hAnsi="Arial" w:cs="Arial"/>
        <w:sz w:val="24"/>
      </w:rPr>
      <w:fldChar w:fldCharType="separate"/>
    </w:r>
    <w:r w:rsidR="00956B05">
      <w:rPr>
        <w:rFonts w:ascii="Arial" w:hAnsi="Arial" w:cs="Arial"/>
        <w:noProof/>
        <w:sz w:val="24"/>
      </w:rPr>
      <w:t>1</w:t>
    </w:r>
    <w:r w:rsidRPr="003D15C6">
      <w:rPr>
        <w:rFonts w:ascii="Arial" w:hAnsi="Arial" w:cs="Arial"/>
        <w:noProof/>
        <w:sz w:val="24"/>
      </w:rPr>
      <w:fldChar w:fldCharType="end"/>
    </w:r>
    <w:r w:rsidR="00EA2A3B" w:rsidRPr="003D15C6">
      <w:rPr>
        <w:rFonts w:ascii="Arial" w:hAnsi="Arial" w:cs="Arial"/>
        <w:noProof/>
        <w:sz w:val="24"/>
      </w:rPr>
      <w:t>/1</w:t>
    </w:r>
    <w:r w:rsidR="00EA2A3B" w:rsidRPr="003D15C6">
      <w:rPr>
        <w:rFonts w:ascii="Arial" w:hAnsi="Arial" w:cs="Arial"/>
        <w:sz w:val="24"/>
      </w:rPr>
      <w:t xml:space="preserve"> | </w:t>
    </w:r>
    <w:r w:rsidR="00EA2A3B" w:rsidRPr="003D15C6">
      <w:rPr>
        <w:rFonts w:ascii="Arial" w:hAnsi="Arial" w:cs="Arial"/>
        <w:color w:val="7F7F7F"/>
        <w:spacing w:val="60"/>
        <w:sz w:val="24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3D15C6" w:rsidRDefault="004534E9" w:rsidP="003D15C6">
    <w:pPr>
      <w:pStyle w:val="Nagwek"/>
      <w:spacing w:after="240"/>
      <w:jc w:val="center"/>
      <w:rPr>
        <w:rStyle w:val="Numerstrony"/>
        <w:rFonts w:ascii="Arial" w:hAnsi="Arial" w:cs="Arial"/>
        <w:szCs w:val="20"/>
      </w:rPr>
    </w:pPr>
    <w:r>
      <w:rPr>
        <w:rStyle w:val="Numerstrony"/>
        <w:rFonts w:ascii="Arial" w:hAnsi="Arial" w:cs="Arial"/>
        <w:color w:val="000000" w:themeColor="text1"/>
        <w:szCs w:val="20"/>
      </w:rPr>
      <w:t>5</w:t>
    </w:r>
    <w:r w:rsidR="00371DF3" w:rsidRPr="002A6544">
      <w:rPr>
        <w:rStyle w:val="Numerstrony"/>
        <w:rFonts w:ascii="Arial" w:hAnsi="Arial" w:cs="Arial"/>
        <w:color w:val="000000" w:themeColor="text1"/>
        <w:szCs w:val="20"/>
      </w:rPr>
      <w:t>/TP/DEG/</w:t>
    </w:r>
    <w:r w:rsidR="002A6544" w:rsidRPr="002A6544">
      <w:rPr>
        <w:rStyle w:val="Numerstrony"/>
        <w:rFonts w:ascii="Arial" w:hAnsi="Arial" w:cs="Arial"/>
        <w:color w:val="000000" w:themeColor="text1"/>
        <w:szCs w:val="20"/>
      </w:rPr>
      <w:t>S</w:t>
    </w:r>
    <w:r w:rsidR="002A6544">
      <w:rPr>
        <w:rStyle w:val="Numerstrony"/>
        <w:rFonts w:ascii="Arial" w:hAnsi="Arial" w:cs="Arial"/>
        <w:color w:val="000000" w:themeColor="text1"/>
        <w:szCs w:val="20"/>
      </w:rPr>
      <w:t>P</w:t>
    </w:r>
    <w:r w:rsidR="00EA2A3B" w:rsidRPr="002A6544">
      <w:rPr>
        <w:rStyle w:val="Numerstrony"/>
        <w:rFonts w:ascii="Arial" w:hAnsi="Arial" w:cs="Arial"/>
        <w:color w:val="000000" w:themeColor="text1"/>
        <w:szCs w:val="20"/>
      </w:rPr>
      <w:t>/202</w:t>
    </w:r>
    <w:r>
      <w:rPr>
        <w:rStyle w:val="Numerstrony"/>
        <w:rFonts w:ascii="Arial" w:hAnsi="Arial" w:cs="Arial"/>
        <w:color w:val="000000" w:themeColor="text1"/>
        <w:szCs w:val="20"/>
      </w:rPr>
      <w:t>4</w:t>
    </w:r>
    <w:r w:rsidR="00EA2A3B" w:rsidRPr="002A6544">
      <w:rPr>
        <w:rStyle w:val="Numerstrony"/>
        <w:rFonts w:ascii="Arial" w:hAnsi="Arial" w:cs="Arial"/>
        <w:color w:val="000000" w:themeColor="text1"/>
        <w:szCs w:val="20"/>
      </w:rPr>
      <w:t xml:space="preserve"> – Dostawa</w:t>
    </w:r>
    <w:r w:rsidR="00EA2A3B" w:rsidRPr="003D15C6">
      <w:rPr>
        <w:rStyle w:val="Numerstrony"/>
        <w:rFonts w:ascii="Arial" w:hAnsi="Arial" w:cs="Arial"/>
        <w:szCs w:val="20"/>
      </w:rPr>
      <w:t xml:space="preserve"> </w:t>
    </w:r>
    <w:r w:rsidR="00371DF3" w:rsidRPr="003D15C6">
      <w:rPr>
        <w:rStyle w:val="Numerstrony"/>
        <w:rFonts w:ascii="Arial" w:hAnsi="Arial" w:cs="Arial"/>
        <w:szCs w:val="20"/>
      </w:rPr>
      <w:t xml:space="preserve">artykułów </w:t>
    </w:r>
    <w:r w:rsidR="00B26DE1">
      <w:rPr>
        <w:rStyle w:val="Numerstrony"/>
        <w:rFonts w:ascii="Arial" w:hAnsi="Arial" w:cs="Arial"/>
        <w:szCs w:val="20"/>
      </w:rPr>
      <w:t>spożywczych, przypraw i podobnych produktów</w:t>
    </w:r>
    <w:r w:rsidR="00EA2A3B" w:rsidRPr="003D15C6">
      <w:rPr>
        <w:rStyle w:val="Numerstrony"/>
        <w:rFonts w:ascii="Arial" w:hAnsi="Arial" w:cs="Arial"/>
        <w:szCs w:val="20"/>
      </w:rPr>
      <w:t xml:space="preserve"> dla potrzeb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A1B04826"/>
    <w:lvl w:ilvl="0" w:tplc="3F58644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102ECE"/>
    <w:rsid w:val="00112653"/>
    <w:rsid w:val="00193B08"/>
    <w:rsid w:val="001A316F"/>
    <w:rsid w:val="0028279B"/>
    <w:rsid w:val="00297D39"/>
    <w:rsid w:val="002A6544"/>
    <w:rsid w:val="00345476"/>
    <w:rsid w:val="003704FA"/>
    <w:rsid w:val="00371DF3"/>
    <w:rsid w:val="003A63D0"/>
    <w:rsid w:val="003D15C6"/>
    <w:rsid w:val="003F7C00"/>
    <w:rsid w:val="00400BDA"/>
    <w:rsid w:val="004262BD"/>
    <w:rsid w:val="0045065E"/>
    <w:rsid w:val="004534E9"/>
    <w:rsid w:val="004C6250"/>
    <w:rsid w:val="00506125"/>
    <w:rsid w:val="005742D2"/>
    <w:rsid w:val="0058595D"/>
    <w:rsid w:val="005B45DC"/>
    <w:rsid w:val="005F1358"/>
    <w:rsid w:val="006C5772"/>
    <w:rsid w:val="00717760"/>
    <w:rsid w:val="00772EED"/>
    <w:rsid w:val="007A16BE"/>
    <w:rsid w:val="007C07BC"/>
    <w:rsid w:val="00956B05"/>
    <w:rsid w:val="00AA0AEB"/>
    <w:rsid w:val="00AB4C9A"/>
    <w:rsid w:val="00B26DE1"/>
    <w:rsid w:val="00B67C00"/>
    <w:rsid w:val="00C709DC"/>
    <w:rsid w:val="00CF6278"/>
    <w:rsid w:val="00D5121A"/>
    <w:rsid w:val="00D91618"/>
    <w:rsid w:val="00DA33EC"/>
    <w:rsid w:val="00E37B32"/>
    <w:rsid w:val="00EA2A3B"/>
    <w:rsid w:val="00ED4D4D"/>
    <w:rsid w:val="00F02745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character" w:styleId="Hipercze">
    <w:name w:val="Hyperlink"/>
    <w:uiPriority w:val="99"/>
    <w:semiHidden/>
    <w:unhideWhenUsed/>
    <w:rsid w:val="00102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25</cp:revision>
  <dcterms:created xsi:type="dcterms:W3CDTF">2021-03-23T10:38:00Z</dcterms:created>
  <dcterms:modified xsi:type="dcterms:W3CDTF">2024-03-15T12:02:00Z</dcterms:modified>
</cp:coreProperties>
</file>