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3A46CCED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550EF4">
        <w:rPr>
          <w:rFonts w:ascii="Arial" w:hAnsi="Arial" w:cs="Arial"/>
        </w:rPr>
        <w:t>20</w:t>
      </w:r>
      <w:r w:rsidRPr="00893462">
        <w:rPr>
          <w:rFonts w:ascii="Arial" w:hAnsi="Arial" w:cs="Arial"/>
        </w:rPr>
        <w:t>.0</w:t>
      </w:r>
      <w:r w:rsidR="00DF5E9A">
        <w:rPr>
          <w:rFonts w:ascii="Arial" w:hAnsi="Arial" w:cs="Arial"/>
        </w:rPr>
        <w:t>7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1F10F81A" w:rsidR="00E74842" w:rsidRPr="00893462" w:rsidRDefault="00E74842" w:rsidP="00C94F11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DF5E9A">
        <w:rPr>
          <w:rFonts w:ascii="Arial" w:hAnsi="Arial" w:cs="Arial"/>
        </w:rPr>
        <w:t>BZP.271.1.34</w:t>
      </w:r>
      <w:r w:rsidR="00587B3D" w:rsidRPr="00587B3D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3C05B2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705357E7" w14:textId="090E90B6" w:rsidR="004D51B2" w:rsidRDefault="00E74842" w:rsidP="0047131C">
      <w:pPr>
        <w:spacing w:before="6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507E96">
        <w:rPr>
          <w:rFonts w:ascii="Arial" w:hAnsi="Arial" w:cs="Arial"/>
          <w:b/>
        </w:rPr>
        <w:t>3</w:t>
      </w:r>
      <w:r w:rsidR="00DF5E9A">
        <w:rPr>
          <w:rFonts w:ascii="Arial" w:hAnsi="Arial" w:cs="Arial"/>
          <w:b/>
        </w:rPr>
        <w:t>4</w:t>
      </w:r>
      <w:r w:rsidR="00587B3D" w:rsidRPr="00587B3D">
        <w:rPr>
          <w:rFonts w:ascii="Arial" w:hAnsi="Arial" w:cs="Arial"/>
          <w:b/>
        </w:rPr>
        <w:t xml:space="preserve">.2023 </w:t>
      </w:r>
      <w:r w:rsidR="00DF5E9A" w:rsidRPr="00DF5E9A">
        <w:rPr>
          <w:rFonts w:ascii="Arial" w:hAnsi="Arial" w:cs="Arial"/>
          <w:b/>
        </w:rPr>
        <w:t>„Budowa drogi publicznej na działce nr 347/6 obręb 10 w Świnoujściu – ETAP I – budowa systemu kanalizacji deszczowej wraz z wylotem kolektora do Basenu Zimowego”</w:t>
      </w:r>
    </w:p>
    <w:p w14:paraId="143AB345" w14:textId="77777777" w:rsidR="00BE3F05" w:rsidRPr="00893462" w:rsidRDefault="00BE3F05" w:rsidP="00BE3F05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2AFC2480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</w:t>
      </w:r>
      <w:r w:rsidRPr="00893462">
        <w:rPr>
          <w:rFonts w:ascii="Arial" w:hAnsi="Arial" w:cs="Arial"/>
          <w:b/>
        </w:rPr>
        <w:t>Odpowiedzi na pytania wykonawców</w:t>
      </w:r>
    </w:p>
    <w:p w14:paraId="26111273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77FD9858" w14:textId="186AC359" w:rsidR="00BE3F05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Zamawiający na mocy przysługujących mu, w świetle przepisu art. 284 ust. 2</w:t>
      </w:r>
      <w:r>
        <w:rPr>
          <w:rFonts w:ascii="Arial" w:hAnsi="Arial" w:cs="Arial"/>
        </w:rPr>
        <w:t>, 3</w:t>
      </w:r>
      <w:r w:rsidRPr="00893462">
        <w:rPr>
          <w:rFonts w:ascii="Arial" w:hAnsi="Arial" w:cs="Arial"/>
        </w:rPr>
        <w:t xml:space="preserve"> i 6 ustawy z</w:t>
      </w:r>
      <w:r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>
        <w:rPr>
          <w:rFonts w:ascii="Arial" w:hAnsi="Arial" w:cs="Arial"/>
        </w:rPr>
        <w:t>Dz. U. z 2022</w:t>
      </w:r>
      <w:r w:rsidRPr="00893462">
        <w:rPr>
          <w:rFonts w:ascii="Arial" w:hAnsi="Arial" w:cs="Arial"/>
        </w:rPr>
        <w:t> </w:t>
      </w:r>
      <w:r>
        <w:rPr>
          <w:rFonts w:ascii="Arial" w:hAnsi="Arial" w:cs="Arial"/>
        </w:rPr>
        <w:t>r., poz. 1710</w:t>
      </w:r>
      <w:r w:rsidRPr="00893462">
        <w:rPr>
          <w:rFonts w:ascii="Arial" w:hAnsi="Arial" w:cs="Arial"/>
        </w:rPr>
        <w:t xml:space="preserve"> ze zm.), uprawnień, udziela wyjaśnień przekazując treść pytań i odpowiedzi wszystkim wykonawcom, biorącym udział w</w:t>
      </w:r>
      <w:r w:rsidR="00976674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postępowaniu i publikując je również na stronie internetowej.</w:t>
      </w:r>
    </w:p>
    <w:p w14:paraId="52D4E275" w14:textId="4C007407" w:rsidR="003A194B" w:rsidRDefault="003A194B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5773DE73" w14:textId="77777777" w:rsidR="00FB63AB" w:rsidRPr="00FB63AB" w:rsidRDefault="00FB63AB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7C715BBD" w14:textId="63F95B66" w:rsidR="004D51B2" w:rsidRPr="007D0DD1" w:rsidRDefault="004D51B2" w:rsidP="004D51B2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550EF4">
        <w:rPr>
          <w:rFonts w:ascii="Arial" w:hAnsi="Arial" w:cs="Arial"/>
          <w:b/>
          <w:iCs/>
          <w:color w:val="000000"/>
          <w:lang w:eastAsia="pl-PL" w:bidi="pl-PL"/>
        </w:rPr>
        <w:t>3</w:t>
      </w:r>
    </w:p>
    <w:p w14:paraId="23D96383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zamówień publicznych (Dz.U. z 2022 roku, poz. 1710 ze zm.), uprawnień, zmienia treść zapisów SWZ jak poniżej i udostępnia zmiany  na stronie internetowej.</w:t>
      </w:r>
    </w:p>
    <w:p w14:paraId="47B585DC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9DD1B45" w14:textId="779566D2" w:rsidR="004D51B2" w:rsidRPr="00F87289" w:rsidRDefault="004D51B2" w:rsidP="00D817C3">
      <w:pPr>
        <w:pStyle w:val="Akapitzlist"/>
        <w:numPr>
          <w:ilvl w:val="0"/>
          <w:numId w:val="2"/>
        </w:numPr>
        <w:spacing w:after="0" w:line="360" w:lineRule="auto"/>
        <w:ind w:left="-142" w:right="-567" w:hanging="284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F7734">
        <w:rPr>
          <w:rFonts w:ascii="Arial" w:hAnsi="Arial" w:cs="Arial"/>
          <w:color w:val="000000"/>
          <w:lang w:eastAsia="pl-PL" w:bidi="pl-PL"/>
        </w:rPr>
        <w:t>Zamawiający zmienia</w:t>
      </w:r>
      <w:r w:rsidRPr="000F7734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0F7734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0F7734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0F7734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14:paraId="399687FE" w14:textId="4EBD1127" w:rsidR="00F87289" w:rsidRPr="00F87289" w:rsidRDefault="00F87289" w:rsidP="00F87289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F87289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12DC58D8" w14:textId="4636CECD" w:rsidR="00967600" w:rsidRPr="00884FF2" w:rsidRDefault="00967600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do dnia </w:t>
      </w:r>
      <w:r w:rsidR="00550EF4">
        <w:rPr>
          <w:rFonts w:ascii="Arial" w:hAnsi="Arial" w:cs="Arial"/>
          <w:b/>
        </w:rPr>
        <w:t>20</w:t>
      </w:r>
      <w:r w:rsidRPr="0041022B">
        <w:rPr>
          <w:rFonts w:ascii="Arial" w:hAnsi="Arial" w:cs="Arial"/>
          <w:b/>
        </w:rPr>
        <w:t xml:space="preserve">.07.2023 </w:t>
      </w:r>
      <w:r>
        <w:rPr>
          <w:rFonts w:ascii="Arial" w:hAnsi="Arial" w:cs="Arial"/>
          <w:b/>
          <w:shd w:val="clear" w:color="auto" w:fill="FFFF00"/>
        </w:rPr>
        <w:t>r.</w:t>
      </w:r>
      <w:r w:rsidRPr="00884FF2">
        <w:rPr>
          <w:rFonts w:ascii="Arial" w:hAnsi="Arial" w:cs="Arial"/>
          <w:b/>
        </w:rPr>
        <w:t xml:space="preserve"> do godz. 12:00</w:t>
      </w:r>
      <w:r w:rsidRPr="00884FF2">
        <w:rPr>
          <w:rFonts w:ascii="Arial" w:hAnsi="Arial" w:cs="Arial"/>
        </w:rPr>
        <w:t xml:space="preserve"> w sposób określony w</w:t>
      </w:r>
      <w:r w:rsidR="00D817C3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 xml:space="preserve"> rozdziale X pkt 2 SWZ.  </w:t>
      </w:r>
    </w:p>
    <w:p w14:paraId="2A492392" w14:textId="3D4BB8FD" w:rsidR="00967600" w:rsidRPr="00884FF2" w:rsidRDefault="00967600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 w:rsidR="00550EF4">
        <w:rPr>
          <w:rFonts w:ascii="Arial" w:hAnsi="Arial" w:cs="Arial"/>
          <w:b/>
          <w:bCs/>
        </w:rPr>
        <w:t>20</w:t>
      </w:r>
      <w:r w:rsidRPr="0041022B">
        <w:rPr>
          <w:rFonts w:ascii="Arial" w:hAnsi="Arial" w:cs="Arial"/>
          <w:b/>
          <w:bCs/>
        </w:rPr>
        <w:t>.07.2023 r.</w:t>
      </w:r>
      <w:r w:rsidRPr="00884FF2">
        <w:rPr>
          <w:rFonts w:ascii="Arial" w:hAnsi="Arial" w:cs="Arial"/>
          <w:b/>
        </w:rPr>
        <w:t xml:space="preserve"> do godz. 12:30</w:t>
      </w:r>
      <w:r w:rsidRPr="00884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Urzędzie Miasta </w:t>
      </w:r>
      <w:r w:rsidRPr="00884FF2">
        <w:rPr>
          <w:rFonts w:ascii="Arial" w:hAnsi="Arial" w:cs="Arial"/>
        </w:rPr>
        <w:t xml:space="preserve">Świnoujście, pok. nr 111, za pomocą platformy zakupowej. </w:t>
      </w:r>
    </w:p>
    <w:p w14:paraId="52E66E5B" w14:textId="77777777" w:rsidR="00967600" w:rsidRPr="00884FF2" w:rsidRDefault="00967600" w:rsidP="00D817C3">
      <w:pPr>
        <w:pStyle w:val="Lista"/>
        <w:numPr>
          <w:ilvl w:val="0"/>
          <w:numId w:val="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6D247C7C" w14:textId="77777777" w:rsidR="00967600" w:rsidRPr="00884FF2" w:rsidRDefault="00967600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>Niezwłocznie po otwarciu ofert Zamawiający zamieści na stronie internetowej informację</w:t>
      </w:r>
      <w:r w:rsidRPr="00884FF2">
        <w:rPr>
          <w:rFonts w:ascii="Arial" w:eastAsiaTheme="minorHAnsi" w:hAnsi="Arial" w:cs="Arial"/>
        </w:rPr>
        <w:br/>
        <w:t xml:space="preserve">z otwarcia ofert, o której mowa w art. 222 ust. 5 ustawy </w:t>
      </w:r>
      <w:proofErr w:type="spellStart"/>
      <w:r w:rsidRPr="00884FF2">
        <w:rPr>
          <w:rFonts w:ascii="Arial" w:eastAsiaTheme="minorHAnsi" w:hAnsi="Arial" w:cs="Arial"/>
        </w:rPr>
        <w:t>Pzp</w:t>
      </w:r>
      <w:proofErr w:type="spellEnd"/>
      <w:r w:rsidRPr="00884FF2">
        <w:rPr>
          <w:rFonts w:ascii="Arial" w:eastAsiaTheme="minorHAnsi" w:hAnsi="Arial" w:cs="Arial"/>
        </w:rPr>
        <w:t>.</w:t>
      </w:r>
    </w:p>
    <w:p w14:paraId="4DD19678" w14:textId="6D31CBA0" w:rsidR="00F87289" w:rsidRDefault="00D817C3" w:rsidP="00D817C3">
      <w:pPr>
        <w:spacing w:after="0" w:line="360" w:lineRule="auto"/>
        <w:jc w:val="both"/>
        <w:rPr>
          <w:rFonts w:ascii="Arial" w:hAnsi="Arial" w:cs="Arial"/>
          <w:b/>
        </w:rPr>
      </w:pPr>
      <w:r w:rsidRPr="00D817C3">
        <w:rPr>
          <w:rFonts w:ascii="Arial" w:hAnsi="Arial" w:cs="Arial"/>
          <w:b/>
        </w:rPr>
        <w:t>Jest:</w:t>
      </w:r>
    </w:p>
    <w:p w14:paraId="710B2BF1" w14:textId="5675D3CC" w:rsidR="00D817C3" w:rsidRPr="00D817C3" w:rsidRDefault="00D817C3" w:rsidP="00D817C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D817C3">
        <w:rPr>
          <w:rFonts w:ascii="Arial" w:hAnsi="Arial" w:cs="Arial"/>
        </w:rPr>
        <w:t xml:space="preserve">Ofertę należy złożyć do dnia </w:t>
      </w:r>
      <w:r w:rsidR="008C4851">
        <w:rPr>
          <w:rFonts w:ascii="Arial" w:hAnsi="Arial" w:cs="Arial"/>
          <w:b/>
        </w:rPr>
        <w:t>2</w:t>
      </w:r>
      <w:r w:rsidR="00550EF4">
        <w:rPr>
          <w:rFonts w:ascii="Arial" w:hAnsi="Arial" w:cs="Arial"/>
          <w:b/>
        </w:rPr>
        <w:t>7</w:t>
      </w:r>
      <w:r w:rsidRPr="00D817C3">
        <w:rPr>
          <w:rFonts w:ascii="Arial" w:hAnsi="Arial" w:cs="Arial"/>
          <w:b/>
        </w:rPr>
        <w:t xml:space="preserve">.07.2023 </w:t>
      </w:r>
      <w:r w:rsidRPr="00D817C3">
        <w:rPr>
          <w:rFonts w:ascii="Arial" w:hAnsi="Arial" w:cs="Arial"/>
          <w:b/>
          <w:shd w:val="clear" w:color="auto" w:fill="FFFF00"/>
        </w:rPr>
        <w:t>r</w:t>
      </w:r>
      <w:r w:rsidRPr="009474F3">
        <w:rPr>
          <w:rFonts w:ascii="Arial" w:hAnsi="Arial" w:cs="Arial"/>
          <w:b/>
          <w:shd w:val="clear" w:color="auto" w:fill="FFFF00"/>
        </w:rPr>
        <w:t>.</w:t>
      </w:r>
      <w:r w:rsidRPr="00D817C3">
        <w:rPr>
          <w:rFonts w:ascii="Arial" w:hAnsi="Arial" w:cs="Arial"/>
          <w:b/>
        </w:rPr>
        <w:t xml:space="preserve"> do godz. 12:00</w:t>
      </w:r>
      <w:r w:rsidRPr="00D817C3">
        <w:rPr>
          <w:rFonts w:ascii="Arial" w:hAnsi="Arial" w:cs="Arial"/>
        </w:rPr>
        <w:t xml:space="preserve"> w sposób określony w  rozdziale X pkt 2 SWZ.  </w:t>
      </w:r>
    </w:p>
    <w:p w14:paraId="59CAC157" w14:textId="3B1F638D" w:rsidR="00D817C3" w:rsidRPr="00426AD1" w:rsidRDefault="00D817C3" w:rsidP="00426AD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 w:rsidR="008C4851">
        <w:rPr>
          <w:rFonts w:ascii="Arial" w:hAnsi="Arial" w:cs="Arial"/>
          <w:b/>
          <w:bCs/>
        </w:rPr>
        <w:t>2</w:t>
      </w:r>
      <w:r w:rsidR="00550EF4">
        <w:rPr>
          <w:rFonts w:ascii="Arial" w:hAnsi="Arial" w:cs="Arial"/>
          <w:b/>
          <w:bCs/>
        </w:rPr>
        <w:t>7</w:t>
      </w:r>
      <w:r w:rsidRPr="0041022B">
        <w:rPr>
          <w:rFonts w:ascii="Arial" w:hAnsi="Arial" w:cs="Arial"/>
          <w:b/>
          <w:bCs/>
        </w:rPr>
        <w:t>.07.2023 r.</w:t>
      </w:r>
      <w:r w:rsidRPr="00884FF2">
        <w:rPr>
          <w:rFonts w:ascii="Arial" w:hAnsi="Arial" w:cs="Arial"/>
          <w:b/>
        </w:rPr>
        <w:t xml:space="preserve"> do godz. 12:30</w:t>
      </w:r>
      <w:r w:rsidRPr="00884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Urzędzie Miasta </w:t>
      </w:r>
      <w:r w:rsidRPr="00884FF2">
        <w:rPr>
          <w:rFonts w:ascii="Arial" w:hAnsi="Arial" w:cs="Arial"/>
        </w:rPr>
        <w:t xml:space="preserve">Świnoujście, pok. nr 111, za pomocą platformy zakupowej. </w:t>
      </w:r>
    </w:p>
    <w:p w14:paraId="1BEBB667" w14:textId="07F10B93" w:rsidR="00F224DB" w:rsidRDefault="00D817C3" w:rsidP="00B355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>Niezwłocznie po otwarciu ofert Zamawiający zamieści na stronie internetowej informację</w:t>
      </w:r>
      <w:r w:rsidRPr="00884FF2">
        <w:rPr>
          <w:rFonts w:ascii="Arial" w:eastAsiaTheme="minorHAnsi" w:hAnsi="Arial" w:cs="Arial"/>
        </w:rPr>
        <w:br/>
        <w:t xml:space="preserve">z otwarcia ofert, o której mowa w art. 222 ust. 5 ustawy </w:t>
      </w:r>
      <w:proofErr w:type="spellStart"/>
      <w:r w:rsidRPr="00884FF2">
        <w:rPr>
          <w:rFonts w:ascii="Arial" w:eastAsiaTheme="minorHAnsi" w:hAnsi="Arial" w:cs="Arial"/>
        </w:rPr>
        <w:t>Pzp</w:t>
      </w:r>
      <w:proofErr w:type="spellEnd"/>
      <w:r w:rsidRPr="00884FF2">
        <w:rPr>
          <w:rFonts w:ascii="Arial" w:eastAsiaTheme="minorHAnsi" w:hAnsi="Arial" w:cs="Arial"/>
        </w:rPr>
        <w:t>.</w:t>
      </w:r>
    </w:p>
    <w:p w14:paraId="4555C44B" w14:textId="77777777" w:rsidR="00B35583" w:rsidRPr="00B35583" w:rsidRDefault="00B35583" w:rsidP="00B35583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AF50809" w14:textId="5A01073A" w:rsidR="001510BC" w:rsidRDefault="004D51B2" w:rsidP="00D817C3">
      <w:pPr>
        <w:pStyle w:val="Akapitzlist"/>
        <w:numPr>
          <w:ilvl w:val="0"/>
          <w:numId w:val="2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 w:rsidRPr="0001143F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01143F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01143F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14:paraId="747F171B" w14:textId="6A2F9730" w:rsidR="001510BC" w:rsidRDefault="001510BC" w:rsidP="001510BC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1510BC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2995EDD2" w14:textId="7306D3BE" w:rsidR="007109ED" w:rsidRPr="00884FF2" w:rsidRDefault="007109ED" w:rsidP="007109ED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highlight w:val="yellow"/>
        </w:rPr>
      </w:pPr>
      <w:r w:rsidRPr="009474F3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30 dni. Bieg terminu związania ofertą rozpoczyna się wraz z upływem terminu składania ofert</w:t>
      </w:r>
      <w:r>
        <w:rPr>
          <w:rFonts w:ascii="Arial" w:hAnsi="Arial" w:cs="Arial"/>
        </w:rPr>
        <w:t xml:space="preserve"> i kończy się w dniu </w:t>
      </w:r>
      <w:r w:rsidRPr="0041022B">
        <w:rPr>
          <w:rFonts w:ascii="Arial" w:hAnsi="Arial" w:cs="Arial"/>
          <w:b/>
        </w:rPr>
        <w:t>1</w:t>
      </w:r>
      <w:r w:rsidR="00550EF4">
        <w:rPr>
          <w:rFonts w:ascii="Arial" w:hAnsi="Arial" w:cs="Arial"/>
          <w:b/>
        </w:rPr>
        <w:t>8</w:t>
      </w:r>
      <w:r w:rsidRPr="0041022B">
        <w:rPr>
          <w:rFonts w:ascii="Arial" w:hAnsi="Arial" w:cs="Arial"/>
          <w:b/>
        </w:rPr>
        <w:t>.08.2023 r.</w:t>
      </w:r>
    </w:p>
    <w:p w14:paraId="29B66F0D" w14:textId="20084139" w:rsidR="00B35583" w:rsidRPr="007109ED" w:rsidRDefault="007109ED" w:rsidP="007109ED">
      <w:pPr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</w:t>
      </w:r>
      <w:r w:rsidRPr="00884FF2">
        <w:rPr>
          <w:rFonts w:ascii="Arial" w:hAnsi="Arial" w:cs="Arial"/>
          <w:shd w:val="clear" w:color="auto" w:fill="FFFFFF"/>
        </w:rPr>
        <w:lastRenderedPageBreak/>
        <w:t xml:space="preserve">związania ofertą, może zwrócić się jednokrotnie do wykonawców o wyrażenie zgody na przedłużenie tego terminu o wskazywany przez niego okres, nie dłuższy niż 30 dni. </w:t>
      </w:r>
    </w:p>
    <w:p w14:paraId="68A9792E" w14:textId="661AB59F" w:rsidR="004E5979" w:rsidRDefault="004E5979" w:rsidP="004E5979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E5979">
        <w:rPr>
          <w:rFonts w:ascii="Arial" w:hAnsi="Arial" w:cs="Arial"/>
          <w:b/>
          <w:shd w:val="clear" w:color="auto" w:fill="FFFFFF"/>
        </w:rPr>
        <w:t>Jest:</w:t>
      </w:r>
    </w:p>
    <w:p w14:paraId="6ACC63E1" w14:textId="23FDA9D4" w:rsidR="004E5979" w:rsidRPr="001510BC" w:rsidRDefault="004E5979" w:rsidP="00D817C3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 w:rsidRPr="001510BC">
        <w:rPr>
          <w:rFonts w:ascii="Arial" w:hAnsi="Arial" w:cs="Arial"/>
        </w:rPr>
        <w:t xml:space="preserve">Wykonawca pozostaje związany złożoną ofertą przez 30 dni. Bieg terminu związania ofertą rozpoczyna się wraz z upływem terminu składania ofert i kończy się w dniu </w:t>
      </w:r>
      <w:r w:rsidR="00550EF4">
        <w:rPr>
          <w:rFonts w:ascii="Arial" w:hAnsi="Arial" w:cs="Arial"/>
          <w:b/>
        </w:rPr>
        <w:t>25</w:t>
      </w:r>
      <w:bookmarkStart w:id="0" w:name="_GoBack"/>
      <w:bookmarkEnd w:id="0"/>
      <w:r w:rsidR="007109ED">
        <w:rPr>
          <w:rFonts w:ascii="Arial" w:hAnsi="Arial" w:cs="Arial"/>
          <w:b/>
        </w:rPr>
        <w:t>.08</w:t>
      </w:r>
      <w:r w:rsidRPr="004E5979">
        <w:rPr>
          <w:rFonts w:ascii="Arial" w:hAnsi="Arial" w:cs="Arial"/>
          <w:b/>
        </w:rPr>
        <w:t>.2023 r.</w:t>
      </w:r>
    </w:p>
    <w:p w14:paraId="3E2091F2" w14:textId="77777777" w:rsidR="004E5979" w:rsidRPr="004E5979" w:rsidRDefault="004E5979" w:rsidP="00D817C3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61FB6685" w14:textId="68185059" w:rsidR="0086414C" w:rsidRPr="001B53F7" w:rsidRDefault="0086414C" w:rsidP="0086414C">
      <w:pPr>
        <w:spacing w:after="120" w:line="360" w:lineRule="auto"/>
        <w:jc w:val="both"/>
        <w:rPr>
          <w:rFonts w:ascii="Arial" w:hAnsi="Arial" w:cs="Arial"/>
        </w:rPr>
      </w:pPr>
    </w:p>
    <w:p w14:paraId="012EA819" w14:textId="77777777" w:rsidR="004D51B2" w:rsidRPr="007D0DD1" w:rsidRDefault="004D51B2" w:rsidP="00D817C3">
      <w:pPr>
        <w:numPr>
          <w:ilvl w:val="0"/>
          <w:numId w:val="2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75F36546" w14:textId="77777777" w:rsidR="004D51B2" w:rsidRPr="007D0DD1" w:rsidRDefault="004D51B2" w:rsidP="004D51B2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1581365B" w14:textId="77777777" w:rsidR="004D51B2" w:rsidRPr="007D0DD1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481308E2" w14:textId="469A5A87" w:rsidR="00CF1759" w:rsidRPr="006C53E9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2A8FD39F" w14:textId="6AB647C9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6DECDFBB" w14:textId="334FF07C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CC9A016" w14:textId="7E0F3A10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933825B" w14:textId="381CB15B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3FCCB0CC" w14:textId="2AA7598D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71234F16" w14:textId="729DE92A" w:rsidR="006C53E9" w:rsidRDefault="006C53E9" w:rsidP="006C53E9">
      <w:pPr>
        <w:tabs>
          <w:tab w:val="num" w:pos="1276"/>
        </w:tabs>
        <w:spacing w:after="0" w:line="360" w:lineRule="auto"/>
        <w:ind w:right="-567"/>
        <w:jc w:val="center"/>
        <w:rPr>
          <w:rFonts w:ascii="Arial" w:hAnsi="Arial" w:cs="Arial"/>
          <w:color w:val="000000"/>
          <w:lang w:eastAsia="pl-PL" w:bidi="pl-PL"/>
        </w:rPr>
      </w:pPr>
    </w:p>
    <w:p w14:paraId="286F5F0B" w14:textId="5B6C8140" w:rsidR="006C53E9" w:rsidRPr="00252BA1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61BC3"/>
    <w:rsid w:val="000979A5"/>
    <w:rsid w:val="000C6B77"/>
    <w:rsid w:val="000E6DE9"/>
    <w:rsid w:val="000F7734"/>
    <w:rsid w:val="00113F30"/>
    <w:rsid w:val="0013767E"/>
    <w:rsid w:val="001510BC"/>
    <w:rsid w:val="001655D1"/>
    <w:rsid w:val="00186405"/>
    <w:rsid w:val="00186572"/>
    <w:rsid w:val="00186817"/>
    <w:rsid w:val="001B2890"/>
    <w:rsid w:val="001B53F7"/>
    <w:rsid w:val="001F6D4B"/>
    <w:rsid w:val="00202582"/>
    <w:rsid w:val="0020621A"/>
    <w:rsid w:val="00212DE7"/>
    <w:rsid w:val="00220A0B"/>
    <w:rsid w:val="002523CC"/>
    <w:rsid w:val="00252BA1"/>
    <w:rsid w:val="0028046E"/>
    <w:rsid w:val="002839AA"/>
    <w:rsid w:val="002944FD"/>
    <w:rsid w:val="002E3504"/>
    <w:rsid w:val="002E6A14"/>
    <w:rsid w:val="002F07AD"/>
    <w:rsid w:val="00322C50"/>
    <w:rsid w:val="00354C33"/>
    <w:rsid w:val="003578FD"/>
    <w:rsid w:val="00362845"/>
    <w:rsid w:val="00372985"/>
    <w:rsid w:val="00382DF6"/>
    <w:rsid w:val="00396D7E"/>
    <w:rsid w:val="003A125B"/>
    <w:rsid w:val="003A194B"/>
    <w:rsid w:val="003A7F3D"/>
    <w:rsid w:val="003C05B2"/>
    <w:rsid w:val="003C4695"/>
    <w:rsid w:val="003C5C73"/>
    <w:rsid w:val="003D1EB7"/>
    <w:rsid w:val="003E4743"/>
    <w:rsid w:val="003F61C9"/>
    <w:rsid w:val="004136DF"/>
    <w:rsid w:val="00413746"/>
    <w:rsid w:val="00425771"/>
    <w:rsid w:val="00426AD1"/>
    <w:rsid w:val="004373ED"/>
    <w:rsid w:val="00450839"/>
    <w:rsid w:val="00454439"/>
    <w:rsid w:val="004655C6"/>
    <w:rsid w:val="0047131C"/>
    <w:rsid w:val="004A212C"/>
    <w:rsid w:val="004A6383"/>
    <w:rsid w:val="004B6AC5"/>
    <w:rsid w:val="004B76D2"/>
    <w:rsid w:val="004D26FB"/>
    <w:rsid w:val="004D47B4"/>
    <w:rsid w:val="004D51B2"/>
    <w:rsid w:val="004D62E7"/>
    <w:rsid w:val="004D751A"/>
    <w:rsid w:val="004E5979"/>
    <w:rsid w:val="004E7267"/>
    <w:rsid w:val="005062BB"/>
    <w:rsid w:val="005073BC"/>
    <w:rsid w:val="00507E96"/>
    <w:rsid w:val="005234BA"/>
    <w:rsid w:val="00550EF4"/>
    <w:rsid w:val="00560C96"/>
    <w:rsid w:val="00562AE4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2FF5"/>
    <w:rsid w:val="00606C93"/>
    <w:rsid w:val="00625B68"/>
    <w:rsid w:val="006324F3"/>
    <w:rsid w:val="0065721C"/>
    <w:rsid w:val="0069127B"/>
    <w:rsid w:val="006C53E9"/>
    <w:rsid w:val="006E3867"/>
    <w:rsid w:val="006F6A36"/>
    <w:rsid w:val="007109ED"/>
    <w:rsid w:val="007137BF"/>
    <w:rsid w:val="00757F34"/>
    <w:rsid w:val="007618B0"/>
    <w:rsid w:val="00765A52"/>
    <w:rsid w:val="007723C6"/>
    <w:rsid w:val="0078246B"/>
    <w:rsid w:val="007830CC"/>
    <w:rsid w:val="00786CAC"/>
    <w:rsid w:val="007A385A"/>
    <w:rsid w:val="007B3FA8"/>
    <w:rsid w:val="007C3296"/>
    <w:rsid w:val="007F14D6"/>
    <w:rsid w:val="0086414C"/>
    <w:rsid w:val="00874560"/>
    <w:rsid w:val="00882504"/>
    <w:rsid w:val="00893462"/>
    <w:rsid w:val="008A70AD"/>
    <w:rsid w:val="008B4816"/>
    <w:rsid w:val="008C47E7"/>
    <w:rsid w:val="008C4851"/>
    <w:rsid w:val="008D35C5"/>
    <w:rsid w:val="008D7474"/>
    <w:rsid w:val="008E2C06"/>
    <w:rsid w:val="009474F3"/>
    <w:rsid w:val="00967600"/>
    <w:rsid w:val="009706E6"/>
    <w:rsid w:val="00976674"/>
    <w:rsid w:val="00986B17"/>
    <w:rsid w:val="009B3710"/>
    <w:rsid w:val="009D6631"/>
    <w:rsid w:val="009D7EEB"/>
    <w:rsid w:val="009E0505"/>
    <w:rsid w:val="00A45F39"/>
    <w:rsid w:val="00A62213"/>
    <w:rsid w:val="00A722BF"/>
    <w:rsid w:val="00A755F4"/>
    <w:rsid w:val="00A95567"/>
    <w:rsid w:val="00AA2814"/>
    <w:rsid w:val="00AA72C1"/>
    <w:rsid w:val="00AC025E"/>
    <w:rsid w:val="00B35583"/>
    <w:rsid w:val="00B40503"/>
    <w:rsid w:val="00B40A0C"/>
    <w:rsid w:val="00B47E67"/>
    <w:rsid w:val="00B83EDD"/>
    <w:rsid w:val="00B85D10"/>
    <w:rsid w:val="00BB69C8"/>
    <w:rsid w:val="00BD005E"/>
    <w:rsid w:val="00BE3F05"/>
    <w:rsid w:val="00C05240"/>
    <w:rsid w:val="00C139E5"/>
    <w:rsid w:val="00C20338"/>
    <w:rsid w:val="00C249F0"/>
    <w:rsid w:val="00C60286"/>
    <w:rsid w:val="00C6260D"/>
    <w:rsid w:val="00C94F11"/>
    <w:rsid w:val="00C95BD8"/>
    <w:rsid w:val="00CA2F98"/>
    <w:rsid w:val="00CA54EE"/>
    <w:rsid w:val="00CC2602"/>
    <w:rsid w:val="00CD5780"/>
    <w:rsid w:val="00CD68D3"/>
    <w:rsid w:val="00CE2A7A"/>
    <w:rsid w:val="00CF1759"/>
    <w:rsid w:val="00D04546"/>
    <w:rsid w:val="00D066BE"/>
    <w:rsid w:val="00D10F4E"/>
    <w:rsid w:val="00D706BA"/>
    <w:rsid w:val="00D817C3"/>
    <w:rsid w:val="00D9743C"/>
    <w:rsid w:val="00DD5D3E"/>
    <w:rsid w:val="00DF5E9A"/>
    <w:rsid w:val="00E02B13"/>
    <w:rsid w:val="00E03589"/>
    <w:rsid w:val="00E26567"/>
    <w:rsid w:val="00E74842"/>
    <w:rsid w:val="00E760D3"/>
    <w:rsid w:val="00E811D3"/>
    <w:rsid w:val="00E83E68"/>
    <w:rsid w:val="00E93F2D"/>
    <w:rsid w:val="00EC24CF"/>
    <w:rsid w:val="00EE2324"/>
    <w:rsid w:val="00EF7454"/>
    <w:rsid w:val="00F05C40"/>
    <w:rsid w:val="00F11F9E"/>
    <w:rsid w:val="00F140F4"/>
    <w:rsid w:val="00F224DB"/>
    <w:rsid w:val="00F340D1"/>
    <w:rsid w:val="00F634D6"/>
    <w:rsid w:val="00F8414C"/>
    <w:rsid w:val="00F86422"/>
    <w:rsid w:val="00F87289"/>
    <w:rsid w:val="00FA048B"/>
    <w:rsid w:val="00FB63AB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7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99B4-9407-44DB-A4C2-76AFD614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74</cp:revision>
  <cp:lastPrinted>2023-04-21T08:21:00Z</cp:lastPrinted>
  <dcterms:created xsi:type="dcterms:W3CDTF">2023-05-24T12:52:00Z</dcterms:created>
  <dcterms:modified xsi:type="dcterms:W3CDTF">2023-07-20T08:58:00Z</dcterms:modified>
</cp:coreProperties>
</file>