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A6E" w14:textId="2D38664D" w:rsidR="00E67330" w:rsidRDefault="00E833C6" w:rsidP="002570D8">
      <w:pPr>
        <w:spacing w:line="276" w:lineRule="auto"/>
        <w:ind w:right="-1"/>
        <w:rPr>
          <w:b/>
          <w:sz w:val="22"/>
          <w:szCs w:val="22"/>
        </w:rPr>
      </w:pPr>
      <w:r>
        <w:rPr>
          <w:b/>
          <w:sz w:val="22"/>
          <w:szCs w:val="22"/>
        </w:rPr>
        <w:t xml:space="preserve">  </w:t>
      </w:r>
    </w:p>
    <w:p w14:paraId="3F0B85A2" w14:textId="70244B8F" w:rsidR="00441B46" w:rsidRDefault="00B57090" w:rsidP="0047552A">
      <w:pPr>
        <w:spacing w:line="276" w:lineRule="auto"/>
        <w:ind w:right="-1" w:firstLine="540"/>
        <w:rPr>
          <w:b/>
          <w:sz w:val="22"/>
          <w:szCs w:val="22"/>
        </w:rPr>
      </w:pPr>
      <w:r>
        <w:rPr>
          <w:b/>
          <w:sz w:val="22"/>
          <w:szCs w:val="22"/>
        </w:rPr>
        <w:t xml:space="preserve">  </w:t>
      </w:r>
      <w:r w:rsidR="00723840" w:rsidRPr="0051712F">
        <w:rPr>
          <w:noProof/>
          <w:sz w:val="22"/>
          <w:szCs w:val="22"/>
        </w:rPr>
        <w:drawing>
          <wp:inline distT="0" distB="0" distL="0" distR="0" wp14:anchorId="4EBBF0F2" wp14:editId="1F3A83E6">
            <wp:extent cx="6120130" cy="828718"/>
            <wp:effectExtent l="0" t="0" r="0" b="9525"/>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28718"/>
                    </a:xfrm>
                    <a:prstGeom prst="rect">
                      <a:avLst/>
                    </a:prstGeom>
                    <a:noFill/>
                    <a:ln>
                      <a:noFill/>
                    </a:ln>
                  </pic:spPr>
                </pic:pic>
              </a:graphicData>
            </a:graphic>
          </wp:inline>
        </w:drawing>
      </w:r>
    </w:p>
    <w:p w14:paraId="61B5A7B9" w14:textId="77777777" w:rsidR="00441B46" w:rsidRDefault="00441B46" w:rsidP="00A93CE0">
      <w:pPr>
        <w:spacing w:line="276" w:lineRule="auto"/>
        <w:ind w:right="-1" w:firstLine="540"/>
        <w:jc w:val="center"/>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3D245CC8" w:rsidR="00BF5B75" w:rsidRPr="00996A79" w:rsidRDefault="00BF5B75" w:rsidP="00295AFE">
      <w:pPr>
        <w:spacing w:line="276" w:lineRule="auto"/>
        <w:jc w:val="center"/>
        <w:rPr>
          <w:rFonts w:asciiTheme="majorHAnsi" w:hAnsiTheme="majorHAnsi"/>
          <w:sz w:val="20"/>
          <w:szCs w:val="20"/>
        </w:rPr>
      </w:pPr>
      <w:r w:rsidRPr="00996A79">
        <w:rPr>
          <w:rFonts w:asciiTheme="majorHAnsi" w:hAnsiTheme="majorHAnsi"/>
          <w:sz w:val="20"/>
          <w:szCs w:val="20"/>
        </w:rPr>
        <w:t xml:space="preserve">Zaprasza do złożenia oferty w </w:t>
      </w:r>
      <w:r w:rsidR="00AC68AC" w:rsidRPr="00996A79">
        <w:rPr>
          <w:rFonts w:asciiTheme="majorHAnsi" w:hAnsiTheme="majorHAnsi"/>
          <w:sz w:val="20"/>
          <w:szCs w:val="20"/>
        </w:rPr>
        <w:t>postępowan</w:t>
      </w:r>
      <w:r w:rsidR="00A12C74" w:rsidRPr="00996A79">
        <w:rPr>
          <w:rFonts w:asciiTheme="majorHAnsi" w:hAnsiTheme="majorHAnsi"/>
          <w:sz w:val="20"/>
          <w:szCs w:val="20"/>
        </w:rPr>
        <w:t xml:space="preserve">iu prowadzonym w trybie art. 275 ust. 1 </w:t>
      </w:r>
      <w:r w:rsidR="006204E8" w:rsidRPr="00996A79">
        <w:rPr>
          <w:rFonts w:asciiTheme="majorHAnsi" w:hAnsiTheme="majorHAnsi"/>
          <w:sz w:val="20"/>
          <w:szCs w:val="20"/>
        </w:rPr>
        <w:t>ustawy z 11 września 2019 r. - Prawo zamówień publicznych (</w:t>
      </w:r>
      <w:r w:rsidR="00A12C74" w:rsidRPr="00996A79">
        <w:rPr>
          <w:rFonts w:asciiTheme="majorHAnsi" w:hAnsiTheme="majorHAnsi"/>
          <w:bCs/>
          <w:sz w:val="20"/>
          <w:szCs w:val="20"/>
        </w:rPr>
        <w:t xml:space="preserve">tj. </w:t>
      </w:r>
      <w:r w:rsidR="00996A79" w:rsidRPr="00996A79">
        <w:rPr>
          <w:rFonts w:asciiTheme="majorHAnsi" w:hAnsiTheme="majorHAnsi"/>
          <w:bCs/>
          <w:sz w:val="20"/>
          <w:szCs w:val="20"/>
        </w:rPr>
        <w:t xml:space="preserve">Dz.U. z </w:t>
      </w:r>
      <w:r w:rsidR="00A12C74" w:rsidRPr="00996A79">
        <w:rPr>
          <w:rFonts w:asciiTheme="majorHAnsi" w:hAnsiTheme="majorHAnsi"/>
          <w:bCs/>
          <w:sz w:val="20"/>
          <w:szCs w:val="20"/>
        </w:rPr>
        <w:t>202</w:t>
      </w:r>
      <w:r w:rsidR="00A2591E">
        <w:rPr>
          <w:rFonts w:asciiTheme="majorHAnsi" w:hAnsiTheme="majorHAnsi"/>
          <w:bCs/>
          <w:sz w:val="20"/>
          <w:szCs w:val="20"/>
        </w:rPr>
        <w:t>3</w:t>
      </w:r>
      <w:r w:rsidR="00A12C74" w:rsidRPr="00996A79">
        <w:rPr>
          <w:rFonts w:asciiTheme="majorHAnsi" w:hAnsiTheme="majorHAnsi"/>
          <w:bCs/>
          <w:sz w:val="20"/>
          <w:szCs w:val="20"/>
        </w:rPr>
        <w:t xml:space="preserve"> r.</w:t>
      </w:r>
      <w:r w:rsidR="00996A79" w:rsidRPr="00996A79">
        <w:rPr>
          <w:rFonts w:asciiTheme="majorHAnsi" w:hAnsiTheme="majorHAnsi"/>
          <w:bCs/>
          <w:sz w:val="20"/>
          <w:szCs w:val="20"/>
        </w:rPr>
        <w:t xml:space="preserve"> </w:t>
      </w:r>
      <w:r w:rsidR="00A12C74" w:rsidRPr="00996A79">
        <w:rPr>
          <w:rFonts w:asciiTheme="majorHAnsi" w:hAnsiTheme="majorHAnsi"/>
          <w:bCs/>
          <w:sz w:val="20"/>
          <w:szCs w:val="20"/>
        </w:rPr>
        <w:t>poz.1</w:t>
      </w:r>
      <w:r w:rsidR="00A2591E">
        <w:rPr>
          <w:rFonts w:asciiTheme="majorHAnsi" w:hAnsiTheme="majorHAnsi"/>
          <w:bCs/>
          <w:sz w:val="20"/>
          <w:szCs w:val="20"/>
        </w:rPr>
        <w:t>605</w:t>
      </w:r>
      <w:r w:rsidR="006204E8" w:rsidRPr="00996A79">
        <w:rPr>
          <w:rFonts w:asciiTheme="majorHAnsi" w:hAnsiTheme="majorHAnsi"/>
          <w:sz w:val="20"/>
          <w:szCs w:val="20"/>
        </w:rPr>
        <w:t xml:space="preserve">) – dalej </w:t>
      </w:r>
      <w:r w:rsidR="00A93CE0" w:rsidRPr="00996A79">
        <w:rPr>
          <w:rFonts w:asciiTheme="majorHAnsi" w:hAnsiTheme="majorHAnsi"/>
          <w:sz w:val="20"/>
          <w:szCs w:val="20"/>
        </w:rPr>
        <w:t>Pzp</w:t>
      </w:r>
      <w:r w:rsidR="003528D4" w:rsidRPr="00996A79">
        <w:rPr>
          <w:rFonts w:asciiTheme="majorHAnsi" w:hAnsiTheme="majorHAnsi"/>
          <w:sz w:val="20"/>
          <w:szCs w:val="20"/>
        </w:rPr>
        <w:t xml:space="preserve">. </w:t>
      </w:r>
      <w:r w:rsidR="00A93CE0" w:rsidRPr="00996A79">
        <w:rPr>
          <w:rFonts w:asciiTheme="majorHAnsi" w:hAnsiTheme="majorHAnsi"/>
          <w:sz w:val="20"/>
          <w:szCs w:val="20"/>
        </w:rPr>
        <w:t>n</w:t>
      </w:r>
      <w:r w:rsidR="00C92942" w:rsidRPr="00996A79">
        <w:rPr>
          <w:rFonts w:asciiTheme="majorHAnsi" w:hAnsiTheme="majorHAnsi"/>
          <w:sz w:val="20"/>
          <w:szCs w:val="20"/>
        </w:rPr>
        <w:t>a</w:t>
      </w:r>
      <w:r w:rsidR="00A93CE0" w:rsidRPr="00996A79">
        <w:rPr>
          <w:rFonts w:asciiTheme="majorHAnsi" w:hAnsiTheme="majorHAnsi"/>
          <w:sz w:val="20"/>
          <w:szCs w:val="20"/>
        </w:rPr>
        <w:t xml:space="preserve"> </w:t>
      </w:r>
      <w:r w:rsidR="008F18F5" w:rsidRPr="00996A79">
        <w:rPr>
          <w:rFonts w:asciiTheme="majorHAnsi" w:hAnsiTheme="majorHAnsi"/>
          <w:sz w:val="20"/>
          <w:szCs w:val="20"/>
        </w:rPr>
        <w:t>usługę</w:t>
      </w:r>
      <w:r w:rsidR="006204E8" w:rsidRPr="00996A79">
        <w:rPr>
          <w:rFonts w:asciiTheme="majorHAnsi" w:hAnsiTheme="majorHAnsi"/>
          <w:sz w:val="20"/>
          <w:szCs w:val="20"/>
        </w:rPr>
        <w:t xml:space="preserve"> </w:t>
      </w:r>
      <w:r w:rsidR="00570717" w:rsidRPr="00996A79">
        <w:rPr>
          <w:rFonts w:asciiTheme="majorHAnsi" w:hAnsiTheme="majorHAnsi"/>
          <w:sz w:val="20"/>
          <w:szCs w:val="20"/>
        </w:rPr>
        <w:t xml:space="preserve"> pn.</w:t>
      </w:r>
    </w:p>
    <w:p w14:paraId="360F14D6" w14:textId="77777777" w:rsidR="00E67330" w:rsidRPr="00DA258E" w:rsidRDefault="00E67330" w:rsidP="00637338">
      <w:pPr>
        <w:spacing w:line="360" w:lineRule="auto"/>
        <w:jc w:val="center"/>
        <w:rPr>
          <w:rFonts w:asciiTheme="majorHAnsi" w:hAnsiTheme="majorHAnsi"/>
          <w:sz w:val="22"/>
          <w:szCs w:val="22"/>
        </w:rPr>
      </w:pPr>
    </w:p>
    <w:p w14:paraId="57D104DE" w14:textId="77777777" w:rsidR="00AF2351" w:rsidRDefault="002B62F1" w:rsidP="002B62F1">
      <w:pPr>
        <w:spacing w:line="276" w:lineRule="auto"/>
        <w:jc w:val="center"/>
        <w:rPr>
          <w:rFonts w:ascii="Calibri" w:hAnsi="Calibri"/>
          <w:b/>
          <w:i/>
          <w:sz w:val="28"/>
          <w:szCs w:val="28"/>
        </w:rPr>
      </w:pPr>
      <w:r w:rsidRPr="00AF2351">
        <w:rPr>
          <w:rFonts w:ascii="Calibri" w:hAnsi="Calibri"/>
          <w:b/>
          <w:i/>
          <w:sz w:val="28"/>
          <w:szCs w:val="28"/>
        </w:rPr>
        <w:t>Dostawa</w:t>
      </w:r>
      <w:r w:rsidR="00AF2351" w:rsidRPr="00AF2351">
        <w:rPr>
          <w:rFonts w:ascii="Calibri" w:hAnsi="Calibri"/>
          <w:b/>
          <w:i/>
          <w:sz w:val="28"/>
          <w:szCs w:val="28"/>
        </w:rPr>
        <w:t xml:space="preserve"> </w:t>
      </w:r>
      <w:r w:rsidR="00AF2351" w:rsidRPr="00AF2351">
        <w:rPr>
          <w:rFonts w:asciiTheme="majorHAnsi" w:hAnsiTheme="majorHAnsi" w:cstheme="majorHAnsi"/>
          <w:b/>
          <w:bCs/>
          <w:i/>
          <w:iCs/>
          <w:color w:val="000000"/>
          <w:sz w:val="28"/>
          <w:szCs w:val="28"/>
          <w:shd w:val="clear" w:color="auto" w:fill="FFFFFF"/>
        </w:rPr>
        <w:t>oprogramowania z zakresu procesów zarządzania pracownikami, dostosowanego do potrzeb Uniwersytetu Kazimierza Wielkiego w Bydgoszczy</w:t>
      </w:r>
      <w:r w:rsidRPr="00AF2351">
        <w:rPr>
          <w:rFonts w:ascii="Calibri" w:hAnsi="Calibri"/>
          <w:b/>
          <w:i/>
          <w:sz w:val="28"/>
          <w:szCs w:val="28"/>
        </w:rPr>
        <w:t xml:space="preserve">,  w ramach Programu Operacyjnego Wiedza Edukacja Rozwój 2014-2020 na realizację projektu „Stawiamy na rozwój UKW” </w:t>
      </w:r>
      <w:r w:rsidR="00AF2351">
        <w:rPr>
          <w:rFonts w:ascii="Calibri" w:hAnsi="Calibri"/>
          <w:b/>
          <w:i/>
          <w:sz w:val="28"/>
          <w:szCs w:val="28"/>
        </w:rPr>
        <w:t xml:space="preserve"> </w:t>
      </w:r>
      <w:r w:rsidRPr="00AF2351">
        <w:rPr>
          <w:rFonts w:ascii="Calibri" w:hAnsi="Calibri"/>
          <w:b/>
          <w:i/>
          <w:sz w:val="28"/>
          <w:szCs w:val="28"/>
        </w:rPr>
        <w:t xml:space="preserve">dofinansowanego ze środków </w:t>
      </w:r>
    </w:p>
    <w:p w14:paraId="0B6613F9" w14:textId="3DFE174F" w:rsidR="002B62F1" w:rsidRPr="00AF2351" w:rsidRDefault="002B62F1" w:rsidP="002B62F1">
      <w:pPr>
        <w:spacing w:line="276" w:lineRule="auto"/>
        <w:jc w:val="center"/>
        <w:rPr>
          <w:rFonts w:ascii="Calibri" w:hAnsi="Calibri"/>
          <w:b/>
          <w:i/>
          <w:sz w:val="28"/>
          <w:szCs w:val="28"/>
        </w:rPr>
      </w:pPr>
      <w:r w:rsidRPr="00AF2351">
        <w:rPr>
          <w:rFonts w:ascii="Calibri" w:hAnsi="Calibri"/>
          <w:b/>
          <w:i/>
          <w:sz w:val="28"/>
          <w:szCs w:val="28"/>
        </w:rPr>
        <w:t>Unii Europejskiej</w:t>
      </w:r>
      <w:r w:rsidR="007861ED" w:rsidRPr="00AF2351">
        <w:rPr>
          <w:rFonts w:ascii="Calibri" w:hAnsi="Calibri"/>
          <w:b/>
          <w:i/>
          <w:sz w:val="28"/>
          <w:szCs w:val="28"/>
        </w:rPr>
        <w:t>.</w:t>
      </w:r>
    </w:p>
    <w:p w14:paraId="21071CE5" w14:textId="062AF302" w:rsidR="009312FE" w:rsidRPr="00295AFE" w:rsidRDefault="004865D5" w:rsidP="00295AFE">
      <w:pPr>
        <w:spacing w:line="276" w:lineRule="auto"/>
        <w:jc w:val="center"/>
        <w:rPr>
          <w:rFonts w:asciiTheme="majorHAnsi" w:hAnsiTheme="majorHAnsi"/>
          <w:sz w:val="20"/>
          <w:szCs w:val="20"/>
        </w:rPr>
      </w:pPr>
      <w:r w:rsidRPr="00295AFE">
        <w:rPr>
          <w:rFonts w:asciiTheme="majorHAnsi" w:hAnsiTheme="majorHAnsi"/>
          <w:sz w:val="20"/>
          <w:szCs w:val="20"/>
        </w:rPr>
        <w:t xml:space="preserve">Przedmiotowe postępowanie prowadzone jest </w:t>
      </w:r>
      <w:r w:rsidR="006204E8" w:rsidRPr="00295AFE">
        <w:rPr>
          <w:rFonts w:asciiTheme="majorHAnsi" w:hAnsiTheme="majorHAnsi"/>
          <w:sz w:val="20"/>
          <w:szCs w:val="20"/>
        </w:rPr>
        <w:t>przy użyciu środków komunikacji elektronicznej. Składanie ofert następuje za po</w:t>
      </w:r>
      <w:r w:rsidR="00A93CE0" w:rsidRPr="00295AFE">
        <w:rPr>
          <w:rFonts w:asciiTheme="majorHAnsi" w:hAnsiTheme="majorHAnsi"/>
          <w:sz w:val="20"/>
          <w:szCs w:val="20"/>
        </w:rPr>
        <w:t xml:space="preserve">średnictwem </w:t>
      </w:r>
      <w:r w:rsidR="00C739A4" w:rsidRPr="00295AFE">
        <w:rPr>
          <w:rFonts w:asciiTheme="majorHAnsi" w:hAnsiTheme="majorHAnsi"/>
          <w:sz w:val="20"/>
          <w:szCs w:val="20"/>
        </w:rPr>
        <w:t>P</w:t>
      </w:r>
      <w:r w:rsidR="00A93CE0" w:rsidRPr="00295AFE">
        <w:rPr>
          <w:rFonts w:asciiTheme="majorHAnsi" w:hAnsiTheme="majorHAnsi"/>
          <w:sz w:val="20"/>
          <w:szCs w:val="20"/>
        </w:rPr>
        <w:t xml:space="preserve">latformy zakupowej </w:t>
      </w:r>
      <w:r w:rsidR="006204E8" w:rsidRPr="00295AFE">
        <w:rPr>
          <w:rFonts w:asciiTheme="majorHAnsi" w:hAnsiTheme="majorHAnsi"/>
          <w:sz w:val="20"/>
          <w:szCs w:val="20"/>
        </w:rPr>
        <w:t>dost</w:t>
      </w:r>
      <w:r w:rsidR="00A93CE0" w:rsidRPr="00295AFE">
        <w:rPr>
          <w:rFonts w:asciiTheme="majorHAnsi" w:hAnsiTheme="majorHAnsi"/>
          <w:sz w:val="20"/>
          <w:szCs w:val="20"/>
        </w:rPr>
        <w:t>ępnej pod adresem internetowym:</w:t>
      </w:r>
    </w:p>
    <w:p w14:paraId="04DF6197" w14:textId="51117828" w:rsidR="003C0502" w:rsidRPr="00295AFE" w:rsidRDefault="005412B8" w:rsidP="00295AFE">
      <w:pPr>
        <w:spacing w:line="276" w:lineRule="auto"/>
        <w:jc w:val="center"/>
        <w:rPr>
          <w:rFonts w:asciiTheme="majorHAnsi" w:hAnsiTheme="majorHAnsi"/>
          <w:b/>
          <w:bCs/>
          <w:sz w:val="20"/>
          <w:szCs w:val="20"/>
          <w:u w:val="single"/>
        </w:rPr>
      </w:pPr>
      <w:hyperlink r:id="rId10" w:history="1">
        <w:r w:rsidR="0047552A" w:rsidRPr="00295AFE">
          <w:rPr>
            <w:rStyle w:val="Hipercze"/>
            <w:rFonts w:asciiTheme="majorHAnsi" w:hAnsiTheme="majorHAnsi"/>
            <w:b/>
            <w:bCs/>
            <w:sz w:val="20"/>
            <w:szCs w:val="20"/>
          </w:rPr>
          <w:t>https://platformazakupowa.pl</w:t>
        </w:r>
      </w:hyperlink>
    </w:p>
    <w:p w14:paraId="17DD9742" w14:textId="77777777" w:rsidR="0047552A" w:rsidRPr="00A42A2A" w:rsidRDefault="0047552A" w:rsidP="00A42A2A">
      <w:pPr>
        <w:spacing w:line="360" w:lineRule="auto"/>
        <w:jc w:val="center"/>
        <w:rPr>
          <w:rFonts w:asciiTheme="majorHAnsi" w:hAnsiTheme="majorHAnsi"/>
          <w:b/>
          <w:bCs/>
          <w:sz w:val="22"/>
          <w:szCs w:val="22"/>
        </w:rPr>
      </w:pPr>
    </w:p>
    <w:p w14:paraId="4E94B517" w14:textId="77777777" w:rsidR="00295AFE" w:rsidRDefault="00295AFE" w:rsidP="008128A5">
      <w:pPr>
        <w:tabs>
          <w:tab w:val="center" w:pos="4536"/>
          <w:tab w:val="left" w:pos="6945"/>
        </w:tabs>
        <w:spacing w:before="240" w:after="240" w:line="360" w:lineRule="auto"/>
        <w:rPr>
          <w:rFonts w:asciiTheme="majorHAnsi" w:hAnsiTheme="majorHAnsi"/>
          <w:b/>
          <w:sz w:val="22"/>
          <w:szCs w:val="22"/>
        </w:rPr>
      </w:pPr>
    </w:p>
    <w:p w14:paraId="5C1BBFD2" w14:textId="15F6ADF6" w:rsidR="00E249D4" w:rsidRPr="00A42A2A"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1E63CA">
        <w:rPr>
          <w:rFonts w:asciiTheme="majorHAnsi" w:hAnsiTheme="majorHAnsi"/>
          <w:b/>
          <w:sz w:val="22"/>
          <w:szCs w:val="22"/>
        </w:rPr>
        <w:t xml:space="preserve">: </w:t>
      </w:r>
      <w:r w:rsidR="008128A5" w:rsidRPr="001E63CA">
        <w:rPr>
          <w:rFonts w:asciiTheme="majorHAnsi" w:hAnsiTheme="majorHAnsi"/>
          <w:b/>
          <w:caps/>
          <w:sz w:val="22"/>
          <w:szCs w:val="22"/>
        </w:rPr>
        <w:t>ukw/DZP-281-</w:t>
      </w:r>
      <w:r w:rsidR="00496212">
        <w:rPr>
          <w:rFonts w:asciiTheme="majorHAnsi" w:hAnsiTheme="majorHAnsi"/>
          <w:b/>
          <w:caps/>
          <w:sz w:val="22"/>
          <w:szCs w:val="22"/>
        </w:rPr>
        <w:t>D</w:t>
      </w:r>
      <w:r w:rsidR="00B9041E">
        <w:rPr>
          <w:rFonts w:asciiTheme="majorHAnsi" w:hAnsiTheme="majorHAnsi"/>
          <w:b/>
          <w:caps/>
          <w:sz w:val="22"/>
          <w:szCs w:val="22"/>
        </w:rPr>
        <w:t>-</w:t>
      </w:r>
      <w:r w:rsidR="003E70C7">
        <w:rPr>
          <w:rFonts w:asciiTheme="majorHAnsi" w:hAnsiTheme="majorHAnsi"/>
          <w:b/>
          <w:caps/>
          <w:sz w:val="22"/>
          <w:szCs w:val="22"/>
        </w:rPr>
        <w:t>6</w:t>
      </w:r>
      <w:r w:rsidR="00AF2351">
        <w:rPr>
          <w:rFonts w:asciiTheme="majorHAnsi" w:hAnsiTheme="majorHAnsi"/>
          <w:b/>
          <w:caps/>
          <w:sz w:val="22"/>
          <w:szCs w:val="22"/>
        </w:rPr>
        <w:t>5</w:t>
      </w:r>
      <w:r w:rsidR="00496212">
        <w:rPr>
          <w:rFonts w:asciiTheme="majorHAnsi" w:hAnsiTheme="majorHAnsi"/>
          <w:b/>
          <w:caps/>
          <w:sz w:val="22"/>
          <w:szCs w:val="22"/>
        </w:rPr>
        <w:t>/202</w:t>
      </w:r>
      <w:r w:rsidR="0032082B">
        <w:rPr>
          <w:rFonts w:asciiTheme="majorHAnsi" w:hAnsiTheme="majorHAnsi"/>
          <w:b/>
          <w:caps/>
          <w:sz w:val="22"/>
          <w:szCs w:val="22"/>
        </w:rPr>
        <w:t>3</w:t>
      </w:r>
    </w:p>
    <w:p w14:paraId="003B3940" w14:textId="636FF94E" w:rsidR="00A93CE0" w:rsidRPr="001B287E" w:rsidRDefault="00A93CE0"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sz w:val="22"/>
          <w:szCs w:val="22"/>
        </w:rPr>
        <w:t xml:space="preserve">Bydgoszcz, dnia </w:t>
      </w:r>
      <w:r w:rsidR="00AF2351">
        <w:rPr>
          <w:rFonts w:asciiTheme="majorHAnsi" w:hAnsiTheme="majorHAnsi"/>
          <w:sz w:val="22"/>
          <w:szCs w:val="22"/>
        </w:rPr>
        <w:t>14</w:t>
      </w:r>
      <w:r w:rsidR="005D3A1E">
        <w:rPr>
          <w:rFonts w:asciiTheme="majorHAnsi" w:hAnsiTheme="majorHAnsi"/>
          <w:sz w:val="22"/>
          <w:szCs w:val="22"/>
        </w:rPr>
        <w:t>.</w:t>
      </w:r>
      <w:r w:rsidR="00EC04C6">
        <w:rPr>
          <w:rFonts w:asciiTheme="majorHAnsi" w:hAnsiTheme="majorHAnsi"/>
          <w:sz w:val="22"/>
          <w:szCs w:val="22"/>
        </w:rPr>
        <w:t>11</w:t>
      </w:r>
      <w:r w:rsidR="00F51546" w:rsidRPr="001B287E">
        <w:rPr>
          <w:rFonts w:asciiTheme="majorHAnsi" w:hAnsiTheme="majorHAnsi"/>
          <w:sz w:val="22"/>
          <w:szCs w:val="22"/>
        </w:rPr>
        <w:t>.</w:t>
      </w:r>
      <w:r w:rsidR="00496212">
        <w:rPr>
          <w:rFonts w:asciiTheme="majorHAnsi" w:hAnsiTheme="majorHAnsi"/>
          <w:sz w:val="22"/>
          <w:szCs w:val="22"/>
        </w:rPr>
        <w:t>202</w:t>
      </w:r>
      <w:r w:rsidR="0032082B">
        <w:rPr>
          <w:rFonts w:asciiTheme="majorHAnsi" w:hAnsiTheme="majorHAnsi"/>
          <w:sz w:val="22"/>
          <w:szCs w:val="22"/>
        </w:rPr>
        <w:t>3</w:t>
      </w:r>
      <w:r w:rsidRPr="001B287E">
        <w:rPr>
          <w:rFonts w:asciiTheme="majorHAnsi" w:hAnsiTheme="majorHAnsi"/>
          <w:sz w:val="22"/>
          <w:szCs w:val="22"/>
        </w:rPr>
        <w:t xml:space="preserve">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373D3CD1" w14:textId="73AEFEF8" w:rsidR="003C0502" w:rsidRPr="003C0502" w:rsidRDefault="00055167" w:rsidP="003C0502">
      <w:pPr>
        <w:spacing w:line="360" w:lineRule="auto"/>
        <w:rPr>
          <w:rFonts w:asciiTheme="majorHAnsi" w:hAnsiTheme="majorHAnsi"/>
          <w:b/>
          <w:bCs/>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r w:rsidR="003C0502">
        <w:rPr>
          <w:rFonts w:asciiTheme="majorHAnsi" w:hAnsiTheme="majorHAnsi"/>
          <w:b/>
          <w:sz w:val="22"/>
          <w:szCs w:val="22"/>
        </w:rPr>
        <w:t xml:space="preserve"> </w:t>
      </w:r>
      <w:hyperlink r:id="rId13" w:history="1">
        <w:r w:rsidR="003C0502" w:rsidRPr="00D17198">
          <w:rPr>
            <w:rStyle w:val="Hipercze"/>
            <w:rFonts w:asciiTheme="majorHAnsi" w:hAnsiTheme="majorHAnsi"/>
            <w:b/>
            <w:bCs/>
            <w:sz w:val="22"/>
            <w:szCs w:val="22"/>
          </w:rPr>
          <w:t>https://platformazakupowa.pl</w:t>
        </w:r>
      </w:hyperlink>
      <w:r w:rsidR="003C0502">
        <w:rPr>
          <w:rFonts w:asciiTheme="majorHAnsi" w:hAnsiTheme="majorHAnsi"/>
          <w:b/>
          <w:bCs/>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DD293E" w:rsidRDefault="003D6AA5" w:rsidP="00614485">
      <w:pPr>
        <w:pStyle w:val="pkt"/>
        <w:numPr>
          <w:ilvl w:val="0"/>
          <w:numId w:val="22"/>
        </w:numPr>
        <w:tabs>
          <w:tab w:val="num" w:pos="284"/>
        </w:tabs>
        <w:spacing w:before="240" w:after="0" w:line="276" w:lineRule="auto"/>
        <w:ind w:left="284" w:hanging="284"/>
        <w:rPr>
          <w:rFonts w:asciiTheme="majorHAnsi" w:hAnsiTheme="majorHAnsi" w:cstheme="majorHAnsi"/>
          <w:sz w:val="20"/>
        </w:rPr>
      </w:pPr>
      <w:r w:rsidRPr="00DD293E">
        <w:rPr>
          <w:rFonts w:asciiTheme="majorHAnsi" w:hAnsiTheme="majorHAnsi" w:cs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DD293E" w:rsidRDefault="003D6AA5"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administratorem </w:t>
      </w:r>
      <w:r w:rsidR="00A93CE0" w:rsidRPr="00DD293E">
        <w:rPr>
          <w:rFonts w:asciiTheme="majorHAnsi" w:hAnsiTheme="majorHAnsi" w:cstheme="majorHAnsi"/>
          <w:sz w:val="20"/>
        </w:rPr>
        <w:t>Pani/Pana danych osobowych jest Uniwersytet Kazimierza Wielkiego w Bydgoszczy</w:t>
      </w:r>
      <w:r w:rsidRPr="00DD293E">
        <w:rPr>
          <w:rFonts w:asciiTheme="majorHAnsi" w:hAnsiTheme="majorHAnsi" w:cstheme="majorHAnsi"/>
          <w:sz w:val="20"/>
        </w:rPr>
        <w:t>;</w:t>
      </w:r>
    </w:p>
    <w:p w14:paraId="39EE9259" w14:textId="77777777" w:rsidR="003D6AA5"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administrator wyznaczył Inspektora Danych Osobowych, z którym można się kontaktować pod adresem e-mail:</w:t>
      </w:r>
      <w:r w:rsidR="006204E8" w:rsidRPr="00DD293E">
        <w:rPr>
          <w:rFonts w:asciiTheme="majorHAnsi" w:hAnsiTheme="majorHAnsi" w:cstheme="majorHAnsi"/>
          <w:sz w:val="20"/>
        </w:rPr>
        <w:t xml:space="preserve"> </w:t>
      </w:r>
      <w:hyperlink r:id="rId14" w:history="1">
        <w:r w:rsidR="00E31F3B" w:rsidRPr="00DD293E">
          <w:rPr>
            <w:rStyle w:val="Hipercze"/>
            <w:rFonts w:asciiTheme="majorHAnsi" w:hAnsiTheme="majorHAnsi" w:cstheme="majorHAnsi"/>
            <w:color w:val="auto"/>
            <w:sz w:val="20"/>
          </w:rPr>
          <w:t>iod@ukw.edu.pl</w:t>
        </w:r>
      </w:hyperlink>
      <w:r w:rsidR="00E31F3B" w:rsidRPr="00DD293E">
        <w:rPr>
          <w:rFonts w:asciiTheme="majorHAnsi" w:hAnsiTheme="majorHAnsi" w:cstheme="majorHAnsi"/>
          <w:sz w:val="20"/>
        </w:rPr>
        <w:t xml:space="preserve">. </w:t>
      </w:r>
    </w:p>
    <w:p w14:paraId="10713DFF" w14:textId="62EC8BB9" w:rsidR="00A816A6"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przetwarzane będą na podstawie art. 6 ust. 1 lit. c RODO w celu związanym z przedmiotowym postępowaniem o udzielenie zamówienia publicznego, prowadzonym w trybie </w:t>
      </w:r>
      <w:r w:rsidR="005C6ACC" w:rsidRPr="00DD293E">
        <w:rPr>
          <w:rFonts w:asciiTheme="majorHAnsi" w:hAnsiTheme="majorHAnsi" w:cstheme="majorHAnsi"/>
          <w:sz w:val="20"/>
        </w:rPr>
        <w:t>podstawowym bez negocjacji</w:t>
      </w:r>
      <w:r w:rsidR="006204E8" w:rsidRPr="00DD293E">
        <w:rPr>
          <w:rFonts w:asciiTheme="majorHAnsi" w:hAnsiTheme="majorHAnsi" w:cstheme="majorHAnsi"/>
          <w:sz w:val="20"/>
        </w:rPr>
        <w:t>.</w:t>
      </w:r>
    </w:p>
    <w:p w14:paraId="6364150F"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odbiorcami Pani/Pana danych osobowych będą osoby lub podmioty, którym udostępniona zostanie dokumentacja postępowania w oparciu o art. </w:t>
      </w:r>
      <w:r w:rsidR="006204E8" w:rsidRPr="00DD293E">
        <w:rPr>
          <w:rFonts w:asciiTheme="majorHAnsi" w:hAnsiTheme="majorHAnsi" w:cstheme="majorHAnsi"/>
          <w:sz w:val="20"/>
        </w:rPr>
        <w:t xml:space="preserve">74 </w:t>
      </w:r>
      <w:r w:rsidRPr="00DD293E">
        <w:rPr>
          <w:rFonts w:asciiTheme="majorHAnsi" w:hAnsiTheme="majorHAnsi" w:cstheme="majorHAnsi"/>
          <w:sz w:val="20"/>
        </w:rPr>
        <w:t xml:space="preserve">ustawy </w:t>
      </w:r>
      <w:r w:rsidR="00C76CF2" w:rsidRPr="00DD293E">
        <w:rPr>
          <w:rFonts w:asciiTheme="majorHAnsi" w:hAnsiTheme="majorHAnsi" w:cstheme="majorHAnsi"/>
          <w:sz w:val="20"/>
        </w:rPr>
        <w:t>Pzp</w:t>
      </w:r>
      <w:r w:rsidR="006204E8" w:rsidRPr="00DD293E">
        <w:rPr>
          <w:rFonts w:asciiTheme="majorHAnsi" w:hAnsiTheme="majorHAnsi" w:cstheme="majorHAnsi"/>
          <w:sz w:val="20"/>
        </w:rPr>
        <w:t>.</w:t>
      </w:r>
    </w:p>
    <w:p w14:paraId="1188CDD9"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będą przechowywane, zgodnie z art. </w:t>
      </w:r>
      <w:r w:rsidR="006204E8" w:rsidRPr="00DD293E">
        <w:rPr>
          <w:rFonts w:asciiTheme="majorHAnsi" w:hAnsiTheme="majorHAnsi" w:cstheme="majorHAnsi"/>
          <w:sz w:val="20"/>
        </w:rPr>
        <w:t>78</w:t>
      </w:r>
      <w:r w:rsidRPr="00DD293E">
        <w:rPr>
          <w:rFonts w:asciiTheme="majorHAnsi" w:hAnsiTheme="majorHAnsi" w:cstheme="majorHAnsi"/>
          <w:sz w:val="20"/>
        </w:rPr>
        <w:t xml:space="preserve"> ust. 1 </w:t>
      </w:r>
      <w:r w:rsidR="00C76CF2" w:rsidRPr="00DD293E">
        <w:rPr>
          <w:rFonts w:asciiTheme="majorHAnsi" w:hAnsiTheme="majorHAnsi" w:cstheme="majorHAnsi"/>
          <w:sz w:val="20"/>
        </w:rPr>
        <w:t>Pzp</w:t>
      </w:r>
      <w:r w:rsidR="006204E8" w:rsidRPr="00DD293E">
        <w:rPr>
          <w:rFonts w:asciiTheme="majorHAnsi" w:hAnsiTheme="majorHAnsi" w:cstheme="majorHAnsi"/>
          <w:sz w:val="20"/>
        </w:rPr>
        <w:t xml:space="preserve">. </w:t>
      </w:r>
      <w:r w:rsidRPr="00DD293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obowiązek podania przez Panią/Pana danych osobowych bezpośrednio Pani/Pana dotyczących jest wymogiem ustawowym określonym w przepisanych ustawy </w:t>
      </w:r>
      <w:r w:rsidR="006204E8" w:rsidRPr="00DD293E">
        <w:rPr>
          <w:rFonts w:asciiTheme="majorHAnsi" w:hAnsiTheme="majorHAnsi" w:cstheme="majorHAnsi"/>
          <w:sz w:val="20"/>
        </w:rPr>
        <w:t>P.Z.P.</w:t>
      </w:r>
      <w:r w:rsidRPr="00DD293E">
        <w:rPr>
          <w:rFonts w:asciiTheme="majorHAnsi" w:hAnsiTheme="majorHAnsi" w:cstheme="majorHAnsi"/>
          <w:sz w:val="20"/>
        </w:rPr>
        <w:t>, związanym z udziałem w postępowaniu o udzielenie zamówienia publicznego</w:t>
      </w:r>
      <w:r w:rsidR="006204E8" w:rsidRPr="00DD293E">
        <w:rPr>
          <w:rFonts w:asciiTheme="majorHAnsi" w:hAnsiTheme="majorHAnsi" w:cstheme="majorHAnsi"/>
          <w:sz w:val="20"/>
        </w:rPr>
        <w:t>.</w:t>
      </w:r>
    </w:p>
    <w:p w14:paraId="68B76870" w14:textId="77777777" w:rsidR="00800EFF" w:rsidRPr="00DD293E" w:rsidRDefault="00800EFF" w:rsidP="00614485">
      <w:pPr>
        <w:pStyle w:val="pkt"/>
        <w:numPr>
          <w:ilvl w:val="0"/>
          <w:numId w:val="27"/>
        </w:numPr>
        <w:tabs>
          <w:tab w:val="clear" w:pos="595"/>
          <w:tab w:val="num" w:pos="709"/>
        </w:tabs>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w odniesieniu do Pani/Pana danych osobowych decyzje nie będą podejmowane w sposób zautomatyzowany, stosownie do art. 22 RODO</w:t>
      </w:r>
      <w:r w:rsidR="006204E8" w:rsidRPr="00DD293E">
        <w:rPr>
          <w:rFonts w:asciiTheme="majorHAnsi" w:hAnsiTheme="majorHAnsi" w:cstheme="majorHAnsi"/>
          <w:sz w:val="20"/>
        </w:rPr>
        <w:t>.</w:t>
      </w:r>
    </w:p>
    <w:p w14:paraId="5F2E73F7"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posiada Pani/Pan:</w:t>
      </w:r>
    </w:p>
    <w:p w14:paraId="1423BE6C"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na podstawie art. 15 RODO prawo dostępu do danych osobowych Pani/Pana dotyczących</w:t>
      </w:r>
      <w:r w:rsidR="00BB226D" w:rsidRPr="00DD293E">
        <w:rPr>
          <w:rFonts w:asciiTheme="majorHAnsi" w:hAnsiTheme="majorHAnsi" w:cstheme="majorHAnsi"/>
          <w:sz w:val="20"/>
        </w:rPr>
        <w:t xml:space="preserve"> (w </w:t>
      </w:r>
      <w:r w:rsidR="002F3C99" w:rsidRPr="00DD293E">
        <w:rPr>
          <w:rFonts w:asciiTheme="majorHAnsi" w:hAnsiTheme="majorHAnsi" w:cstheme="majorHAnsi"/>
          <w:sz w:val="20"/>
        </w:rPr>
        <w:t>przypadku, gdy</w:t>
      </w:r>
      <w:r w:rsidR="00BB226D" w:rsidRPr="00DD293E">
        <w:rPr>
          <w:rFonts w:asciiTheme="majorHAnsi" w:hAnsiTheme="majorHAnsi" w:cs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D293E">
        <w:rPr>
          <w:rFonts w:asciiTheme="majorHAnsi" w:hAnsiTheme="majorHAnsi" w:cstheme="majorHAnsi"/>
          <w:sz w:val="20"/>
        </w:rPr>
        <w:t>publicznego lub</w:t>
      </w:r>
      <w:r w:rsidR="00BB226D" w:rsidRPr="00DD293E">
        <w:rPr>
          <w:rFonts w:asciiTheme="majorHAnsi" w:hAnsiTheme="majorHAnsi" w:cstheme="majorHAnsi"/>
          <w:sz w:val="20"/>
        </w:rPr>
        <w:t xml:space="preserve"> konkursu albo sprecyzowanie nazwy lub daty zakończonego postępowania o udzielenie zamówienia)</w:t>
      </w:r>
      <w:r w:rsidR="00800EFF" w:rsidRPr="00DD293E">
        <w:rPr>
          <w:rFonts w:asciiTheme="majorHAnsi" w:hAnsiTheme="majorHAnsi" w:cstheme="majorHAnsi"/>
          <w:sz w:val="20"/>
        </w:rPr>
        <w:t>;</w:t>
      </w:r>
    </w:p>
    <w:p w14:paraId="3A4CFA18"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 xml:space="preserve">na podstawie art. 16 RODO prawo do sprostowania Pani/Pana danych osobowych </w:t>
      </w:r>
      <w:r w:rsidR="00E859D0" w:rsidRPr="00DD293E">
        <w:rPr>
          <w:rFonts w:asciiTheme="majorHAnsi" w:hAnsiTheme="majorHAnsi" w:cstheme="majorHAnsi"/>
          <w:sz w:val="20"/>
        </w:rPr>
        <w:t>(</w:t>
      </w:r>
      <w:r w:rsidR="00E859D0" w:rsidRPr="00DD293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D293E">
        <w:rPr>
          <w:rFonts w:asciiTheme="majorHAnsi" w:hAnsiTheme="majorHAnsi" w:cstheme="majorHAnsi"/>
          <w:sz w:val="20"/>
        </w:rPr>
        <w:t>);</w:t>
      </w:r>
    </w:p>
    <w:p w14:paraId="362341C9" w14:textId="77777777" w:rsidR="00E859D0"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na podstawie art. 18 RODO prawo żądania od administratora ograniczenia przetwarzania danych osobowych z zastrzeżeniem</w:t>
      </w:r>
      <w:r w:rsidR="00C04F4E" w:rsidRPr="00DD293E">
        <w:rPr>
          <w:rFonts w:asciiTheme="majorHAnsi" w:hAnsiTheme="majorHAnsi" w:cstheme="majorHAnsi"/>
          <w:sz w:val="20"/>
        </w:rPr>
        <w:t xml:space="preserve"> okresu trwania postępowania o udzielenie zamówienia publicznego lub konkursu oraz</w:t>
      </w:r>
      <w:r w:rsidR="00E859D0" w:rsidRPr="00DD293E">
        <w:rPr>
          <w:rFonts w:asciiTheme="majorHAnsi" w:hAnsiTheme="majorHAnsi" w:cstheme="majorHAnsi"/>
          <w:sz w:val="20"/>
        </w:rPr>
        <w:t xml:space="preserve"> przypadków, o których mowa w art. 18 ust. 2 RODO (</w:t>
      </w:r>
      <w:r w:rsidR="00E859D0" w:rsidRPr="00DD293E">
        <w:rPr>
          <w:rFonts w:asciiTheme="majorHAnsi" w:hAnsiTheme="majorHAnsi" w:cstheme="majorHAnsi"/>
          <w:i/>
          <w:sz w:val="20"/>
        </w:rPr>
        <w:t xml:space="preserve">prawo do ograniczenia przetwarzania </w:t>
      </w:r>
      <w:r w:rsidR="00E859D0" w:rsidRPr="00DD293E">
        <w:rPr>
          <w:rFonts w:asciiTheme="majorHAnsi" w:hAnsiTheme="majorHAnsi" w:cstheme="majorHAnsi"/>
          <w:i/>
          <w:sz w:val="20"/>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D293E">
        <w:rPr>
          <w:rFonts w:asciiTheme="majorHAnsi" w:hAnsiTheme="majorHAnsi" w:cstheme="majorHAnsi"/>
          <w:sz w:val="20"/>
        </w:rPr>
        <w:t>);</w:t>
      </w:r>
    </w:p>
    <w:p w14:paraId="019F9869" w14:textId="77777777" w:rsidR="00E859D0" w:rsidRPr="00DD293E" w:rsidRDefault="00E04A0C"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E859D0" w:rsidRPr="00DD293E">
        <w:rPr>
          <w:rFonts w:asciiTheme="majorHAnsi" w:hAnsiTheme="majorHAnsi" w:cstheme="majorHAnsi"/>
          <w:i/>
          <w:sz w:val="20"/>
        </w:rPr>
        <w:t xml:space="preserve"> </w:t>
      </w:r>
    </w:p>
    <w:p w14:paraId="62A6A632" w14:textId="77777777" w:rsidR="00800EFF"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nie przysługuje Pani/Panu:</w:t>
      </w:r>
    </w:p>
    <w:p w14:paraId="2E42B2E5"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w związku z art. 17 ust. 3 lit. b, d lub e RODO prawo do usunięcia danych osobowych;</w:t>
      </w:r>
    </w:p>
    <w:p w14:paraId="4FD5BB4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prawo do przenoszenia danych osobowych, o którym mowa w art. 20 RODO;</w:t>
      </w:r>
    </w:p>
    <w:p w14:paraId="557D921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przysługuje Pani/Panu prawo wniesienia skargi do organu nadzorczego na niezgodne z RODO przetwarzanie Pani/Pana danych osobowych przez administratora</w:t>
      </w:r>
      <w:r w:rsidR="006204E8" w:rsidRPr="00DD293E">
        <w:rPr>
          <w:rFonts w:asciiTheme="majorHAnsi" w:hAnsiTheme="majorHAnsi" w:cstheme="majorHAnsi"/>
          <w:sz w:val="20"/>
        </w:rPr>
        <w:t>. O</w:t>
      </w:r>
      <w:r w:rsidRPr="00DD293E">
        <w:rPr>
          <w:rFonts w:asciiTheme="majorHAnsi" w:hAnsiTheme="majorHAnsi" w:cs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68C45B32" w:rsidR="00F56513" w:rsidRPr="00DD293E" w:rsidRDefault="00E04A0C" w:rsidP="00614485">
      <w:pPr>
        <w:pStyle w:val="pkt"/>
        <w:numPr>
          <w:ilvl w:val="0"/>
          <w:numId w:val="30"/>
        </w:numPr>
        <w:spacing w:before="240" w:after="0" w:line="276" w:lineRule="auto"/>
        <w:ind w:left="426" w:hanging="426"/>
        <w:rPr>
          <w:rFonts w:asciiTheme="majorHAnsi" w:hAnsiTheme="majorHAnsi"/>
          <w:sz w:val="20"/>
        </w:rPr>
      </w:pPr>
      <w:r w:rsidRPr="00DD293E">
        <w:rPr>
          <w:rFonts w:asciiTheme="majorHAnsi" w:hAnsiTheme="majorHAnsi"/>
          <w:sz w:val="20"/>
        </w:rPr>
        <w:tab/>
      </w:r>
      <w:r w:rsidR="00B72548" w:rsidRPr="00DD293E">
        <w:rPr>
          <w:rStyle w:val="fontstyle01"/>
          <w:rFonts w:asciiTheme="majorHAnsi" w:hAnsiTheme="majorHAnsi"/>
          <w:sz w:val="20"/>
          <w:szCs w:val="20"/>
        </w:rPr>
        <w:t xml:space="preserve">Postępowanie prowadzone jest w trybie podstawowym bez </w:t>
      </w:r>
      <w:r w:rsidR="00EC04C6">
        <w:rPr>
          <w:rStyle w:val="fontstyle01"/>
          <w:rFonts w:asciiTheme="majorHAnsi" w:hAnsiTheme="majorHAnsi"/>
          <w:sz w:val="20"/>
          <w:szCs w:val="20"/>
        </w:rPr>
        <w:t xml:space="preserve">możliwości </w:t>
      </w:r>
      <w:r w:rsidR="00B72548" w:rsidRPr="00DD293E">
        <w:rPr>
          <w:rStyle w:val="fontstyle01"/>
          <w:rFonts w:asciiTheme="majorHAnsi" w:hAnsiTheme="majorHAnsi"/>
          <w:sz w:val="20"/>
          <w:szCs w:val="20"/>
        </w:rPr>
        <w:t>przeprowadzenia negocjacji</w:t>
      </w:r>
      <w:r w:rsidR="00B72548" w:rsidRPr="00DD293E">
        <w:rPr>
          <w:rFonts w:asciiTheme="majorHAnsi" w:hAnsiTheme="majorHAnsi"/>
          <w:color w:val="000000"/>
          <w:sz w:val="20"/>
        </w:rPr>
        <w:br/>
      </w:r>
      <w:r w:rsidR="00B72548" w:rsidRPr="00DD293E">
        <w:rPr>
          <w:rStyle w:val="fontstyle01"/>
          <w:rFonts w:asciiTheme="majorHAnsi" w:hAnsiTheme="majorHAnsi"/>
          <w:sz w:val="20"/>
          <w:szCs w:val="20"/>
        </w:rPr>
        <w:t xml:space="preserve">na podstawie </w:t>
      </w:r>
      <w:r w:rsidR="00E45D2F" w:rsidRPr="00DD293E">
        <w:rPr>
          <w:rStyle w:val="fontstyle01"/>
          <w:rFonts w:asciiTheme="majorHAnsi" w:hAnsiTheme="majorHAnsi"/>
          <w:sz w:val="20"/>
          <w:szCs w:val="20"/>
        </w:rPr>
        <w:t xml:space="preserve">art. 275 pkt.1) </w:t>
      </w:r>
      <w:r w:rsidR="00B72548" w:rsidRPr="00DD293E">
        <w:rPr>
          <w:rStyle w:val="fontstyle01"/>
          <w:rFonts w:asciiTheme="majorHAnsi" w:hAnsiTheme="majorHAnsi"/>
          <w:sz w:val="20"/>
          <w:szCs w:val="20"/>
        </w:rPr>
        <w:t>ustawy z dnia 11</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września</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2019</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r.</w:t>
      </w:r>
      <w:r w:rsidR="00A12C74" w:rsidRPr="00DD293E">
        <w:rPr>
          <w:rFonts w:asciiTheme="majorHAnsi" w:hAnsiTheme="majorHAnsi"/>
          <w:color w:val="000000"/>
          <w:sz w:val="20"/>
        </w:rPr>
        <w:t xml:space="preserve"> </w:t>
      </w:r>
      <w:r w:rsidR="00B72548" w:rsidRPr="00DD293E">
        <w:rPr>
          <w:rStyle w:val="fontstyle01"/>
          <w:rFonts w:asciiTheme="majorHAnsi" w:hAnsiTheme="majorHAnsi"/>
          <w:sz w:val="20"/>
          <w:szCs w:val="20"/>
        </w:rPr>
        <w:t>Prawo zamówień publicznych (</w:t>
      </w:r>
      <w:r w:rsidR="00DB36B0">
        <w:rPr>
          <w:rFonts w:asciiTheme="majorHAnsi" w:hAnsiTheme="majorHAnsi"/>
          <w:bCs/>
          <w:sz w:val="20"/>
        </w:rPr>
        <w:t>tj. Dz.U. z 202</w:t>
      </w:r>
      <w:r w:rsidR="00E833C6">
        <w:rPr>
          <w:rFonts w:asciiTheme="majorHAnsi" w:hAnsiTheme="majorHAnsi"/>
          <w:bCs/>
          <w:sz w:val="20"/>
        </w:rPr>
        <w:t>3</w:t>
      </w:r>
      <w:r w:rsidR="00DB36B0">
        <w:rPr>
          <w:rFonts w:asciiTheme="majorHAnsi" w:hAnsiTheme="majorHAnsi"/>
          <w:bCs/>
          <w:sz w:val="20"/>
        </w:rPr>
        <w:t xml:space="preserve"> r., poz. 1</w:t>
      </w:r>
      <w:r w:rsidR="00E833C6">
        <w:rPr>
          <w:rFonts w:asciiTheme="majorHAnsi" w:hAnsiTheme="majorHAnsi"/>
          <w:bCs/>
          <w:sz w:val="20"/>
        </w:rPr>
        <w:t>605</w:t>
      </w:r>
      <w:r w:rsidR="00B72548" w:rsidRPr="00DD293E">
        <w:rPr>
          <w:rStyle w:val="fontstyle01"/>
          <w:rFonts w:asciiTheme="majorHAnsi" w:hAnsiTheme="majorHAnsi"/>
          <w:sz w:val="20"/>
          <w:szCs w:val="20"/>
        </w:rPr>
        <w:t>), zwanej dalej Ustawą</w:t>
      </w:r>
      <w:r w:rsidR="00A12C74" w:rsidRPr="00DD293E">
        <w:rPr>
          <w:rFonts w:asciiTheme="majorHAnsi" w:hAnsiTheme="majorHAnsi"/>
          <w:color w:val="000000"/>
          <w:sz w:val="20"/>
        </w:rPr>
        <w:t xml:space="preserve"> </w:t>
      </w:r>
      <w:r w:rsidR="00B72548" w:rsidRPr="00DD293E">
        <w:rPr>
          <w:rStyle w:val="fontstyle01"/>
          <w:rFonts w:asciiTheme="majorHAnsi" w:hAnsiTheme="majorHAnsi"/>
          <w:sz w:val="20"/>
          <w:szCs w:val="20"/>
        </w:rPr>
        <w:t>Pzp</w:t>
      </w:r>
      <w:r w:rsidR="00DB36B0">
        <w:rPr>
          <w:rStyle w:val="fontstyle01"/>
          <w:rFonts w:asciiTheme="majorHAnsi" w:hAnsiTheme="majorHAnsi"/>
          <w:sz w:val="20"/>
          <w:szCs w:val="20"/>
        </w:rPr>
        <w:t xml:space="preserve"> oraz </w:t>
      </w:r>
      <w:r w:rsidR="00F56513" w:rsidRPr="00DD293E">
        <w:rPr>
          <w:rFonts w:asciiTheme="majorHAnsi" w:hAnsiTheme="majorHAnsi"/>
          <w:sz w:val="20"/>
        </w:rPr>
        <w:t>niniejszej Specyfikacji Warunków Zamówienia, zwaną dalej „SWZ”.</w:t>
      </w:r>
      <w:r w:rsidR="006204E8" w:rsidRPr="00DD293E">
        <w:rPr>
          <w:rFonts w:asciiTheme="majorHAnsi" w:hAnsiTheme="majorHAnsi"/>
          <w:sz w:val="20"/>
        </w:rPr>
        <w:t xml:space="preserve"> </w:t>
      </w:r>
    </w:p>
    <w:p w14:paraId="5E1400C3" w14:textId="0C45255B" w:rsidR="006204E8" w:rsidRPr="00DD293E" w:rsidRDefault="00E04A0C" w:rsidP="00A12C74">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 xml:space="preserve">Zamawiający nie przewiduje wyboru najkorzystniejszej oferty z możliwością prowadzenia negocjacji. </w:t>
      </w:r>
    </w:p>
    <w:p w14:paraId="406E2B68" w14:textId="1308F406" w:rsidR="009451AA" w:rsidRPr="00DD293E" w:rsidRDefault="00DB36B0" w:rsidP="00614485">
      <w:pPr>
        <w:pStyle w:val="pkt"/>
        <w:numPr>
          <w:ilvl w:val="0"/>
          <w:numId w:val="30"/>
        </w:numPr>
        <w:spacing w:before="0" w:after="0" w:line="276" w:lineRule="auto"/>
        <w:ind w:left="426" w:hanging="426"/>
        <w:rPr>
          <w:rFonts w:asciiTheme="majorHAnsi" w:hAnsiTheme="majorHAnsi"/>
          <w:sz w:val="20"/>
        </w:rPr>
      </w:pPr>
      <w:r w:rsidRPr="00DB36B0">
        <w:rPr>
          <w:rFonts w:asciiTheme="majorHAnsi" w:hAnsiTheme="majorHAnsi"/>
          <w:i/>
          <w:iCs/>
          <w:sz w:val="20"/>
        </w:rPr>
        <w:t>(jeśli dotyczy)</w:t>
      </w:r>
      <w:r>
        <w:rPr>
          <w:rFonts w:asciiTheme="majorHAnsi" w:hAnsiTheme="majorHAnsi"/>
          <w:sz w:val="20"/>
        </w:rPr>
        <w:t xml:space="preserve"> </w:t>
      </w:r>
      <w:r w:rsidR="00E04A0C" w:rsidRPr="00DD293E">
        <w:rPr>
          <w:rFonts w:asciiTheme="majorHAnsi" w:hAnsiTheme="majorHAnsi"/>
          <w:sz w:val="20"/>
        </w:rPr>
        <w:tab/>
      </w:r>
      <w:r w:rsidR="009451AA" w:rsidRPr="00DD293E">
        <w:rPr>
          <w:rFonts w:asciiTheme="majorHAnsi" w:hAnsiTheme="majorHAnsi"/>
          <w:sz w:val="20"/>
        </w:rPr>
        <w:t xml:space="preserve">Zgodnie z art. </w:t>
      </w:r>
      <w:r w:rsidR="006204E8" w:rsidRPr="00DD293E">
        <w:rPr>
          <w:rFonts w:asciiTheme="majorHAnsi" w:hAnsiTheme="majorHAnsi"/>
          <w:sz w:val="20"/>
        </w:rPr>
        <w:t xml:space="preserve">310 pkt 1 </w:t>
      </w:r>
      <w:r w:rsidR="00E31F3B" w:rsidRPr="00DD293E">
        <w:rPr>
          <w:rFonts w:asciiTheme="majorHAnsi" w:hAnsiTheme="majorHAnsi"/>
          <w:sz w:val="20"/>
        </w:rPr>
        <w:t>Pzp</w:t>
      </w:r>
      <w:r w:rsidR="008A3A90" w:rsidRPr="00DD293E">
        <w:rPr>
          <w:rFonts w:asciiTheme="majorHAnsi" w:hAnsiTheme="majorHAnsi"/>
          <w:sz w:val="20"/>
        </w:rPr>
        <w:t xml:space="preserve"> </w:t>
      </w:r>
      <w:r w:rsidR="009451AA" w:rsidRPr="00DD293E">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DD293E">
        <w:rPr>
          <w:rFonts w:asciiTheme="majorHAnsi" w:hAnsiTheme="majorHAnsi"/>
          <w:sz w:val="20"/>
        </w:rPr>
        <w:t>.</w:t>
      </w:r>
    </w:p>
    <w:p w14:paraId="5D840434" w14:textId="77777777" w:rsidR="003C7684"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przewiduje aukcji elektronicznej.</w:t>
      </w:r>
    </w:p>
    <w:p w14:paraId="5F3D0075" w14:textId="06355853" w:rsidR="00C76670" w:rsidRPr="002B4A95" w:rsidRDefault="00E04A0C" w:rsidP="002B4A9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Zamawiający nie przewiduje złożenia oferty w postaci katalogów elektronicznych.</w:t>
      </w:r>
    </w:p>
    <w:p w14:paraId="64B4EBE9" w14:textId="77777777" w:rsidR="0022144E"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prowadzi postępowania w celu zawarcia umowy ramowej.</w:t>
      </w:r>
    </w:p>
    <w:p w14:paraId="0BCB3086" w14:textId="77777777" w:rsidR="00A40145"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4836E1" w:rsidRPr="00DD293E">
        <w:rPr>
          <w:rFonts w:asciiTheme="majorHAnsi" w:hAnsiTheme="majorHAnsi"/>
          <w:sz w:val="20"/>
        </w:rPr>
        <w:t xml:space="preserve">Zamawiający </w:t>
      </w:r>
      <w:r w:rsidR="00941972" w:rsidRPr="00DD293E">
        <w:rPr>
          <w:rFonts w:asciiTheme="majorHAnsi" w:hAnsiTheme="majorHAnsi"/>
          <w:sz w:val="20"/>
        </w:rPr>
        <w:t>nie zastrzega możliwości ubiegania się o udzielenie zamówienia wyłącznie przez wykonawców, o których mowa w art. 94</w:t>
      </w:r>
      <w:r w:rsidR="00E31F3B" w:rsidRPr="00DD293E">
        <w:rPr>
          <w:rFonts w:asciiTheme="majorHAnsi" w:hAnsiTheme="majorHAnsi"/>
          <w:sz w:val="20"/>
        </w:rPr>
        <w:t xml:space="preserve"> Pzp</w:t>
      </w:r>
      <w:r w:rsidR="00941972" w:rsidRPr="00DD293E">
        <w:rPr>
          <w:rFonts w:asciiTheme="majorHAnsi" w:hAnsiTheme="majorHAnsi"/>
          <w:sz w:val="20"/>
        </w:rPr>
        <w:t>.</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728D8461" w14:textId="0119ADDE" w:rsidR="00EC04C6" w:rsidRDefault="008E4523" w:rsidP="00EC04C6">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Przedmiotem zamówienia jest dostawa</w:t>
      </w:r>
      <w:r w:rsidR="00EC04C6" w:rsidRPr="00C375FF">
        <w:rPr>
          <w:rFonts w:asciiTheme="majorHAnsi" w:hAnsiTheme="majorHAnsi"/>
          <w:sz w:val="20"/>
          <w:szCs w:val="20"/>
        </w:rPr>
        <w:t xml:space="preserve"> </w:t>
      </w:r>
      <w:r w:rsidR="00AF2351">
        <w:rPr>
          <w:rFonts w:asciiTheme="majorHAnsi" w:hAnsiTheme="majorHAnsi"/>
          <w:sz w:val="20"/>
          <w:szCs w:val="20"/>
        </w:rPr>
        <w:t xml:space="preserve">specjalistycznego </w:t>
      </w:r>
      <w:r w:rsidR="00AF2351" w:rsidRPr="00AF2351">
        <w:rPr>
          <w:rFonts w:asciiTheme="majorHAnsi" w:hAnsiTheme="majorHAnsi" w:cstheme="majorHAnsi"/>
          <w:color w:val="000000"/>
          <w:sz w:val="20"/>
          <w:szCs w:val="20"/>
          <w:shd w:val="clear" w:color="auto" w:fill="FFFFFF"/>
        </w:rPr>
        <w:t>oprogramowania z zakresu procesów zarządzania pracownikami, d</w:t>
      </w:r>
      <w:r w:rsidR="001F7D5E">
        <w:rPr>
          <w:rFonts w:asciiTheme="majorHAnsi" w:hAnsiTheme="majorHAnsi" w:cstheme="majorHAnsi"/>
          <w:color w:val="000000"/>
          <w:sz w:val="20"/>
          <w:szCs w:val="20"/>
          <w:shd w:val="clear" w:color="auto" w:fill="FFFFFF"/>
        </w:rPr>
        <w:t>edykowanego</w:t>
      </w:r>
      <w:r w:rsidR="00AF2351" w:rsidRPr="00AF2351">
        <w:rPr>
          <w:rFonts w:asciiTheme="majorHAnsi" w:hAnsiTheme="majorHAnsi" w:cstheme="majorHAnsi"/>
          <w:color w:val="000000"/>
          <w:sz w:val="20"/>
          <w:szCs w:val="20"/>
          <w:shd w:val="clear" w:color="auto" w:fill="FFFFFF"/>
        </w:rPr>
        <w:t xml:space="preserve"> do potrzeb Uniwersytetu Kazimierza Wielkiego w Bydgoszczy</w:t>
      </w:r>
      <w:r w:rsidR="004A50C3">
        <w:rPr>
          <w:rFonts w:asciiTheme="majorHAnsi" w:hAnsiTheme="majorHAnsi" w:cstheme="majorHAnsi"/>
          <w:color w:val="000000"/>
          <w:sz w:val="20"/>
          <w:szCs w:val="20"/>
          <w:shd w:val="clear" w:color="auto" w:fill="FFFFFF"/>
        </w:rPr>
        <w:t>.</w:t>
      </w:r>
    </w:p>
    <w:p w14:paraId="10B65E31" w14:textId="512FC8CE" w:rsidR="00EC04C6" w:rsidRDefault="00EC04C6" w:rsidP="007245C7">
      <w:pPr>
        <w:pStyle w:val="Akapitzlist"/>
        <w:numPr>
          <w:ilvl w:val="0"/>
          <w:numId w:val="20"/>
        </w:numPr>
        <w:spacing w:after="60" w:line="276" w:lineRule="auto"/>
        <w:jc w:val="both"/>
        <w:rPr>
          <w:rFonts w:asciiTheme="majorHAnsi" w:hAnsiTheme="majorHAnsi"/>
          <w:sz w:val="20"/>
          <w:szCs w:val="20"/>
        </w:rPr>
      </w:pPr>
      <w:r>
        <w:rPr>
          <w:rFonts w:asciiTheme="majorHAnsi" w:hAnsiTheme="majorHAnsi"/>
          <w:sz w:val="20"/>
          <w:szCs w:val="20"/>
        </w:rPr>
        <w:t xml:space="preserve">Szczegółowy opis przedmiotu zamówienia określony został w Załączniku nr 2 do SWZ </w:t>
      </w:r>
      <w:r w:rsidR="004E1FF7">
        <w:rPr>
          <w:rFonts w:asciiTheme="majorHAnsi" w:hAnsiTheme="majorHAnsi"/>
          <w:sz w:val="20"/>
          <w:szCs w:val="20"/>
        </w:rPr>
        <w:t>.</w:t>
      </w:r>
      <w:r w:rsidR="00DD293E" w:rsidRPr="00C375FF">
        <w:rPr>
          <w:rFonts w:asciiTheme="majorHAnsi" w:hAnsiTheme="majorHAnsi"/>
          <w:sz w:val="20"/>
          <w:szCs w:val="20"/>
        </w:rPr>
        <w:t xml:space="preserve"> </w:t>
      </w:r>
    </w:p>
    <w:p w14:paraId="313778A8" w14:textId="675F398E" w:rsidR="001F7D5E" w:rsidRPr="001F7D5E" w:rsidRDefault="001F7D5E" w:rsidP="007245C7">
      <w:pPr>
        <w:pStyle w:val="Akapitzlist"/>
        <w:numPr>
          <w:ilvl w:val="0"/>
          <w:numId w:val="20"/>
        </w:numPr>
        <w:spacing w:after="60" w:line="276" w:lineRule="auto"/>
        <w:jc w:val="both"/>
        <w:rPr>
          <w:rFonts w:asciiTheme="majorHAnsi" w:hAnsiTheme="majorHAnsi" w:cstheme="majorHAnsi"/>
          <w:sz w:val="20"/>
          <w:szCs w:val="20"/>
        </w:rPr>
      </w:pPr>
      <w:r w:rsidRPr="001F7D5E">
        <w:rPr>
          <w:rFonts w:asciiTheme="majorHAnsi" w:hAnsiTheme="majorHAnsi" w:cstheme="majorHAnsi"/>
          <w:sz w:val="20"/>
          <w:szCs w:val="20"/>
        </w:rPr>
        <w:t>Realizacja dostawy będzie się odbywała na koszt i ryzyko Wykonawcy</w:t>
      </w:r>
      <w:r>
        <w:rPr>
          <w:rFonts w:asciiTheme="majorHAnsi" w:hAnsiTheme="majorHAnsi" w:cstheme="majorHAnsi"/>
          <w:sz w:val="20"/>
          <w:szCs w:val="20"/>
        </w:rPr>
        <w:t>.</w:t>
      </w:r>
    </w:p>
    <w:p w14:paraId="50AB23DE" w14:textId="0AFE4C7A" w:rsidR="008E4523" w:rsidRPr="00C375FF" w:rsidRDefault="00A65CEC" w:rsidP="0090344E">
      <w:pPr>
        <w:pStyle w:val="Akapitzlist"/>
        <w:numPr>
          <w:ilvl w:val="0"/>
          <w:numId w:val="20"/>
        </w:numPr>
        <w:spacing w:after="60" w:line="276" w:lineRule="auto"/>
        <w:jc w:val="both"/>
        <w:rPr>
          <w:rFonts w:asciiTheme="majorHAnsi" w:hAnsiTheme="majorHAnsi"/>
          <w:sz w:val="20"/>
          <w:szCs w:val="20"/>
        </w:rPr>
      </w:pPr>
      <w:r>
        <w:rPr>
          <w:rFonts w:asciiTheme="majorHAnsi" w:hAnsiTheme="majorHAnsi"/>
          <w:sz w:val="20"/>
          <w:szCs w:val="20"/>
        </w:rPr>
        <w:t xml:space="preserve">Zamawiający </w:t>
      </w:r>
      <w:r w:rsidR="008E4523" w:rsidRPr="00C375FF">
        <w:rPr>
          <w:rFonts w:asciiTheme="majorHAnsi" w:hAnsiTheme="majorHAnsi"/>
          <w:sz w:val="20"/>
          <w:szCs w:val="20"/>
        </w:rPr>
        <w:t>zastrzega, że wszelkie ryzyko do momentu odbioru przedmiotu zamówienia przez Zamawiającego, potwierdzonego protokołem zdawczo-odbiorczym, ponosi Wykonawca.</w:t>
      </w:r>
    </w:p>
    <w:p w14:paraId="73248F69" w14:textId="77777777" w:rsidR="008E4523" w:rsidRPr="00C375FF" w:rsidRDefault="008E4523" w:rsidP="0090344E">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2891C4C1" w14:textId="77777777" w:rsidR="008E4523" w:rsidRPr="00C375FF" w:rsidRDefault="008E4523" w:rsidP="0090344E">
      <w:pPr>
        <w:pStyle w:val="Akapitzlist"/>
        <w:numPr>
          <w:ilvl w:val="0"/>
          <w:numId w:val="20"/>
        </w:numPr>
        <w:spacing w:after="60" w:line="276" w:lineRule="auto"/>
        <w:jc w:val="both"/>
        <w:rPr>
          <w:rFonts w:asciiTheme="majorHAnsi" w:hAnsiTheme="majorHAnsi"/>
          <w:b/>
          <w:bCs/>
          <w:sz w:val="20"/>
          <w:szCs w:val="20"/>
        </w:rPr>
      </w:pPr>
      <w:r w:rsidRPr="00C375FF">
        <w:rPr>
          <w:rFonts w:asciiTheme="majorHAnsi" w:hAnsiTheme="majorHAnsi"/>
          <w:sz w:val="20"/>
          <w:szCs w:val="20"/>
        </w:rPr>
        <w:t xml:space="preserve"> </w:t>
      </w:r>
      <w:r w:rsidRPr="00C375FF">
        <w:rPr>
          <w:rFonts w:asciiTheme="majorHAnsi" w:hAnsiTheme="majorHAnsi"/>
          <w:b/>
          <w:bCs/>
          <w:sz w:val="20"/>
          <w:szCs w:val="20"/>
        </w:rPr>
        <w:t xml:space="preserve">Rozwiązania równoważne: </w:t>
      </w:r>
    </w:p>
    <w:p w14:paraId="49698304" w14:textId="30F5E4FD"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1A36D5F" w14:textId="63737B2B"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lastRenderedPageBreak/>
        <w:t xml:space="preserve"> 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w:t>
      </w:r>
    </w:p>
    <w:p w14:paraId="5F3D543A" w14:textId="78E36823" w:rsidR="00B375D5"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4B458D49" w14:textId="759E08F8" w:rsidR="006A3CB5" w:rsidRPr="00763DC3" w:rsidRDefault="00C1770E" w:rsidP="008E4523">
      <w:pPr>
        <w:pStyle w:val="Akapitzlist"/>
        <w:numPr>
          <w:ilvl w:val="0"/>
          <w:numId w:val="20"/>
        </w:numPr>
        <w:spacing w:after="60" w:line="276" w:lineRule="auto"/>
        <w:jc w:val="both"/>
        <w:rPr>
          <w:rFonts w:ascii="Calibri" w:hAnsi="Calibri"/>
          <w:b/>
          <w:bCs/>
          <w:sz w:val="20"/>
          <w:szCs w:val="20"/>
          <w:u w:val="single"/>
        </w:rPr>
      </w:pPr>
      <w:r w:rsidRPr="00C375FF">
        <w:rPr>
          <w:rFonts w:asciiTheme="majorHAnsi" w:hAnsiTheme="majorHAnsi"/>
          <w:b/>
          <w:bCs/>
          <w:sz w:val="20"/>
          <w:szCs w:val="20"/>
          <w:u w:val="single"/>
        </w:rPr>
        <w:tab/>
      </w:r>
      <w:r w:rsidR="006A3CB5" w:rsidRPr="00C375FF">
        <w:rPr>
          <w:rFonts w:asciiTheme="majorHAnsi" w:hAnsiTheme="majorHAnsi"/>
          <w:b/>
          <w:bCs/>
          <w:sz w:val="20"/>
          <w:szCs w:val="20"/>
          <w:u w:val="single"/>
        </w:rPr>
        <w:t xml:space="preserve">Wspólny Słownik Zamówień CPV: </w:t>
      </w:r>
    </w:p>
    <w:p w14:paraId="2D575E18" w14:textId="77777777" w:rsidR="004A50C3" w:rsidRPr="004A50C3" w:rsidRDefault="004A50C3" w:rsidP="00B47E3D">
      <w:pPr>
        <w:pStyle w:val="Tekstpodstawowy"/>
        <w:spacing w:line="360" w:lineRule="auto"/>
        <w:ind w:left="595"/>
        <w:rPr>
          <w:rFonts w:asciiTheme="majorHAnsi" w:hAnsiTheme="majorHAnsi" w:cstheme="majorHAnsi"/>
          <w:sz w:val="20"/>
        </w:rPr>
      </w:pPr>
      <w:r w:rsidRPr="004A50C3">
        <w:rPr>
          <w:rFonts w:asciiTheme="majorHAnsi" w:hAnsiTheme="majorHAnsi" w:cstheme="majorHAnsi"/>
          <w:sz w:val="20"/>
        </w:rPr>
        <w:t xml:space="preserve">48000000-8 - Pakiety oprogramowania i systemy informatyczne; </w:t>
      </w:r>
    </w:p>
    <w:p w14:paraId="4AE86A0B" w14:textId="0BB1DDCC" w:rsidR="00763DC3" w:rsidRPr="004A50C3" w:rsidRDefault="004A50C3" w:rsidP="004A50C3">
      <w:pPr>
        <w:pStyle w:val="Tekstpodstawowy"/>
        <w:spacing w:line="360" w:lineRule="auto"/>
        <w:ind w:left="595"/>
        <w:rPr>
          <w:rFonts w:asciiTheme="majorHAnsi" w:hAnsiTheme="majorHAnsi" w:cstheme="majorHAnsi"/>
          <w:b w:val="0"/>
          <w:sz w:val="20"/>
        </w:rPr>
      </w:pPr>
      <w:r w:rsidRPr="004A50C3">
        <w:rPr>
          <w:rFonts w:asciiTheme="majorHAnsi" w:hAnsiTheme="majorHAnsi" w:cstheme="majorHAnsi"/>
          <w:sz w:val="20"/>
        </w:rPr>
        <w:t>8700000-5 - Pakiety oprogramowania użytkowego.</w:t>
      </w:r>
    </w:p>
    <w:p w14:paraId="59056F9B" w14:textId="585E359B" w:rsidR="009F3663" w:rsidRPr="009F3663" w:rsidRDefault="00B375D5" w:rsidP="00B375D5">
      <w:pPr>
        <w:pStyle w:val="Akapitzlist"/>
        <w:numPr>
          <w:ilvl w:val="0"/>
          <w:numId w:val="20"/>
        </w:numPr>
        <w:spacing w:after="60" w:line="276" w:lineRule="auto"/>
        <w:jc w:val="both"/>
        <w:rPr>
          <w:rFonts w:asciiTheme="majorHAnsi" w:hAnsiTheme="majorHAnsi"/>
          <w:b/>
          <w:bCs/>
          <w:sz w:val="20"/>
          <w:szCs w:val="20"/>
          <w:u w:val="single"/>
        </w:rPr>
      </w:pPr>
      <w:r w:rsidRPr="00C375FF">
        <w:rPr>
          <w:rFonts w:asciiTheme="majorHAnsi" w:hAnsiTheme="majorHAnsi"/>
          <w:sz w:val="20"/>
          <w:szCs w:val="20"/>
        </w:rPr>
        <w:t>Zamawiający wymaga, aby przedmiot zamówienia był fabrycznie nowy, pełnowartościowy, wolny od wszelkich wad i uszkodzeń, bez wcześniejszej eksploatacji.</w:t>
      </w:r>
    </w:p>
    <w:p w14:paraId="2E130618" w14:textId="313B6209"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Zamawiający wymaga, aby przedmiot zamówienia był zgodny z zaleceniami, normami i obowiązującymi wymaganiami techniczno-eksploatacyjnymi obowiązującymi na terenie Rzeczypospolitej Polskiej i Unii Europejskiej (deklaracje CE). </w:t>
      </w:r>
    </w:p>
    <w:p w14:paraId="1375837B" w14:textId="4E2CCE3B"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Zamawiający wymaga, aby Wykonawca wraz z dostawą przedmiotu zamówienia załączył instrukcje obsługi stanowisk dydaktycznych w języku polskim  w wersji elektronicznej. </w:t>
      </w:r>
    </w:p>
    <w:p w14:paraId="1A604119" w14:textId="706AA038"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zobowiązany jest do udzielenia gwarancji na przedmiot zamówienia na okres minimum </w:t>
      </w:r>
      <w:r w:rsidR="00C375FF" w:rsidRPr="00C375FF">
        <w:rPr>
          <w:rFonts w:asciiTheme="majorHAnsi" w:hAnsiTheme="majorHAnsi"/>
          <w:sz w:val="20"/>
          <w:szCs w:val="20"/>
        </w:rPr>
        <w:t>12</w:t>
      </w:r>
      <w:r w:rsidRPr="00C375FF">
        <w:rPr>
          <w:rFonts w:asciiTheme="majorHAnsi" w:hAnsiTheme="majorHAnsi"/>
          <w:sz w:val="20"/>
          <w:szCs w:val="20"/>
        </w:rPr>
        <w:t xml:space="preserve"> miesięcy, licząc od dnia podpisania protokołu zdawczo-odbiorczego.</w:t>
      </w:r>
    </w:p>
    <w:p w14:paraId="7A972CA7"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Zamawiający nie wymaga osobistego wykonania przez wykonawcę kluczowych zadań. </w:t>
      </w:r>
    </w:p>
    <w:p w14:paraId="4072555D" w14:textId="7DE4948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może powierzyć wykonanie części zamówienia podwykonawcom. Wskazanie zakresu zamówienia, który Wykonawca zamierza powierzyć podwykonawcom powinno nastąpić oświadczeniem Wykonawcy znajdującym się na druku Oferty. </w:t>
      </w:r>
    </w:p>
    <w:p w14:paraId="6667E3B4"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Koszty związane z przygotowaniem, złożeniem oferty i udziałem w postępowaniu ponosi Wykonawca.</w:t>
      </w:r>
    </w:p>
    <w:p w14:paraId="0C1775C3"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Wykonawca winien zapoznać się z całością niniejszej SWZ. </w:t>
      </w:r>
    </w:p>
    <w:p w14:paraId="4B1F195F" w14:textId="2105951A"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Wszystkie załączniki stanowią integralną część SWZ.</w:t>
      </w:r>
    </w:p>
    <w:p w14:paraId="2D214D80" w14:textId="7EEB9233" w:rsidR="00FF6F4D" w:rsidRPr="00C375FF" w:rsidRDefault="00A52ED6"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Zamawiający</w:t>
      </w:r>
      <w:r w:rsidR="0087701F" w:rsidRPr="00C375FF">
        <w:rPr>
          <w:rFonts w:asciiTheme="majorHAnsi" w:hAnsiTheme="majorHAnsi"/>
          <w:sz w:val="20"/>
          <w:szCs w:val="20"/>
        </w:rPr>
        <w:t xml:space="preserve"> </w:t>
      </w:r>
      <w:r w:rsidR="00AC2B33" w:rsidRPr="00C375FF">
        <w:rPr>
          <w:rFonts w:asciiTheme="majorHAnsi" w:hAnsiTheme="majorHAnsi"/>
          <w:b/>
          <w:sz w:val="20"/>
          <w:szCs w:val="20"/>
        </w:rPr>
        <w:t xml:space="preserve">nie </w:t>
      </w:r>
      <w:r w:rsidR="0087701F" w:rsidRPr="00C375FF">
        <w:rPr>
          <w:rFonts w:asciiTheme="majorHAnsi" w:hAnsiTheme="majorHAnsi"/>
          <w:b/>
          <w:sz w:val="20"/>
          <w:szCs w:val="20"/>
        </w:rPr>
        <w:t>przewiduje</w:t>
      </w:r>
      <w:r w:rsidR="00BA4A71" w:rsidRPr="00C375FF">
        <w:rPr>
          <w:rFonts w:asciiTheme="majorHAnsi" w:hAnsiTheme="majorHAnsi"/>
          <w:sz w:val="20"/>
          <w:szCs w:val="20"/>
        </w:rPr>
        <w:t xml:space="preserve"> udziela</w:t>
      </w:r>
      <w:r w:rsidR="0087701F" w:rsidRPr="00C375FF">
        <w:rPr>
          <w:rFonts w:asciiTheme="majorHAnsi" w:hAnsiTheme="majorHAnsi"/>
          <w:sz w:val="20"/>
          <w:szCs w:val="20"/>
        </w:rPr>
        <w:t>nia</w:t>
      </w:r>
      <w:r w:rsidRPr="00C375FF">
        <w:rPr>
          <w:rFonts w:asciiTheme="majorHAnsi" w:hAnsiTheme="majorHAnsi"/>
          <w:sz w:val="20"/>
          <w:szCs w:val="20"/>
        </w:rPr>
        <w:t xml:space="preserve"> zamówień, o których mowa w art. </w:t>
      </w:r>
      <w:r w:rsidR="006204E8" w:rsidRPr="00C375FF">
        <w:rPr>
          <w:rFonts w:asciiTheme="majorHAnsi" w:hAnsiTheme="majorHAnsi"/>
          <w:sz w:val="20"/>
          <w:szCs w:val="20"/>
        </w:rPr>
        <w:t>214 ust. 1 pkt 7 i 8</w:t>
      </w:r>
      <w:r w:rsidR="00E31F3B" w:rsidRPr="00C375FF">
        <w:rPr>
          <w:rFonts w:asciiTheme="majorHAnsi" w:hAnsiTheme="majorHAnsi"/>
          <w:sz w:val="20"/>
          <w:szCs w:val="20"/>
        </w:rPr>
        <w:t>.</w:t>
      </w:r>
    </w:p>
    <w:p w14:paraId="51705217" w14:textId="22B8A357"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ab/>
        <w:t xml:space="preserve">Zamawiający </w:t>
      </w:r>
      <w:r w:rsidRPr="00C375FF">
        <w:rPr>
          <w:rFonts w:asciiTheme="majorHAnsi" w:hAnsiTheme="majorHAnsi"/>
          <w:b/>
          <w:sz w:val="20"/>
          <w:szCs w:val="20"/>
        </w:rPr>
        <w:t>nie dopuszcza</w:t>
      </w:r>
      <w:r w:rsidRPr="00C375FF">
        <w:rPr>
          <w:rFonts w:asciiTheme="majorHAnsi" w:hAnsiTheme="majorHAnsi"/>
          <w:sz w:val="20"/>
          <w:szCs w:val="20"/>
        </w:rPr>
        <w:t xml:space="preserve"> składania ofert wariantowych oraz w postaci katalogów elektronicznych.</w:t>
      </w:r>
    </w:p>
    <w:p w14:paraId="46BCC3DB" w14:textId="0B0A2FBD"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 xml:space="preserve">Zamawiający </w:t>
      </w:r>
      <w:r w:rsidRPr="002B4A95">
        <w:rPr>
          <w:rFonts w:asciiTheme="majorHAnsi" w:hAnsiTheme="majorHAnsi"/>
          <w:b/>
          <w:sz w:val="20"/>
          <w:szCs w:val="20"/>
          <w:u w:val="single"/>
        </w:rPr>
        <w:t>dopuszcza</w:t>
      </w:r>
      <w:r w:rsidRPr="002B4A95">
        <w:rPr>
          <w:rFonts w:asciiTheme="majorHAnsi" w:hAnsiTheme="majorHAnsi"/>
          <w:sz w:val="20"/>
          <w:szCs w:val="20"/>
          <w:u w:val="single"/>
        </w:rPr>
        <w:t xml:space="preserve"> </w:t>
      </w:r>
      <w:r w:rsidRPr="00C375FF">
        <w:rPr>
          <w:rFonts w:asciiTheme="majorHAnsi" w:hAnsiTheme="majorHAnsi"/>
          <w:sz w:val="20"/>
          <w:szCs w:val="20"/>
        </w:rPr>
        <w:t>składania ofert częściowych.</w:t>
      </w:r>
    </w:p>
    <w:p w14:paraId="152E95A0" w14:textId="218906E4" w:rsidR="001505D1" w:rsidRPr="002B4A95" w:rsidRDefault="001505D1" w:rsidP="008E4523">
      <w:pPr>
        <w:pStyle w:val="Akapitzlist"/>
        <w:numPr>
          <w:ilvl w:val="0"/>
          <w:numId w:val="20"/>
        </w:numPr>
        <w:spacing w:after="60" w:line="276" w:lineRule="auto"/>
        <w:jc w:val="both"/>
        <w:rPr>
          <w:rFonts w:ascii="Calibri" w:hAnsi="Calibri"/>
          <w:b/>
          <w:bCs/>
          <w:sz w:val="20"/>
          <w:szCs w:val="20"/>
          <w:u w:val="single"/>
        </w:rPr>
      </w:pPr>
      <w:r w:rsidRPr="00C375FF">
        <w:rPr>
          <w:rFonts w:asciiTheme="majorHAnsi" w:hAnsiTheme="majorHAnsi"/>
          <w:sz w:val="20"/>
          <w:szCs w:val="20"/>
        </w:rPr>
        <w:t xml:space="preserve">Wykonawca może złożyć </w:t>
      </w:r>
      <w:r w:rsidRPr="002B4A95">
        <w:rPr>
          <w:rFonts w:asciiTheme="majorHAnsi" w:hAnsiTheme="majorHAnsi"/>
          <w:b/>
          <w:bCs/>
          <w:sz w:val="20"/>
          <w:szCs w:val="20"/>
          <w:u w:val="single"/>
        </w:rPr>
        <w:t>tylko jedną ofertę</w:t>
      </w:r>
      <w:r w:rsidR="002B4A95" w:rsidRPr="002B4A95">
        <w:rPr>
          <w:rFonts w:asciiTheme="majorHAnsi" w:hAnsiTheme="majorHAnsi"/>
          <w:b/>
          <w:bCs/>
          <w:sz w:val="20"/>
          <w:szCs w:val="20"/>
          <w:u w:val="single"/>
        </w:rPr>
        <w:t xml:space="preserve"> na dowolną liczbę części.</w:t>
      </w:r>
    </w:p>
    <w:p w14:paraId="42431F9D" w14:textId="2695D2CE"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01"/>
          <w:rFonts w:asciiTheme="majorHAnsi" w:hAnsiTheme="majorHAnsi"/>
          <w:b/>
          <w:sz w:val="20"/>
          <w:szCs w:val="20"/>
        </w:rPr>
        <w:t>nie przewiduje</w:t>
      </w:r>
      <w:r w:rsidRPr="00C375FF">
        <w:rPr>
          <w:rStyle w:val="fontstyle01"/>
          <w:rFonts w:asciiTheme="majorHAnsi" w:hAnsiTheme="majorHAnsi"/>
          <w:sz w:val="20"/>
          <w:szCs w:val="20"/>
        </w:rPr>
        <w:t xml:space="preserve"> zawarcia umowy ramowej, o której mowa w art. 311–315</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ustawy Pzp.</w:t>
      </w:r>
    </w:p>
    <w:p w14:paraId="447E6B18" w14:textId="01D47564"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21"/>
          <w:rFonts w:asciiTheme="majorHAnsi" w:hAnsiTheme="majorHAnsi"/>
          <w:sz w:val="20"/>
          <w:szCs w:val="20"/>
        </w:rPr>
        <w:t xml:space="preserve">nie przewiduje </w:t>
      </w:r>
      <w:r w:rsidRPr="00C375FF">
        <w:rPr>
          <w:rStyle w:val="fontstyle01"/>
          <w:rFonts w:asciiTheme="majorHAnsi" w:hAnsiTheme="majorHAnsi"/>
          <w:sz w:val="20"/>
          <w:szCs w:val="20"/>
        </w:rPr>
        <w:t>przeprowadzenia aukcji elektronicznej, o której mowa</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w art. 308 ust. 1 ustawy Pzp.</w:t>
      </w:r>
    </w:p>
    <w:p w14:paraId="74B45013" w14:textId="4CEDB05D" w:rsidR="00A37F72" w:rsidRPr="00C375FF" w:rsidRDefault="00A37F72" w:rsidP="008E4523">
      <w:pPr>
        <w:pStyle w:val="Akapitzlist"/>
        <w:numPr>
          <w:ilvl w:val="0"/>
          <w:numId w:val="20"/>
        </w:numPr>
        <w:spacing w:after="60" w:line="276" w:lineRule="auto"/>
        <w:jc w:val="both"/>
        <w:rPr>
          <w:rFonts w:ascii="Calibri" w:hAnsi="Calibri"/>
          <w:sz w:val="20"/>
          <w:szCs w:val="20"/>
        </w:rPr>
      </w:pPr>
      <w:r w:rsidRPr="00C375FF">
        <w:rPr>
          <w:rStyle w:val="fontstyle01"/>
          <w:rFonts w:asciiTheme="majorHAnsi" w:hAnsiTheme="majorHAnsi"/>
          <w:sz w:val="20"/>
          <w:szCs w:val="20"/>
        </w:rPr>
        <w:t>Zamawiający nie przewiduje rozliczenia w walutach obcych.</w:t>
      </w:r>
    </w:p>
    <w:p w14:paraId="71A6F2E0" w14:textId="43C918C6" w:rsidR="00E8086A" w:rsidRPr="0039412B" w:rsidRDefault="0039412B" w:rsidP="0039412B">
      <w:pPr>
        <w:pBdr>
          <w:bottom w:val="double" w:sz="4" w:space="1" w:color="auto"/>
        </w:pBdr>
        <w:shd w:val="clear" w:color="auto" w:fill="DAEEF3"/>
        <w:suppressAutoHyphens/>
        <w:spacing w:before="360" w:after="40" w:line="360" w:lineRule="auto"/>
        <w:jc w:val="both"/>
        <w:rPr>
          <w:rFonts w:asciiTheme="majorHAnsi" w:hAnsiTheme="majorHAnsi"/>
          <w:sz w:val="22"/>
          <w:szCs w:val="22"/>
        </w:rPr>
      </w:pPr>
      <w:r>
        <w:rPr>
          <w:rFonts w:asciiTheme="majorHAnsi" w:hAnsiTheme="majorHAnsi"/>
          <w:sz w:val="22"/>
          <w:szCs w:val="22"/>
        </w:rPr>
        <w:t>V.</w:t>
      </w:r>
      <w:r w:rsidR="00C1770E" w:rsidRPr="0039412B">
        <w:rPr>
          <w:rFonts w:asciiTheme="majorHAnsi" w:hAnsiTheme="majorHAnsi"/>
          <w:sz w:val="22"/>
          <w:szCs w:val="22"/>
        </w:rPr>
        <w:tab/>
      </w:r>
      <w:r w:rsidR="00E8086A" w:rsidRPr="0039412B">
        <w:rPr>
          <w:rFonts w:asciiTheme="majorHAnsi" w:hAnsiTheme="majorHAnsi"/>
          <w:b/>
          <w:sz w:val="22"/>
          <w:szCs w:val="22"/>
        </w:rPr>
        <w:t>TERMIN WYKONANIA ZAMÓWIENIA</w:t>
      </w:r>
    </w:p>
    <w:p w14:paraId="5DE547A2" w14:textId="5FE33EE4" w:rsidR="00980D72" w:rsidRPr="00E81ED7" w:rsidRDefault="00980D72" w:rsidP="00980D72">
      <w:pPr>
        <w:spacing w:before="240" w:after="200" w:line="276" w:lineRule="auto"/>
        <w:jc w:val="both"/>
        <w:rPr>
          <w:rFonts w:asciiTheme="majorHAnsi" w:hAnsiTheme="majorHAnsi"/>
          <w:sz w:val="20"/>
          <w:szCs w:val="20"/>
        </w:rPr>
      </w:pPr>
      <w:r w:rsidRPr="00E81ED7">
        <w:rPr>
          <w:rFonts w:asciiTheme="majorHAnsi" w:hAnsiTheme="majorHAnsi"/>
          <w:sz w:val="20"/>
          <w:szCs w:val="20"/>
        </w:rPr>
        <w:t>Zamawiający wyznacza termin wykonania</w:t>
      </w:r>
      <w:r w:rsidR="006D70CC">
        <w:rPr>
          <w:rFonts w:asciiTheme="majorHAnsi" w:hAnsiTheme="majorHAnsi"/>
          <w:sz w:val="20"/>
          <w:szCs w:val="20"/>
        </w:rPr>
        <w:t xml:space="preserve"> </w:t>
      </w:r>
      <w:r w:rsidRPr="00E81ED7">
        <w:rPr>
          <w:rFonts w:asciiTheme="majorHAnsi" w:hAnsiTheme="majorHAnsi"/>
          <w:sz w:val="20"/>
          <w:szCs w:val="20"/>
        </w:rPr>
        <w:t xml:space="preserve">zamówienia (umowy): </w:t>
      </w:r>
      <w:r w:rsidR="00E81ED7" w:rsidRPr="00E81ED7">
        <w:rPr>
          <w:rFonts w:asciiTheme="majorHAnsi" w:hAnsiTheme="majorHAnsi"/>
          <w:sz w:val="20"/>
          <w:szCs w:val="20"/>
        </w:rPr>
        <w:t>maksymaln</w:t>
      </w:r>
      <w:r w:rsidR="006F1180">
        <w:rPr>
          <w:rFonts w:asciiTheme="majorHAnsi" w:hAnsiTheme="majorHAnsi"/>
          <w:sz w:val="20"/>
          <w:szCs w:val="20"/>
        </w:rPr>
        <w:t>ie</w:t>
      </w:r>
      <w:r w:rsidR="006D70CC">
        <w:rPr>
          <w:rFonts w:asciiTheme="majorHAnsi" w:hAnsiTheme="majorHAnsi"/>
          <w:sz w:val="20"/>
          <w:szCs w:val="20"/>
        </w:rPr>
        <w:t xml:space="preserve"> </w:t>
      </w:r>
      <w:r w:rsidR="006D70CC" w:rsidRPr="007245C7">
        <w:rPr>
          <w:rFonts w:asciiTheme="majorHAnsi" w:hAnsiTheme="majorHAnsi"/>
          <w:b/>
          <w:bCs/>
          <w:sz w:val="20"/>
          <w:szCs w:val="20"/>
        </w:rPr>
        <w:t>do</w:t>
      </w:r>
      <w:r w:rsidR="00E81ED7" w:rsidRPr="007245C7">
        <w:rPr>
          <w:rFonts w:asciiTheme="majorHAnsi" w:hAnsiTheme="majorHAnsi"/>
          <w:b/>
          <w:bCs/>
          <w:sz w:val="20"/>
          <w:szCs w:val="20"/>
        </w:rPr>
        <w:t xml:space="preserve"> </w:t>
      </w:r>
      <w:r w:rsidR="004A50C3">
        <w:rPr>
          <w:rFonts w:asciiTheme="majorHAnsi" w:hAnsiTheme="majorHAnsi"/>
          <w:b/>
          <w:bCs/>
          <w:sz w:val="20"/>
          <w:szCs w:val="20"/>
        </w:rPr>
        <w:t xml:space="preserve">dnia </w:t>
      </w:r>
      <w:r w:rsidR="00115932">
        <w:rPr>
          <w:rFonts w:asciiTheme="majorHAnsi" w:hAnsiTheme="majorHAnsi"/>
          <w:b/>
          <w:bCs/>
          <w:sz w:val="20"/>
          <w:szCs w:val="20"/>
        </w:rPr>
        <w:t>20</w:t>
      </w:r>
      <w:r w:rsidR="004A50C3">
        <w:rPr>
          <w:rFonts w:asciiTheme="majorHAnsi" w:hAnsiTheme="majorHAnsi"/>
          <w:b/>
          <w:bCs/>
          <w:sz w:val="20"/>
          <w:szCs w:val="20"/>
        </w:rPr>
        <w:t xml:space="preserve"> grudnia 2023 r.</w:t>
      </w:r>
    </w:p>
    <w:p w14:paraId="222D181A" w14:textId="3DB4D893" w:rsidR="002A724C" w:rsidRPr="00E81ED7" w:rsidRDefault="00980D72" w:rsidP="00980D72">
      <w:pPr>
        <w:spacing w:before="240" w:after="200" w:line="276" w:lineRule="auto"/>
        <w:jc w:val="both"/>
        <w:rPr>
          <w:rFonts w:asciiTheme="majorHAnsi" w:hAnsiTheme="majorHAnsi"/>
          <w:color w:val="000000"/>
          <w:sz w:val="20"/>
          <w:szCs w:val="20"/>
        </w:rPr>
      </w:pPr>
      <w:r w:rsidRPr="00E81ED7">
        <w:rPr>
          <w:rFonts w:asciiTheme="majorHAnsi" w:hAnsiTheme="majorHAnsi"/>
          <w:b/>
          <w:sz w:val="20"/>
          <w:szCs w:val="20"/>
          <w:u w:val="single"/>
        </w:rPr>
        <w:t>Uwaga:</w:t>
      </w:r>
      <w:r w:rsidRPr="00E81ED7">
        <w:rPr>
          <w:rFonts w:asciiTheme="majorHAnsi" w:hAnsiTheme="majorHAnsi"/>
          <w:sz w:val="20"/>
          <w:szCs w:val="20"/>
        </w:rPr>
        <w:t xml:space="preserve"> termin wykonania zamówienia jest jednym z kryteriów oceny ofert. W związku z powyższym wskazany termin jest maksymalnym terminem wykonania zamówienia, który każdy z Wykonawców może skrócić. Szczegółowe informacje zawiera rozdział XIV SWZ.</w:t>
      </w:r>
    </w:p>
    <w:p w14:paraId="39ABA309" w14:textId="3F5AC0D6" w:rsidR="00E37F70" w:rsidRPr="00BA53C0" w:rsidRDefault="005B5095" w:rsidP="0039412B">
      <w:pPr>
        <w:pStyle w:val="pkt"/>
        <w:numPr>
          <w:ilvl w:val="0"/>
          <w:numId w:val="58"/>
        </w:numPr>
        <w:pBdr>
          <w:bottom w:val="double" w:sz="4" w:space="1" w:color="auto"/>
        </w:pBdr>
        <w:shd w:val="clear" w:color="auto" w:fill="DAEEF3"/>
        <w:tabs>
          <w:tab w:val="left" w:pos="0"/>
        </w:tabs>
        <w:spacing w:before="360" w:after="40" w:line="360" w:lineRule="auto"/>
        <w:ind w:left="709"/>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77777777" w:rsidR="008539CF" w:rsidRPr="00E81ED7" w:rsidRDefault="007E6247" w:rsidP="00E81ED7">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E81ED7">
        <w:rPr>
          <w:rFonts w:asciiTheme="majorHAnsi" w:hAnsiTheme="majorHAnsi" w:cs="Times New Roman"/>
          <w:sz w:val="20"/>
          <w:szCs w:val="20"/>
          <w:lang w:val="pl-PL"/>
        </w:rPr>
        <w:lastRenderedPageBreak/>
        <w:tab/>
      </w:r>
      <w:r w:rsidR="003544E7" w:rsidRPr="00E81ED7">
        <w:rPr>
          <w:rFonts w:asciiTheme="majorHAnsi" w:hAnsiTheme="majorHAnsi" w:cs="Times New Roman"/>
          <w:sz w:val="20"/>
          <w:szCs w:val="20"/>
          <w:lang w:val="pl-PL"/>
        </w:rPr>
        <w:t>O udzielenie zamówienia mogą ubiegać się Wykonawcy, którzy nie podlegają wykluczeniu</w:t>
      </w:r>
      <w:r w:rsidR="00CA06FA" w:rsidRPr="00E81ED7">
        <w:rPr>
          <w:rFonts w:asciiTheme="majorHAnsi" w:hAnsiTheme="majorHAnsi" w:cs="Times New Roman"/>
          <w:sz w:val="20"/>
          <w:szCs w:val="20"/>
          <w:lang w:val="pl-PL"/>
        </w:rPr>
        <w:t xml:space="preserve"> na zas</w:t>
      </w:r>
      <w:r w:rsidR="00E26154" w:rsidRPr="00E81ED7">
        <w:rPr>
          <w:rFonts w:asciiTheme="majorHAnsi" w:hAnsiTheme="majorHAnsi" w:cs="Times New Roman"/>
          <w:sz w:val="20"/>
          <w:szCs w:val="20"/>
          <w:lang w:val="pl-PL"/>
        </w:rPr>
        <w:t xml:space="preserve">adach określonych w Rozdziale </w:t>
      </w:r>
      <w:r w:rsidR="00B7503C" w:rsidRPr="00E81ED7">
        <w:rPr>
          <w:rFonts w:asciiTheme="majorHAnsi" w:hAnsiTheme="majorHAnsi" w:cs="Times New Roman"/>
          <w:sz w:val="20"/>
          <w:szCs w:val="20"/>
          <w:lang w:val="pl-PL"/>
        </w:rPr>
        <w:t>VII</w:t>
      </w:r>
      <w:r w:rsidR="00CA06FA" w:rsidRPr="00E81ED7">
        <w:rPr>
          <w:rFonts w:asciiTheme="majorHAnsi" w:hAnsiTheme="majorHAnsi" w:cs="Times New Roman"/>
          <w:sz w:val="20"/>
          <w:szCs w:val="20"/>
          <w:lang w:val="pl-PL"/>
        </w:rPr>
        <w:t xml:space="preserve"> SWZ,</w:t>
      </w:r>
      <w:r w:rsidR="003544E7" w:rsidRPr="00E81ED7">
        <w:rPr>
          <w:rFonts w:asciiTheme="majorHAnsi" w:hAnsiTheme="majorHAnsi" w:cs="Times New Roman"/>
          <w:sz w:val="20"/>
          <w:szCs w:val="20"/>
          <w:lang w:val="pl-PL"/>
        </w:rPr>
        <w:t xml:space="preserve"> oraz spełniają określone przez </w:t>
      </w:r>
      <w:r w:rsidR="00334FF0" w:rsidRPr="00E81ED7">
        <w:rPr>
          <w:rFonts w:asciiTheme="majorHAnsi" w:hAnsiTheme="majorHAnsi" w:cs="Times New Roman"/>
          <w:sz w:val="20"/>
          <w:szCs w:val="20"/>
          <w:lang w:val="pl-PL"/>
        </w:rPr>
        <w:t>Z</w:t>
      </w:r>
      <w:r w:rsidR="003544E7" w:rsidRPr="00E81ED7">
        <w:rPr>
          <w:rFonts w:asciiTheme="majorHAnsi" w:hAnsiTheme="majorHAnsi" w:cs="Times New Roman"/>
          <w:sz w:val="20"/>
          <w:szCs w:val="20"/>
          <w:lang w:val="pl-PL"/>
        </w:rPr>
        <w:t>amawiającego warunki</w:t>
      </w:r>
      <w:r w:rsidR="003544E7" w:rsidRPr="00E81ED7">
        <w:rPr>
          <w:rStyle w:val="TeksttreciPogrubienie"/>
          <w:rFonts w:asciiTheme="majorHAnsi" w:hAnsiTheme="majorHAnsi" w:cs="Times New Roman"/>
          <w:bCs/>
          <w:sz w:val="20"/>
          <w:szCs w:val="20"/>
          <w:lang w:val="pl-PL"/>
        </w:rPr>
        <w:t xml:space="preserve"> </w:t>
      </w:r>
      <w:r w:rsidR="003544E7" w:rsidRPr="00E81ED7">
        <w:rPr>
          <w:rStyle w:val="TeksttreciPogrubienie"/>
          <w:rFonts w:asciiTheme="majorHAnsi" w:hAnsiTheme="majorHAnsi" w:cs="Times New Roman"/>
          <w:b w:val="0"/>
          <w:bCs/>
          <w:sz w:val="20"/>
          <w:szCs w:val="20"/>
          <w:lang w:val="pl-PL"/>
        </w:rPr>
        <w:t>udziału w postępowaniu.</w:t>
      </w:r>
      <w:bookmarkStart w:id="0" w:name="bookmark3"/>
    </w:p>
    <w:p w14:paraId="2849F5CF" w14:textId="77777777" w:rsidR="008539CF" w:rsidRPr="00E81ED7" w:rsidRDefault="007E6247" w:rsidP="00E81ED7">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ab/>
      </w:r>
      <w:r w:rsidR="00374B1F" w:rsidRPr="00E81ED7">
        <w:rPr>
          <w:rFonts w:asciiTheme="majorHAnsi" w:hAnsiTheme="majorHAnsi" w:cs="Times New Roman"/>
          <w:sz w:val="20"/>
          <w:szCs w:val="20"/>
          <w:lang w:val="pl-PL"/>
        </w:rPr>
        <w:t>O udzielenie zamówienia mogą ubiegać się Wykonawcy, którzy spełniają warunki dotyczące:</w:t>
      </w:r>
      <w:bookmarkEnd w:id="0"/>
    </w:p>
    <w:p w14:paraId="3867D34D" w14:textId="77777777" w:rsidR="008539C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E26154" w:rsidRPr="00E81ED7">
        <w:rPr>
          <w:rFonts w:asciiTheme="majorHAnsi" w:hAnsiTheme="majorHAnsi" w:cs="Times New Roman"/>
          <w:b/>
          <w:sz w:val="20"/>
          <w:szCs w:val="20"/>
          <w:lang w:val="pl-PL"/>
        </w:rPr>
        <w:t>zdolności do występowania w obrocie gospodarczym</w:t>
      </w:r>
      <w:r w:rsidR="005E7E59" w:rsidRPr="00E81ED7">
        <w:rPr>
          <w:rFonts w:asciiTheme="majorHAnsi" w:hAnsiTheme="majorHAnsi" w:cs="Times New Roman"/>
          <w:b/>
          <w:sz w:val="20"/>
          <w:szCs w:val="20"/>
          <w:lang w:val="pl-PL"/>
        </w:rPr>
        <w:t>:</w:t>
      </w:r>
    </w:p>
    <w:p w14:paraId="0222074B" w14:textId="77777777" w:rsidR="008539CF" w:rsidRPr="00E81ED7" w:rsidRDefault="005E7E59"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6E7E854F" w14:textId="77777777" w:rsidR="0004244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04244F" w:rsidRPr="00E81ED7">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E81ED7" w:rsidRDefault="0004244F"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555E089C" w14:textId="4787A8AC" w:rsidR="00170B30"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sytuacji ekonomicznej lub finansowej:</w:t>
      </w:r>
    </w:p>
    <w:p w14:paraId="1E66A056" w14:textId="77777777" w:rsidR="00035151" w:rsidRPr="00E81ED7" w:rsidRDefault="00035151"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2AEC7ECE" w14:textId="3A07BB8B" w:rsidR="00FF5CC4" w:rsidRPr="00E81ED7" w:rsidRDefault="00547D88"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zdolności technicznej lub zawodowej</w:t>
      </w:r>
      <w:r w:rsidR="009B61F1" w:rsidRPr="00E81ED7">
        <w:rPr>
          <w:rFonts w:asciiTheme="majorHAnsi" w:hAnsiTheme="majorHAnsi" w:cs="Times New Roman"/>
          <w:b/>
          <w:sz w:val="20"/>
          <w:szCs w:val="20"/>
          <w:lang w:val="pl-PL"/>
        </w:rPr>
        <w:t>:</w:t>
      </w:r>
    </w:p>
    <w:p w14:paraId="55B29E4F" w14:textId="2AF55E4A" w:rsidR="00842519" w:rsidRPr="00E81ED7" w:rsidRDefault="00842519" w:rsidP="00E81ED7">
      <w:pPr>
        <w:pStyle w:val="Teksttreci0"/>
        <w:shd w:val="clear" w:color="auto" w:fill="auto"/>
        <w:spacing w:line="276" w:lineRule="auto"/>
        <w:ind w:right="20" w:firstLine="0"/>
        <w:jc w:val="both"/>
        <w:rPr>
          <w:rStyle w:val="fontstyle01"/>
          <w:rFonts w:asciiTheme="majorHAnsi" w:hAnsiTheme="majorHAnsi" w:cs="Times New Roman"/>
          <w:color w:val="auto"/>
          <w:sz w:val="20"/>
          <w:szCs w:val="20"/>
          <w:lang w:val="pl-PL"/>
        </w:rPr>
      </w:pPr>
      <w:r w:rsidRPr="00E81ED7">
        <w:rPr>
          <w:rFonts w:asciiTheme="majorHAnsi" w:hAnsiTheme="majorHAnsi" w:cs="Times New Roman"/>
          <w:sz w:val="20"/>
          <w:szCs w:val="20"/>
          <w:lang w:val="pl-PL"/>
        </w:rPr>
        <w:t xml:space="preserve">                Zamawiający nie stawia warunku w powyższym zakresie.</w:t>
      </w:r>
    </w:p>
    <w:p w14:paraId="51B5C177" w14:textId="77777777" w:rsidR="009051D6" w:rsidRPr="00BA53C0" w:rsidRDefault="00C54A96" w:rsidP="0039412B">
      <w:pPr>
        <w:pStyle w:val="Akapitzlist"/>
        <w:numPr>
          <w:ilvl w:val="0"/>
          <w:numId w:val="58"/>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1F4BBAC" w14:textId="77777777"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O udzielenie zamówienia publicznego mogą ubiegać się Wykonawcy, którzy nie podlegają wykluczeniu. </w:t>
      </w:r>
    </w:p>
    <w:p w14:paraId="747EB662" w14:textId="5AC15643"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Z postępowania o udzielenie zamówienia Zamawiający wykluczy Wykonawcę, w stosunku do którego zachodzi którakolwiek z okoliczności, o których mowa w art. 108 ustawy Pzp.</w:t>
      </w:r>
    </w:p>
    <w:p w14:paraId="2091E970" w14:textId="5FA5C117" w:rsidR="00A36547" w:rsidRPr="00E81ED7" w:rsidRDefault="00A36547"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cs="Arial"/>
          <w:sz w:val="20"/>
          <w:szCs w:val="20"/>
        </w:rPr>
        <w:t>Z postępowania o udzielenie zamówienia wyklucza się Wykonawców, w stosunku do których zachodzi którakolwiek z okoliczności wskazanych:</w:t>
      </w:r>
    </w:p>
    <w:p w14:paraId="7A4FBCB3" w14:textId="77777777" w:rsidR="00A36547" w:rsidRPr="00E81ED7" w:rsidRDefault="00A36547" w:rsidP="00E81ED7">
      <w:pPr>
        <w:numPr>
          <w:ilvl w:val="0"/>
          <w:numId w:val="36"/>
        </w:numPr>
        <w:spacing w:line="276" w:lineRule="auto"/>
        <w:ind w:left="812" w:hanging="386"/>
        <w:jc w:val="both"/>
        <w:rPr>
          <w:rFonts w:asciiTheme="majorHAnsi" w:hAnsiTheme="majorHAnsi" w:cs="Arial"/>
          <w:sz w:val="20"/>
          <w:szCs w:val="20"/>
        </w:rPr>
      </w:pPr>
      <w:r w:rsidRPr="00E81ED7">
        <w:rPr>
          <w:rFonts w:asciiTheme="majorHAnsi" w:hAnsiTheme="majorHAnsi" w:cs="Arial"/>
          <w:sz w:val="20"/>
          <w:szCs w:val="20"/>
        </w:rPr>
        <w:tab/>
        <w:t>w art. 109 ust. 1 pkt. 4, Pzp, tj.:</w:t>
      </w:r>
    </w:p>
    <w:p w14:paraId="60071423" w14:textId="77777777" w:rsidR="00A36547" w:rsidRPr="00E81ED7" w:rsidRDefault="00A36547" w:rsidP="00E81ED7">
      <w:pPr>
        <w:numPr>
          <w:ilvl w:val="0"/>
          <w:numId w:val="37"/>
        </w:numPr>
        <w:spacing w:before="60" w:after="60" w:line="276" w:lineRule="auto"/>
        <w:ind w:left="1246" w:hanging="434"/>
        <w:jc w:val="both"/>
        <w:rPr>
          <w:rFonts w:asciiTheme="majorHAnsi" w:hAnsiTheme="majorHAnsi" w:cs="Arial"/>
          <w:bCs/>
          <w:kern w:val="32"/>
          <w:sz w:val="20"/>
          <w:szCs w:val="20"/>
        </w:rPr>
      </w:pPr>
      <w:r w:rsidRPr="00E81ED7">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02D15B" w14:textId="05FB143A" w:rsidR="006A371C"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1072D3E8" w14:textId="77777777" w:rsidR="006A371C" w:rsidRPr="00E81ED7" w:rsidRDefault="006A371C"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121386DA"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F30508C"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w:t>
      </w:r>
      <w:r w:rsidRPr="00E81ED7">
        <w:rPr>
          <w:rFonts w:asciiTheme="majorHAnsi" w:hAnsiTheme="majorHAnsi"/>
          <w:sz w:val="20"/>
          <w:szCs w:val="20"/>
        </w:rPr>
        <w:lastRenderedPageBreak/>
        <w:t>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7E7210" w14:textId="77777777" w:rsidR="006A371C"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obywateli rosyjskich lub osób fizycznych lub prawnych, podmiotów lub organów z siedzibą w Rosji;</w:t>
      </w:r>
    </w:p>
    <w:p w14:paraId="3E511696" w14:textId="27EC8170" w:rsidR="006A371C" w:rsidRPr="00E81ED7" w:rsidRDefault="006A371C"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osób prawnych, podmiotów lub organów, do których prawa własności bezpośrednio lub pośrednio w ponad 50 % należą do podmiotu, o którym mowa w lit. a) niniejszego ustępu; lub </w:t>
      </w:r>
    </w:p>
    <w:p w14:paraId="18ACF18F" w14:textId="65206C11" w:rsidR="002C2A73"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C3D9F3B" w14:textId="7C9DF6A5" w:rsidR="00FB0A07" w:rsidRPr="00E81ED7" w:rsidRDefault="00FB0A07" w:rsidP="00E81ED7">
      <w:pPr>
        <w:pStyle w:val="Teksttreci0"/>
        <w:numPr>
          <w:ilvl w:val="0"/>
          <w:numId w:val="21"/>
        </w:numPr>
        <w:shd w:val="clear" w:color="auto" w:fill="auto"/>
        <w:tabs>
          <w:tab w:val="clear" w:pos="1009"/>
        </w:tabs>
        <w:spacing w:before="240" w:line="276" w:lineRule="auto"/>
        <w:ind w:left="426"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 xml:space="preserve">Wykluczenie </w:t>
      </w:r>
      <w:r w:rsidR="001A1386" w:rsidRPr="00E81ED7">
        <w:rPr>
          <w:rFonts w:asciiTheme="majorHAnsi" w:hAnsiTheme="majorHAnsi" w:cs="Times New Roman"/>
          <w:sz w:val="20"/>
          <w:szCs w:val="20"/>
          <w:lang w:val="pl-PL"/>
        </w:rPr>
        <w:t>W</w:t>
      </w:r>
      <w:r w:rsidRPr="00E81ED7">
        <w:rPr>
          <w:rFonts w:asciiTheme="majorHAnsi" w:hAnsiTheme="majorHAnsi" w:cs="Times New Roman"/>
          <w:sz w:val="20"/>
          <w:szCs w:val="20"/>
          <w:lang w:val="pl-PL"/>
        </w:rPr>
        <w:t xml:space="preserve">ykonawcy następuje zgodnie z art. </w:t>
      </w:r>
      <w:r w:rsidR="008F0365" w:rsidRPr="00E81ED7">
        <w:rPr>
          <w:rFonts w:asciiTheme="majorHAnsi" w:hAnsiTheme="majorHAnsi" w:cs="Times New Roman"/>
          <w:sz w:val="20"/>
          <w:szCs w:val="20"/>
          <w:lang w:val="pl-PL"/>
        </w:rPr>
        <w:t xml:space="preserve">111 </w:t>
      </w:r>
      <w:r w:rsidR="0062394B" w:rsidRPr="00E81ED7">
        <w:rPr>
          <w:rFonts w:asciiTheme="majorHAnsi" w:hAnsiTheme="majorHAnsi" w:cs="Times New Roman"/>
          <w:sz w:val="20"/>
          <w:szCs w:val="20"/>
          <w:lang w:val="pl-PL"/>
        </w:rPr>
        <w:t>Pzp.</w:t>
      </w:r>
    </w:p>
    <w:p w14:paraId="43128B20" w14:textId="77777777" w:rsidR="003B377F" w:rsidRPr="00BA53C0" w:rsidRDefault="00C54A96" w:rsidP="0039412B">
      <w:pPr>
        <w:pStyle w:val="Akapitzlist"/>
        <w:numPr>
          <w:ilvl w:val="0"/>
          <w:numId w:val="58"/>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35EA72E6" w:rsidR="00BA53C0" w:rsidRPr="00E81ED7" w:rsidRDefault="00BA53C0" w:rsidP="00D56892">
      <w:pPr>
        <w:pStyle w:val="Akapitzlist"/>
        <w:numPr>
          <w:ilvl w:val="0"/>
          <w:numId w:val="26"/>
        </w:numPr>
        <w:spacing w:before="240" w:line="276" w:lineRule="auto"/>
        <w:ind w:left="284" w:hanging="426"/>
        <w:jc w:val="both"/>
        <w:rPr>
          <w:rFonts w:asciiTheme="majorHAnsi" w:hAnsiTheme="majorHAnsi" w:cs="Calibri Light"/>
          <w:b/>
          <w:sz w:val="20"/>
          <w:szCs w:val="20"/>
        </w:rPr>
      </w:pPr>
      <w:r w:rsidRPr="00E81ED7">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81ED7">
        <w:rPr>
          <w:rFonts w:asciiTheme="majorHAnsi" w:hAnsiTheme="majorHAnsi" w:cs="Calibri Light"/>
          <w:b/>
          <w:sz w:val="20"/>
          <w:szCs w:val="20"/>
        </w:rPr>
        <w:t xml:space="preserve">Załącznikiem nr </w:t>
      </w:r>
      <w:r w:rsidR="006F1180">
        <w:rPr>
          <w:rFonts w:asciiTheme="majorHAnsi" w:hAnsiTheme="majorHAnsi" w:cs="Calibri Light"/>
          <w:b/>
          <w:sz w:val="20"/>
          <w:szCs w:val="20"/>
        </w:rPr>
        <w:t>4</w:t>
      </w:r>
      <w:r w:rsidRPr="00E81ED7">
        <w:rPr>
          <w:rFonts w:asciiTheme="majorHAnsi" w:hAnsiTheme="majorHAnsi" w:cs="Calibri Light"/>
          <w:b/>
          <w:sz w:val="20"/>
          <w:szCs w:val="20"/>
        </w:rPr>
        <w:t xml:space="preserve"> do SWZ.</w:t>
      </w:r>
    </w:p>
    <w:p w14:paraId="61C7641D"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Arial"/>
          <w:sz w:val="20"/>
          <w:szCs w:val="20"/>
        </w:rPr>
      </w:pPr>
      <w:r w:rsidRPr="00E81ED7">
        <w:rPr>
          <w:rFonts w:asciiTheme="majorHAnsi" w:hAnsiTheme="majorHAnsi" w:cs="Calibri Light"/>
          <w:sz w:val="20"/>
          <w:szCs w:val="20"/>
        </w:rPr>
        <w:tab/>
        <w:t xml:space="preserve">Zamawiający </w:t>
      </w:r>
      <w:r w:rsidRPr="00E81ED7">
        <w:rPr>
          <w:rFonts w:asciiTheme="majorHAnsi" w:hAnsiTheme="majorHAnsi" w:cs="Calibri Light"/>
          <w:b/>
          <w:sz w:val="20"/>
          <w:szCs w:val="20"/>
          <w:u w:val="single"/>
        </w:rPr>
        <w:t>wzywa Wykonawcę</w:t>
      </w:r>
      <w:r w:rsidRPr="00E81ED7">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E81ED7">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16F96217" w14:textId="77777777" w:rsidR="00BA53C0" w:rsidRPr="00E81ED7" w:rsidRDefault="00BA53C0" w:rsidP="00BA53C0">
      <w:pPr>
        <w:pStyle w:val="Akapitzlist"/>
        <w:numPr>
          <w:ilvl w:val="0"/>
          <w:numId w:val="26"/>
        </w:numPr>
        <w:spacing w:line="360" w:lineRule="auto"/>
        <w:ind w:left="284" w:hanging="426"/>
        <w:jc w:val="both"/>
        <w:rPr>
          <w:rFonts w:asciiTheme="majorHAnsi" w:hAnsiTheme="majorHAnsi" w:cs="Calibri Light"/>
          <w:b/>
          <w:sz w:val="20"/>
          <w:szCs w:val="20"/>
          <w:u w:val="single"/>
        </w:rPr>
      </w:pPr>
      <w:r w:rsidRPr="00E81ED7">
        <w:rPr>
          <w:rFonts w:ascii="Arial" w:hAnsi="Arial" w:cs="Arial"/>
          <w:sz w:val="20"/>
          <w:szCs w:val="20"/>
        </w:rPr>
        <w:tab/>
      </w:r>
      <w:r w:rsidRPr="00E81ED7">
        <w:rPr>
          <w:rFonts w:asciiTheme="majorHAnsi" w:hAnsiTheme="majorHAnsi" w:cs="Calibri Light"/>
          <w:b/>
          <w:sz w:val="20"/>
          <w:szCs w:val="20"/>
          <w:u w:val="single"/>
        </w:rPr>
        <w:t>Podmiotowe środki dowodowe wymagane od Wykonawcy obejmują:</w:t>
      </w:r>
    </w:p>
    <w:p w14:paraId="52681CD0" w14:textId="3B2FF393"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E81ED7">
        <w:rPr>
          <w:rFonts w:asciiTheme="majorHAnsi" w:hAnsiTheme="majorHAnsi" w:cs="Calibri Light"/>
          <w:sz w:val="20"/>
          <w:szCs w:val="20"/>
        </w:rPr>
        <w:tab/>
      </w:r>
      <w:r w:rsidRPr="007245C7">
        <w:rPr>
          <w:rFonts w:asciiTheme="majorHAnsi" w:hAnsiTheme="majorHAnsi" w:cs="Calibri Light"/>
          <w:b/>
          <w:bCs/>
          <w:sz w:val="20"/>
          <w:szCs w:val="20"/>
        </w:rPr>
        <w:t>Oświadczenie wykonawcy, w zakresie art. 108 ust. 1 pkt 5 ustawy</w:t>
      </w:r>
      <w:r w:rsidRPr="005C61DC">
        <w:rPr>
          <w:rFonts w:asciiTheme="majorHAnsi" w:hAnsiTheme="majorHAnsi" w:cs="Calibri Light"/>
          <w:sz w:val="20"/>
          <w:szCs w:val="20"/>
        </w:rPr>
        <w:t>,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w:t>
      </w:r>
      <w:r w:rsidR="005C3D82" w:rsidRPr="005C61DC">
        <w:rPr>
          <w:rFonts w:asciiTheme="majorHAnsi" w:hAnsiTheme="majorHAnsi" w:cs="Calibri Light"/>
          <w:sz w:val="20"/>
          <w:szCs w:val="20"/>
        </w:rPr>
        <w:t>o tej samej grupy kapitałowej;</w:t>
      </w:r>
    </w:p>
    <w:p w14:paraId="7F262BB4" w14:textId="667C0D82"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7245C7">
        <w:rPr>
          <w:rFonts w:asciiTheme="majorHAnsi" w:hAnsiTheme="majorHAnsi" w:cs="Calibri Light"/>
          <w:b/>
          <w:bCs/>
          <w:sz w:val="20"/>
          <w:szCs w:val="20"/>
        </w:rPr>
        <w:t xml:space="preserve">Odpis lub informacja z Krajowego Rejestru Sądowego lub z Centralnej Ewidencji i Informacji o Działalności Gospodarczej, </w:t>
      </w:r>
      <w:r w:rsidRPr="005C61DC">
        <w:rPr>
          <w:rFonts w:asciiTheme="majorHAnsi" w:hAnsiTheme="majorHAnsi" w:cs="Calibri Light"/>
          <w:sz w:val="20"/>
          <w:szCs w:val="20"/>
        </w:rPr>
        <w:t>w zakresie art. 109 ust. 1 pkt 4 ustawy, sporządzonych nie wcześniej niż 3 miesiące przed jej złożeniem, jeżeli odrębne przepisy wymagają wpisu do rejestru lub ewidencji;</w:t>
      </w:r>
    </w:p>
    <w:p w14:paraId="401F1688" w14:textId="4C1F2777" w:rsidR="00E81ED7" w:rsidRPr="005C61DC" w:rsidRDefault="005C61DC" w:rsidP="005C61DC">
      <w:pPr>
        <w:numPr>
          <w:ilvl w:val="1"/>
          <w:numId w:val="38"/>
        </w:numPr>
        <w:spacing w:line="276" w:lineRule="auto"/>
        <w:ind w:left="567" w:hanging="283"/>
        <w:jc w:val="both"/>
        <w:rPr>
          <w:rFonts w:asciiTheme="majorHAnsi" w:eastAsiaTheme="minorEastAsia" w:hAnsiTheme="majorHAnsi" w:cs="Calibri Light"/>
          <w:sz w:val="20"/>
          <w:szCs w:val="20"/>
        </w:rPr>
      </w:pPr>
      <w:r w:rsidRPr="005C61DC">
        <w:rPr>
          <w:rFonts w:asciiTheme="majorHAnsi" w:hAnsiTheme="majorHAnsi" w:cs="Calibri Light"/>
          <w:b/>
          <w:bCs/>
          <w:sz w:val="20"/>
          <w:szCs w:val="20"/>
        </w:rPr>
        <w:t>Oświadczenie Wykonawcy</w:t>
      </w:r>
      <w:r w:rsidRPr="005C61DC">
        <w:rPr>
          <w:rFonts w:ascii="Calibri" w:hAnsi="Calibr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 </w:t>
      </w:r>
      <w:r w:rsidRPr="005C61DC">
        <w:rPr>
          <w:rFonts w:ascii="Calibri" w:hAnsi="Calibri"/>
          <w:b/>
          <w:sz w:val="20"/>
          <w:szCs w:val="20"/>
        </w:rPr>
        <w:t xml:space="preserve">Załącznik nr </w:t>
      </w:r>
      <w:r w:rsidR="0097416A">
        <w:rPr>
          <w:rFonts w:ascii="Calibri" w:hAnsi="Calibri"/>
          <w:b/>
          <w:sz w:val="20"/>
          <w:szCs w:val="20"/>
        </w:rPr>
        <w:t>3</w:t>
      </w:r>
      <w:r w:rsidRPr="005C61DC">
        <w:rPr>
          <w:rFonts w:ascii="Calibri" w:hAnsi="Calibri"/>
          <w:b/>
          <w:sz w:val="20"/>
          <w:szCs w:val="20"/>
        </w:rPr>
        <w:t>c.</w:t>
      </w:r>
    </w:p>
    <w:p w14:paraId="7E2505BB" w14:textId="77777777"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b/>
          <w:sz w:val="20"/>
          <w:szCs w:val="20"/>
        </w:rPr>
        <w:t>Pełnomocnictwo</w:t>
      </w:r>
      <w:r w:rsidRPr="00E81ED7">
        <w:rPr>
          <w:rFonts w:asciiTheme="majorHAnsi" w:hAnsiTheme="majorHAnsi" w:cs="Calibri Light"/>
          <w:sz w:val="20"/>
          <w:szCs w:val="20"/>
        </w:rPr>
        <w:t xml:space="preserve"> udzielone przez Wykonawców wspólnie ubiegających się o zamówienie do reprezentowania ich w postępowaniu o udzielenie zamówienia albo reprezentowania w postępowaniu i zawarcia umowy w sprawie </w:t>
      </w:r>
      <w:r w:rsidRPr="00E81ED7">
        <w:rPr>
          <w:rFonts w:asciiTheme="majorHAnsi" w:hAnsiTheme="majorHAnsi" w:cs="Calibri Light"/>
          <w:sz w:val="20"/>
          <w:szCs w:val="20"/>
        </w:rPr>
        <w:lastRenderedPageBreak/>
        <w:t>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5F93D5B7" w14:textId="61C09650"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t xml:space="preserve"> </w:t>
      </w:r>
      <w:r w:rsidRPr="00E81ED7">
        <w:rPr>
          <w:rFonts w:asciiTheme="majorHAnsi" w:hAnsiTheme="majorHAnsi" w:cs="Calibri Light"/>
          <w:b/>
          <w:sz w:val="20"/>
          <w:szCs w:val="20"/>
        </w:rPr>
        <w:t>Formularz ofertowy</w:t>
      </w:r>
      <w:r w:rsidRPr="00E81ED7">
        <w:rPr>
          <w:rFonts w:asciiTheme="majorHAnsi" w:hAnsiTheme="majorHAnsi" w:cs="Calibri Light"/>
          <w:sz w:val="20"/>
          <w:szCs w:val="20"/>
        </w:rPr>
        <w:t xml:space="preserve"> musi być zgodny w treści z załączonym do SWZ wzorem stanowiącym załącznik nr </w:t>
      </w:r>
      <w:r w:rsidR="006F1180">
        <w:rPr>
          <w:rFonts w:asciiTheme="majorHAnsi" w:hAnsiTheme="majorHAnsi" w:cs="Calibri Light"/>
          <w:sz w:val="20"/>
          <w:szCs w:val="20"/>
        </w:rPr>
        <w:t>2</w:t>
      </w:r>
      <w:r w:rsidRPr="00E81ED7">
        <w:rPr>
          <w:rFonts w:asciiTheme="majorHAnsi" w:hAnsiTheme="majorHAnsi" w:cs="Calibri Light"/>
          <w:sz w:val="20"/>
          <w:szCs w:val="20"/>
        </w:rPr>
        <w:t>.</w:t>
      </w:r>
    </w:p>
    <w:p w14:paraId="5C9B0307" w14:textId="59A3EDA6" w:rsidR="00DB6539" w:rsidRPr="00E81ED7" w:rsidRDefault="00DB6539" w:rsidP="00EA472D">
      <w:pPr>
        <w:pStyle w:val="Akapitzlist"/>
        <w:numPr>
          <w:ilvl w:val="0"/>
          <w:numId w:val="26"/>
        </w:numPr>
        <w:spacing w:line="276" w:lineRule="auto"/>
        <w:ind w:left="284" w:hanging="426"/>
        <w:jc w:val="both"/>
        <w:rPr>
          <w:rFonts w:asciiTheme="majorHAnsi" w:hAnsiTheme="majorHAnsi" w:cs="Calibri Light"/>
          <w:b/>
          <w:bCs/>
          <w:sz w:val="20"/>
          <w:szCs w:val="20"/>
        </w:rPr>
      </w:pPr>
      <w:r w:rsidRPr="00E81ED7">
        <w:rPr>
          <w:rFonts w:asciiTheme="majorHAnsi" w:hAnsiTheme="majorHAnsi" w:cs="Calibri Light"/>
          <w:b/>
          <w:sz w:val="20"/>
          <w:szCs w:val="20"/>
        </w:rPr>
        <w:t xml:space="preserve">Formularz </w:t>
      </w:r>
      <w:r w:rsidR="002972A0">
        <w:rPr>
          <w:rFonts w:asciiTheme="majorHAnsi" w:hAnsiTheme="majorHAnsi" w:cs="Calibri Light"/>
          <w:b/>
          <w:sz w:val="20"/>
          <w:szCs w:val="20"/>
        </w:rPr>
        <w:t>OPZ</w:t>
      </w:r>
      <w:r w:rsidRPr="00E81ED7">
        <w:rPr>
          <w:rFonts w:asciiTheme="majorHAnsi" w:hAnsiTheme="majorHAnsi" w:cs="Calibri Light"/>
          <w:sz w:val="20"/>
          <w:szCs w:val="20"/>
        </w:rPr>
        <w:t xml:space="preserve"> – </w:t>
      </w:r>
      <w:r w:rsidRPr="00E81ED7">
        <w:rPr>
          <w:rFonts w:asciiTheme="majorHAnsi" w:hAnsiTheme="majorHAnsi" w:cs="Calibri Light"/>
          <w:b/>
          <w:bCs/>
          <w:sz w:val="20"/>
          <w:szCs w:val="20"/>
        </w:rPr>
        <w:t xml:space="preserve">Załączniku nr </w:t>
      </w:r>
      <w:r w:rsidR="002972A0">
        <w:rPr>
          <w:rFonts w:asciiTheme="majorHAnsi" w:hAnsiTheme="majorHAnsi" w:cs="Calibri Light"/>
          <w:b/>
          <w:bCs/>
          <w:sz w:val="20"/>
          <w:szCs w:val="20"/>
        </w:rPr>
        <w:t>2</w:t>
      </w:r>
      <w:r w:rsidRPr="00E81ED7">
        <w:rPr>
          <w:rFonts w:asciiTheme="majorHAnsi" w:hAnsiTheme="majorHAnsi" w:cs="Calibri Light"/>
          <w:b/>
          <w:bCs/>
          <w:sz w:val="20"/>
          <w:szCs w:val="20"/>
        </w:rPr>
        <w:t>.</w:t>
      </w:r>
    </w:p>
    <w:p w14:paraId="43BD12AA" w14:textId="6FD6E0BD" w:rsidR="00130B2F" w:rsidRPr="003D40AD"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425B71">
        <w:rPr>
          <w:rFonts w:asciiTheme="majorHAnsi" w:hAnsiTheme="majorHAnsi" w:cs="Calibri Light"/>
          <w:i/>
          <w:sz w:val="22"/>
          <w:szCs w:val="22"/>
        </w:rPr>
        <w:t xml:space="preserve"> </w:t>
      </w:r>
      <w:r w:rsidRPr="003D40AD">
        <w:rPr>
          <w:rFonts w:asciiTheme="majorHAnsi" w:hAnsiTheme="majorHAnsi" w:cs="Calibri Light"/>
          <w:i/>
          <w:sz w:val="20"/>
          <w:szCs w:val="20"/>
        </w:rPr>
        <w:t>Jeżeli dotyczy:</w:t>
      </w:r>
      <w:r w:rsidRPr="003D40AD">
        <w:rPr>
          <w:rFonts w:asciiTheme="majorHAnsi" w:hAnsiTheme="majorHAnsi" w:cs="Calibri Light"/>
          <w:sz w:val="20"/>
          <w:szCs w:val="20"/>
        </w:rPr>
        <w:t xml:space="preserve"> dokumenty wymagane w przypadku, kiedy Wykonawca polega na zdolnościach technicznych i zawodowych lub sytuacji finansowej lub ekonomicznej innych podmiotów</w:t>
      </w:r>
    </w:p>
    <w:p w14:paraId="39C79B05" w14:textId="1E70A701" w:rsidR="00BA53C0" w:rsidRPr="005C61DC" w:rsidRDefault="00BA53C0" w:rsidP="00EA472D">
      <w:pPr>
        <w:pStyle w:val="Akapitzlist"/>
        <w:numPr>
          <w:ilvl w:val="0"/>
          <w:numId w:val="26"/>
        </w:numPr>
        <w:spacing w:line="276" w:lineRule="auto"/>
        <w:ind w:left="284" w:hanging="426"/>
        <w:jc w:val="both"/>
        <w:rPr>
          <w:rFonts w:asciiTheme="majorHAnsi" w:hAnsiTheme="majorHAnsi" w:cs="Calibri Light"/>
          <w:sz w:val="20"/>
          <w:szCs w:val="20"/>
        </w:rPr>
      </w:pPr>
      <w:r w:rsidRPr="00E21296">
        <w:rPr>
          <w:rFonts w:asciiTheme="majorHAnsi" w:hAnsiTheme="majorHAnsi" w:cs="Calibri Light"/>
          <w:sz w:val="22"/>
          <w:szCs w:val="22"/>
        </w:rPr>
        <w:tab/>
      </w:r>
      <w:r w:rsidR="00425B71" w:rsidRPr="005F0069">
        <w:rPr>
          <w:rFonts w:asciiTheme="majorHAnsi" w:hAnsiTheme="majorHAnsi" w:cs="Calibri Light"/>
          <w:b/>
          <w:sz w:val="22"/>
          <w:szCs w:val="22"/>
        </w:rPr>
        <w:t>WYKONAWCY ZAGRANICZNI</w:t>
      </w:r>
      <w:r w:rsidR="00425B71">
        <w:rPr>
          <w:rFonts w:asciiTheme="majorHAnsi" w:hAnsiTheme="majorHAnsi" w:cs="Calibri Light"/>
          <w:sz w:val="22"/>
          <w:szCs w:val="22"/>
        </w:rPr>
        <w:t xml:space="preserve">: </w:t>
      </w:r>
      <w:r w:rsidRPr="005C61DC">
        <w:rPr>
          <w:rFonts w:asciiTheme="majorHAnsi" w:hAnsiTheme="majorHAnsi" w:cs="Calibri Light"/>
          <w:sz w:val="20"/>
          <w:szCs w:val="20"/>
        </w:rPr>
        <w:t>Jeżeli Wykonawca ma siedzibę lub miejsce zamieszkania poza terytorium Rzeczypospolitej Polskiej,</w:t>
      </w:r>
      <w:bookmarkStart w:id="1" w:name="_Hlk145929851"/>
      <w:r w:rsidR="007245C7" w:rsidRPr="007245C7">
        <w:rPr>
          <w:rFonts w:asciiTheme="majorHAnsi" w:hAnsiTheme="majorHAnsi" w:cstheme="majorHAnsi"/>
          <w:sz w:val="20"/>
          <w:szCs w:val="20"/>
        </w:rPr>
        <w:t xml:space="preserve"> </w:t>
      </w:r>
      <w:r w:rsidR="007245C7" w:rsidRPr="00F53F6E">
        <w:rPr>
          <w:rFonts w:asciiTheme="majorHAnsi" w:hAnsiTheme="majorHAnsi" w:cstheme="majorHAnsi"/>
          <w:sz w:val="20"/>
          <w:szCs w:val="20"/>
        </w:rPr>
        <w:t>lub miejsce zamieszkania ma osoba, której dotyczy informacja albo dokument</w:t>
      </w:r>
      <w:r w:rsidR="007245C7">
        <w:t xml:space="preserve"> </w:t>
      </w:r>
      <w:bookmarkEnd w:id="1"/>
      <w:r w:rsidR="007245C7" w:rsidRPr="00583141">
        <w:rPr>
          <w:rFonts w:asciiTheme="majorHAnsi" w:hAnsiTheme="majorHAnsi" w:cs="Calibri Light"/>
          <w:sz w:val="20"/>
          <w:szCs w:val="20"/>
        </w:rPr>
        <w:t>zamiast dokumentu</w:t>
      </w:r>
      <w:r w:rsidR="00425B71" w:rsidRPr="005C61DC">
        <w:rPr>
          <w:rFonts w:asciiTheme="majorHAnsi" w:hAnsiTheme="majorHAnsi" w:cs="Calibri Light"/>
          <w:sz w:val="20"/>
          <w:szCs w:val="20"/>
        </w:rPr>
        <w:t>, o których mowa w ust. 4</w:t>
      </w:r>
      <w:r w:rsidRPr="005C61DC">
        <w:rPr>
          <w:rFonts w:asciiTheme="majorHAnsi" w:hAnsiTheme="majorHAnsi" w:cs="Calibri Light"/>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992D879" w14:textId="487B7725" w:rsidR="00BA53C0" w:rsidRPr="005C61DC" w:rsidRDefault="00BA53C0" w:rsidP="00EA472D">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Jeżeli w kraju, w którym Wykonawca ma siedzibę lub miejsce zamieszkania,</w:t>
      </w:r>
      <w:r w:rsidR="007245C7" w:rsidRPr="007245C7">
        <w:rPr>
          <w:rFonts w:asciiTheme="majorHAnsi" w:hAnsiTheme="majorHAnsi" w:cstheme="majorHAnsi"/>
          <w:sz w:val="20"/>
          <w:szCs w:val="20"/>
        </w:rPr>
        <w:t xml:space="preserve"> </w:t>
      </w:r>
      <w:r w:rsidR="007245C7" w:rsidRPr="00F53F6E">
        <w:rPr>
          <w:rFonts w:asciiTheme="majorHAnsi" w:hAnsiTheme="majorHAnsi" w:cstheme="majorHAnsi"/>
          <w:sz w:val="20"/>
          <w:szCs w:val="20"/>
        </w:rPr>
        <w:t>lub miejsce zamieszkania ma osoba, której dotyczy informacja albo dokument</w:t>
      </w:r>
      <w:r w:rsidR="007245C7" w:rsidRPr="00583141">
        <w:rPr>
          <w:rFonts w:asciiTheme="majorHAnsi" w:hAnsiTheme="majorHAnsi" w:cs="Calibri Light"/>
          <w:sz w:val="20"/>
          <w:szCs w:val="20"/>
        </w:rPr>
        <w:t>,</w:t>
      </w:r>
      <w:r w:rsidRPr="005C61DC">
        <w:rPr>
          <w:rFonts w:asciiTheme="majorHAnsi" w:hAnsiTheme="majorHAnsi" w:cs="Calibri Light"/>
          <w:sz w:val="20"/>
          <w:szCs w:val="20"/>
        </w:rPr>
        <w:t xml:space="preserve">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8762A3" w14:textId="77777777" w:rsidR="00BA53C0" w:rsidRPr="005C61DC" w:rsidRDefault="00BA53C0" w:rsidP="00425B71">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Zamawiający nie wzywa do złożenia podmiotowych środków dowodowych, jeżeli:</w:t>
      </w:r>
    </w:p>
    <w:p w14:paraId="51DFE865"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1)</w:t>
      </w:r>
      <w:r w:rsidRPr="005C61DC">
        <w:rPr>
          <w:rFonts w:asciiTheme="majorHAnsi" w:hAnsiTheme="majorHAns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5E35B16"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2)</w:t>
      </w:r>
      <w:r w:rsidRPr="005C61DC">
        <w:rPr>
          <w:rFonts w:asciiTheme="majorHAnsi" w:hAnsiTheme="majorHAnsi" w:cs="Calibri Light"/>
          <w:sz w:val="20"/>
          <w:szCs w:val="20"/>
        </w:rPr>
        <w:tab/>
        <w:t>podmiotowym środkiem dowodowym jest oświadczenie, którego treść odpowiada zakresowi oświadczenia, o którym mowa w art. 125 ust. 1.</w:t>
      </w:r>
    </w:p>
    <w:p w14:paraId="4E2A2027" w14:textId="5FE17B20" w:rsidR="00BA53C0" w:rsidRPr="005C61DC" w:rsidRDefault="00BA53C0" w:rsidP="00425B71">
      <w:pPr>
        <w:pStyle w:val="Akapitzlist"/>
        <w:numPr>
          <w:ilvl w:val="0"/>
          <w:numId w:val="26"/>
        </w:numPr>
        <w:spacing w:line="276" w:lineRule="auto"/>
        <w:ind w:left="426" w:hanging="426"/>
        <w:jc w:val="both"/>
        <w:rPr>
          <w:rFonts w:asciiTheme="majorHAnsi" w:hAnsiTheme="majorHAnsi" w:cs="Calibri Light"/>
          <w:sz w:val="20"/>
          <w:szCs w:val="20"/>
        </w:rPr>
      </w:pPr>
      <w:r w:rsidRPr="005C61D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6AFA1DFD" w14:textId="18D6F004" w:rsidR="00BA53C0" w:rsidRPr="005C61DC" w:rsidRDefault="00BA53C0" w:rsidP="009F6C0A">
      <w:pPr>
        <w:pStyle w:val="Akapitzlist"/>
        <w:numPr>
          <w:ilvl w:val="0"/>
          <w:numId w:val="26"/>
        </w:numPr>
        <w:spacing w:line="276" w:lineRule="auto"/>
        <w:ind w:left="426" w:hanging="426"/>
        <w:jc w:val="both"/>
        <w:rPr>
          <w:rFonts w:asciiTheme="majorHAnsi" w:hAnsiTheme="majorHAnsi" w:cs="Arial"/>
          <w:sz w:val="20"/>
          <w:szCs w:val="20"/>
        </w:rPr>
      </w:pPr>
      <w:r w:rsidRPr="005C61DC">
        <w:rPr>
          <w:rFonts w:asciiTheme="majorHAnsi" w:hAnsiTheme="majorHAnsi" w:cs="Calibri Light"/>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5C61DC">
        <w:rPr>
          <w:rFonts w:asciiTheme="majorHAnsi" w:hAnsiTheme="majorHAnsi" w:cs="Calibri Light"/>
          <w:caps/>
          <w:sz w:val="20"/>
          <w:szCs w:val="20"/>
        </w:rPr>
        <w:t xml:space="preserve"> </w:t>
      </w:r>
      <w:r w:rsidRPr="005C61DC">
        <w:rPr>
          <w:rFonts w:asciiTheme="majorHAnsi" w:hAnsiTheme="majorHAnsi" w:cs="Calibri Light"/>
          <w:sz w:val="20"/>
          <w:szCs w:val="20"/>
        </w:rPr>
        <w:t xml:space="preserve">grudnia 2020 r. w sprawie sposobu sporządzania i przekazywania informacji oraz wymagań </w:t>
      </w:r>
      <w:r w:rsidRPr="005C61DC">
        <w:rPr>
          <w:rFonts w:asciiTheme="majorHAnsi" w:hAnsiTheme="majorHAnsi" w:cs="Arial"/>
          <w:sz w:val="20"/>
          <w:szCs w:val="20"/>
        </w:rPr>
        <w:t>technicznych dla dokumentów elektronicznych oraz środków komunikacji elektronicznej w postępowaniu o udzielenie zamówienia publicznego lub konkursie.</w:t>
      </w:r>
    </w:p>
    <w:p w14:paraId="186DC873" w14:textId="422C8A9B" w:rsidR="009F6C0A" w:rsidRPr="009F6C0A" w:rsidRDefault="009F6C0A" w:rsidP="009F6C0A">
      <w:pPr>
        <w:pStyle w:val="Akapitzlist"/>
        <w:numPr>
          <w:ilvl w:val="0"/>
          <w:numId w:val="26"/>
        </w:numPr>
        <w:spacing w:line="276" w:lineRule="auto"/>
        <w:ind w:left="426" w:hanging="426"/>
        <w:jc w:val="both"/>
        <w:rPr>
          <w:rFonts w:asciiTheme="majorHAnsi" w:hAnsiTheme="majorHAnsi" w:cs="Arial"/>
          <w:b/>
          <w:sz w:val="22"/>
          <w:szCs w:val="22"/>
          <w:u w:val="single"/>
        </w:rPr>
      </w:pPr>
      <w:r w:rsidRPr="009F6C0A">
        <w:rPr>
          <w:rFonts w:asciiTheme="majorHAnsi" w:hAnsiTheme="majorHAnsi"/>
          <w:b/>
          <w:u w:val="single"/>
        </w:rPr>
        <w:t>Informacja o przedmiotowych środkach dowodowych</w:t>
      </w:r>
      <w:r>
        <w:rPr>
          <w:rFonts w:asciiTheme="majorHAnsi" w:hAnsiTheme="majorHAnsi"/>
          <w:b/>
          <w:u w:val="single"/>
        </w:rPr>
        <w:t>:</w:t>
      </w:r>
    </w:p>
    <w:p w14:paraId="2AB70988" w14:textId="537C40AB" w:rsidR="00234AD9" w:rsidRPr="00234AD9" w:rsidRDefault="00234AD9" w:rsidP="00234AD9">
      <w:pPr>
        <w:pStyle w:val="Akapitzlist"/>
        <w:widowControl w:val="0"/>
        <w:numPr>
          <w:ilvl w:val="1"/>
          <w:numId w:val="59"/>
        </w:numPr>
        <w:tabs>
          <w:tab w:val="left" w:pos="-142"/>
          <w:tab w:val="left" w:pos="142"/>
        </w:tabs>
        <w:spacing w:line="276" w:lineRule="auto"/>
        <w:ind w:right="112"/>
        <w:jc w:val="both"/>
        <w:rPr>
          <w:rFonts w:asciiTheme="majorHAnsi" w:eastAsiaTheme="minorEastAsia" w:hAnsiTheme="majorHAnsi"/>
          <w:sz w:val="20"/>
          <w:szCs w:val="20"/>
        </w:rPr>
      </w:pPr>
      <w:r w:rsidRPr="00234AD9">
        <w:rPr>
          <w:rFonts w:asciiTheme="majorHAnsi" w:eastAsiaTheme="minorEastAsia" w:hAnsiTheme="majorHAnsi"/>
          <w:sz w:val="20"/>
          <w:szCs w:val="20"/>
        </w:rPr>
        <w:t xml:space="preserve">Zamawiający </w:t>
      </w:r>
      <w:r w:rsidR="004A50C3" w:rsidRPr="004A50C3">
        <w:rPr>
          <w:rFonts w:asciiTheme="majorHAnsi" w:eastAsiaTheme="minorEastAsia" w:hAnsiTheme="majorHAnsi"/>
          <w:b/>
          <w:bCs/>
          <w:i/>
          <w:iCs/>
          <w:sz w:val="20"/>
          <w:szCs w:val="20"/>
        </w:rPr>
        <w:t xml:space="preserve">nie </w:t>
      </w:r>
      <w:r w:rsidRPr="004A50C3">
        <w:rPr>
          <w:rFonts w:asciiTheme="majorHAnsi" w:eastAsiaTheme="minorEastAsia" w:hAnsiTheme="majorHAnsi"/>
          <w:b/>
          <w:bCs/>
          <w:i/>
          <w:iCs/>
          <w:sz w:val="20"/>
          <w:szCs w:val="20"/>
        </w:rPr>
        <w:t>żąda</w:t>
      </w:r>
      <w:r w:rsidRPr="00234AD9">
        <w:rPr>
          <w:rFonts w:asciiTheme="majorHAnsi" w:eastAsiaTheme="minorEastAsia" w:hAnsiTheme="majorHAnsi"/>
          <w:sz w:val="20"/>
          <w:szCs w:val="20"/>
        </w:rPr>
        <w:t xml:space="preserve"> </w:t>
      </w:r>
      <w:r w:rsidRPr="004A50C3">
        <w:rPr>
          <w:rFonts w:asciiTheme="majorHAnsi" w:eastAsiaTheme="minorEastAsia" w:hAnsiTheme="majorHAnsi"/>
          <w:sz w:val="20"/>
          <w:szCs w:val="20"/>
        </w:rPr>
        <w:t>złożenia wraz z ofertą</w:t>
      </w:r>
      <w:r w:rsidRPr="00234AD9">
        <w:rPr>
          <w:rFonts w:asciiTheme="majorHAnsi" w:eastAsiaTheme="minorEastAsia" w:hAnsiTheme="majorHAnsi"/>
          <w:sz w:val="20"/>
          <w:szCs w:val="20"/>
        </w:rPr>
        <w:t xml:space="preserve"> niezbędnych do przeprowadzenia postępowania przedmiotowych środków dowodowych</w:t>
      </w:r>
      <w:r w:rsidR="004A50C3">
        <w:rPr>
          <w:rFonts w:asciiTheme="majorHAnsi" w:eastAsiaTheme="minorEastAsia" w:hAnsiTheme="majorHAnsi"/>
          <w:sz w:val="20"/>
          <w:szCs w:val="20"/>
        </w:rPr>
        <w:t>.</w:t>
      </w:r>
      <w:r w:rsidRPr="00234AD9">
        <w:rPr>
          <w:rFonts w:asciiTheme="majorHAnsi" w:eastAsiaTheme="minorEastAsia" w:hAnsiTheme="majorHAnsi"/>
          <w:sz w:val="20"/>
          <w:szCs w:val="20"/>
        </w:rPr>
        <w:t xml:space="preserve"> </w:t>
      </w:r>
    </w:p>
    <w:p w14:paraId="68D7980E" w14:textId="46BF2630" w:rsidR="00C135CB" w:rsidRPr="0039412B" w:rsidRDefault="0055240B" w:rsidP="0039412B">
      <w:pPr>
        <w:pStyle w:val="Akapitzlist"/>
        <w:numPr>
          <w:ilvl w:val="0"/>
          <w:numId w:val="58"/>
        </w:numPr>
        <w:pBdr>
          <w:bottom w:val="double" w:sz="4" w:space="1" w:color="auto"/>
        </w:pBdr>
        <w:shd w:val="clear" w:color="auto" w:fill="DAEEF3"/>
        <w:spacing w:before="360" w:after="40" w:line="360" w:lineRule="auto"/>
        <w:jc w:val="both"/>
        <w:rPr>
          <w:rFonts w:asciiTheme="majorHAnsi" w:hAnsiTheme="majorHAnsi"/>
          <w:sz w:val="22"/>
          <w:szCs w:val="22"/>
        </w:rPr>
      </w:pPr>
      <w:r w:rsidRPr="0039412B">
        <w:rPr>
          <w:rFonts w:asciiTheme="majorHAnsi" w:hAnsiTheme="majorHAnsi"/>
          <w:b/>
          <w:sz w:val="22"/>
          <w:szCs w:val="22"/>
        </w:rPr>
        <w:t xml:space="preserve">POLEGANIE </w:t>
      </w:r>
      <w:r w:rsidR="002307A6" w:rsidRPr="0039412B">
        <w:rPr>
          <w:rFonts w:asciiTheme="majorHAnsi" w:hAnsiTheme="majorHAnsi"/>
          <w:b/>
          <w:sz w:val="22"/>
          <w:szCs w:val="22"/>
        </w:rPr>
        <w:t>NA ZASOBCH INNYCH PODMIOTÓW</w:t>
      </w:r>
    </w:p>
    <w:p w14:paraId="31F14FCA" w14:textId="7E69B4EA" w:rsidR="0047236E" w:rsidRPr="005C61DC" w:rsidRDefault="00A854CC"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b/>
          <w:i/>
          <w:sz w:val="20"/>
          <w:szCs w:val="20"/>
          <w:lang w:val="pl-PL"/>
        </w:rPr>
        <w:t>Jeśli dotycz.</w:t>
      </w:r>
      <w:r w:rsidRPr="005C61DC">
        <w:rPr>
          <w:rFonts w:asciiTheme="majorHAnsi" w:hAnsiTheme="majorHAnsi" w:cs="Times New Roman"/>
          <w:i/>
          <w:sz w:val="20"/>
          <w:szCs w:val="20"/>
          <w:lang w:val="pl-PL"/>
        </w:rPr>
        <w:t xml:space="preserve"> </w:t>
      </w:r>
      <w:r w:rsidR="00B20F54" w:rsidRPr="005C61D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0F5D5FFC" w:rsidR="00F82107" w:rsidRPr="005C61DC" w:rsidRDefault="0047236E"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sz w:val="20"/>
          <w:szCs w:val="20"/>
          <w:lang w:val="pl-PL"/>
        </w:rPr>
        <w:t>W odniesieniu do warun</w:t>
      </w:r>
      <w:r w:rsidR="0062394B" w:rsidRPr="005C61DC">
        <w:rPr>
          <w:rFonts w:asciiTheme="majorHAnsi" w:hAnsiTheme="majorHAnsi" w:cs="Times New Roman"/>
          <w:sz w:val="20"/>
          <w:szCs w:val="20"/>
          <w:lang w:val="pl-PL"/>
        </w:rPr>
        <w:t>ków dotyczących doświadczenia, W</w:t>
      </w:r>
      <w:r w:rsidRPr="005C61D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44C5C7C" w:rsidR="00361400" w:rsidRPr="005C61DC" w:rsidRDefault="0047236E"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5C61DC">
        <w:rPr>
          <w:rFonts w:asciiTheme="majorHAnsi" w:hAnsiTheme="majorHAnsi" w:cs="Times New Roman"/>
          <w:sz w:val="20"/>
          <w:szCs w:val="20"/>
          <w:lang w:val="pl-PL"/>
        </w:rPr>
        <w:t xml:space="preserve"> </w:t>
      </w:r>
    </w:p>
    <w:p w14:paraId="0D6D5DFE" w14:textId="4D2083AE" w:rsidR="002272B0" w:rsidRPr="005C61DC" w:rsidRDefault="0036140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lastRenderedPageBreak/>
        <w:t>Zamawi</w:t>
      </w:r>
      <w:r w:rsidR="0062394B" w:rsidRPr="005C61DC">
        <w:rPr>
          <w:rFonts w:asciiTheme="majorHAnsi" w:hAnsiTheme="majorHAnsi" w:cs="Times New Roman"/>
          <w:sz w:val="20"/>
          <w:szCs w:val="20"/>
          <w:lang w:val="pl-PL"/>
        </w:rPr>
        <w:t>ający ocenia, czy udostępniane W</w:t>
      </w:r>
      <w:r w:rsidRPr="005C61D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C61DC">
        <w:rPr>
          <w:rFonts w:asciiTheme="majorHAnsi" w:hAnsiTheme="majorHAnsi" w:cs="Times New Roman"/>
          <w:sz w:val="20"/>
          <w:szCs w:val="20"/>
          <w:lang w:val="pl-PL"/>
        </w:rPr>
        <w:t xml:space="preserve"> zostały przewidziane względem W</w:t>
      </w:r>
      <w:r w:rsidRPr="005C61DC">
        <w:rPr>
          <w:rFonts w:asciiTheme="majorHAnsi" w:hAnsiTheme="majorHAnsi" w:cs="Times New Roman"/>
          <w:sz w:val="20"/>
          <w:szCs w:val="20"/>
          <w:lang w:val="pl-PL"/>
        </w:rPr>
        <w:t>ykonawcy.</w:t>
      </w:r>
    </w:p>
    <w:p w14:paraId="37BB9EBC" w14:textId="1471DC75" w:rsidR="00690982" w:rsidRPr="005C61DC" w:rsidRDefault="002272B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Jeżeli zdolności techniczne lub zawodowe podmiotu udostępniającego zasoby nie</w:t>
      </w:r>
      <w:r w:rsidR="0062394B" w:rsidRPr="005C61DC">
        <w:rPr>
          <w:rFonts w:asciiTheme="majorHAnsi" w:hAnsiTheme="majorHAnsi" w:cs="Times New Roman"/>
          <w:sz w:val="20"/>
          <w:szCs w:val="20"/>
          <w:lang w:val="pl-PL"/>
        </w:rPr>
        <w:t xml:space="preserve"> potwierdzają spełniania przez W</w:t>
      </w:r>
      <w:r w:rsidRPr="005C61DC">
        <w:rPr>
          <w:rFonts w:asciiTheme="majorHAnsi" w:hAnsiTheme="majorHAnsi" w:cs="Times New Roman"/>
          <w:sz w:val="20"/>
          <w:szCs w:val="20"/>
          <w:lang w:val="pl-PL"/>
        </w:rPr>
        <w:t xml:space="preserve">ykonawcę warunków udziału w postępowaniu lub zachodzą wobec tego </w:t>
      </w:r>
      <w:r w:rsidR="0062394B" w:rsidRPr="005C61DC">
        <w:rPr>
          <w:rFonts w:asciiTheme="majorHAnsi" w:hAnsiTheme="majorHAnsi" w:cs="Times New Roman"/>
          <w:sz w:val="20"/>
          <w:szCs w:val="20"/>
          <w:lang w:val="pl-PL"/>
        </w:rPr>
        <w:t>podmiotu podstawy wykluczenia, Zamawiający żąda, aby W</w:t>
      </w:r>
      <w:r w:rsidRPr="005C61DC">
        <w:rPr>
          <w:rFonts w:asciiTheme="majorHAnsi" w:hAnsiTheme="majorHAnsi" w:cs="Times New Roman"/>
          <w:sz w:val="20"/>
          <w:szCs w:val="20"/>
          <w:lang w:val="pl-PL"/>
        </w:rPr>
        <w:t>ykonaw</w:t>
      </w:r>
      <w:r w:rsidR="0062394B" w:rsidRPr="005C61DC">
        <w:rPr>
          <w:rFonts w:asciiTheme="majorHAnsi" w:hAnsiTheme="majorHAnsi" w:cs="Times New Roman"/>
          <w:sz w:val="20"/>
          <w:szCs w:val="20"/>
          <w:lang w:val="pl-PL"/>
        </w:rPr>
        <w:t>ca w terminie określonym przez Z</w:t>
      </w:r>
      <w:r w:rsidRPr="005C61DC">
        <w:rPr>
          <w:rFonts w:asciiTheme="majorHAnsi" w:hAnsiTheme="majorHAnsi" w:cs="Times New Roman"/>
          <w:sz w:val="20"/>
          <w:szCs w:val="20"/>
          <w:lang w:val="pl-PL"/>
        </w:rPr>
        <w:t>amawiającego zastąpił ten podmiot innym podmiotem lub podmiotami albo wykazał, że samodzielnie spełnia warunki udziału w postępowaniu.</w:t>
      </w:r>
    </w:p>
    <w:p w14:paraId="33C55462" w14:textId="39726863" w:rsidR="002272B0" w:rsidRPr="005C61DC" w:rsidRDefault="00690982" w:rsidP="00507235">
      <w:pPr>
        <w:pStyle w:val="Teksttreci40"/>
        <w:shd w:val="clear" w:color="auto" w:fill="auto"/>
        <w:spacing w:before="0" w:after="0" w:line="276" w:lineRule="auto"/>
        <w:ind w:right="20" w:firstLine="0"/>
        <w:rPr>
          <w:rFonts w:asciiTheme="majorHAnsi" w:hAnsiTheme="majorHAnsi" w:cs="Times New Roman"/>
          <w:sz w:val="20"/>
          <w:szCs w:val="20"/>
          <w:lang w:val="pl-PL"/>
        </w:rPr>
      </w:pPr>
      <w:r w:rsidRPr="005C61DC">
        <w:rPr>
          <w:rFonts w:asciiTheme="majorHAnsi" w:hAnsiTheme="majorHAnsi" w:cs="Times New Roman"/>
          <w:b/>
          <w:sz w:val="20"/>
          <w:szCs w:val="20"/>
          <w:lang w:val="pl-PL"/>
        </w:rPr>
        <w:t xml:space="preserve">UWAGA: </w:t>
      </w:r>
      <w:r w:rsidRPr="005C61D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431562" w14:textId="15305CCA" w:rsidR="00F70501" w:rsidRPr="005C61DC" w:rsidRDefault="00F70501"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5C61DC">
        <w:rPr>
          <w:rFonts w:asciiTheme="majorHAnsi" w:hAnsiTheme="majorHAnsi" w:cs="Times New Roman"/>
          <w:sz w:val="20"/>
          <w:szCs w:val="20"/>
          <w:lang w:val="pl-PL"/>
        </w:rPr>
        <w:t xml:space="preserve">Rozdziale </w:t>
      </w:r>
      <w:r w:rsidR="003347AA" w:rsidRPr="005C61DC">
        <w:rPr>
          <w:rFonts w:asciiTheme="majorHAnsi" w:hAnsiTheme="majorHAnsi" w:cs="Times New Roman"/>
          <w:sz w:val="20"/>
          <w:szCs w:val="20"/>
          <w:lang w:val="pl-PL"/>
        </w:rPr>
        <w:t>VIII</w:t>
      </w:r>
      <w:r w:rsidR="000D00DF" w:rsidRPr="005C61DC">
        <w:rPr>
          <w:rFonts w:asciiTheme="majorHAnsi" w:hAnsiTheme="majorHAnsi" w:cs="Times New Roman"/>
          <w:sz w:val="20"/>
          <w:szCs w:val="20"/>
          <w:lang w:val="pl-PL"/>
        </w:rPr>
        <w:t xml:space="preserve"> </w:t>
      </w:r>
      <w:r w:rsidRPr="005C61DC">
        <w:rPr>
          <w:rFonts w:asciiTheme="majorHAnsi" w:hAnsiTheme="majorHAnsi" w:cs="Times New Roman"/>
          <w:sz w:val="20"/>
          <w:szCs w:val="20"/>
          <w:lang w:val="pl-PL"/>
        </w:rPr>
        <w:t>ust. 1</w:t>
      </w:r>
      <w:r w:rsidR="00F10817"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C61DC">
        <w:rPr>
          <w:rFonts w:asciiTheme="majorHAnsi" w:hAnsiTheme="majorHAnsi" w:cs="Times New Roman"/>
          <w:sz w:val="20"/>
          <w:szCs w:val="20"/>
          <w:lang w:val="pl-PL"/>
        </w:rPr>
        <w:t xml:space="preserve">, zgodnie z katalogiem dokumentów określonych w Rozdziale </w:t>
      </w:r>
      <w:r w:rsidR="003347AA" w:rsidRPr="005C61DC">
        <w:rPr>
          <w:rFonts w:asciiTheme="majorHAnsi" w:hAnsiTheme="majorHAnsi" w:cs="Times New Roman"/>
          <w:sz w:val="20"/>
          <w:szCs w:val="20"/>
          <w:lang w:val="pl-PL"/>
        </w:rPr>
        <w:t>VIII</w:t>
      </w:r>
      <w:r w:rsidR="00CD302E"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w:t>
      </w:r>
    </w:p>
    <w:p w14:paraId="0C982C04" w14:textId="062E3FB5" w:rsidR="005919F8" w:rsidRPr="00763F14" w:rsidRDefault="0039412B" w:rsidP="0039412B">
      <w:pPr>
        <w:pStyle w:val="Teksttreci40"/>
        <w:pBdr>
          <w:bottom w:val="double" w:sz="4" w:space="1" w:color="auto"/>
        </w:pBdr>
        <w:shd w:val="clear" w:color="auto" w:fill="DAEEF3"/>
        <w:tabs>
          <w:tab w:val="left" w:pos="426"/>
        </w:tabs>
        <w:spacing w:before="360" w:after="40" w:line="276" w:lineRule="auto"/>
        <w:ind w:right="23" w:hanging="142"/>
        <w:rPr>
          <w:rFonts w:asciiTheme="majorHAnsi" w:hAnsiTheme="majorHAnsi" w:cs="Times New Roman"/>
          <w:b/>
          <w:sz w:val="22"/>
          <w:szCs w:val="22"/>
          <w:lang w:val="pl-PL"/>
        </w:rPr>
      </w:pPr>
      <w:r>
        <w:rPr>
          <w:rFonts w:asciiTheme="majorHAnsi" w:hAnsiTheme="majorHAnsi" w:cs="Times New Roman"/>
          <w:b/>
          <w:sz w:val="22"/>
          <w:szCs w:val="22"/>
          <w:lang w:val="pl-PL"/>
        </w:rPr>
        <w:t>X.</w:t>
      </w:r>
      <w:r w:rsidR="005919F8"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6F1F1E56" w:rsidR="003F6529" w:rsidRPr="005C61DC" w:rsidRDefault="00644FD8" w:rsidP="00EA472D">
      <w:pPr>
        <w:pStyle w:val="Akapitzlist"/>
        <w:numPr>
          <w:ilvl w:val="0"/>
          <w:numId w:val="23"/>
        </w:numPr>
        <w:tabs>
          <w:tab w:val="clear" w:pos="1009"/>
        </w:tabs>
        <w:spacing w:before="240" w:line="276" w:lineRule="auto"/>
        <w:ind w:left="426" w:hanging="426"/>
        <w:contextualSpacing/>
        <w:jc w:val="both"/>
        <w:rPr>
          <w:rFonts w:asciiTheme="majorHAnsi" w:hAnsiTheme="majorHAnsi"/>
          <w:sz w:val="20"/>
          <w:szCs w:val="20"/>
        </w:rPr>
      </w:pPr>
      <w:r w:rsidRPr="005C61DC">
        <w:rPr>
          <w:rFonts w:asciiTheme="majorHAnsi" w:hAnsiTheme="majorHAnsi"/>
          <w:b/>
          <w:i/>
          <w:sz w:val="20"/>
          <w:szCs w:val="20"/>
        </w:rPr>
        <w:t xml:space="preserve">(jeśli dotyczy) </w:t>
      </w:r>
      <w:r w:rsidR="003F7649" w:rsidRPr="005C61DC">
        <w:rPr>
          <w:rFonts w:asciiTheme="majorHAnsi" w:hAnsiTheme="majorHAnsi"/>
          <w:b/>
          <w:i/>
          <w:sz w:val="20"/>
          <w:szCs w:val="20"/>
        </w:rPr>
        <w:tab/>
      </w:r>
      <w:r w:rsidR="00592248" w:rsidRPr="005C61DC">
        <w:rPr>
          <w:rFonts w:asciiTheme="majorHAnsi" w:hAnsiTheme="majorHAnsi"/>
          <w:sz w:val="20"/>
          <w:szCs w:val="20"/>
        </w:rPr>
        <w:t>Wykonawcy mogą wspólnie ubiegać się o udzielenie zamówienia. W takim przypadku Wykonawcy ustanawiają pełnomocnika</w:t>
      </w:r>
      <w:r w:rsidR="0055240B" w:rsidRPr="005C61DC">
        <w:rPr>
          <w:rFonts w:asciiTheme="majorHAnsi" w:hAnsiTheme="majorHAnsi"/>
          <w:sz w:val="20"/>
          <w:szCs w:val="20"/>
        </w:rPr>
        <w:t xml:space="preserve"> do reprezentowania ich w </w:t>
      </w:r>
      <w:r w:rsidR="00BD1389" w:rsidRPr="005C61DC">
        <w:rPr>
          <w:rFonts w:asciiTheme="majorHAnsi" w:hAnsiTheme="majorHAnsi"/>
          <w:sz w:val="20"/>
          <w:szCs w:val="20"/>
        </w:rPr>
        <w:t>postępowaniu albo</w:t>
      </w:r>
      <w:r w:rsidR="0055240B" w:rsidRPr="005C61DC">
        <w:rPr>
          <w:rFonts w:asciiTheme="majorHAnsi" w:hAnsiTheme="majorHAnsi"/>
          <w:sz w:val="20"/>
          <w:szCs w:val="20"/>
        </w:rPr>
        <w:t xml:space="preserve"> do reprez</w:t>
      </w:r>
      <w:r w:rsidR="007C7451" w:rsidRPr="005C61DC">
        <w:rPr>
          <w:rFonts w:asciiTheme="majorHAnsi" w:hAnsiTheme="majorHAnsi"/>
          <w:sz w:val="20"/>
          <w:szCs w:val="20"/>
        </w:rPr>
        <w:t>en</w:t>
      </w:r>
      <w:r w:rsidR="0055240B" w:rsidRPr="005C61DC">
        <w:rPr>
          <w:rFonts w:asciiTheme="majorHAnsi" w:hAnsiTheme="majorHAnsi"/>
          <w:sz w:val="20"/>
          <w:szCs w:val="20"/>
        </w:rPr>
        <w:t xml:space="preserve">towania i zawarcia umowy w sprawie zamówienia </w:t>
      </w:r>
      <w:r w:rsidR="007C7451" w:rsidRPr="005C61DC">
        <w:rPr>
          <w:rFonts w:asciiTheme="majorHAnsi" w:hAnsiTheme="majorHAnsi"/>
          <w:sz w:val="20"/>
          <w:szCs w:val="20"/>
        </w:rPr>
        <w:t>publicznego. Pełnomocnictwo</w:t>
      </w:r>
      <w:r w:rsidR="00592248" w:rsidRPr="005C61DC">
        <w:rPr>
          <w:rFonts w:asciiTheme="majorHAnsi" w:hAnsiTheme="majorHAnsi"/>
          <w:b/>
          <w:sz w:val="20"/>
          <w:szCs w:val="20"/>
        </w:rPr>
        <w:t xml:space="preserve"> </w:t>
      </w:r>
      <w:r w:rsidR="00592248" w:rsidRPr="005C61DC">
        <w:rPr>
          <w:rFonts w:asciiTheme="majorHAnsi" w:hAnsiTheme="majorHAnsi"/>
          <w:sz w:val="20"/>
          <w:szCs w:val="20"/>
        </w:rPr>
        <w:t>winno być załączone</w:t>
      </w:r>
      <w:r w:rsidR="0055240B" w:rsidRPr="005C61DC">
        <w:rPr>
          <w:rFonts w:asciiTheme="majorHAnsi" w:hAnsiTheme="majorHAnsi"/>
          <w:sz w:val="20"/>
          <w:szCs w:val="20"/>
        </w:rPr>
        <w:t xml:space="preserve"> do oferty</w:t>
      </w:r>
      <w:r w:rsidR="00862DB9" w:rsidRPr="005C61DC">
        <w:rPr>
          <w:rFonts w:asciiTheme="majorHAnsi" w:hAnsiTheme="majorHAnsi"/>
          <w:sz w:val="20"/>
          <w:szCs w:val="20"/>
        </w:rPr>
        <w:t xml:space="preserve">. </w:t>
      </w:r>
    </w:p>
    <w:p w14:paraId="7BB8FC4C" w14:textId="77777777" w:rsidR="00BA73FC"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5919F8" w:rsidRPr="005C61DC">
        <w:rPr>
          <w:rFonts w:asciiTheme="majorHAnsi" w:hAnsiTheme="majorHAnsi"/>
          <w:sz w:val="20"/>
          <w:szCs w:val="20"/>
        </w:rPr>
        <w:t xml:space="preserve">W przypadku Wykonawców wspólnie ubiegających się o udzielenie zamówienia, </w:t>
      </w:r>
      <w:r w:rsidR="00BD1389" w:rsidRPr="005C61DC">
        <w:rPr>
          <w:rFonts w:asciiTheme="majorHAnsi" w:hAnsiTheme="majorHAnsi"/>
          <w:sz w:val="20"/>
          <w:szCs w:val="20"/>
        </w:rPr>
        <w:t>oświadczenia, o</w:t>
      </w:r>
      <w:r w:rsidR="00D55929" w:rsidRPr="005C61DC">
        <w:rPr>
          <w:rFonts w:asciiTheme="majorHAnsi" w:hAnsiTheme="majorHAnsi"/>
          <w:sz w:val="20"/>
          <w:szCs w:val="20"/>
        </w:rPr>
        <w:t xml:space="preserve"> których mowa w Rozdziale </w:t>
      </w:r>
      <w:r w:rsidR="00284A48" w:rsidRPr="005C61DC">
        <w:rPr>
          <w:rFonts w:asciiTheme="majorHAnsi" w:hAnsiTheme="majorHAnsi"/>
          <w:sz w:val="20"/>
          <w:szCs w:val="20"/>
        </w:rPr>
        <w:t>VIII</w:t>
      </w:r>
      <w:r w:rsidR="007163F2" w:rsidRPr="005C61DC">
        <w:rPr>
          <w:rFonts w:asciiTheme="majorHAnsi" w:hAnsiTheme="majorHAnsi"/>
          <w:sz w:val="20"/>
          <w:szCs w:val="20"/>
        </w:rPr>
        <w:t xml:space="preserve"> ust. </w:t>
      </w:r>
      <w:r w:rsidR="00B1605F" w:rsidRPr="005C61DC">
        <w:rPr>
          <w:rFonts w:asciiTheme="majorHAnsi" w:hAnsiTheme="majorHAnsi"/>
          <w:sz w:val="20"/>
          <w:szCs w:val="20"/>
        </w:rPr>
        <w:t>1</w:t>
      </w:r>
      <w:r w:rsidR="007163F2" w:rsidRPr="005C61DC">
        <w:rPr>
          <w:rFonts w:asciiTheme="majorHAnsi" w:hAnsiTheme="majorHAnsi"/>
          <w:sz w:val="20"/>
          <w:szCs w:val="20"/>
        </w:rPr>
        <w:t xml:space="preserve"> SWZ,</w:t>
      </w:r>
      <w:r w:rsidR="00DF5E25" w:rsidRPr="005C61D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BA73FC" w:rsidRPr="005C61D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3D40AD" w:rsidRDefault="00201932" w:rsidP="003D40AD">
      <w:pPr>
        <w:spacing w:line="360" w:lineRule="auto"/>
        <w:contextualSpacing/>
        <w:jc w:val="both"/>
        <w:rPr>
          <w:sz w:val="22"/>
          <w:szCs w:val="22"/>
        </w:rPr>
      </w:pPr>
    </w:p>
    <w:p w14:paraId="3F9A9887" w14:textId="7A11B225" w:rsidR="00974EE8" w:rsidRPr="0039412B" w:rsidRDefault="0039412B" w:rsidP="0039412B">
      <w:pPr>
        <w:pBdr>
          <w:bottom w:val="double" w:sz="4" w:space="1" w:color="auto"/>
        </w:pBdr>
        <w:shd w:val="clear" w:color="auto" w:fill="DAEEF3"/>
        <w:tabs>
          <w:tab w:val="left" w:pos="426"/>
        </w:tabs>
        <w:spacing w:before="360" w:after="40" w:line="360" w:lineRule="auto"/>
        <w:ind w:left="1980" w:right="23" w:hanging="1980"/>
        <w:contextualSpacing/>
        <w:jc w:val="both"/>
        <w:rPr>
          <w:rFonts w:asciiTheme="majorHAnsi" w:hAnsiTheme="majorHAnsi"/>
          <w:b/>
          <w:bCs/>
          <w:sz w:val="22"/>
          <w:szCs w:val="22"/>
        </w:rPr>
      </w:pPr>
      <w:r w:rsidRPr="0039412B">
        <w:rPr>
          <w:rFonts w:ascii="Calibri" w:hAnsi="Calibri" w:cs="Calibri"/>
          <w:b/>
          <w:bCs/>
          <w:sz w:val="22"/>
          <w:szCs w:val="22"/>
        </w:rPr>
        <w:t>XI</w:t>
      </w:r>
      <w:r>
        <w:rPr>
          <w:sz w:val="22"/>
          <w:szCs w:val="22"/>
        </w:rPr>
        <w:t>.</w:t>
      </w:r>
      <w:r w:rsidR="003F7649" w:rsidRPr="0039412B">
        <w:rPr>
          <w:sz w:val="22"/>
          <w:szCs w:val="22"/>
        </w:rPr>
        <w:tab/>
      </w:r>
      <w:bookmarkStart w:id="2" w:name="bookmark11"/>
      <w:r w:rsidR="00974EE8" w:rsidRPr="0039412B">
        <w:rPr>
          <w:rFonts w:asciiTheme="majorHAnsi" w:hAnsiTheme="majorHAnsi"/>
          <w:b/>
          <w:bCs/>
          <w:sz w:val="22"/>
          <w:szCs w:val="22"/>
        </w:rPr>
        <w:t xml:space="preserve">SPOSÓB KOMUNIKACJI ORAZ </w:t>
      </w:r>
      <w:bookmarkEnd w:id="2"/>
      <w:r w:rsidR="00D16134" w:rsidRPr="0039412B">
        <w:rPr>
          <w:rFonts w:asciiTheme="majorHAnsi" w:hAnsiTheme="majorHAnsi"/>
          <w:b/>
          <w:bCs/>
          <w:sz w:val="22"/>
          <w:szCs w:val="22"/>
        </w:rPr>
        <w:t>WYJAŚNIENIA TREŚCI SWZ</w:t>
      </w:r>
    </w:p>
    <w:p w14:paraId="32B7AB78" w14:textId="77777777" w:rsidR="005433AC" w:rsidRPr="005C61DC" w:rsidRDefault="003F7649" w:rsidP="00EA472D">
      <w:pPr>
        <w:pStyle w:val="Akapitzlist"/>
        <w:numPr>
          <w:ilvl w:val="1"/>
          <w:numId w:val="17"/>
        </w:numPr>
        <w:spacing w:before="240" w:line="276" w:lineRule="auto"/>
        <w:ind w:left="284" w:right="91" w:hanging="284"/>
        <w:jc w:val="both"/>
        <w:rPr>
          <w:rFonts w:asciiTheme="majorHAnsi" w:hAnsiTheme="majorHAnsi" w:cstheme="majorHAnsi"/>
          <w:bCs/>
          <w:sz w:val="20"/>
          <w:szCs w:val="20"/>
        </w:rPr>
      </w:pPr>
      <w:r w:rsidRPr="00763F14">
        <w:rPr>
          <w:rFonts w:asciiTheme="majorHAnsi" w:hAnsiTheme="majorHAnsi"/>
          <w:bCs/>
          <w:sz w:val="22"/>
          <w:szCs w:val="22"/>
        </w:rPr>
        <w:tab/>
      </w:r>
      <w:r w:rsidR="00082D65" w:rsidRPr="00763F14">
        <w:rPr>
          <w:rFonts w:asciiTheme="majorHAnsi" w:hAnsiTheme="majorHAnsi"/>
          <w:sz w:val="22"/>
          <w:szCs w:val="22"/>
        </w:rPr>
        <w:t xml:space="preserve"> </w:t>
      </w:r>
      <w:r w:rsidR="005433AC" w:rsidRPr="005433AC">
        <w:rPr>
          <w:rFonts w:asciiTheme="majorHAnsi" w:hAnsiTheme="majorHAnsi"/>
          <w:bCs/>
          <w:sz w:val="22"/>
          <w:szCs w:val="22"/>
        </w:rPr>
        <w:tab/>
      </w:r>
      <w:r w:rsidR="005433AC" w:rsidRPr="005C61DC">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B39E9B8" w14:textId="4B6DBFCF" w:rsidR="005433AC" w:rsidRPr="005C61DC" w:rsidRDefault="005433AC" w:rsidP="00EA472D">
      <w:pPr>
        <w:numPr>
          <w:ilvl w:val="1"/>
          <w:numId w:val="17"/>
        </w:numPr>
        <w:spacing w:line="276" w:lineRule="auto"/>
        <w:ind w:left="284" w:right="91" w:hanging="284"/>
        <w:jc w:val="both"/>
        <w:rPr>
          <w:rFonts w:asciiTheme="majorHAnsi" w:hAnsiTheme="majorHAnsi" w:cstheme="majorHAnsi"/>
          <w:bCs/>
          <w:sz w:val="20"/>
          <w:szCs w:val="20"/>
        </w:rPr>
      </w:pPr>
      <w:r w:rsidRPr="005C61DC">
        <w:rPr>
          <w:rFonts w:asciiTheme="majorHAnsi" w:hAnsiTheme="majorHAnsi" w:cstheme="majorHAnsi"/>
          <w:bCs/>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07C80A7E"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hAnsiTheme="majorHAnsi" w:cstheme="majorHAnsi"/>
          <w:sz w:val="20"/>
          <w:szCs w:val="20"/>
        </w:rPr>
        <w:tab/>
        <w:t xml:space="preserve">Zawiadomienia, oświadczenia, wnioski lub informacje Wykonawcy przekazują  drogą elektroniczną poprzez </w:t>
      </w:r>
      <w:r w:rsidRPr="005C61DC">
        <w:rPr>
          <w:rFonts w:asciiTheme="majorHAnsi" w:hAnsiTheme="majorHAnsi" w:cstheme="majorHAnsi"/>
          <w:b/>
          <w:sz w:val="20"/>
          <w:szCs w:val="20"/>
        </w:rPr>
        <w:t xml:space="preserve">Platformę, dostępną pod </w:t>
      </w:r>
      <w:r w:rsidRPr="005C61DC">
        <w:rPr>
          <w:rFonts w:asciiTheme="majorHAnsi" w:hAnsiTheme="majorHAnsi" w:cstheme="majorHAnsi"/>
          <w:b/>
          <w:sz w:val="20"/>
          <w:szCs w:val="20"/>
          <w:u w:val="single"/>
        </w:rPr>
        <w:t>adresem:</w:t>
      </w:r>
      <w:r w:rsidRPr="005C61DC">
        <w:rPr>
          <w:rFonts w:asciiTheme="majorHAnsi" w:hAnsiTheme="majorHAnsi" w:cstheme="majorHAnsi"/>
          <w:b/>
          <w:caps/>
          <w:sz w:val="20"/>
          <w:szCs w:val="20"/>
          <w:u w:val="single"/>
        </w:rPr>
        <w:t xml:space="preserve"> </w:t>
      </w:r>
      <w:hyperlink r:id="rId15" w:history="1">
        <w:r w:rsidRPr="005C61DC">
          <w:rPr>
            <w:rFonts w:asciiTheme="majorHAnsi" w:hAnsiTheme="majorHAnsi" w:cstheme="majorHAnsi"/>
            <w:b/>
            <w:color w:val="FF0000"/>
            <w:sz w:val="20"/>
            <w:szCs w:val="20"/>
            <w:u w:val="single" w:color="FF0000"/>
          </w:rPr>
          <w:t>https://platformazakupowa.pl</w:t>
        </w:r>
      </w:hyperlink>
    </w:p>
    <w:p w14:paraId="204744A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będzie przekazywał Wykonawcom informacje za pośrednictwem </w:t>
      </w:r>
      <w:hyperlink r:id="rId16">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 konkretnego wykonawcy.</w:t>
      </w:r>
    </w:p>
    <w:p w14:paraId="6921ECC5"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585388D"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zgodnie z Rozporządzeniem </w:t>
      </w:r>
      <w:r w:rsidRPr="005C61DC">
        <w:rPr>
          <w:rFonts w:asciiTheme="majorHAnsi" w:eastAsia="Roboto"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C61DC">
        <w:rPr>
          <w:rFonts w:asciiTheme="majorHAnsi" w:eastAsia="Calibri" w:hAnsiTheme="majorHAnsi" w:cstheme="majorHAnsi"/>
          <w:sz w:val="20"/>
          <w:szCs w:val="20"/>
        </w:rPr>
        <w:t xml:space="preserve">, określa niezbędne wymagania sprzętowo - aplikacyjne umożliwiające pracę na </w:t>
      </w:r>
      <w:hyperlink r:id="rId18">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tj.:</w:t>
      </w:r>
    </w:p>
    <w:p w14:paraId="72D76424"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stały dostęp do sieci Internet o gwarantowanej przepustowości nie mniejszej niż 512 kb/s,</w:t>
      </w:r>
    </w:p>
    <w:p w14:paraId="4C29C0FF"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8DDE3A7"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zainstalowana dowolna, inna przeglądarka internetowa niż Internet Explorer,</w:t>
      </w:r>
    </w:p>
    <w:p w14:paraId="737388E2"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włączona obsługa JavaScript,</w:t>
      </w:r>
    </w:p>
    <w:p w14:paraId="325732D3"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zainstalowany program Adobe Acrobat Reader lub inny obsługujący format plików .pdf,</w:t>
      </w:r>
    </w:p>
    <w:p w14:paraId="564591B5"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Szyfrowanie na platformazakupowa.pl odbywa się za pomocą protokołu TLS 1.3.</w:t>
      </w:r>
    </w:p>
    <w:p w14:paraId="45F3AA6A"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Oznaczenie czasu odbioru danych przez platformę zakupową stanowi datę oraz dokładny czas (hh:mm:ss) generowany wg. czasu lokalnego serwera synchronizowanego z zegarem Głównego Urzędu Miar.</w:t>
      </w:r>
    </w:p>
    <w:p w14:paraId="2FDD804C"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 Wykonawca, przystępując do niniejszego postępowania o udzielenie zamówienia publicznego:</w:t>
      </w:r>
    </w:p>
    <w:p w14:paraId="5F8FAAA4"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akceptuje warunki korzystania z </w:t>
      </w:r>
      <w:hyperlink r:id="rId19">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określone w Regulaminie zamieszczonym na stronie internetowej </w:t>
      </w:r>
      <w:hyperlink r:id="rId20">
        <w:r w:rsidRPr="005C61DC">
          <w:rPr>
            <w:rFonts w:asciiTheme="majorHAnsi" w:eastAsia="Calibri" w:hAnsiTheme="majorHAnsi" w:cstheme="majorHAnsi"/>
            <w:sz w:val="20"/>
            <w:szCs w:val="20"/>
          </w:rPr>
          <w:t>pod linkiem</w:t>
        </w:r>
      </w:hyperlink>
      <w:r w:rsidRPr="005C61DC">
        <w:rPr>
          <w:rFonts w:asciiTheme="majorHAnsi" w:eastAsia="Calibri" w:hAnsiTheme="majorHAnsi" w:cstheme="majorHAnsi"/>
          <w:sz w:val="20"/>
          <w:szCs w:val="20"/>
        </w:rPr>
        <w:t xml:space="preserve">  w zakładce „Regulamin" oraz uznaje go za wiążący,</w:t>
      </w:r>
    </w:p>
    <w:p w14:paraId="259236E9"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zapoznał i stosuje się do Instrukcji składania ofert/wniosków dostępnej </w:t>
      </w:r>
      <w:hyperlink r:id="rId21">
        <w:r w:rsidRPr="005C61DC">
          <w:rPr>
            <w:rFonts w:asciiTheme="majorHAnsi" w:eastAsia="Calibri" w:hAnsiTheme="majorHAnsi" w:cstheme="majorHAnsi"/>
            <w:color w:val="1155CC"/>
            <w:sz w:val="20"/>
            <w:szCs w:val="20"/>
            <w:u w:val="single"/>
          </w:rPr>
          <w:t>pod linkiem</w:t>
        </w:r>
      </w:hyperlink>
      <w:r w:rsidRPr="005C61DC">
        <w:rPr>
          <w:rFonts w:asciiTheme="majorHAnsi" w:eastAsia="Calibri" w:hAnsiTheme="majorHAnsi" w:cstheme="majorHAnsi"/>
          <w:sz w:val="20"/>
          <w:szCs w:val="20"/>
        </w:rPr>
        <w:t xml:space="preserve">. </w:t>
      </w:r>
    </w:p>
    <w:p w14:paraId="7551609B"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b/>
          <w:sz w:val="20"/>
          <w:szCs w:val="20"/>
        </w:rPr>
        <w:t xml:space="preserve">Zamawiający nie ponosi odpowiedzialności za złożenie oferty w sposób niezgodny z Instrukcją korzystania z </w:t>
      </w:r>
      <w:hyperlink r:id="rId22">
        <w:r w:rsidRPr="005C61DC">
          <w:rPr>
            <w:rFonts w:asciiTheme="majorHAnsi" w:eastAsia="Calibri" w:hAnsiTheme="majorHAnsi" w:cstheme="majorHAnsi"/>
            <w:b/>
            <w:color w:val="1155CC"/>
            <w:sz w:val="20"/>
            <w:szCs w:val="20"/>
            <w:u w:val="single"/>
          </w:rPr>
          <w:t>platformazakupowa.pl</w:t>
        </w:r>
      </w:hyperlink>
      <w:r w:rsidRPr="005C61DC">
        <w:rPr>
          <w:rFonts w:asciiTheme="majorHAnsi" w:eastAsia="Calibr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F423F4"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Zamawiający informuje, że instrukcje korzystania z </w:t>
      </w:r>
      <w:hyperlink r:id="rId23">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4">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znajdują się w zakładce „Instrukcje dla Wykonawców" na stronie internetowej pod adresem: </w:t>
      </w:r>
      <w:hyperlink r:id="rId25">
        <w:r w:rsidRPr="005C61DC">
          <w:rPr>
            <w:rFonts w:asciiTheme="majorHAnsi" w:eastAsia="Calibri" w:hAnsiTheme="majorHAnsi" w:cstheme="majorHAnsi"/>
            <w:color w:val="1155CC"/>
            <w:sz w:val="20"/>
            <w:szCs w:val="20"/>
            <w:u w:val="single"/>
          </w:rPr>
          <w:t>https://platformazakupowa.pl/strona/45-instrukcje</w:t>
        </w:r>
      </w:hyperlink>
    </w:p>
    <w:p w14:paraId="2A14150B"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7812D2"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1C76FB9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1B9EF959"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Osobą uprawnioną do porozumiewania się z Wykonawcami jest:</w:t>
      </w:r>
    </w:p>
    <w:p w14:paraId="29B75D89" w14:textId="792A8B3C" w:rsidR="004F1E7D" w:rsidRPr="00EB35AF" w:rsidRDefault="005433AC" w:rsidP="008F25C8">
      <w:pPr>
        <w:numPr>
          <w:ilvl w:val="0"/>
          <w:numId w:val="39"/>
        </w:numPr>
        <w:shd w:val="clear" w:color="auto" w:fill="FFFFFF"/>
        <w:spacing w:before="100" w:beforeAutospacing="1" w:after="100" w:afterAutospacing="1"/>
        <w:rPr>
          <w:rFonts w:ascii="Calibri" w:hAnsi="Calibri" w:cs="Helvetica"/>
          <w:b/>
          <w:bCs/>
          <w:sz w:val="22"/>
          <w:szCs w:val="22"/>
        </w:rPr>
      </w:pPr>
      <w:r w:rsidRPr="005433AC">
        <w:rPr>
          <w:rFonts w:ascii="Calibri" w:hAnsi="Calibri"/>
          <w:sz w:val="22"/>
          <w:szCs w:val="22"/>
        </w:rPr>
        <w:t xml:space="preserve"> </w:t>
      </w:r>
      <w:r w:rsidR="004F1E7D" w:rsidRPr="004F1E7D">
        <w:rPr>
          <w:rFonts w:ascii="Calibri" w:hAnsi="Calibri"/>
          <w:b/>
          <w:sz w:val="22"/>
          <w:szCs w:val="22"/>
        </w:rPr>
        <w:t>w sprawach merytorycznych:</w:t>
      </w:r>
      <w:r w:rsidR="004F1E7D" w:rsidRPr="004F1E7D">
        <w:rPr>
          <w:rFonts w:ascii="Helvetica" w:hAnsi="Helvetica" w:cs="Helvetica"/>
          <w:b/>
          <w:bCs/>
          <w:sz w:val="21"/>
          <w:szCs w:val="21"/>
        </w:rPr>
        <w:t xml:space="preserve"> </w:t>
      </w:r>
      <w:r w:rsidR="00EB35AF">
        <w:rPr>
          <w:rFonts w:ascii="Helvetica" w:hAnsi="Helvetica" w:cs="Helvetica"/>
          <w:b/>
          <w:bCs/>
          <w:sz w:val="21"/>
          <w:szCs w:val="21"/>
        </w:rPr>
        <w:t xml:space="preserve"> </w:t>
      </w:r>
      <w:r w:rsidR="004F1E7D" w:rsidRPr="004F1E7D">
        <w:rPr>
          <w:rFonts w:ascii="Calibri" w:hAnsi="Calibri" w:cs="Helvetica"/>
          <w:b/>
          <w:bCs/>
          <w:sz w:val="22"/>
          <w:szCs w:val="22"/>
        </w:rPr>
        <w:t xml:space="preserve">mgr </w:t>
      </w:r>
      <w:r w:rsidR="00327F44">
        <w:rPr>
          <w:rFonts w:ascii="Calibri" w:hAnsi="Calibri" w:cs="Helvetica"/>
          <w:b/>
          <w:bCs/>
          <w:sz w:val="22"/>
          <w:szCs w:val="22"/>
        </w:rPr>
        <w:t xml:space="preserve">inż. </w:t>
      </w:r>
      <w:r w:rsidR="004A50C3">
        <w:rPr>
          <w:rFonts w:ascii="Calibri" w:hAnsi="Calibri" w:cs="Helvetica"/>
          <w:b/>
          <w:bCs/>
          <w:sz w:val="22"/>
          <w:szCs w:val="22"/>
          <w:shd w:val="clear" w:color="auto" w:fill="FFFFFF"/>
        </w:rPr>
        <w:t>Wiesław</w:t>
      </w:r>
      <w:r w:rsidR="00327F44">
        <w:rPr>
          <w:rFonts w:ascii="Calibri" w:hAnsi="Calibri" w:cs="Helvetica"/>
          <w:b/>
          <w:bCs/>
          <w:sz w:val="22"/>
          <w:szCs w:val="22"/>
          <w:shd w:val="clear" w:color="auto" w:fill="FFFFFF"/>
        </w:rPr>
        <w:t xml:space="preserve"> Langowski</w:t>
      </w:r>
      <w:r w:rsidR="005B6297">
        <w:rPr>
          <w:rFonts w:ascii="Calibri" w:hAnsi="Calibri" w:cs="Helvetica"/>
          <w:sz w:val="22"/>
          <w:szCs w:val="22"/>
          <w:shd w:val="clear" w:color="auto" w:fill="FFFFFF"/>
        </w:rPr>
        <w:t>,</w:t>
      </w:r>
    </w:p>
    <w:p w14:paraId="29A529CA" w14:textId="4040F84F" w:rsidR="005C61DC" w:rsidRPr="005C61DC" w:rsidRDefault="004F1E7D" w:rsidP="008F25C8">
      <w:pPr>
        <w:numPr>
          <w:ilvl w:val="0"/>
          <w:numId w:val="39"/>
        </w:numPr>
        <w:shd w:val="clear" w:color="auto" w:fill="FFFFFF"/>
        <w:spacing w:before="100" w:beforeAutospacing="1" w:after="100" w:afterAutospacing="1"/>
        <w:rPr>
          <w:rFonts w:ascii="Calibri" w:hAnsi="Calibri" w:cs="Helvetica"/>
          <w:sz w:val="22"/>
          <w:szCs w:val="22"/>
        </w:rPr>
      </w:pPr>
      <w:r w:rsidRPr="004F1E7D">
        <w:rPr>
          <w:rFonts w:ascii="Calibri" w:hAnsi="Calibri"/>
          <w:b/>
          <w:sz w:val="22"/>
          <w:szCs w:val="22"/>
        </w:rPr>
        <w:t>w sprawach proceduralno-prawnych</w:t>
      </w:r>
      <w:r w:rsidRPr="004F1E7D">
        <w:rPr>
          <w:rFonts w:ascii="Calibri" w:hAnsi="Calibri"/>
          <w:sz w:val="22"/>
          <w:szCs w:val="22"/>
        </w:rPr>
        <w:t xml:space="preserve">: </w:t>
      </w:r>
      <w:r w:rsidRPr="004F1E7D">
        <w:rPr>
          <w:rFonts w:ascii="Calibri" w:hAnsi="Calibri"/>
          <w:b/>
          <w:sz w:val="22"/>
          <w:szCs w:val="22"/>
        </w:rPr>
        <w:t xml:space="preserve">mgr Luiza </w:t>
      </w:r>
      <w:r w:rsidRPr="004F1E7D">
        <w:rPr>
          <w:rFonts w:ascii="Calibri" w:hAnsi="Calibri"/>
          <w:b/>
          <w:sz w:val="22"/>
          <w:szCs w:val="22"/>
        </w:rPr>
        <w:tab/>
        <w:t>Ł</w:t>
      </w:r>
      <w:r w:rsidRPr="004F1E7D">
        <w:rPr>
          <w:rFonts w:ascii="Calibri" w:hAnsi="Calibri"/>
          <w:b/>
          <w:sz w:val="22"/>
          <w:szCs w:val="22"/>
        </w:rPr>
        <w:tab/>
        <w:t>ączka-Wojtecka</w:t>
      </w:r>
    </w:p>
    <w:p w14:paraId="1782C4F2" w14:textId="4F2C870B" w:rsidR="005C61DC" w:rsidRPr="00323206" w:rsidRDefault="005C61DC" w:rsidP="00323206">
      <w:pPr>
        <w:shd w:val="clear" w:color="auto" w:fill="FFFFFF"/>
        <w:spacing w:before="100" w:beforeAutospacing="1" w:after="100" w:afterAutospacing="1"/>
        <w:ind w:left="360"/>
        <w:rPr>
          <w:rFonts w:ascii="Calibri" w:eastAsiaTheme="minorEastAsia" w:hAnsi="Calibri" w:cs="Helvetica"/>
          <w:sz w:val="20"/>
          <w:szCs w:val="20"/>
        </w:rPr>
      </w:pPr>
      <w:r w:rsidRPr="005C61DC">
        <w:rPr>
          <w:rFonts w:ascii="Calibri" w:eastAsiaTheme="minorEastAsia" w:hAnsi="Calibri"/>
          <w:b/>
          <w:sz w:val="20"/>
          <w:szCs w:val="20"/>
        </w:rPr>
        <w:t xml:space="preserve">Wszelkie pytania prosimy kierować przez platformę zakupową. W przypadku awarii platformy wszelkie pytania prosimy kierować na adres mailowy: </w:t>
      </w:r>
      <w:hyperlink r:id="rId26" w:history="1">
        <w:r w:rsidRPr="005C61DC">
          <w:rPr>
            <w:rStyle w:val="Hipercze"/>
            <w:rFonts w:ascii="Calibri" w:eastAsiaTheme="minorEastAsia" w:hAnsi="Calibri"/>
            <w:b/>
            <w:sz w:val="20"/>
            <w:szCs w:val="20"/>
          </w:rPr>
          <w:t>luiza.wojtecka@ukw.edu.pl</w:t>
        </w:r>
      </w:hyperlink>
      <w:r w:rsidRPr="005C61DC">
        <w:rPr>
          <w:rFonts w:ascii="Calibri" w:eastAsiaTheme="minorEastAsia" w:hAnsi="Calibri"/>
          <w:b/>
          <w:sz w:val="20"/>
          <w:szCs w:val="20"/>
        </w:rPr>
        <w:t xml:space="preserve"> </w:t>
      </w:r>
    </w:p>
    <w:p w14:paraId="4841C043"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 xml:space="preserve">Zgodnie z art. 20 ust. 1 Pzp postępowanie o udzielenie zamówienia, z zastrzeżeniem wyjątków przewidzianych w Pzp, prowadzi się pisemnie. </w:t>
      </w:r>
    </w:p>
    <w:p w14:paraId="1D799858"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lastRenderedPageBreak/>
        <w:t xml:space="preserve">Komunikacja, w tym składanie ofert, wymiana informacji oraz przekazywanie dokumentów lub oświadczeń między zamawiającym a wykonawcą, z uwzględnieniem wyjątków określonych w Pzp, odbywa się przy użyciu środków komunikacji elektronicznej szczegółowo opisanych w pkt XI SWZ. </w:t>
      </w:r>
    </w:p>
    <w:p w14:paraId="5CD61ED1"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Komunikacja ustna dopuszczalna jest w odniesieniu do informacji, które nie są istotne, w szczególności nie dotyczą ogłoszenia o zamówieniu lub SWZ, a także ofert.</w:t>
      </w:r>
    </w:p>
    <w:p w14:paraId="2BC0DF4D" w14:textId="4A0430DC" w:rsidR="0034764B" w:rsidRPr="00496B7A" w:rsidRDefault="0034764B" w:rsidP="0039412B">
      <w:pPr>
        <w:pStyle w:val="Teksttreci40"/>
        <w:numPr>
          <w:ilvl w:val="2"/>
          <w:numId w:val="50"/>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bookmarkStart w:id="3" w:name="bookmark12"/>
      <w:r w:rsidRPr="00496B7A">
        <w:rPr>
          <w:rFonts w:asciiTheme="majorHAnsi" w:hAnsiTheme="majorHAnsi" w:cs="Times New Roman"/>
          <w:b/>
          <w:bCs/>
          <w:sz w:val="22"/>
          <w:szCs w:val="22"/>
        </w:rPr>
        <w:t>OPIS SPOSOBU PRZYGOTOWANIA OFER</w:t>
      </w:r>
      <w:bookmarkEnd w:id="3"/>
      <w:r w:rsidR="00641EB7" w:rsidRPr="00496B7A">
        <w:rPr>
          <w:rFonts w:asciiTheme="majorHAnsi" w:hAnsiTheme="majorHAnsi" w:cs="Times New Roman"/>
          <w:b/>
          <w:bCs/>
          <w:sz w:val="22"/>
          <w:szCs w:val="22"/>
        </w:rPr>
        <w:t>T ORAZ WYMAGANIA FORMALNE DOTYCZĄCE SKŁADANYCH OŚWIADCZEŃ I DOKUMENTÓW</w:t>
      </w:r>
    </w:p>
    <w:p w14:paraId="349F80E9" w14:textId="56E27806" w:rsidR="006B1303" w:rsidRPr="00496B7A" w:rsidRDefault="006B1303" w:rsidP="006B1303">
      <w:pPr>
        <w:spacing w:before="240"/>
        <w:jc w:val="both"/>
        <w:rPr>
          <w:rFonts w:asciiTheme="majorHAnsi" w:hAnsiTheme="majorHAnsi"/>
          <w:b/>
          <w:bCs/>
          <w:i/>
          <w:sz w:val="20"/>
          <w:szCs w:val="20"/>
        </w:rPr>
      </w:pPr>
      <w:r w:rsidRPr="006B1303">
        <w:rPr>
          <w:rFonts w:asciiTheme="majorHAnsi"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7" w:history="1">
        <w:r w:rsidRPr="006B1303">
          <w:rPr>
            <w:rFonts w:asciiTheme="majorHAnsi" w:hAnsiTheme="majorHAnsi"/>
            <w:b/>
            <w:bCs/>
            <w:i/>
            <w:color w:val="FF0000"/>
            <w:sz w:val="20"/>
            <w:szCs w:val="20"/>
            <w:u w:val="single" w:color="FF0000"/>
          </w:rPr>
          <w:t>https://platformazakupowa.pl</w:t>
        </w:r>
      </w:hyperlink>
      <w:r w:rsidRPr="006B1303">
        <w:rPr>
          <w:rFonts w:asciiTheme="majorHAnsi" w:hAnsiTheme="majorHAnsi"/>
          <w:b/>
          <w:bCs/>
          <w:i/>
          <w:sz w:val="20"/>
          <w:szCs w:val="20"/>
        </w:rPr>
        <w:t xml:space="preserve">. </w:t>
      </w:r>
    </w:p>
    <w:p w14:paraId="2F493828" w14:textId="2108457E" w:rsidR="001F429F" w:rsidRPr="00323206" w:rsidRDefault="001F429F" w:rsidP="004F1E7D">
      <w:pPr>
        <w:numPr>
          <w:ilvl w:val="0"/>
          <w:numId w:val="18"/>
        </w:numPr>
        <w:tabs>
          <w:tab w:val="left" w:pos="284"/>
          <w:tab w:val="left" w:pos="709"/>
        </w:tabs>
        <w:spacing w:before="240" w:line="276" w:lineRule="auto"/>
        <w:ind w:left="0"/>
        <w:jc w:val="both"/>
        <w:rPr>
          <w:rFonts w:asciiTheme="majorHAnsi" w:hAnsiTheme="majorHAnsi"/>
          <w:sz w:val="20"/>
          <w:szCs w:val="20"/>
        </w:rPr>
      </w:pPr>
      <w:r w:rsidRPr="00323206">
        <w:rPr>
          <w:rFonts w:asciiTheme="majorHAnsi" w:hAnsiTheme="majorHAnsi"/>
          <w:sz w:val="20"/>
          <w:szCs w:val="20"/>
        </w:rPr>
        <w:t>Wykonawca może złożyć tylko jedną ofertę</w:t>
      </w:r>
      <w:r w:rsidR="002B4A95">
        <w:rPr>
          <w:rFonts w:asciiTheme="majorHAnsi" w:hAnsiTheme="majorHAnsi"/>
          <w:sz w:val="20"/>
          <w:szCs w:val="20"/>
        </w:rPr>
        <w:t xml:space="preserve"> na dowolną liczbę części. Każda część będzie oceniana przez Zamawiającego oddzielnie.</w:t>
      </w:r>
    </w:p>
    <w:p w14:paraId="26FC2B6D" w14:textId="7811575A" w:rsidR="001F429F" w:rsidRPr="00323206" w:rsidRDefault="001F429F" w:rsidP="004F1E7D">
      <w:pPr>
        <w:numPr>
          <w:ilvl w:val="0"/>
          <w:numId w:val="18"/>
        </w:numPr>
        <w:tabs>
          <w:tab w:val="left" w:pos="284"/>
        </w:tabs>
        <w:spacing w:line="276" w:lineRule="auto"/>
        <w:ind w:left="0"/>
        <w:jc w:val="both"/>
        <w:rPr>
          <w:rFonts w:asciiTheme="majorHAnsi" w:hAnsiTheme="majorHAnsi"/>
          <w:sz w:val="20"/>
          <w:szCs w:val="20"/>
        </w:rPr>
      </w:pPr>
      <w:r w:rsidRPr="00323206">
        <w:rPr>
          <w:rFonts w:asciiTheme="majorHAnsi" w:hAnsiTheme="majorHAnsi"/>
          <w:sz w:val="20"/>
          <w:szCs w:val="20"/>
        </w:rPr>
        <w:t>Treść oferty musi odpowiadać treści SWZ.</w:t>
      </w:r>
    </w:p>
    <w:p w14:paraId="331AC6B8" w14:textId="2BF8CC0F" w:rsidR="001F429F" w:rsidRPr="00323206" w:rsidRDefault="001F429F" w:rsidP="004F1E7D">
      <w:pPr>
        <w:numPr>
          <w:ilvl w:val="0"/>
          <w:numId w:val="18"/>
        </w:numPr>
        <w:tabs>
          <w:tab w:val="left" w:pos="142"/>
          <w:tab w:val="left" w:pos="284"/>
        </w:tabs>
        <w:spacing w:line="276" w:lineRule="auto"/>
        <w:ind w:left="0" w:right="20"/>
        <w:jc w:val="both"/>
        <w:rPr>
          <w:rFonts w:asciiTheme="majorHAnsi" w:hAnsiTheme="majorHAnsi"/>
          <w:b/>
          <w:sz w:val="20"/>
          <w:szCs w:val="20"/>
        </w:rPr>
      </w:pPr>
      <w:r w:rsidRPr="00323206">
        <w:rPr>
          <w:rFonts w:asciiTheme="majorHAnsi" w:hAnsiTheme="majorHAnsi"/>
          <w:sz w:val="20"/>
          <w:szCs w:val="20"/>
        </w:rPr>
        <w:t xml:space="preserve">Ofertę składa się na Formularzu Ofertowym – zgodnie z </w:t>
      </w:r>
      <w:r w:rsidRPr="00323206">
        <w:rPr>
          <w:rFonts w:asciiTheme="majorHAnsi" w:hAnsiTheme="majorHAnsi"/>
          <w:b/>
          <w:sz w:val="20"/>
          <w:szCs w:val="20"/>
        </w:rPr>
        <w:t xml:space="preserve">Załącznikiem nr </w:t>
      </w:r>
      <w:r w:rsidR="006F1180">
        <w:rPr>
          <w:rFonts w:asciiTheme="majorHAnsi" w:hAnsiTheme="majorHAnsi"/>
          <w:b/>
          <w:sz w:val="20"/>
          <w:szCs w:val="20"/>
        </w:rPr>
        <w:t>2</w:t>
      </w:r>
      <w:r w:rsidRPr="00323206">
        <w:rPr>
          <w:rFonts w:asciiTheme="majorHAnsi" w:hAnsiTheme="majorHAnsi"/>
          <w:b/>
          <w:sz w:val="20"/>
          <w:szCs w:val="20"/>
        </w:rPr>
        <w:t xml:space="preserve"> do SWZ</w:t>
      </w:r>
      <w:r w:rsidRPr="00323206">
        <w:rPr>
          <w:rFonts w:asciiTheme="majorHAnsi" w:hAnsiTheme="majorHAnsi"/>
          <w:sz w:val="20"/>
          <w:szCs w:val="20"/>
        </w:rPr>
        <w:t>. Wraz z ofertą Wykonawca jest zobowiązany złożyć:</w:t>
      </w:r>
    </w:p>
    <w:p w14:paraId="25465DAF" w14:textId="706D7C33"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 xml:space="preserve">oświadczenia, o których mowa w Rozdziale </w:t>
      </w:r>
      <w:r w:rsidR="00E20A64">
        <w:rPr>
          <w:rFonts w:asciiTheme="majorHAnsi" w:hAnsiTheme="majorHAnsi"/>
          <w:sz w:val="20"/>
          <w:szCs w:val="20"/>
        </w:rPr>
        <w:t>VIII</w:t>
      </w:r>
      <w:r w:rsidRPr="00323206">
        <w:rPr>
          <w:rFonts w:asciiTheme="majorHAnsi" w:hAnsiTheme="majorHAnsi"/>
          <w:sz w:val="20"/>
          <w:szCs w:val="20"/>
        </w:rPr>
        <w:t xml:space="preserve"> ust. 1 SWZ;</w:t>
      </w:r>
    </w:p>
    <w:p w14:paraId="1784B813" w14:textId="0F1AE965"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 xml:space="preserve">zobowiązanie innego podmiotu, o którym mowa w Rozdziale </w:t>
      </w:r>
      <w:r w:rsidR="00E20A64">
        <w:rPr>
          <w:rFonts w:asciiTheme="majorHAnsi" w:hAnsiTheme="majorHAnsi"/>
          <w:sz w:val="20"/>
          <w:szCs w:val="20"/>
        </w:rPr>
        <w:t>IX</w:t>
      </w:r>
      <w:r w:rsidRPr="00323206">
        <w:rPr>
          <w:rFonts w:asciiTheme="majorHAnsi" w:hAnsiTheme="majorHAnsi"/>
          <w:sz w:val="20"/>
          <w:szCs w:val="20"/>
        </w:rPr>
        <w:t xml:space="preserve"> ust. 3 SWZ (</w:t>
      </w:r>
      <w:r w:rsidRPr="00323206">
        <w:rPr>
          <w:rFonts w:asciiTheme="majorHAnsi" w:hAnsiTheme="majorHAnsi"/>
          <w:i/>
          <w:sz w:val="20"/>
          <w:szCs w:val="20"/>
        </w:rPr>
        <w:t>jeżeli dotyczy</w:t>
      </w:r>
      <w:r w:rsidRPr="00323206">
        <w:rPr>
          <w:rFonts w:asciiTheme="majorHAnsi" w:hAnsiTheme="majorHAnsi"/>
          <w:sz w:val="20"/>
          <w:szCs w:val="20"/>
        </w:rPr>
        <w:t>);</w:t>
      </w:r>
    </w:p>
    <w:p w14:paraId="59967EE7" w14:textId="77777777"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dokumenty, z których wynika prawo do podpisania oferty; odpowiednie pełnomocnictwa (</w:t>
      </w:r>
      <w:r w:rsidRPr="00323206">
        <w:rPr>
          <w:rFonts w:asciiTheme="majorHAnsi" w:hAnsiTheme="majorHAnsi"/>
          <w:i/>
          <w:sz w:val="20"/>
          <w:szCs w:val="20"/>
        </w:rPr>
        <w:t>jeżeli dotyczy</w:t>
      </w:r>
      <w:r w:rsidRPr="00323206">
        <w:rPr>
          <w:rFonts w:asciiTheme="majorHAnsi" w:hAnsiTheme="majorHAnsi"/>
          <w:sz w:val="20"/>
          <w:szCs w:val="20"/>
        </w:rPr>
        <w:t xml:space="preserve">). </w:t>
      </w:r>
    </w:p>
    <w:p w14:paraId="451D0B25" w14:textId="7BEFAB32" w:rsidR="00C42E9B" w:rsidRPr="00323206" w:rsidRDefault="0034764B"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Oferta powinna być podpisana przez osobę upoważnioną do reprezentowania Wykonawcy, zgodnie z formą reprezentacji Wykonawcy określoną w rejestrze lub innym dokumencie, właściwym dla danej formy organizacyjnej Wykonawcy</w:t>
      </w:r>
      <w:r w:rsidR="000737F1" w:rsidRPr="00323206">
        <w:rPr>
          <w:rFonts w:asciiTheme="majorHAnsi" w:hAnsiTheme="majorHAnsi"/>
          <w:sz w:val="20"/>
          <w:szCs w:val="20"/>
        </w:rPr>
        <w:t>,</w:t>
      </w:r>
      <w:r w:rsidRPr="00323206">
        <w:rPr>
          <w:rFonts w:asciiTheme="majorHAnsi" w:hAnsiTheme="majorHAnsi"/>
          <w:sz w:val="20"/>
          <w:szCs w:val="20"/>
        </w:rPr>
        <w:t xml:space="preserve"> albo przez upełnomocnionego przedstawiciela Wykonawcy.</w:t>
      </w:r>
      <w:r w:rsidR="0024411C" w:rsidRPr="00323206">
        <w:rPr>
          <w:rFonts w:asciiTheme="majorHAnsi" w:hAnsiTheme="majorHAnsi"/>
          <w:sz w:val="20"/>
          <w:szCs w:val="20"/>
        </w:rPr>
        <w:t xml:space="preserve"> </w:t>
      </w:r>
      <w:r w:rsidR="009300A1" w:rsidRPr="00323206">
        <w:rPr>
          <w:rFonts w:asciiTheme="majorHAnsi" w:hAnsiTheme="majorHAnsi"/>
          <w:sz w:val="20"/>
          <w:szCs w:val="20"/>
        </w:rPr>
        <w:t>W celu potwierdzenia,</w:t>
      </w:r>
      <w:r w:rsidR="000737F1" w:rsidRPr="00323206">
        <w:rPr>
          <w:rFonts w:asciiTheme="majorHAnsi" w:hAnsiTheme="majorHAnsi"/>
          <w:sz w:val="20"/>
          <w:szCs w:val="20"/>
        </w:rPr>
        <w:t xml:space="preserve"> że osoba działająca w imieniu W</w:t>
      </w:r>
      <w:r w:rsidR="009300A1" w:rsidRPr="00323206">
        <w:rPr>
          <w:rFonts w:asciiTheme="majorHAnsi" w:hAnsiTheme="majorHAnsi"/>
          <w:sz w:val="20"/>
          <w:szCs w:val="20"/>
        </w:rPr>
        <w:t>ykonawcy jest umoc</w:t>
      </w:r>
      <w:r w:rsidR="000737F1" w:rsidRPr="00323206">
        <w:rPr>
          <w:rFonts w:asciiTheme="majorHAnsi" w:hAnsiTheme="majorHAnsi"/>
          <w:sz w:val="20"/>
          <w:szCs w:val="20"/>
        </w:rPr>
        <w:t>owana do jego reprezentowania, Z</w:t>
      </w:r>
      <w:r w:rsidR="005F4FCA" w:rsidRPr="00323206">
        <w:rPr>
          <w:rFonts w:asciiTheme="majorHAnsi" w:hAnsiTheme="majorHAnsi"/>
          <w:sz w:val="20"/>
          <w:szCs w:val="20"/>
        </w:rPr>
        <w:t>amawiający żąda od W</w:t>
      </w:r>
      <w:r w:rsidR="009300A1" w:rsidRPr="00323206">
        <w:rPr>
          <w:rFonts w:asciiTheme="majorHAnsi" w:hAnsiTheme="majorHAnsi"/>
          <w:sz w:val="20"/>
          <w:szCs w:val="20"/>
        </w:rPr>
        <w:t>ykonawcy odpisu lub informacji z Krajowego Rejestru Sądowego, Centralnej Ewidencji i Informacji o Działalności Gospodarczej lub innego właściwego rejestru</w:t>
      </w:r>
      <w:r w:rsidR="005F4FCA" w:rsidRPr="00323206">
        <w:rPr>
          <w:rFonts w:asciiTheme="majorHAnsi" w:hAnsiTheme="majorHAnsi"/>
          <w:sz w:val="20"/>
          <w:szCs w:val="20"/>
        </w:rPr>
        <w:t>.</w:t>
      </w:r>
    </w:p>
    <w:p w14:paraId="0641602A" w14:textId="77777777" w:rsidR="0034764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 xml:space="preserve">Oferta oraz pozostałe oświadczenia i dokumenty, dla których Zamawiający określił wzory w formie formularzy zamieszczonych </w:t>
      </w:r>
      <w:r w:rsidR="00141D3A" w:rsidRPr="00323206">
        <w:rPr>
          <w:rFonts w:asciiTheme="majorHAnsi" w:hAnsiTheme="majorHAnsi"/>
          <w:sz w:val="20"/>
          <w:szCs w:val="20"/>
        </w:rPr>
        <w:t xml:space="preserve">w załącznikach do </w:t>
      </w:r>
      <w:r w:rsidR="0034764B" w:rsidRPr="00323206">
        <w:rPr>
          <w:rFonts w:asciiTheme="majorHAnsi" w:hAnsiTheme="majorHAnsi"/>
          <w:sz w:val="20"/>
          <w:szCs w:val="20"/>
        </w:rPr>
        <w:t>SWZ, powinny być sporządzone zgodnie z tymi wzorami, co do treści oraz opisu kolumn i wierszy</w:t>
      </w:r>
      <w:r w:rsidR="00B07FC3" w:rsidRPr="00323206">
        <w:rPr>
          <w:rFonts w:asciiTheme="majorHAnsi" w:hAnsiTheme="majorHAnsi"/>
          <w:sz w:val="20"/>
          <w:szCs w:val="20"/>
        </w:rPr>
        <w:t>.</w:t>
      </w:r>
    </w:p>
    <w:p w14:paraId="1512D6F2" w14:textId="529DD0CF" w:rsidR="0024411C"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b/>
          <w:sz w:val="20"/>
          <w:szCs w:val="20"/>
        </w:rPr>
        <w:tab/>
      </w:r>
      <w:r w:rsidR="003D14EF" w:rsidRPr="00323206">
        <w:rPr>
          <w:rFonts w:asciiTheme="majorHAnsi" w:hAnsiTheme="majorHAnsi"/>
          <w:b/>
          <w:sz w:val="20"/>
          <w:szCs w:val="20"/>
        </w:rPr>
        <w:t>Ofertę składa się pod rygorem nieważności w formie elektronicznej lub w postaci elektronicznej opatrzonej podpisem zaufanym lub podpisem osobistym</w:t>
      </w:r>
      <w:r w:rsidR="00A65E36" w:rsidRPr="00323206">
        <w:rPr>
          <w:rFonts w:asciiTheme="majorHAnsi" w:hAnsiTheme="majorHAnsi"/>
          <w:b/>
          <w:sz w:val="20"/>
          <w:szCs w:val="20"/>
        </w:rPr>
        <w:t xml:space="preserve"> (e-dowód)</w:t>
      </w:r>
      <w:r w:rsidR="00EF4D9B" w:rsidRPr="00323206">
        <w:rPr>
          <w:rFonts w:asciiTheme="majorHAnsi" w:hAnsiTheme="majorHAnsi"/>
          <w:b/>
          <w:sz w:val="20"/>
          <w:szCs w:val="20"/>
        </w:rPr>
        <w:t>.</w:t>
      </w:r>
    </w:p>
    <w:p w14:paraId="1C1A1C8A" w14:textId="77777777" w:rsidR="00786FE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Oferta powinna być sporządzona w języku polskim. Każdy dokument składający się na ofertę powinien być czytelny</w:t>
      </w:r>
      <w:r w:rsidR="00141D3A" w:rsidRPr="00323206">
        <w:rPr>
          <w:rFonts w:asciiTheme="majorHAnsi" w:hAnsiTheme="majorHAnsi"/>
          <w:sz w:val="20"/>
          <w:szCs w:val="20"/>
        </w:rPr>
        <w:t>.</w:t>
      </w:r>
    </w:p>
    <w:p w14:paraId="5DBF35DA" w14:textId="28428CA3" w:rsidR="00590C70"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CB06F2" w:rsidRPr="00323206">
        <w:rPr>
          <w:rFonts w:asciiTheme="majorHAnsi" w:hAnsiTheme="majorHAnsi"/>
          <w:sz w:val="20"/>
          <w:szCs w:val="20"/>
        </w:rPr>
        <w:t>Jeśli oferta zawiera informacje stanowiące tajemnicę przedsiębiorstwa w rozumieniu ustawy z dnia 16 kwietnia 1993 r. o zwalczaniu nieuczciwej konkurencji (</w:t>
      </w:r>
      <w:r w:rsidR="004D78C2" w:rsidRPr="00323206">
        <w:rPr>
          <w:rFonts w:asciiTheme="majorHAnsi" w:hAnsiTheme="majorHAnsi"/>
          <w:sz w:val="20"/>
          <w:szCs w:val="20"/>
        </w:rPr>
        <w:t>Dz. U. z 2020 r. poz. 1913</w:t>
      </w:r>
      <w:r w:rsidR="00CB06F2" w:rsidRPr="00323206">
        <w:rPr>
          <w:rFonts w:asciiTheme="majorHAnsi" w:hAnsiTheme="majorHAnsi"/>
          <w:sz w:val="20"/>
          <w:szCs w:val="20"/>
        </w:rPr>
        <w:t>), Wykonawca powinien nie później niż w terminie składania ofert, zastrzec, że nie mogą one być udostępnione oraz wykazać, iż zastrzeżone informacje stanowią tajemnicę przedsiębiorstwa.</w:t>
      </w:r>
      <w:r w:rsidR="007B5CCF" w:rsidRPr="00323206">
        <w:rPr>
          <w:rFonts w:asciiTheme="majorHAnsi" w:hAnsiTheme="majorHAnsi"/>
          <w:sz w:val="20"/>
          <w:szCs w:val="20"/>
        </w:rPr>
        <w:t xml:space="preserve"> </w:t>
      </w:r>
      <w:r w:rsidR="00786FEB" w:rsidRPr="00323206">
        <w:rPr>
          <w:rFonts w:asciiTheme="majorHAnsi" w:hAnsiTheme="majorHAnsi"/>
          <w:sz w:val="20"/>
          <w:szCs w:val="20"/>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B81E030" w14:textId="0B364921" w:rsidR="007B5CCF" w:rsidRPr="00323206" w:rsidRDefault="005F4FCA" w:rsidP="004F1E7D">
      <w:pPr>
        <w:numPr>
          <w:ilvl w:val="0"/>
          <w:numId w:val="18"/>
        </w:numPr>
        <w:tabs>
          <w:tab w:val="clear" w:pos="1706"/>
        </w:tabs>
        <w:spacing w:line="276" w:lineRule="auto"/>
        <w:ind w:left="426" w:right="23" w:hanging="440"/>
        <w:jc w:val="both"/>
        <w:rPr>
          <w:rFonts w:asciiTheme="majorHAnsi" w:hAnsiTheme="majorHAnsi"/>
          <w:sz w:val="20"/>
          <w:szCs w:val="20"/>
          <w:u w:val="single"/>
        </w:rPr>
      </w:pPr>
      <w:r w:rsidRPr="00323206">
        <w:rPr>
          <w:rFonts w:asciiTheme="majorHAnsi" w:hAnsiTheme="majorHAnsi"/>
          <w:sz w:val="20"/>
          <w:szCs w:val="20"/>
        </w:rPr>
        <w:t xml:space="preserve"> </w:t>
      </w:r>
      <w:r w:rsidR="007B5CCF" w:rsidRPr="00323206">
        <w:rPr>
          <w:rFonts w:asciiTheme="majorHAnsi" w:hAnsiTheme="majorHAnsi"/>
          <w:sz w:val="20"/>
          <w:szCs w:val="20"/>
        </w:rPr>
        <w:t>W celu złożenia oferty należy</w:t>
      </w:r>
      <w:r w:rsidR="00590C70" w:rsidRPr="00323206">
        <w:rPr>
          <w:rFonts w:asciiTheme="majorHAnsi" w:hAnsiTheme="majorHAnsi"/>
          <w:sz w:val="20"/>
          <w:szCs w:val="20"/>
        </w:rPr>
        <w:t xml:space="preserve"> </w:t>
      </w:r>
      <w:r w:rsidR="007B5CCF" w:rsidRPr="00323206">
        <w:rPr>
          <w:rFonts w:asciiTheme="majorHAnsi" w:hAnsiTheme="majorHAnsi"/>
          <w:sz w:val="20"/>
          <w:szCs w:val="20"/>
        </w:rPr>
        <w:t xml:space="preserve">zarejestrować (zalogować) się na Platformie </w:t>
      </w:r>
      <w:r w:rsidR="00761BA8" w:rsidRPr="00323206">
        <w:rPr>
          <w:rFonts w:asciiTheme="majorHAnsi" w:hAnsiTheme="majorHAnsi"/>
          <w:sz w:val="20"/>
          <w:szCs w:val="20"/>
        </w:rPr>
        <w:t xml:space="preserve">i postępować zgodnie z instrukcjami </w:t>
      </w:r>
      <w:r w:rsidR="00DE366E" w:rsidRPr="00323206">
        <w:rPr>
          <w:rFonts w:asciiTheme="majorHAnsi" w:hAnsiTheme="majorHAnsi"/>
          <w:sz w:val="20"/>
          <w:szCs w:val="20"/>
        </w:rPr>
        <w:t xml:space="preserve">dostępnymi u dostawcy rozwiązania informatycznego pod adresem </w:t>
      </w:r>
      <w:hyperlink r:id="rId28" w:history="1">
        <w:r w:rsidR="006F5A75" w:rsidRPr="00A662FC">
          <w:rPr>
            <w:rStyle w:val="Hipercze"/>
            <w:rFonts w:asciiTheme="majorHAnsi" w:hAnsiTheme="majorHAnsi"/>
            <w:sz w:val="20"/>
            <w:szCs w:val="20"/>
          </w:rPr>
          <w:t>https://www.platformazakupowa.pl</w:t>
        </w:r>
      </w:hyperlink>
      <w:r w:rsidR="006F5A75">
        <w:rPr>
          <w:rFonts w:asciiTheme="majorHAnsi" w:hAnsiTheme="majorHAnsi"/>
          <w:sz w:val="20"/>
          <w:szCs w:val="20"/>
          <w:u w:color="FF0000"/>
        </w:rPr>
        <w:t xml:space="preserve">. </w:t>
      </w:r>
    </w:p>
    <w:p w14:paraId="10824BCF" w14:textId="77777777" w:rsidR="00A16AD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Przed upływem terminu składania ofert, Wykonawca może wprowadzić zmiany do złożonej oferty lub wycofać ofertę.</w:t>
      </w:r>
      <w:r w:rsidR="009C4B57" w:rsidRPr="00323206">
        <w:rPr>
          <w:rFonts w:asciiTheme="majorHAnsi" w:hAnsiTheme="majorHAnsi"/>
          <w:sz w:val="20"/>
          <w:szCs w:val="20"/>
        </w:rPr>
        <w:t xml:space="preserve"> W tym celu </w:t>
      </w:r>
      <w:r w:rsidR="001B4C60" w:rsidRPr="00323206">
        <w:rPr>
          <w:rFonts w:asciiTheme="majorHAnsi" w:hAnsiTheme="majorHAnsi"/>
          <w:sz w:val="20"/>
          <w:szCs w:val="20"/>
        </w:rPr>
        <w:t>należy w systemie Platformy kliknąć przycisk „Wycofaj ofertę”. Zmiana oferty następuje poprzez wycofanie oferty oraz jej ponownym złożeniu.</w:t>
      </w:r>
    </w:p>
    <w:p w14:paraId="71A30AC7" w14:textId="77777777" w:rsidR="00A16ADB"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tab/>
      </w:r>
      <w:r w:rsidR="00A16ADB" w:rsidRPr="00323206">
        <w:rPr>
          <w:rFonts w:asciiTheme="majorHAnsi" w:hAnsiTheme="majorHAnsi"/>
          <w:sz w:val="20"/>
          <w:szCs w:val="20"/>
        </w:rPr>
        <w:t>Podmiotowe środki dowodowe lub inne dokumenty, w tym dokumenty potwierdzające umocowanie do reprezentowania, sporządzone w języku obcym przekazuje się wraz z tłumaczeniem na język polski.</w:t>
      </w:r>
    </w:p>
    <w:p w14:paraId="16E1788B" w14:textId="77777777" w:rsidR="00C76CF2"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lastRenderedPageBreak/>
        <w:tab/>
      </w:r>
      <w:r w:rsidR="00BA2DE7" w:rsidRPr="00323206">
        <w:rPr>
          <w:rFonts w:asciiTheme="majorHAnsi" w:hAnsiTheme="majorHAnsi"/>
          <w:sz w:val="20"/>
          <w:szCs w:val="20"/>
        </w:rPr>
        <w:t>Wszystkie koszty związane z uczestnictwem w postępowaniu, w szczególności z przygotowaniem i złożeniem ofert</w:t>
      </w:r>
      <w:r w:rsidR="001B4C60" w:rsidRPr="00323206">
        <w:rPr>
          <w:rFonts w:asciiTheme="majorHAnsi" w:hAnsiTheme="majorHAnsi"/>
          <w:sz w:val="20"/>
          <w:szCs w:val="20"/>
        </w:rPr>
        <w:t>y</w:t>
      </w:r>
      <w:r w:rsidR="00C76D87" w:rsidRPr="00323206">
        <w:rPr>
          <w:rFonts w:asciiTheme="majorHAnsi" w:hAnsiTheme="majorHAnsi"/>
          <w:sz w:val="20"/>
          <w:szCs w:val="20"/>
        </w:rPr>
        <w:t xml:space="preserve"> </w:t>
      </w:r>
      <w:r w:rsidR="00BA2DE7" w:rsidRPr="00323206">
        <w:rPr>
          <w:rFonts w:asciiTheme="majorHAnsi" w:hAnsiTheme="majorHAnsi"/>
          <w:sz w:val="20"/>
          <w:szCs w:val="20"/>
        </w:rPr>
        <w:t>ponosi Wykonawca składający ofertę.</w:t>
      </w:r>
      <w:r w:rsidR="00215D36" w:rsidRPr="00323206">
        <w:rPr>
          <w:rFonts w:asciiTheme="majorHAnsi" w:hAnsiTheme="majorHAnsi"/>
          <w:sz w:val="20"/>
          <w:szCs w:val="20"/>
        </w:rPr>
        <w:t xml:space="preserve"> Zamawiający nie przewiduje zwrotu kosztów udziału w postępowaniu.</w:t>
      </w:r>
    </w:p>
    <w:p w14:paraId="62DA36E6" w14:textId="53D61CAB" w:rsidR="00C80F47" w:rsidRPr="00496B7A" w:rsidRDefault="00141D3A" w:rsidP="0039412B">
      <w:pPr>
        <w:pStyle w:val="Teksttreci40"/>
        <w:numPr>
          <w:ilvl w:val="2"/>
          <w:numId w:val="50"/>
        </w:numPr>
        <w:pBdr>
          <w:bottom w:val="double" w:sz="4" w:space="1" w:color="auto"/>
        </w:pBdr>
        <w:shd w:val="clear" w:color="auto" w:fill="DAEEF3"/>
        <w:tabs>
          <w:tab w:val="left" w:pos="426"/>
        </w:tabs>
        <w:spacing w:after="40" w:line="360" w:lineRule="auto"/>
        <w:ind w:left="284"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102833B0" w14:textId="77777777" w:rsidR="00323206" w:rsidRPr="005848D8" w:rsidRDefault="00323206" w:rsidP="00323206">
      <w:pPr>
        <w:numPr>
          <w:ilvl w:val="0"/>
          <w:numId w:val="57"/>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715390D2" w14:textId="2738D5EA" w:rsidR="00323206" w:rsidRPr="005848D8" w:rsidRDefault="00323206" w:rsidP="00323206">
      <w:pPr>
        <w:numPr>
          <w:ilvl w:val="0"/>
          <w:numId w:val="57"/>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Pr>
          <w:rFonts w:asciiTheme="majorHAnsi" w:eastAsiaTheme="minorEastAsia" w:hAnsiTheme="majorHAnsi"/>
          <w:sz w:val="20"/>
          <w:szCs w:val="20"/>
        </w:rPr>
        <w:t>Cena p</w:t>
      </w:r>
      <w:r w:rsidRPr="005848D8">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(w szczególności: koszty dowozu, ubezpieczenia na czas dostawy, wniesienia, montażu, ustawienia).</w:t>
      </w:r>
    </w:p>
    <w:p w14:paraId="2DE7B6BC"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Podstawą do określenia zakresu zamówienia i ceny oferty jest Załącznik Nr 2 do SWZ – Formularz Ofertowy.</w:t>
      </w:r>
    </w:p>
    <w:p w14:paraId="2D5A1A3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74ADB574"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471729C9"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Cenę oferty należy wyliczyć wypełniając wszystkie pozycje  tabeli w Formularzu Cenowym, stanowiącym Załącznik nr 3 do SWZ.</w:t>
      </w:r>
    </w:p>
    <w:p w14:paraId="5EAAED98"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5E69B76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18AF07A6"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0DC53B7B"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Jeżeli została złożona oferta, której wybór prowadziłby do powstania u Zamawiającego obowiązku podatkowego zgodnie z ustawą z dnia 11 marca 2004 r. o podatku od towarów i usług (Dz. U. z 2021 poz. 685 z późn. zm.), dla celów zastosowania kryterium ceny lub kosztu, Zamawiający dolicza do przedstawionej w tej ofercie ceny kwotę podatku od towarów i usług, którą miałby obowiązek rozliczyć. Wykonawca ma obowiązek:</w:t>
      </w:r>
    </w:p>
    <w:p w14:paraId="62879ECB"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07E3CC08"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4917132A"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15471E4F"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64626D53" w14:textId="77777777" w:rsidR="00323206" w:rsidRPr="0095736A" w:rsidRDefault="00323206" w:rsidP="00323206">
      <w:pPr>
        <w:numPr>
          <w:ilvl w:val="0"/>
          <w:numId w:val="57"/>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3575DFFB" w:rsidR="00552FBA" w:rsidRPr="00496B7A" w:rsidRDefault="00C80F47" w:rsidP="0039412B">
      <w:pPr>
        <w:pStyle w:val="Teksttreci40"/>
        <w:numPr>
          <w:ilvl w:val="2"/>
          <w:numId w:val="50"/>
        </w:numPr>
        <w:pBdr>
          <w:bottom w:val="double" w:sz="4" w:space="1" w:color="auto"/>
        </w:pBdr>
        <w:shd w:val="clear" w:color="auto" w:fill="DAEEF3"/>
        <w:tabs>
          <w:tab w:val="left" w:pos="426"/>
        </w:tabs>
        <w:spacing w:before="360" w:after="40" w:line="360" w:lineRule="auto"/>
        <w:ind w:left="1424" w:right="23" w:hanging="1708"/>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323206" w:rsidRDefault="00346731" w:rsidP="00346731">
      <w:pPr>
        <w:spacing w:line="360" w:lineRule="auto"/>
        <w:ind w:left="426"/>
        <w:jc w:val="both"/>
        <w:rPr>
          <w:rFonts w:asciiTheme="majorHAnsi" w:hAnsiTheme="majorHAnsi"/>
          <w:sz w:val="20"/>
          <w:szCs w:val="20"/>
        </w:rPr>
      </w:pPr>
      <w:r w:rsidRPr="00323206">
        <w:rPr>
          <w:rFonts w:asciiTheme="majorHAnsi" w:hAnsiTheme="majorHAnsi"/>
          <w:sz w:val="20"/>
          <w:szCs w:val="20"/>
        </w:rPr>
        <w:t>Nie dotyczy.</w:t>
      </w:r>
    </w:p>
    <w:p w14:paraId="7B5FD101" w14:textId="00050EF4" w:rsidR="00552FBA" w:rsidRPr="00496B7A" w:rsidRDefault="005B5095" w:rsidP="0039412B">
      <w:pPr>
        <w:pStyle w:val="Teksttreci40"/>
        <w:numPr>
          <w:ilvl w:val="2"/>
          <w:numId w:val="50"/>
        </w:numPr>
        <w:pBdr>
          <w:bottom w:val="double" w:sz="4" w:space="1" w:color="auto"/>
        </w:pBdr>
        <w:shd w:val="clear" w:color="auto" w:fill="DAEEF3"/>
        <w:tabs>
          <w:tab w:val="left" w:pos="426"/>
        </w:tabs>
        <w:spacing w:before="360" w:after="40" w:line="360" w:lineRule="auto"/>
        <w:ind w:right="23" w:hanging="2984"/>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25E21883" w14:textId="6F6A6641" w:rsidR="006204E8" w:rsidRPr="00323206" w:rsidRDefault="00710865" w:rsidP="004F1E7D">
      <w:pPr>
        <w:numPr>
          <w:ilvl w:val="0"/>
          <w:numId w:val="9"/>
        </w:numPr>
        <w:tabs>
          <w:tab w:val="clear" w:pos="1800"/>
        </w:tabs>
        <w:spacing w:before="240"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 xml:space="preserve">Wykonawca będzie związany ofertą przez okres </w:t>
      </w:r>
      <w:r w:rsidR="0040693A" w:rsidRPr="00323206">
        <w:rPr>
          <w:rFonts w:asciiTheme="majorHAnsi" w:hAnsiTheme="majorHAnsi" w:cstheme="majorHAnsi"/>
          <w:b/>
          <w:sz w:val="20"/>
          <w:szCs w:val="20"/>
        </w:rPr>
        <w:t>3</w:t>
      </w:r>
      <w:r w:rsidR="006611FC" w:rsidRPr="00323206">
        <w:rPr>
          <w:rFonts w:asciiTheme="majorHAnsi" w:hAnsiTheme="majorHAnsi" w:cstheme="majorHAnsi"/>
          <w:b/>
          <w:sz w:val="20"/>
          <w:szCs w:val="20"/>
        </w:rPr>
        <w:t>0</w:t>
      </w:r>
      <w:r w:rsidR="00552FBA" w:rsidRPr="00323206">
        <w:rPr>
          <w:rFonts w:asciiTheme="majorHAnsi" w:hAnsiTheme="majorHAnsi" w:cstheme="majorHAnsi"/>
          <w:b/>
          <w:sz w:val="20"/>
          <w:szCs w:val="20"/>
        </w:rPr>
        <w:t xml:space="preserve"> dni</w:t>
      </w:r>
      <w:r w:rsidR="00D55F66" w:rsidRPr="00323206">
        <w:rPr>
          <w:rFonts w:asciiTheme="majorHAnsi" w:hAnsiTheme="majorHAnsi" w:cstheme="majorHAnsi"/>
          <w:b/>
          <w:sz w:val="20"/>
          <w:szCs w:val="20"/>
        </w:rPr>
        <w:t>,</w:t>
      </w:r>
      <w:r w:rsidR="006204E8" w:rsidRPr="00323206">
        <w:rPr>
          <w:rFonts w:asciiTheme="majorHAnsi" w:hAnsiTheme="majorHAnsi" w:cstheme="majorHAnsi"/>
          <w:sz w:val="20"/>
          <w:szCs w:val="20"/>
        </w:rPr>
        <w:t xml:space="preserve"> tj. do dnia </w:t>
      </w:r>
      <w:r w:rsidR="002972A0">
        <w:rPr>
          <w:rFonts w:asciiTheme="majorHAnsi" w:hAnsiTheme="majorHAnsi" w:cstheme="majorHAnsi"/>
          <w:b/>
          <w:color w:val="000000" w:themeColor="text1"/>
          <w:sz w:val="20"/>
          <w:szCs w:val="20"/>
        </w:rPr>
        <w:t>20</w:t>
      </w:r>
      <w:r w:rsidR="00295AFE">
        <w:rPr>
          <w:rFonts w:asciiTheme="majorHAnsi" w:hAnsiTheme="majorHAnsi" w:cstheme="majorHAnsi"/>
          <w:b/>
          <w:color w:val="000000" w:themeColor="text1"/>
          <w:sz w:val="20"/>
          <w:szCs w:val="20"/>
        </w:rPr>
        <w:t>.</w:t>
      </w:r>
      <w:r w:rsidR="007245C7">
        <w:rPr>
          <w:rFonts w:asciiTheme="majorHAnsi" w:hAnsiTheme="majorHAnsi" w:cstheme="majorHAnsi"/>
          <w:b/>
          <w:color w:val="000000" w:themeColor="text1"/>
          <w:sz w:val="20"/>
          <w:szCs w:val="20"/>
        </w:rPr>
        <w:t>1</w:t>
      </w:r>
      <w:r w:rsidR="00E20A64">
        <w:rPr>
          <w:rFonts w:asciiTheme="majorHAnsi" w:hAnsiTheme="majorHAnsi" w:cstheme="majorHAnsi"/>
          <w:b/>
          <w:color w:val="000000" w:themeColor="text1"/>
          <w:sz w:val="20"/>
          <w:szCs w:val="20"/>
        </w:rPr>
        <w:t>2</w:t>
      </w:r>
      <w:r w:rsidR="00295AFE">
        <w:rPr>
          <w:rFonts w:asciiTheme="majorHAnsi" w:hAnsiTheme="majorHAnsi" w:cstheme="majorHAnsi"/>
          <w:b/>
          <w:color w:val="000000" w:themeColor="text1"/>
          <w:sz w:val="20"/>
          <w:szCs w:val="20"/>
        </w:rPr>
        <w:t xml:space="preserve">.2023 </w:t>
      </w:r>
      <w:r w:rsidR="00A65E36" w:rsidRPr="00323206">
        <w:rPr>
          <w:rFonts w:asciiTheme="majorHAnsi" w:hAnsiTheme="majorHAnsi" w:cstheme="majorHAnsi"/>
          <w:b/>
          <w:color w:val="000000" w:themeColor="text1"/>
          <w:sz w:val="20"/>
          <w:szCs w:val="20"/>
        </w:rPr>
        <w:t>r</w:t>
      </w:r>
      <w:r w:rsidR="00A65E36" w:rsidRPr="00323206">
        <w:rPr>
          <w:rFonts w:asciiTheme="majorHAnsi" w:hAnsiTheme="majorHAnsi" w:cstheme="majorHAnsi"/>
          <w:sz w:val="20"/>
          <w:szCs w:val="20"/>
        </w:rPr>
        <w:t>.</w:t>
      </w:r>
      <w:r w:rsidR="00552FBA" w:rsidRPr="00323206">
        <w:rPr>
          <w:rFonts w:asciiTheme="majorHAnsi" w:hAnsiTheme="majorHAnsi" w:cstheme="majorHAnsi"/>
          <w:color w:val="FF0000"/>
          <w:sz w:val="20"/>
          <w:szCs w:val="20"/>
        </w:rPr>
        <w:t xml:space="preserve"> </w:t>
      </w:r>
      <w:r w:rsidR="00552FBA" w:rsidRPr="00323206">
        <w:rPr>
          <w:rFonts w:asciiTheme="majorHAnsi" w:hAnsiTheme="majorHAnsi" w:cstheme="majorHAnsi"/>
          <w:sz w:val="20"/>
          <w:szCs w:val="20"/>
        </w:rPr>
        <w:t>Bieg terminu związania ofertą rozpoczyna się wraz z up</w:t>
      </w:r>
      <w:r w:rsidR="00AF7093" w:rsidRPr="00323206">
        <w:rPr>
          <w:rFonts w:asciiTheme="majorHAnsi" w:hAnsiTheme="majorHAnsi" w:cstheme="majorHAnsi"/>
          <w:sz w:val="20"/>
          <w:szCs w:val="20"/>
        </w:rPr>
        <w:t>ływem terminu składania ofert.</w:t>
      </w:r>
    </w:p>
    <w:p w14:paraId="6DD32AE2" w14:textId="77777777" w:rsidR="006204E8"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6204E8" w:rsidRPr="00323206">
        <w:rPr>
          <w:rFonts w:asciiTheme="majorHAnsi" w:hAnsiTheme="majorHAnsi" w:cstheme="majorHAns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23206">
        <w:rPr>
          <w:rFonts w:asciiTheme="majorHAnsi" w:hAnsiTheme="majorHAnsi" w:cstheme="majorHAnsi"/>
          <w:sz w:val="20"/>
          <w:szCs w:val="20"/>
        </w:rPr>
        <w:tab/>
        <w:t>Przedłużenie terminu związania ofertą wymaga złożenia przez wykonawcę pisemnego oświadczenia o wyrażeniu zgody na przedłużenie terminu związania ofertą.</w:t>
      </w:r>
    </w:p>
    <w:p w14:paraId="59212360" w14:textId="77777777" w:rsidR="00552FBA"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Odmowa wyrażenia zgody na przedłużenie terminu związania ofertą nie powoduje utraty wadium.</w:t>
      </w:r>
    </w:p>
    <w:p w14:paraId="6756FCB4" w14:textId="22ECB2DF" w:rsidR="00552FBA" w:rsidRPr="004D34CE" w:rsidRDefault="006204E8" w:rsidP="0039412B">
      <w:pPr>
        <w:pStyle w:val="Teksttreci40"/>
        <w:numPr>
          <w:ilvl w:val="2"/>
          <w:numId w:val="50"/>
        </w:numPr>
        <w:pBdr>
          <w:bottom w:val="double" w:sz="4" w:space="1" w:color="auto"/>
        </w:pBdr>
        <w:shd w:val="clear" w:color="auto" w:fill="DAEEF3"/>
        <w:tabs>
          <w:tab w:val="left" w:pos="426"/>
        </w:tabs>
        <w:spacing w:before="360" w:after="40" w:line="360" w:lineRule="auto"/>
        <w:ind w:left="2552" w:right="23" w:hanging="2842"/>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3E591992" w:rsidR="00B5063F" w:rsidRPr="00323206" w:rsidRDefault="00710865" w:rsidP="002871D2">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794EED">
        <w:rPr>
          <w:sz w:val="22"/>
          <w:szCs w:val="22"/>
        </w:rPr>
        <w:tab/>
      </w:r>
      <w:r w:rsidR="00B5063F" w:rsidRPr="00323206">
        <w:rPr>
          <w:rFonts w:asciiTheme="majorHAnsi" w:hAnsiTheme="majorHAnsi" w:cstheme="majorHAnsi"/>
          <w:sz w:val="20"/>
          <w:szCs w:val="20"/>
        </w:rPr>
        <w:t xml:space="preserve">Ofertę należy złożyć poprzez Platformę </w:t>
      </w:r>
      <w:r w:rsidR="00B5063F" w:rsidRPr="00323206">
        <w:rPr>
          <w:rFonts w:asciiTheme="majorHAnsi" w:hAnsiTheme="majorHAnsi" w:cstheme="majorHAnsi"/>
          <w:b/>
          <w:sz w:val="20"/>
          <w:szCs w:val="20"/>
        </w:rPr>
        <w:t xml:space="preserve">do dnia </w:t>
      </w:r>
      <w:r w:rsidR="00115932">
        <w:rPr>
          <w:rFonts w:asciiTheme="majorHAnsi" w:hAnsiTheme="majorHAnsi" w:cstheme="majorHAnsi"/>
          <w:b/>
          <w:sz w:val="20"/>
          <w:szCs w:val="20"/>
        </w:rPr>
        <w:t>21</w:t>
      </w:r>
      <w:r w:rsidR="00295AFE">
        <w:rPr>
          <w:rFonts w:asciiTheme="majorHAnsi" w:hAnsiTheme="majorHAnsi" w:cstheme="majorHAnsi"/>
          <w:b/>
          <w:sz w:val="20"/>
          <w:szCs w:val="20"/>
        </w:rPr>
        <w:t>.</w:t>
      </w:r>
      <w:r w:rsidR="007245C7">
        <w:rPr>
          <w:rFonts w:asciiTheme="majorHAnsi" w:hAnsiTheme="majorHAnsi" w:cstheme="majorHAnsi"/>
          <w:b/>
          <w:sz w:val="20"/>
          <w:szCs w:val="20"/>
        </w:rPr>
        <w:t>1</w:t>
      </w:r>
      <w:r w:rsidR="00E20A64">
        <w:rPr>
          <w:rFonts w:asciiTheme="majorHAnsi" w:hAnsiTheme="majorHAnsi" w:cstheme="majorHAnsi"/>
          <w:b/>
          <w:sz w:val="20"/>
          <w:szCs w:val="20"/>
        </w:rPr>
        <w:t>1</w:t>
      </w:r>
      <w:r w:rsidR="00295AFE">
        <w:rPr>
          <w:rFonts w:asciiTheme="majorHAnsi" w:hAnsiTheme="majorHAnsi" w:cstheme="majorHAnsi"/>
          <w:b/>
          <w:sz w:val="20"/>
          <w:szCs w:val="20"/>
        </w:rPr>
        <w:t>.202</w:t>
      </w:r>
      <w:r w:rsidR="00B9728D">
        <w:rPr>
          <w:rFonts w:asciiTheme="majorHAnsi" w:hAnsiTheme="majorHAnsi" w:cstheme="majorHAnsi"/>
          <w:b/>
          <w:sz w:val="20"/>
          <w:szCs w:val="20"/>
        </w:rPr>
        <w:t>3</w:t>
      </w:r>
      <w:r w:rsidR="00295AFE">
        <w:rPr>
          <w:rFonts w:asciiTheme="majorHAnsi" w:hAnsiTheme="majorHAnsi" w:cstheme="majorHAnsi"/>
          <w:b/>
          <w:sz w:val="20"/>
          <w:szCs w:val="20"/>
        </w:rPr>
        <w:t xml:space="preserve"> r.</w:t>
      </w:r>
      <w:r w:rsidR="00B5063F" w:rsidRPr="00323206">
        <w:rPr>
          <w:rFonts w:asciiTheme="majorHAnsi" w:hAnsiTheme="majorHAnsi" w:cstheme="majorHAnsi"/>
          <w:b/>
          <w:sz w:val="20"/>
          <w:szCs w:val="20"/>
        </w:rPr>
        <w:t xml:space="preserve"> do godziny </w:t>
      </w:r>
      <w:r w:rsidR="00932F29" w:rsidRPr="00323206">
        <w:rPr>
          <w:rFonts w:asciiTheme="majorHAnsi" w:hAnsiTheme="majorHAnsi" w:cstheme="majorHAnsi"/>
          <w:b/>
          <w:bCs/>
          <w:caps/>
          <w:sz w:val="20"/>
          <w:szCs w:val="20"/>
        </w:rPr>
        <w:t>1</w:t>
      </w:r>
      <w:r w:rsidR="00BB35DF" w:rsidRPr="00323206">
        <w:rPr>
          <w:rFonts w:asciiTheme="majorHAnsi" w:hAnsiTheme="majorHAnsi" w:cstheme="majorHAnsi"/>
          <w:b/>
          <w:bCs/>
          <w:caps/>
          <w:sz w:val="20"/>
          <w:szCs w:val="20"/>
        </w:rPr>
        <w:t>0</w:t>
      </w:r>
      <w:r w:rsidR="00B5063F" w:rsidRPr="00323206">
        <w:rPr>
          <w:rFonts w:asciiTheme="majorHAnsi" w:hAnsiTheme="majorHAnsi" w:cstheme="majorHAnsi"/>
          <w:b/>
          <w:sz w:val="20"/>
          <w:szCs w:val="20"/>
        </w:rPr>
        <w:t>:00</w:t>
      </w:r>
      <w:r w:rsidR="00B5063F" w:rsidRPr="00323206">
        <w:rPr>
          <w:rFonts w:asciiTheme="majorHAnsi" w:hAnsiTheme="majorHAnsi" w:cstheme="majorHAnsi"/>
          <w:sz w:val="20"/>
          <w:szCs w:val="20"/>
        </w:rPr>
        <w:t>.</w:t>
      </w:r>
    </w:p>
    <w:p w14:paraId="4492A570"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lastRenderedPageBreak/>
        <w:tab/>
      </w:r>
      <w:r w:rsidR="00B5063F" w:rsidRPr="00323206">
        <w:rPr>
          <w:rFonts w:asciiTheme="majorHAnsi" w:hAnsiTheme="majorHAnsi" w:cstheme="majorHAnsi"/>
          <w:sz w:val="20"/>
          <w:szCs w:val="20"/>
        </w:rPr>
        <w:t>O terminie złożenia oferty decyduje czas pełnego przeprocesowania transakcji na Platformie.</w:t>
      </w:r>
    </w:p>
    <w:p w14:paraId="48E18E82" w14:textId="550F75E6" w:rsidR="00BA05B7" w:rsidRPr="00323206" w:rsidRDefault="00710865" w:rsidP="002871D2">
      <w:pPr>
        <w:numPr>
          <w:ilvl w:val="0"/>
          <w:numId w:val="11"/>
        </w:numPr>
        <w:tabs>
          <w:tab w:val="clear" w:pos="2340"/>
          <w:tab w:val="num" w:pos="0"/>
        </w:tabs>
        <w:spacing w:line="276" w:lineRule="auto"/>
        <w:ind w:left="72" w:firstLine="70"/>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Otwarcie ofert następ w dniu </w:t>
      </w:r>
      <w:r w:rsidR="00115932">
        <w:rPr>
          <w:rFonts w:asciiTheme="majorHAnsi" w:hAnsiTheme="majorHAnsi" w:cstheme="majorHAnsi"/>
          <w:b/>
          <w:sz w:val="20"/>
          <w:szCs w:val="20"/>
        </w:rPr>
        <w:t>20</w:t>
      </w:r>
      <w:r w:rsidR="00295AFE">
        <w:rPr>
          <w:rFonts w:asciiTheme="majorHAnsi" w:hAnsiTheme="majorHAnsi" w:cstheme="majorHAnsi"/>
          <w:b/>
          <w:sz w:val="20"/>
          <w:szCs w:val="20"/>
        </w:rPr>
        <w:t>.</w:t>
      </w:r>
      <w:r w:rsidR="007245C7">
        <w:rPr>
          <w:rFonts w:asciiTheme="majorHAnsi" w:hAnsiTheme="majorHAnsi" w:cstheme="majorHAnsi"/>
          <w:b/>
          <w:sz w:val="20"/>
          <w:szCs w:val="20"/>
        </w:rPr>
        <w:t>1</w:t>
      </w:r>
      <w:r w:rsidR="00115932">
        <w:rPr>
          <w:rFonts w:asciiTheme="majorHAnsi" w:hAnsiTheme="majorHAnsi" w:cstheme="majorHAnsi"/>
          <w:b/>
          <w:sz w:val="20"/>
          <w:szCs w:val="20"/>
        </w:rPr>
        <w:t>2</w:t>
      </w:r>
      <w:r w:rsidR="00295AFE">
        <w:rPr>
          <w:rFonts w:asciiTheme="majorHAnsi" w:hAnsiTheme="majorHAnsi" w:cstheme="majorHAnsi"/>
          <w:b/>
          <w:sz w:val="20"/>
          <w:szCs w:val="20"/>
        </w:rPr>
        <w:t>.202</w:t>
      </w:r>
      <w:r w:rsidR="00B9728D">
        <w:rPr>
          <w:rFonts w:asciiTheme="majorHAnsi" w:hAnsiTheme="majorHAnsi" w:cstheme="majorHAnsi"/>
          <w:b/>
          <w:sz w:val="20"/>
          <w:szCs w:val="20"/>
        </w:rPr>
        <w:t>3</w:t>
      </w:r>
      <w:r w:rsidR="00295AFE">
        <w:rPr>
          <w:rFonts w:asciiTheme="majorHAnsi" w:hAnsiTheme="majorHAnsi" w:cstheme="majorHAnsi"/>
          <w:b/>
          <w:sz w:val="20"/>
          <w:szCs w:val="20"/>
        </w:rPr>
        <w:t xml:space="preserve"> </w:t>
      </w:r>
      <w:r w:rsidR="00EA472D" w:rsidRPr="00323206">
        <w:rPr>
          <w:rFonts w:asciiTheme="majorHAnsi" w:hAnsiTheme="majorHAnsi" w:cstheme="majorHAnsi"/>
          <w:b/>
          <w:sz w:val="20"/>
          <w:szCs w:val="20"/>
        </w:rPr>
        <w:t>r</w:t>
      </w:r>
      <w:r w:rsidR="002871D2" w:rsidRPr="00323206">
        <w:rPr>
          <w:rFonts w:asciiTheme="majorHAnsi" w:hAnsiTheme="majorHAnsi" w:cstheme="majorHAnsi"/>
          <w:b/>
          <w:sz w:val="20"/>
          <w:szCs w:val="20"/>
        </w:rPr>
        <w:t>. o godzinie 10</w:t>
      </w:r>
      <w:r w:rsidR="006B1303" w:rsidRPr="00323206">
        <w:rPr>
          <w:rFonts w:asciiTheme="majorHAnsi" w:hAnsiTheme="majorHAnsi" w:cstheme="majorHAnsi"/>
          <w:b/>
          <w:sz w:val="20"/>
          <w:szCs w:val="20"/>
        </w:rPr>
        <w:t>:30.</w:t>
      </w:r>
      <w:r w:rsidR="006B1303" w:rsidRPr="00323206">
        <w:rPr>
          <w:rFonts w:asciiTheme="majorHAnsi" w:hAnsiTheme="majorHAnsi" w:cstheme="majorHAnsi"/>
          <w:sz w:val="20"/>
          <w:szCs w:val="20"/>
        </w:rPr>
        <w:t xml:space="preserve">  </w:t>
      </w:r>
      <w:r w:rsidR="006B1303" w:rsidRPr="00323206">
        <w:rPr>
          <w:rFonts w:asciiTheme="majorHAnsi" w:hAnsiTheme="majorHAnsi" w:cstheme="majorHAnsi"/>
          <w:b/>
          <w:sz w:val="20"/>
          <w:szCs w:val="20"/>
        </w:rPr>
        <w:t xml:space="preserve">                                                                                                                                                                                                                                                              </w:t>
      </w:r>
    </w:p>
    <w:p w14:paraId="1024DC62" w14:textId="77777777" w:rsidR="00BA05B7"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1)</w:t>
      </w:r>
      <w:r w:rsidRPr="00323206">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2)</w:t>
      </w:r>
      <w:r w:rsidRPr="00323206">
        <w:rPr>
          <w:rFonts w:asciiTheme="majorHAnsi" w:hAnsiTheme="majorHAnsi" w:cstheme="majorHAnsi"/>
          <w:sz w:val="20"/>
          <w:szCs w:val="20"/>
        </w:rPr>
        <w:tab/>
        <w:t>cenach lub kosztach zawartych w ofertach.</w:t>
      </w:r>
    </w:p>
    <w:p w14:paraId="188A0A21" w14:textId="49D1F160" w:rsidR="00080477" w:rsidRPr="0039412B" w:rsidRDefault="00927FE7" w:rsidP="0039412B">
      <w:pPr>
        <w:pStyle w:val="Akapitzlist"/>
        <w:numPr>
          <w:ilvl w:val="2"/>
          <w:numId w:val="50"/>
        </w:numPr>
        <w:pBdr>
          <w:bottom w:val="double" w:sz="4" w:space="1" w:color="auto"/>
        </w:pBdr>
        <w:shd w:val="clear" w:color="auto" w:fill="DAEEF3"/>
        <w:tabs>
          <w:tab w:val="num" w:pos="142"/>
        </w:tabs>
        <w:spacing w:before="360" w:after="40" w:line="276" w:lineRule="auto"/>
        <w:ind w:left="2268" w:hanging="2558"/>
        <w:jc w:val="both"/>
        <w:rPr>
          <w:rFonts w:asciiTheme="majorHAnsi" w:hAnsiTheme="majorHAnsi" w:cstheme="majorHAnsi"/>
          <w:b/>
          <w:sz w:val="20"/>
          <w:szCs w:val="20"/>
        </w:rPr>
      </w:pPr>
      <w:r w:rsidRPr="0039412B">
        <w:rPr>
          <w:rFonts w:asciiTheme="majorHAnsi" w:hAnsiTheme="majorHAnsi" w:cstheme="majorHAnsi"/>
          <w:b/>
          <w:sz w:val="20"/>
          <w:szCs w:val="20"/>
        </w:rPr>
        <w:t>OPIS KRYTERIÓW</w:t>
      </w:r>
      <w:r w:rsidR="007660F9" w:rsidRPr="0039412B">
        <w:rPr>
          <w:rFonts w:asciiTheme="majorHAnsi" w:hAnsiTheme="majorHAnsi" w:cstheme="majorHAnsi"/>
          <w:b/>
          <w:sz w:val="20"/>
          <w:szCs w:val="20"/>
        </w:rPr>
        <w:t xml:space="preserve"> OCENY OFERT</w:t>
      </w:r>
      <w:r w:rsidRPr="0039412B">
        <w:rPr>
          <w:rFonts w:asciiTheme="majorHAnsi" w:hAnsiTheme="majorHAnsi" w:cstheme="majorHAnsi"/>
          <w:b/>
          <w:sz w:val="20"/>
          <w:szCs w:val="20"/>
        </w:rPr>
        <w:t xml:space="preserve">, WRAZ Z PODANIEM WAG TYCH </w:t>
      </w:r>
      <w:r w:rsidR="005B5095" w:rsidRPr="0039412B">
        <w:rPr>
          <w:rFonts w:asciiTheme="majorHAnsi" w:hAnsiTheme="majorHAnsi" w:cstheme="majorHAnsi"/>
          <w:b/>
          <w:sz w:val="20"/>
          <w:szCs w:val="20"/>
        </w:rPr>
        <w:t>KRYTERIÓW</w:t>
      </w:r>
      <w:r w:rsidR="002871D2" w:rsidRPr="0039412B">
        <w:rPr>
          <w:rFonts w:asciiTheme="majorHAnsi" w:hAnsiTheme="majorHAnsi" w:cstheme="majorHAnsi"/>
          <w:b/>
          <w:sz w:val="20"/>
          <w:szCs w:val="20"/>
        </w:rPr>
        <w:t xml:space="preserve"> </w:t>
      </w:r>
      <w:r w:rsidR="005B5095" w:rsidRPr="0039412B">
        <w:rPr>
          <w:rFonts w:asciiTheme="majorHAnsi" w:hAnsiTheme="majorHAnsi" w:cstheme="majorHAnsi"/>
          <w:b/>
          <w:sz w:val="20"/>
          <w:szCs w:val="20"/>
        </w:rPr>
        <w:t>I SPOSOBU OCENY OFERT</w:t>
      </w:r>
    </w:p>
    <w:p w14:paraId="48A48BC4" w14:textId="3A17EE6E" w:rsidR="00EA0BD5" w:rsidRDefault="00EA0BD5" w:rsidP="002871D2">
      <w:pPr>
        <w:pStyle w:val="Akapitzlist"/>
        <w:numPr>
          <w:ilvl w:val="0"/>
          <w:numId w:val="25"/>
        </w:numPr>
        <w:tabs>
          <w:tab w:val="clear" w:pos="8869"/>
        </w:tabs>
        <w:spacing w:before="240" w:line="276" w:lineRule="auto"/>
        <w:ind w:left="426" w:hanging="426"/>
        <w:jc w:val="both"/>
        <w:rPr>
          <w:rFonts w:asciiTheme="majorHAnsi" w:hAnsiTheme="majorHAnsi" w:cs="Calibri Light"/>
          <w:b/>
          <w:bCs/>
          <w:sz w:val="20"/>
          <w:szCs w:val="20"/>
          <w:u w:val="single"/>
        </w:rPr>
      </w:pPr>
      <w:r w:rsidRPr="00283BD4">
        <w:rPr>
          <w:rFonts w:ascii="Arial" w:hAnsi="Arial" w:cs="Arial"/>
          <w:sz w:val="20"/>
          <w:szCs w:val="20"/>
        </w:rPr>
        <w:tab/>
      </w:r>
      <w:r w:rsidRPr="00283BD4">
        <w:rPr>
          <w:rFonts w:asciiTheme="majorHAnsi" w:hAnsiTheme="majorHAnsi" w:cs="Calibri Light"/>
          <w:sz w:val="20"/>
          <w:szCs w:val="20"/>
        </w:rPr>
        <w:t>Przy wyborze najkorzystniejszej oferty Zamawiający będzie się kierował następującymi kryteriami oceny ofert</w:t>
      </w:r>
      <w:r w:rsidR="00EB35AF">
        <w:rPr>
          <w:rFonts w:asciiTheme="majorHAnsi" w:hAnsiTheme="majorHAnsi" w:cs="Calibri Light"/>
          <w:sz w:val="20"/>
          <w:szCs w:val="20"/>
        </w:rPr>
        <w:t xml:space="preserve"> </w:t>
      </w:r>
      <w:r w:rsidR="00EB35AF" w:rsidRPr="00EB35AF">
        <w:rPr>
          <w:rFonts w:asciiTheme="majorHAnsi" w:hAnsiTheme="majorHAnsi" w:cs="Calibri Light"/>
          <w:b/>
          <w:bCs/>
          <w:sz w:val="20"/>
          <w:szCs w:val="20"/>
          <w:u w:val="single"/>
        </w:rPr>
        <w:t>(dotyczy wszystkich części zamówienia)</w:t>
      </w:r>
      <w:r w:rsidRPr="00EB35AF">
        <w:rPr>
          <w:rFonts w:asciiTheme="majorHAnsi" w:hAnsiTheme="majorHAnsi" w:cs="Calibri Light"/>
          <w:b/>
          <w:bCs/>
          <w:sz w:val="20"/>
          <w:szCs w:val="20"/>
          <w:u w:val="single"/>
        </w:rPr>
        <w:t>:</w:t>
      </w:r>
    </w:p>
    <w:p w14:paraId="4322BDA3" w14:textId="77777777" w:rsidR="00EB35AF" w:rsidRPr="00EB35AF" w:rsidRDefault="00EB35AF" w:rsidP="00EB35AF">
      <w:pPr>
        <w:pStyle w:val="Akapitzlist"/>
        <w:spacing w:before="240" w:line="276" w:lineRule="auto"/>
        <w:ind w:left="426"/>
        <w:jc w:val="both"/>
        <w:rPr>
          <w:rFonts w:asciiTheme="majorHAnsi" w:hAnsiTheme="majorHAnsi" w:cs="Calibri Light"/>
          <w:b/>
          <w:bCs/>
          <w:sz w:val="20"/>
          <w:szCs w:val="20"/>
          <w:u w:val="single"/>
        </w:rPr>
      </w:pPr>
    </w:p>
    <w:p w14:paraId="6B92B412" w14:textId="77777777" w:rsidR="00EA0BD5" w:rsidRPr="00283BD4" w:rsidRDefault="00EA0BD5"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ab/>
        <w:t>Cena (C)</w:t>
      </w:r>
      <w:r w:rsidRPr="00283BD4">
        <w:rPr>
          <w:rFonts w:asciiTheme="majorHAnsi" w:hAnsiTheme="majorHAnsi" w:cs="Calibri Light"/>
          <w:sz w:val="20"/>
          <w:szCs w:val="20"/>
        </w:rPr>
        <w:t xml:space="preserve"> – waga kryterium 60%;</w:t>
      </w:r>
    </w:p>
    <w:p w14:paraId="761304E8" w14:textId="5A0957F6" w:rsidR="00EA0BD5" w:rsidRPr="00283BD4" w:rsidRDefault="00FE7378"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 xml:space="preserve"> </w:t>
      </w:r>
      <w:r w:rsidR="002871D2" w:rsidRPr="00283BD4">
        <w:rPr>
          <w:rFonts w:asciiTheme="majorHAnsi" w:hAnsiTheme="majorHAnsi"/>
          <w:b/>
          <w:sz w:val="20"/>
          <w:szCs w:val="20"/>
        </w:rPr>
        <w:t>Termin realizacji zamówienia (T</w:t>
      </w:r>
      <w:r w:rsidR="00843C1D" w:rsidRPr="00283BD4">
        <w:rPr>
          <w:rFonts w:asciiTheme="majorHAnsi" w:hAnsiTheme="majorHAnsi"/>
          <w:b/>
          <w:sz w:val="20"/>
          <w:szCs w:val="20"/>
        </w:rPr>
        <w:t>)</w:t>
      </w:r>
      <w:r w:rsidR="00843C1D" w:rsidRPr="00283BD4">
        <w:rPr>
          <w:sz w:val="20"/>
          <w:szCs w:val="20"/>
        </w:rPr>
        <w:t xml:space="preserve"> </w:t>
      </w:r>
      <w:r w:rsidR="00EA0BD5" w:rsidRPr="00283BD4">
        <w:rPr>
          <w:rFonts w:asciiTheme="majorHAnsi" w:hAnsiTheme="majorHAnsi" w:cs="Calibri Light"/>
          <w:sz w:val="20"/>
          <w:szCs w:val="20"/>
        </w:rPr>
        <w:t xml:space="preserve">– waga kryterium </w:t>
      </w:r>
      <w:r w:rsidR="002871D2" w:rsidRPr="00283BD4">
        <w:rPr>
          <w:rFonts w:asciiTheme="majorHAnsi" w:hAnsiTheme="majorHAnsi" w:cs="Calibri Light"/>
          <w:sz w:val="20"/>
          <w:szCs w:val="20"/>
        </w:rPr>
        <w:t>4</w:t>
      </w:r>
      <w:r w:rsidR="00EA0BD5" w:rsidRPr="00283BD4">
        <w:rPr>
          <w:rFonts w:asciiTheme="majorHAnsi" w:hAnsiTheme="majorHAnsi" w:cs="Calibri Light"/>
          <w:sz w:val="20"/>
          <w:szCs w:val="20"/>
        </w:rPr>
        <w:t>0%.</w:t>
      </w:r>
    </w:p>
    <w:p w14:paraId="52B0278D" w14:textId="77777777" w:rsidR="00EA0BD5" w:rsidRPr="00283BD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0"/>
          <w:szCs w:val="20"/>
        </w:rPr>
      </w:pPr>
      <w:r w:rsidRPr="00283BD4">
        <w:rPr>
          <w:rFonts w:asciiTheme="majorHAnsi" w:hAnsiTheme="majorHAnsi" w:cs="Calibri Light"/>
          <w:sz w:val="20"/>
          <w:szCs w:val="20"/>
        </w:rPr>
        <w:tab/>
        <w:t>Zasady oceny ofert w poszczególnych kryteriach:</w:t>
      </w:r>
    </w:p>
    <w:p w14:paraId="4AEA1C05" w14:textId="690BAE9E" w:rsidR="00EA0BD5" w:rsidRPr="00283BD4" w:rsidRDefault="00EA0BD5" w:rsidP="008F25C8">
      <w:pPr>
        <w:pStyle w:val="Akapitzlist"/>
        <w:numPr>
          <w:ilvl w:val="1"/>
          <w:numId w:val="52"/>
        </w:numPr>
        <w:spacing w:before="240" w:line="360" w:lineRule="auto"/>
        <w:contextualSpacing/>
        <w:jc w:val="both"/>
        <w:rPr>
          <w:rFonts w:asciiTheme="majorHAnsi" w:hAnsiTheme="majorHAnsi" w:cs="Calibri Light"/>
          <w:b/>
          <w:sz w:val="20"/>
          <w:szCs w:val="20"/>
        </w:rPr>
      </w:pPr>
      <w:r w:rsidRPr="00283BD4">
        <w:rPr>
          <w:rFonts w:asciiTheme="majorHAnsi" w:hAnsiTheme="majorHAnsi" w:cs="Calibri Light"/>
          <w:b/>
          <w:sz w:val="20"/>
          <w:szCs w:val="20"/>
        </w:rPr>
        <w:tab/>
        <w:t xml:space="preserve">Cena (C) – waga </w:t>
      </w:r>
      <w:r w:rsidRPr="00283BD4">
        <w:rPr>
          <w:rFonts w:asciiTheme="majorHAnsi" w:hAnsiTheme="majorHAnsi" w:cs="Calibri Light"/>
          <w:sz w:val="20"/>
          <w:szCs w:val="20"/>
        </w:rPr>
        <w:t>60</w:t>
      </w:r>
      <w:r w:rsidRPr="00283BD4">
        <w:rPr>
          <w:rFonts w:asciiTheme="majorHAnsi" w:hAnsiTheme="majorHAnsi" w:cs="Calibri Light"/>
          <w:b/>
          <w:sz w:val="20"/>
          <w:szCs w:val="20"/>
        </w:rPr>
        <w:t>%</w:t>
      </w:r>
    </w:p>
    <w:p w14:paraId="1241D6D1" w14:textId="77777777" w:rsidR="00EA0BD5" w:rsidRPr="00283BD4" w:rsidRDefault="00EA0BD5" w:rsidP="00EA0BD5">
      <w:pPr>
        <w:pStyle w:val="Akapitzlist"/>
        <w:spacing w:before="240" w:line="360" w:lineRule="auto"/>
        <w:ind w:left="2124"/>
        <w:jc w:val="both"/>
        <w:rPr>
          <w:rFonts w:asciiTheme="majorHAnsi" w:hAnsiTheme="majorHAnsi" w:cs="Calibri Light"/>
          <w:b/>
          <w:sz w:val="20"/>
          <w:szCs w:val="20"/>
        </w:rPr>
      </w:pPr>
      <w:r w:rsidRPr="00283BD4">
        <w:rPr>
          <w:rFonts w:asciiTheme="majorHAnsi" w:hAnsiTheme="majorHAnsi" w:cs="Calibri Light"/>
          <w:b/>
          <w:sz w:val="20"/>
          <w:szCs w:val="20"/>
        </w:rPr>
        <w:t>cena najniższa brutto*</w:t>
      </w:r>
    </w:p>
    <w:p w14:paraId="02DAD217" w14:textId="77777777" w:rsidR="00EA0BD5" w:rsidRPr="00283BD4" w:rsidRDefault="00EA0BD5" w:rsidP="00EA0BD5">
      <w:pPr>
        <w:pStyle w:val="Akapitzlist"/>
        <w:spacing w:line="360" w:lineRule="auto"/>
        <w:ind w:left="1080"/>
        <w:jc w:val="both"/>
        <w:rPr>
          <w:rFonts w:asciiTheme="majorHAnsi" w:hAnsiTheme="majorHAnsi" w:cs="Calibri Light"/>
          <w:sz w:val="20"/>
          <w:szCs w:val="20"/>
        </w:rPr>
      </w:pPr>
      <w:r w:rsidRPr="00283BD4">
        <w:rPr>
          <w:rFonts w:asciiTheme="majorHAnsi" w:hAnsiTheme="majorHAnsi" w:cs="Calibri Light"/>
          <w:b/>
          <w:sz w:val="20"/>
          <w:szCs w:val="20"/>
        </w:rPr>
        <w:t>C =</w:t>
      </w:r>
      <w:r w:rsidRPr="00283BD4">
        <w:rPr>
          <w:rFonts w:asciiTheme="majorHAnsi" w:hAnsiTheme="majorHAnsi" w:cs="Calibri Light"/>
          <w:sz w:val="20"/>
          <w:szCs w:val="20"/>
        </w:rPr>
        <w:t xml:space="preserve"> </w:t>
      </w:r>
      <w:r w:rsidRPr="00283BD4">
        <w:rPr>
          <w:rFonts w:asciiTheme="majorHAnsi" w:hAnsiTheme="majorHAnsi" w:cs="Calibri Light"/>
          <w:strike/>
          <w:sz w:val="20"/>
          <w:szCs w:val="20"/>
        </w:rPr>
        <w:t xml:space="preserve">------------------------------------------------ </w:t>
      </w:r>
      <w:r w:rsidRPr="00283BD4">
        <w:rPr>
          <w:rFonts w:asciiTheme="majorHAnsi" w:hAnsiTheme="majorHAnsi" w:cs="Calibri Light"/>
          <w:sz w:val="20"/>
          <w:szCs w:val="20"/>
        </w:rPr>
        <w:t xml:space="preserve">  </w:t>
      </w:r>
      <w:r w:rsidRPr="00283BD4">
        <w:rPr>
          <w:rFonts w:asciiTheme="majorHAnsi" w:hAnsiTheme="majorHAnsi" w:cs="Calibri Light"/>
          <w:b/>
          <w:sz w:val="20"/>
          <w:szCs w:val="20"/>
        </w:rPr>
        <w:t>x 100 pkt x 60%</w:t>
      </w:r>
    </w:p>
    <w:p w14:paraId="1FBA7EBF" w14:textId="77777777" w:rsidR="00EA0BD5" w:rsidRPr="00283BD4" w:rsidRDefault="00EA0BD5" w:rsidP="00EA0BD5">
      <w:pPr>
        <w:pStyle w:val="Akapitzlist"/>
        <w:spacing w:line="360" w:lineRule="auto"/>
        <w:ind w:left="1736"/>
        <w:jc w:val="both"/>
        <w:rPr>
          <w:rFonts w:asciiTheme="majorHAnsi" w:hAnsiTheme="majorHAnsi" w:cs="Calibri Light"/>
          <w:b/>
          <w:sz w:val="20"/>
          <w:szCs w:val="20"/>
        </w:rPr>
      </w:pPr>
      <w:r w:rsidRPr="00283BD4">
        <w:rPr>
          <w:rFonts w:asciiTheme="majorHAnsi" w:hAnsiTheme="majorHAnsi" w:cs="Calibri Light"/>
          <w:b/>
          <w:sz w:val="20"/>
          <w:szCs w:val="20"/>
        </w:rPr>
        <w:t>cena oferty ocenianej brutto</w:t>
      </w:r>
    </w:p>
    <w:p w14:paraId="509D1651" w14:textId="77777777" w:rsidR="00EA0BD5" w:rsidRPr="00283BD4" w:rsidRDefault="00EA0BD5" w:rsidP="00283BD4">
      <w:pPr>
        <w:spacing w:before="240" w:line="360" w:lineRule="auto"/>
        <w:jc w:val="both"/>
        <w:rPr>
          <w:rFonts w:asciiTheme="majorHAnsi" w:hAnsiTheme="majorHAnsi" w:cs="Calibri Light"/>
          <w:bCs/>
          <w:sz w:val="20"/>
          <w:szCs w:val="20"/>
        </w:rPr>
      </w:pPr>
      <w:r w:rsidRPr="00283BD4">
        <w:rPr>
          <w:rFonts w:asciiTheme="majorHAnsi" w:hAnsiTheme="majorHAnsi" w:cs="Calibri Light"/>
          <w:b/>
          <w:sz w:val="20"/>
          <w:szCs w:val="20"/>
        </w:rPr>
        <w:t xml:space="preserve">* </w:t>
      </w:r>
      <w:r w:rsidRPr="00283BD4">
        <w:rPr>
          <w:rFonts w:asciiTheme="majorHAnsi" w:hAnsiTheme="majorHAnsi" w:cs="Calibri Light"/>
          <w:bCs/>
          <w:sz w:val="20"/>
          <w:szCs w:val="20"/>
        </w:rPr>
        <w:t>spośród wszystkich złożonych ofert niepodlegających odrzuceniu</w:t>
      </w:r>
    </w:p>
    <w:p w14:paraId="356E035C" w14:textId="77777777" w:rsidR="00EA0BD5" w:rsidRPr="00283BD4" w:rsidRDefault="00EA0BD5" w:rsidP="008F25C8">
      <w:pPr>
        <w:pStyle w:val="Akapitzlist"/>
        <w:numPr>
          <w:ilvl w:val="0"/>
          <w:numId w:val="41"/>
        </w:numPr>
        <w:spacing w:before="240"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Podstawą przyznania punktów w kryterium „cena” będzie cena ofertowa brutto podana przez Wykonawcę w Formularzu Ofertowym.</w:t>
      </w:r>
    </w:p>
    <w:p w14:paraId="5883A368" w14:textId="3770D0CC" w:rsidR="00EA0BD5" w:rsidRPr="00283BD4" w:rsidRDefault="00EA0BD5" w:rsidP="008F25C8">
      <w:pPr>
        <w:pStyle w:val="Akapitzlist"/>
        <w:numPr>
          <w:ilvl w:val="0"/>
          <w:numId w:val="41"/>
        </w:numPr>
        <w:spacing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Cena ofertowa brutto musi uwzględniać wszelkie koszty jakie Wykonawca poniesie w związku z realizacją przedmiotu zamówienia.</w:t>
      </w:r>
    </w:p>
    <w:p w14:paraId="17D79E29" w14:textId="6D542DF6" w:rsidR="002871D2" w:rsidRPr="00283BD4" w:rsidRDefault="002871D2" w:rsidP="008F25C8">
      <w:pPr>
        <w:pStyle w:val="Akapitzlist"/>
        <w:numPr>
          <w:ilvl w:val="1"/>
          <w:numId w:val="52"/>
        </w:numPr>
        <w:spacing w:line="276" w:lineRule="auto"/>
        <w:jc w:val="both"/>
        <w:rPr>
          <w:rFonts w:ascii="Calibri" w:hAnsi="Calibri" w:cs="Century Gothic"/>
          <w:b/>
          <w:bCs/>
          <w:strike/>
          <w:sz w:val="20"/>
          <w:szCs w:val="20"/>
          <w:u w:val="single"/>
        </w:rPr>
      </w:pPr>
      <w:bookmarkStart w:id="4" w:name="_Hlk147909436"/>
      <w:r w:rsidRPr="00283BD4">
        <w:rPr>
          <w:rFonts w:ascii="Calibri" w:hAnsi="Calibri"/>
          <w:b/>
          <w:bCs/>
          <w:color w:val="000000"/>
          <w:sz w:val="20"/>
          <w:szCs w:val="20"/>
        </w:rPr>
        <w:t>Termin realizacji zamówienia</w:t>
      </w:r>
      <w:r w:rsidRPr="00283BD4">
        <w:rPr>
          <w:rFonts w:ascii="Calibri" w:hAnsi="Calibri" w:cs="Century Gothic"/>
          <w:b/>
          <w:sz w:val="20"/>
          <w:szCs w:val="20"/>
        </w:rPr>
        <w:t xml:space="preserve"> - znaczenie kryterium (waga) - 40%,</w:t>
      </w:r>
      <w:r w:rsidRPr="00283BD4">
        <w:rPr>
          <w:rFonts w:ascii="Calibri" w:hAnsi="Calibri"/>
          <w:sz w:val="20"/>
          <w:szCs w:val="20"/>
        </w:rPr>
        <w:t xml:space="preserve"> </w:t>
      </w:r>
      <w:r w:rsidR="00B9041E" w:rsidRPr="00283BD4">
        <w:rPr>
          <w:rFonts w:asciiTheme="majorHAnsi" w:hAnsiTheme="majorHAnsi"/>
          <w:sz w:val="20"/>
          <w:szCs w:val="20"/>
          <w:lang w:eastAsia="ar-SA"/>
        </w:rPr>
        <w:t xml:space="preserve">liczony </w:t>
      </w:r>
      <w:r w:rsidR="00283BD4">
        <w:rPr>
          <w:rFonts w:asciiTheme="majorHAnsi" w:hAnsiTheme="majorHAnsi"/>
          <w:sz w:val="20"/>
          <w:szCs w:val="20"/>
          <w:lang w:eastAsia="ar-SA"/>
        </w:rPr>
        <w:t>będzie w dniach,</w:t>
      </w:r>
      <w:r w:rsidRPr="00283BD4">
        <w:rPr>
          <w:rFonts w:asciiTheme="majorHAnsi" w:hAnsiTheme="majorHAnsi"/>
          <w:sz w:val="20"/>
          <w:szCs w:val="20"/>
          <w:lang w:eastAsia="ar-SA"/>
        </w:rPr>
        <w:t xml:space="preserve"> od daty podpisania umowy. </w:t>
      </w:r>
    </w:p>
    <w:p w14:paraId="45DB5C44" w14:textId="77777777" w:rsidR="002871D2" w:rsidRPr="00283BD4" w:rsidRDefault="002871D2" w:rsidP="002871D2">
      <w:pPr>
        <w:tabs>
          <w:tab w:val="num" w:pos="720"/>
        </w:tabs>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Kryterium temu zostaje przypisana liczba 40 punktów. Liczba punktów poszczególnym Wykonawcom za kryterium przyznawana będzie według poniższej zasady:</w:t>
      </w:r>
    </w:p>
    <w:p w14:paraId="0B6F8096" w14:textId="77777777" w:rsidR="002871D2" w:rsidRPr="00283BD4" w:rsidRDefault="002871D2" w:rsidP="002871D2">
      <w:pPr>
        <w:tabs>
          <w:tab w:val="num" w:pos="720"/>
          <w:tab w:val="num" w:pos="900"/>
        </w:tabs>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Oferta o najkrótszym terminie (okresie) wykonania zamówienia  otrzyma 40 punktów.</w:t>
      </w:r>
    </w:p>
    <w:p w14:paraId="4FA4B2D6" w14:textId="77777777" w:rsidR="002871D2" w:rsidRPr="00283BD4" w:rsidRDefault="002871D2" w:rsidP="002871D2">
      <w:pPr>
        <w:tabs>
          <w:tab w:val="left" w:pos="10382"/>
        </w:tabs>
        <w:spacing w:line="276" w:lineRule="auto"/>
        <w:jc w:val="both"/>
        <w:rPr>
          <w:rFonts w:asciiTheme="majorHAnsi" w:hAnsiTheme="majorHAnsi"/>
          <w:sz w:val="20"/>
          <w:szCs w:val="20"/>
        </w:rPr>
      </w:pPr>
      <w:r w:rsidRPr="00283BD4">
        <w:rPr>
          <w:rFonts w:asciiTheme="majorHAnsi" w:hAnsiTheme="majorHAnsi"/>
          <w:sz w:val="20"/>
          <w:szCs w:val="20"/>
        </w:rPr>
        <w:t>Pozostałe oferty - ilość punktów wyliczona wg wzoru :</w:t>
      </w:r>
    </w:p>
    <w:p w14:paraId="7C6DAC5B" w14:textId="77777777" w:rsidR="002871D2" w:rsidRPr="00283BD4" w:rsidRDefault="002871D2" w:rsidP="002871D2">
      <w:pPr>
        <w:tabs>
          <w:tab w:val="left" w:pos="10382"/>
        </w:tabs>
        <w:spacing w:line="276" w:lineRule="auto"/>
        <w:jc w:val="both"/>
        <w:rPr>
          <w:rFonts w:asciiTheme="majorHAnsi" w:hAnsiTheme="majorHAnsi"/>
          <w:sz w:val="20"/>
          <w:szCs w:val="20"/>
        </w:rPr>
      </w:pPr>
    </w:p>
    <w:p w14:paraId="167A1F7D" w14:textId="53D9810F" w:rsidR="002871D2" w:rsidRPr="00283BD4" w:rsidRDefault="00283BD4" w:rsidP="00283BD4">
      <w:pPr>
        <w:tabs>
          <w:tab w:val="left" w:pos="1260"/>
          <w:tab w:val="left" w:pos="3402"/>
          <w:tab w:val="left" w:pos="10382"/>
        </w:tabs>
        <w:spacing w:line="276" w:lineRule="auto"/>
        <w:rPr>
          <w:rFonts w:asciiTheme="majorHAnsi" w:hAnsiTheme="majorHAnsi"/>
          <w:b/>
          <w:iCs/>
          <w:sz w:val="20"/>
          <w:szCs w:val="20"/>
        </w:rPr>
      </w:pPr>
      <w:r>
        <w:rPr>
          <w:rFonts w:asciiTheme="majorHAnsi" w:hAnsiTheme="majorHAnsi"/>
          <w:b/>
          <w:iCs/>
          <w:sz w:val="20"/>
          <w:szCs w:val="20"/>
        </w:rPr>
        <w:t xml:space="preserve">          </w:t>
      </w:r>
      <w:r w:rsidR="002871D2" w:rsidRPr="00283BD4">
        <w:rPr>
          <w:rFonts w:asciiTheme="majorHAnsi" w:hAnsiTheme="majorHAnsi"/>
          <w:b/>
          <w:iCs/>
          <w:sz w:val="20"/>
          <w:szCs w:val="20"/>
        </w:rPr>
        <w:t>termin (okres) wykonania zamówienia najkrótszy spośród nieodrzuconych ofert</w:t>
      </w:r>
    </w:p>
    <w:p w14:paraId="6616BEC6" w14:textId="77777777" w:rsidR="002871D2" w:rsidRPr="00283BD4" w:rsidRDefault="002871D2" w:rsidP="002871D2">
      <w:pPr>
        <w:tabs>
          <w:tab w:val="left" w:pos="1260"/>
          <w:tab w:val="left" w:pos="10382"/>
        </w:tabs>
        <w:spacing w:line="276" w:lineRule="auto"/>
        <w:jc w:val="both"/>
        <w:rPr>
          <w:rFonts w:asciiTheme="majorHAnsi" w:hAnsiTheme="majorHAnsi"/>
          <w:b/>
          <w:iCs/>
          <w:sz w:val="20"/>
          <w:szCs w:val="20"/>
        </w:rPr>
      </w:pPr>
      <w:r w:rsidRPr="00283BD4">
        <w:rPr>
          <w:rFonts w:asciiTheme="majorHAnsi" w:hAnsiTheme="majorHAnsi"/>
          <w:b/>
          <w:iCs/>
          <w:sz w:val="20"/>
          <w:szCs w:val="20"/>
        </w:rPr>
        <w:t>T = ---------------------------------------------------------------------------------------------------------------------- x 40 pkt</w:t>
      </w:r>
    </w:p>
    <w:p w14:paraId="11A18CE5" w14:textId="77777777" w:rsidR="002871D2" w:rsidRPr="00283BD4" w:rsidRDefault="002871D2" w:rsidP="002871D2">
      <w:pPr>
        <w:tabs>
          <w:tab w:val="left" w:pos="1134"/>
          <w:tab w:val="left" w:pos="3402"/>
          <w:tab w:val="left" w:pos="10382"/>
        </w:tabs>
        <w:spacing w:line="276" w:lineRule="auto"/>
        <w:jc w:val="center"/>
        <w:rPr>
          <w:rFonts w:asciiTheme="majorHAnsi" w:hAnsiTheme="majorHAnsi"/>
          <w:b/>
          <w:iCs/>
          <w:sz w:val="20"/>
          <w:szCs w:val="20"/>
        </w:rPr>
      </w:pPr>
      <w:r w:rsidRPr="00283BD4">
        <w:rPr>
          <w:rFonts w:asciiTheme="majorHAnsi" w:hAnsiTheme="majorHAnsi"/>
          <w:b/>
          <w:iCs/>
          <w:sz w:val="20"/>
          <w:szCs w:val="20"/>
        </w:rPr>
        <w:t>termin (okres) wykonania zamówienia oferty badanej</w:t>
      </w:r>
    </w:p>
    <w:p w14:paraId="7DA6F44B" w14:textId="77777777" w:rsidR="002871D2" w:rsidRPr="00B97F9F" w:rsidRDefault="002871D2" w:rsidP="002871D2">
      <w:pPr>
        <w:tabs>
          <w:tab w:val="left" w:pos="1134"/>
          <w:tab w:val="left" w:pos="3402"/>
          <w:tab w:val="left" w:pos="10382"/>
        </w:tabs>
        <w:spacing w:line="276" w:lineRule="auto"/>
        <w:jc w:val="both"/>
        <w:rPr>
          <w:rFonts w:asciiTheme="majorHAnsi" w:hAnsiTheme="majorHAnsi"/>
          <w:b/>
          <w:i/>
          <w:iCs/>
          <w:sz w:val="22"/>
          <w:szCs w:val="22"/>
        </w:rPr>
      </w:pPr>
    </w:p>
    <w:p w14:paraId="08F6EFEA" w14:textId="43ACB36F"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sz w:val="20"/>
          <w:szCs w:val="20"/>
          <w:lang w:eastAsia="ar-SA"/>
        </w:rPr>
        <w:t xml:space="preserve">Za termin (okres) wykonania </w:t>
      </w:r>
      <w:r w:rsidRPr="00283BD4">
        <w:rPr>
          <w:rFonts w:asciiTheme="majorHAnsi" w:hAnsiTheme="majorHAnsi"/>
          <w:iCs/>
          <w:sz w:val="20"/>
          <w:szCs w:val="20"/>
          <w:lang w:eastAsia="ar-SA"/>
        </w:rPr>
        <w:t xml:space="preserve">zamówienia </w:t>
      </w:r>
      <w:r w:rsidR="00755027" w:rsidRPr="00283BD4">
        <w:rPr>
          <w:rFonts w:asciiTheme="majorHAnsi" w:hAnsiTheme="majorHAnsi"/>
          <w:sz w:val="20"/>
          <w:szCs w:val="20"/>
          <w:lang w:eastAsia="ar-SA"/>
        </w:rPr>
        <w:t xml:space="preserve">przyjmuje się liczbę </w:t>
      </w:r>
      <w:r w:rsidR="00283BD4" w:rsidRPr="00283BD4">
        <w:rPr>
          <w:rFonts w:asciiTheme="majorHAnsi" w:hAnsiTheme="majorHAnsi"/>
          <w:sz w:val="20"/>
          <w:szCs w:val="20"/>
          <w:lang w:eastAsia="ar-SA"/>
        </w:rPr>
        <w:t>dni</w:t>
      </w:r>
      <w:r w:rsidRPr="00283BD4">
        <w:rPr>
          <w:rFonts w:asciiTheme="majorHAnsi" w:hAnsiTheme="majorHAnsi"/>
          <w:sz w:val="20"/>
          <w:szCs w:val="20"/>
          <w:lang w:eastAsia="ar-SA"/>
        </w:rPr>
        <w:t xml:space="preserve">. </w:t>
      </w:r>
    </w:p>
    <w:p w14:paraId="045E917E" w14:textId="03C2D4AB"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b/>
          <w:sz w:val="20"/>
          <w:szCs w:val="20"/>
          <w:lang w:eastAsia="ar-SA"/>
        </w:rPr>
        <w:t>Maksymalny termin</w:t>
      </w:r>
      <w:r w:rsidRPr="00283BD4">
        <w:rPr>
          <w:rFonts w:asciiTheme="majorHAnsi" w:hAnsiTheme="majorHAnsi"/>
          <w:sz w:val="20"/>
          <w:szCs w:val="20"/>
          <w:lang w:eastAsia="ar-SA"/>
        </w:rPr>
        <w:t xml:space="preserve"> (okres) </w:t>
      </w:r>
      <w:r w:rsidRPr="00283BD4">
        <w:rPr>
          <w:rFonts w:asciiTheme="majorHAnsi" w:hAnsiTheme="majorHAnsi"/>
          <w:iCs/>
          <w:sz w:val="20"/>
          <w:szCs w:val="20"/>
          <w:lang w:eastAsia="ar-SA"/>
        </w:rPr>
        <w:t>wykonania  zamówienia</w:t>
      </w:r>
      <w:r w:rsidRPr="00283BD4">
        <w:rPr>
          <w:rFonts w:asciiTheme="majorHAnsi" w:hAnsiTheme="majorHAnsi"/>
          <w:sz w:val="20"/>
          <w:szCs w:val="20"/>
          <w:lang w:eastAsia="ar-SA"/>
        </w:rPr>
        <w:t xml:space="preserve"> </w:t>
      </w:r>
      <w:r w:rsidR="00755027" w:rsidRPr="00283BD4">
        <w:rPr>
          <w:rFonts w:asciiTheme="majorHAnsi" w:hAnsiTheme="majorHAnsi"/>
          <w:b/>
          <w:sz w:val="20"/>
          <w:szCs w:val="20"/>
          <w:lang w:eastAsia="ar-SA"/>
        </w:rPr>
        <w:t xml:space="preserve">wynosi </w:t>
      </w:r>
      <w:r w:rsidR="00C356EF">
        <w:rPr>
          <w:rFonts w:asciiTheme="majorHAnsi" w:hAnsiTheme="majorHAnsi"/>
          <w:b/>
          <w:sz w:val="20"/>
          <w:szCs w:val="20"/>
          <w:lang w:eastAsia="ar-SA"/>
        </w:rPr>
        <w:t>14</w:t>
      </w:r>
      <w:r w:rsidR="00283BD4" w:rsidRPr="00283BD4">
        <w:rPr>
          <w:rFonts w:asciiTheme="majorHAnsi" w:hAnsiTheme="majorHAnsi"/>
          <w:b/>
          <w:sz w:val="20"/>
          <w:szCs w:val="20"/>
          <w:lang w:eastAsia="ar-SA"/>
        </w:rPr>
        <w:t xml:space="preserve"> dni</w:t>
      </w:r>
      <w:r w:rsidRPr="00283BD4">
        <w:rPr>
          <w:rFonts w:asciiTheme="majorHAnsi" w:hAnsiTheme="majorHAnsi"/>
          <w:sz w:val="20"/>
          <w:szCs w:val="20"/>
          <w:lang w:eastAsia="ar-SA"/>
        </w:rPr>
        <w:t xml:space="preserve"> od daty podpisania umowy. </w:t>
      </w:r>
    </w:p>
    <w:p w14:paraId="3B004C11" w14:textId="77777777"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sz w:val="20"/>
          <w:szCs w:val="20"/>
          <w:lang w:eastAsia="ar-SA"/>
        </w:rPr>
        <w:t xml:space="preserve">Oferty proponujące dłuższy termin  (okres) wykonania zamówienia zostaną odrzucone. </w:t>
      </w:r>
    </w:p>
    <w:p w14:paraId="7BBD9169" w14:textId="77777777" w:rsidR="002871D2" w:rsidRPr="00B97F9F" w:rsidRDefault="002871D2" w:rsidP="002871D2">
      <w:pPr>
        <w:pStyle w:val="Akapitzlist"/>
        <w:tabs>
          <w:tab w:val="left" w:pos="993"/>
          <w:tab w:val="left" w:pos="10382"/>
        </w:tabs>
        <w:suppressAutoHyphens/>
        <w:spacing w:line="276" w:lineRule="auto"/>
        <w:ind w:left="567" w:hanging="283"/>
        <w:jc w:val="both"/>
        <w:rPr>
          <w:rFonts w:asciiTheme="majorHAnsi" w:hAnsiTheme="majorHAnsi"/>
          <w:sz w:val="22"/>
          <w:szCs w:val="22"/>
          <w:lang w:eastAsia="ar-SA"/>
        </w:rPr>
      </w:pPr>
    </w:p>
    <w:p w14:paraId="32805A5D" w14:textId="6665FF72" w:rsidR="002871D2" w:rsidRPr="00283BD4" w:rsidRDefault="002871D2" w:rsidP="008F25C8">
      <w:pPr>
        <w:pStyle w:val="Akapitzlist"/>
        <w:numPr>
          <w:ilvl w:val="0"/>
          <w:numId w:val="52"/>
        </w:numPr>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W celu wyboru najkorzystniejszej oferty punkty za w/w kryteria dla danej oferty zostaną zsumowane i będą stanowić końcową ocenę oferty wg wzoru:</w:t>
      </w:r>
    </w:p>
    <w:p w14:paraId="011766F3"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b/>
          <w:sz w:val="20"/>
          <w:szCs w:val="20"/>
        </w:rPr>
        <w:t>Wx = Cx + Tx</w:t>
      </w:r>
      <w:r w:rsidRPr="00283BD4">
        <w:rPr>
          <w:rFonts w:ascii="Calibri" w:hAnsi="Calibri"/>
          <w:sz w:val="20"/>
          <w:szCs w:val="20"/>
        </w:rPr>
        <w:t xml:space="preserve">  , gdzie:</w:t>
      </w:r>
    </w:p>
    <w:p w14:paraId="79D51E7D"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lastRenderedPageBreak/>
        <w:t>- Wx – wskaźnik oceny oferty</w:t>
      </w:r>
    </w:p>
    <w:p w14:paraId="7FFF93AC"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Cx – ilość punktów przyznanych ofercie w kryterium „cena”;</w:t>
      </w:r>
    </w:p>
    <w:p w14:paraId="0AD13961"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Tx - ilość punktów przyznanych ofercie w kryterium „termin realizacji”;</w:t>
      </w:r>
    </w:p>
    <w:p w14:paraId="1792F683"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Calibri" w:hAnsi="Calibri"/>
          <w:sz w:val="20"/>
          <w:szCs w:val="20"/>
        </w:rPr>
        <w:t>Maksymalna ilość punktów, jaką może otrzymać oferta wynosi 100 pkt.</w:t>
      </w:r>
    </w:p>
    <w:p w14:paraId="7C07C2D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Punktacja przyznawana ofertom w poszczególnych kryteriach oceny ofert będzie liczona z dokładnością do dwóch miejsc po przecinku, zgodnie z zasadami arytmetyki.</w:t>
      </w:r>
    </w:p>
    <w:p w14:paraId="50CBE98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Za ofertę najkorzystniejszą zostanie uznana oferta, która uzyska najwyższą sumaryczną liczbę punktów po zastosowaniu wszystkich kryteriów oceny ofert.</w:t>
      </w:r>
    </w:p>
    <w:p w14:paraId="39CBF93A"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124FD96"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W toku badania i oceny ofert Zamawiający może żądać od Wykonawcy wyjaśnień dotyczących treści złożonej oferty, w tym zaoferowanej ceny.</w:t>
      </w:r>
    </w:p>
    <w:p w14:paraId="7E0706A9" w14:textId="7B87D905"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Zamawiający udzieli zamówienia Wykonawcy, którego oferta zostanie uznana za najkorzystniejszą.</w:t>
      </w:r>
    </w:p>
    <w:bookmarkEnd w:id="4"/>
    <w:p w14:paraId="5181C740" w14:textId="2C67F24B" w:rsidR="00552FBA" w:rsidRPr="00ED12EA" w:rsidRDefault="00D8710C" w:rsidP="00145FEE">
      <w:pPr>
        <w:pStyle w:val="Teksttreci40"/>
        <w:numPr>
          <w:ilvl w:val="2"/>
          <w:numId w:val="50"/>
        </w:numPr>
        <w:pBdr>
          <w:bottom w:val="double" w:sz="4" w:space="1" w:color="auto"/>
        </w:pBdr>
        <w:shd w:val="clear" w:color="auto" w:fill="DAEEF3"/>
        <w:tabs>
          <w:tab w:val="left" w:pos="426"/>
        </w:tabs>
        <w:spacing w:before="360" w:after="40" w:line="276" w:lineRule="auto"/>
        <w:ind w:left="0" w:right="23" w:firstLine="0"/>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283BD4" w:rsidRDefault="001E29ED" w:rsidP="00FD12AF">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ED12EA">
        <w:rPr>
          <w:rFonts w:asciiTheme="majorHAnsi" w:hAnsiTheme="majorHAnsi" w:cstheme="majorHAnsi"/>
          <w:sz w:val="22"/>
          <w:szCs w:val="22"/>
        </w:rPr>
        <w:tab/>
      </w:r>
      <w:r w:rsidR="00EC2888" w:rsidRPr="00283BD4">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EC2888" w:rsidRPr="00283BD4">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283BD4">
        <w:rPr>
          <w:rFonts w:asciiTheme="majorHAnsi" w:hAnsiTheme="majorHAnsi" w:cstheme="majorHAnsi"/>
          <w:sz w:val="20"/>
          <w:szCs w:val="20"/>
        </w:rPr>
        <w:tab/>
        <w:t>w postępowaniu o udzielenie zamówienia prowadzonym w trybie</w:t>
      </w:r>
      <w:r w:rsidR="00EC2888" w:rsidRPr="00283BD4">
        <w:rPr>
          <w:rFonts w:asciiTheme="majorHAnsi" w:hAnsiTheme="majorHAnsi" w:cstheme="majorHAnsi"/>
          <w:sz w:val="20"/>
          <w:szCs w:val="20"/>
        </w:rPr>
        <w:tab/>
        <w:t>podstawowym złożono tylko jedną ofertę.</w:t>
      </w:r>
    </w:p>
    <w:p w14:paraId="57DA4196" w14:textId="599E8784" w:rsidR="00DE2294"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Wykonawca, którego oferta zostanie uznana za najkorzystniejszą, będzie zobowiązany przed podpisaniem umowy do</w:t>
      </w:r>
      <w:r w:rsidR="00FD5C82" w:rsidRPr="00283BD4">
        <w:rPr>
          <w:rFonts w:asciiTheme="majorHAnsi" w:hAnsiTheme="majorHAnsi" w:cstheme="majorHAnsi"/>
          <w:sz w:val="20"/>
          <w:szCs w:val="20"/>
        </w:rPr>
        <w:t xml:space="preserve"> </w:t>
      </w:r>
      <w:r w:rsidR="00DE2294" w:rsidRPr="00283BD4">
        <w:rPr>
          <w:rFonts w:asciiTheme="majorHAnsi" w:hAnsiTheme="majorHAnsi" w:cstheme="majorHAnsi"/>
          <w:sz w:val="20"/>
          <w:szCs w:val="20"/>
        </w:rPr>
        <w:t>wniesienia zabezpiecz</w:t>
      </w:r>
      <w:r w:rsidR="00B81BF1" w:rsidRPr="00283BD4">
        <w:rPr>
          <w:rFonts w:asciiTheme="majorHAnsi" w:hAnsiTheme="majorHAnsi" w:cstheme="majorHAnsi"/>
          <w:sz w:val="20"/>
          <w:szCs w:val="20"/>
        </w:rPr>
        <w:t>enia należytego wykonania umowy</w:t>
      </w:r>
      <w:r w:rsidR="00FD5C82" w:rsidRPr="00283BD4">
        <w:rPr>
          <w:rFonts w:asciiTheme="majorHAnsi" w:hAnsiTheme="majorHAnsi" w:cstheme="majorHAnsi"/>
          <w:sz w:val="20"/>
          <w:szCs w:val="20"/>
        </w:rPr>
        <w:t xml:space="preserve"> (</w:t>
      </w:r>
      <w:r w:rsidR="00FD5C82" w:rsidRPr="00283BD4">
        <w:rPr>
          <w:rFonts w:asciiTheme="majorHAnsi" w:hAnsiTheme="majorHAnsi" w:cstheme="majorHAnsi"/>
          <w:i/>
          <w:sz w:val="20"/>
          <w:szCs w:val="20"/>
        </w:rPr>
        <w:t xml:space="preserve">jeżeli jego wniesienie było </w:t>
      </w:r>
      <w:r w:rsidR="00BD1389" w:rsidRPr="00283BD4">
        <w:rPr>
          <w:rFonts w:asciiTheme="majorHAnsi" w:hAnsiTheme="majorHAnsi" w:cstheme="majorHAnsi"/>
          <w:i/>
          <w:sz w:val="20"/>
          <w:szCs w:val="20"/>
        </w:rPr>
        <w:t>wymagane</w:t>
      </w:r>
      <w:r w:rsidR="00BD1389" w:rsidRPr="00283BD4">
        <w:rPr>
          <w:rFonts w:asciiTheme="majorHAnsi" w:hAnsiTheme="majorHAnsi" w:cstheme="majorHAnsi"/>
          <w:sz w:val="20"/>
          <w:szCs w:val="20"/>
        </w:rPr>
        <w:t>) w</w:t>
      </w:r>
      <w:r w:rsidR="00DE2294" w:rsidRPr="00283BD4">
        <w:rPr>
          <w:rFonts w:asciiTheme="majorHAnsi" w:hAnsiTheme="majorHAnsi" w:cstheme="majorHAnsi"/>
          <w:sz w:val="20"/>
          <w:szCs w:val="20"/>
        </w:rPr>
        <w:t xml:space="preserve"> wysokości i formie określonej w Rozdziale </w:t>
      </w:r>
      <w:r w:rsidR="00145FEE">
        <w:rPr>
          <w:rFonts w:asciiTheme="majorHAnsi" w:hAnsiTheme="majorHAnsi" w:cstheme="majorHAnsi"/>
          <w:sz w:val="20"/>
          <w:szCs w:val="20"/>
        </w:rPr>
        <w:t>XIX</w:t>
      </w:r>
      <w:r w:rsidR="00EC2888" w:rsidRPr="00283BD4">
        <w:rPr>
          <w:rFonts w:asciiTheme="majorHAnsi" w:hAnsiTheme="majorHAnsi" w:cstheme="majorHAnsi"/>
          <w:sz w:val="20"/>
          <w:szCs w:val="20"/>
        </w:rPr>
        <w:t xml:space="preserve"> S</w:t>
      </w:r>
      <w:r w:rsidR="00FD5C82" w:rsidRPr="00283BD4">
        <w:rPr>
          <w:rFonts w:asciiTheme="majorHAnsi" w:hAnsiTheme="majorHAnsi" w:cstheme="majorHAnsi"/>
          <w:sz w:val="20"/>
          <w:szCs w:val="20"/>
        </w:rPr>
        <w:t>WZ.</w:t>
      </w:r>
    </w:p>
    <w:p w14:paraId="6B12F1DA"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552FBA" w:rsidRPr="00283BD4">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283BD4">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 xml:space="preserve">Wykonawca będzie zobowiązany do podpisania umowy w miejscu i </w:t>
      </w:r>
      <w:r w:rsidR="00C83BC8" w:rsidRPr="00283BD4">
        <w:rPr>
          <w:rFonts w:asciiTheme="majorHAnsi" w:hAnsiTheme="majorHAnsi" w:cstheme="majorHAnsi"/>
          <w:sz w:val="20"/>
          <w:szCs w:val="20"/>
        </w:rPr>
        <w:t>terminie</w:t>
      </w:r>
      <w:r w:rsidR="00DE2294" w:rsidRPr="00283BD4">
        <w:rPr>
          <w:rFonts w:asciiTheme="majorHAnsi" w:hAnsiTheme="majorHAnsi" w:cstheme="majorHAnsi"/>
          <w:sz w:val="20"/>
          <w:szCs w:val="20"/>
        </w:rPr>
        <w:t xml:space="preserve"> wskazanym przez Zamawiającego.</w:t>
      </w:r>
    </w:p>
    <w:p w14:paraId="1F37AEED" w14:textId="3E2E38F7" w:rsidR="00552FBA" w:rsidRPr="00ED12EA" w:rsidRDefault="00D8710C" w:rsidP="00145FEE">
      <w:pPr>
        <w:pStyle w:val="Teksttreci40"/>
        <w:numPr>
          <w:ilvl w:val="2"/>
          <w:numId w:val="50"/>
        </w:numPr>
        <w:pBdr>
          <w:bottom w:val="double" w:sz="4" w:space="1" w:color="auto"/>
        </w:pBdr>
        <w:shd w:val="clear" w:color="auto" w:fill="DAEEF3"/>
        <w:tabs>
          <w:tab w:val="left" w:pos="426"/>
        </w:tabs>
        <w:spacing w:before="360" w:after="40" w:line="360" w:lineRule="auto"/>
        <w:ind w:right="23" w:hanging="2700"/>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283BD4" w:rsidRDefault="00FD5C82" w:rsidP="001E29ED">
      <w:pPr>
        <w:pStyle w:val="Akapitzlist"/>
        <w:spacing w:before="240" w:line="360" w:lineRule="auto"/>
        <w:ind w:left="426"/>
        <w:jc w:val="both"/>
        <w:rPr>
          <w:rFonts w:asciiTheme="majorHAnsi" w:hAnsiTheme="majorHAnsi" w:cstheme="majorHAnsi"/>
          <w:sz w:val="20"/>
          <w:szCs w:val="20"/>
        </w:rPr>
      </w:pPr>
      <w:r w:rsidRPr="00283BD4">
        <w:rPr>
          <w:rFonts w:asciiTheme="majorHAnsi" w:hAnsiTheme="majorHAnsi" w:cstheme="majorHAnsi"/>
          <w:sz w:val="20"/>
          <w:szCs w:val="20"/>
        </w:rPr>
        <w:t xml:space="preserve">Zamawiający </w:t>
      </w:r>
      <w:r w:rsidRPr="00283BD4">
        <w:rPr>
          <w:rFonts w:asciiTheme="majorHAnsi" w:hAnsiTheme="majorHAnsi" w:cstheme="majorHAnsi"/>
          <w:b/>
          <w:sz w:val="20"/>
          <w:szCs w:val="20"/>
        </w:rPr>
        <w:t>nie wymaga</w:t>
      </w:r>
      <w:r w:rsidRPr="00283BD4">
        <w:rPr>
          <w:rFonts w:asciiTheme="majorHAnsi" w:hAnsiTheme="majorHAnsi" w:cstheme="majorHAnsi"/>
          <w:sz w:val="20"/>
          <w:szCs w:val="20"/>
        </w:rPr>
        <w:t xml:space="preserve"> wniesienia zabezpieczenia należytego wykonania umowy.</w:t>
      </w:r>
    </w:p>
    <w:p w14:paraId="13B0D592" w14:textId="0111E66C" w:rsidR="00552FBA" w:rsidRPr="00ED12EA" w:rsidRDefault="00541DD9" w:rsidP="00145FEE">
      <w:pPr>
        <w:pStyle w:val="Teksttreci40"/>
        <w:numPr>
          <w:ilvl w:val="2"/>
          <w:numId w:val="50"/>
        </w:numPr>
        <w:pBdr>
          <w:bottom w:val="double" w:sz="4" w:space="1" w:color="auto"/>
        </w:pBdr>
        <w:shd w:val="clear" w:color="auto" w:fill="DAEEF3"/>
        <w:tabs>
          <w:tab w:val="left" w:pos="426"/>
        </w:tabs>
        <w:spacing w:before="360" w:after="40" w:line="360" w:lineRule="auto"/>
        <w:ind w:right="23" w:hanging="2700"/>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77C30A1F" w:rsidR="00FA3063" w:rsidRPr="00283BD4" w:rsidRDefault="001E29ED" w:rsidP="0039412B">
      <w:pPr>
        <w:pStyle w:val="Akapitzlist"/>
        <w:numPr>
          <w:ilvl w:val="3"/>
          <w:numId w:val="50"/>
        </w:numPr>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283BD4">
        <w:rPr>
          <w:rFonts w:asciiTheme="majorHAnsi" w:hAnsiTheme="majorHAnsi" w:cstheme="majorHAnsi"/>
          <w:sz w:val="20"/>
          <w:szCs w:val="20"/>
        </w:rPr>
        <w:t>Wybrany Wykonawca jest zobowiązany do zawarcia umowy w sprawie zamówienia publiczne</w:t>
      </w:r>
      <w:r w:rsidR="002E24EC" w:rsidRPr="00283BD4">
        <w:rPr>
          <w:rFonts w:asciiTheme="majorHAnsi" w:hAnsiTheme="majorHAnsi" w:cstheme="majorHAnsi"/>
          <w:sz w:val="20"/>
          <w:szCs w:val="20"/>
        </w:rPr>
        <w:t>go na warunkach określonych we W</w:t>
      </w:r>
      <w:r w:rsidR="00541DD9" w:rsidRPr="00283BD4">
        <w:rPr>
          <w:rFonts w:asciiTheme="majorHAnsi" w:hAnsiTheme="majorHAnsi" w:cstheme="majorHAnsi"/>
          <w:sz w:val="20"/>
          <w:szCs w:val="20"/>
        </w:rPr>
        <w:t>zo</w:t>
      </w:r>
      <w:r w:rsidR="002E24EC" w:rsidRPr="00283BD4">
        <w:rPr>
          <w:rFonts w:asciiTheme="majorHAnsi" w:hAnsiTheme="majorHAnsi" w:cstheme="majorHAnsi"/>
          <w:sz w:val="20"/>
          <w:szCs w:val="20"/>
        </w:rPr>
        <w:t>rze U</w:t>
      </w:r>
      <w:r w:rsidR="00541DD9"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6F1180">
        <w:rPr>
          <w:rFonts w:asciiTheme="majorHAnsi" w:hAnsiTheme="majorHAnsi" w:cstheme="majorHAnsi"/>
          <w:b/>
          <w:sz w:val="20"/>
          <w:szCs w:val="20"/>
        </w:rPr>
        <w:t>7</w:t>
      </w:r>
      <w:r w:rsidR="00D32541" w:rsidRPr="00283BD4">
        <w:rPr>
          <w:rFonts w:asciiTheme="majorHAnsi" w:hAnsiTheme="majorHAnsi" w:cstheme="majorHAnsi"/>
          <w:b/>
          <w:sz w:val="20"/>
          <w:szCs w:val="20"/>
        </w:rPr>
        <w:t xml:space="preserve"> do SWZ</w:t>
      </w:r>
      <w:r w:rsidR="00541DD9" w:rsidRPr="00283BD4">
        <w:rPr>
          <w:rFonts w:asciiTheme="majorHAnsi" w:hAnsiTheme="majorHAnsi" w:cstheme="majorHAnsi"/>
          <w:sz w:val="20"/>
          <w:szCs w:val="20"/>
        </w:rPr>
        <w:t>.</w:t>
      </w:r>
    </w:p>
    <w:p w14:paraId="061CC200" w14:textId="77777777" w:rsidR="00541DD9" w:rsidRPr="00283BD4" w:rsidRDefault="001E29ED" w:rsidP="0039412B">
      <w:pPr>
        <w:pStyle w:val="Akapitzlist"/>
        <w:numPr>
          <w:ilvl w:val="3"/>
          <w:numId w:val="50"/>
        </w:numPr>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541DD9" w:rsidRPr="00283BD4">
        <w:rPr>
          <w:rFonts w:asciiTheme="majorHAnsi" w:hAnsiTheme="majorHAnsi" w:cstheme="majorHAnsi"/>
          <w:sz w:val="20"/>
          <w:szCs w:val="20"/>
        </w:rPr>
        <w:t>Zakres świadczenia Wykonawcy wynikający z umowy jest tożsamy z jego zobowiązaniem zawartym w ofercie.</w:t>
      </w:r>
    </w:p>
    <w:p w14:paraId="184B31C0" w14:textId="0B3FB558" w:rsidR="00FA3063" w:rsidRPr="00283BD4" w:rsidRDefault="001E29ED" w:rsidP="0039412B">
      <w:pPr>
        <w:pStyle w:val="Akapitzlist"/>
        <w:numPr>
          <w:ilvl w:val="3"/>
          <w:numId w:val="50"/>
        </w:numPr>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FA3063" w:rsidRPr="00283BD4">
        <w:rPr>
          <w:rFonts w:asciiTheme="majorHAnsi" w:hAnsiTheme="majorHAnsi" w:cstheme="majorHAnsi"/>
          <w:sz w:val="20"/>
          <w:szCs w:val="20"/>
        </w:rPr>
        <w:t xml:space="preserve">Zamawiający przewiduje możliwość </w:t>
      </w:r>
      <w:r w:rsidR="00014473" w:rsidRPr="00283BD4">
        <w:rPr>
          <w:rFonts w:asciiTheme="majorHAnsi" w:hAnsiTheme="majorHAnsi" w:cstheme="majorHAnsi"/>
          <w:sz w:val="20"/>
          <w:szCs w:val="20"/>
        </w:rPr>
        <w:t xml:space="preserve">zmiany zawartej umowy w stosunku do treści wybranej </w:t>
      </w:r>
      <w:r w:rsidR="002E24EC" w:rsidRPr="00283BD4">
        <w:rPr>
          <w:rFonts w:asciiTheme="majorHAnsi" w:hAnsiTheme="majorHAnsi" w:cstheme="majorHAnsi"/>
          <w:sz w:val="20"/>
          <w:szCs w:val="20"/>
        </w:rPr>
        <w:t xml:space="preserve">oferty w zakresie </w:t>
      </w:r>
      <w:r w:rsidR="00033137" w:rsidRPr="00283BD4">
        <w:rPr>
          <w:rFonts w:asciiTheme="majorHAnsi" w:hAnsiTheme="majorHAnsi" w:cstheme="majorHAnsi"/>
          <w:sz w:val="20"/>
          <w:szCs w:val="20"/>
        </w:rPr>
        <w:t>u</w:t>
      </w:r>
      <w:r w:rsidR="00333440" w:rsidRPr="00283BD4">
        <w:rPr>
          <w:rFonts w:asciiTheme="majorHAnsi" w:hAnsiTheme="majorHAnsi" w:cstheme="majorHAnsi"/>
          <w:sz w:val="20"/>
          <w:szCs w:val="20"/>
        </w:rPr>
        <w:t xml:space="preserve">regulowanym w art. </w:t>
      </w:r>
      <w:r w:rsidR="00033137" w:rsidRPr="00283BD4">
        <w:rPr>
          <w:rFonts w:asciiTheme="majorHAnsi" w:hAnsiTheme="majorHAnsi" w:cstheme="majorHAnsi"/>
          <w:sz w:val="20"/>
          <w:szCs w:val="20"/>
        </w:rPr>
        <w:t xml:space="preserve">454-455 </w:t>
      </w:r>
      <w:r w:rsidR="00F630B3"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oraz </w:t>
      </w:r>
      <w:r w:rsidR="002E24EC" w:rsidRPr="00283BD4">
        <w:rPr>
          <w:rFonts w:asciiTheme="majorHAnsi" w:hAnsiTheme="majorHAnsi" w:cstheme="majorHAnsi"/>
          <w:sz w:val="20"/>
          <w:szCs w:val="20"/>
        </w:rPr>
        <w:t>wskazanym we Wzorze U</w:t>
      </w:r>
      <w:r w:rsidR="00014473"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6F1180">
        <w:rPr>
          <w:rFonts w:asciiTheme="majorHAnsi" w:hAnsiTheme="majorHAnsi" w:cstheme="majorHAnsi"/>
          <w:b/>
          <w:sz w:val="20"/>
          <w:szCs w:val="20"/>
        </w:rPr>
        <w:t>7</w:t>
      </w:r>
      <w:r w:rsidR="00B4310F" w:rsidRPr="00283BD4">
        <w:rPr>
          <w:rFonts w:asciiTheme="majorHAnsi" w:hAnsiTheme="majorHAnsi" w:cstheme="majorHAnsi"/>
          <w:b/>
          <w:sz w:val="20"/>
          <w:szCs w:val="20"/>
        </w:rPr>
        <w:t xml:space="preserve"> </w:t>
      </w:r>
      <w:r w:rsidR="00D32541" w:rsidRPr="00283BD4">
        <w:rPr>
          <w:rFonts w:asciiTheme="majorHAnsi" w:hAnsiTheme="majorHAnsi" w:cstheme="majorHAnsi"/>
          <w:b/>
          <w:sz w:val="20"/>
          <w:szCs w:val="20"/>
        </w:rPr>
        <w:t>do SWZ</w:t>
      </w:r>
      <w:r w:rsidR="00014473" w:rsidRPr="00283BD4">
        <w:rPr>
          <w:rFonts w:asciiTheme="majorHAnsi" w:hAnsiTheme="majorHAnsi" w:cstheme="majorHAnsi"/>
          <w:sz w:val="20"/>
          <w:szCs w:val="20"/>
        </w:rPr>
        <w:t>.</w:t>
      </w:r>
    </w:p>
    <w:p w14:paraId="23D4B069" w14:textId="072E8C0D" w:rsidR="00A93C9B" w:rsidRPr="00283BD4" w:rsidRDefault="001E29ED" w:rsidP="0039412B">
      <w:pPr>
        <w:pStyle w:val="Akapitzlist"/>
        <w:numPr>
          <w:ilvl w:val="3"/>
          <w:numId w:val="50"/>
        </w:numPr>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014473" w:rsidRPr="00283BD4">
        <w:rPr>
          <w:rFonts w:asciiTheme="majorHAnsi" w:hAnsiTheme="majorHAnsi" w:cstheme="majorHAnsi"/>
          <w:sz w:val="20"/>
          <w:szCs w:val="20"/>
        </w:rPr>
        <w:t>Zmiana umowy wymaga dla swej ważności, pod rygorem nieważności, zachowania formy pisemnej.</w:t>
      </w:r>
    </w:p>
    <w:p w14:paraId="4A9403C1" w14:textId="66BAA49A" w:rsidR="00080477" w:rsidRPr="00ED12EA" w:rsidRDefault="00927FE7" w:rsidP="00145FEE">
      <w:pPr>
        <w:pStyle w:val="Teksttreci40"/>
        <w:numPr>
          <w:ilvl w:val="2"/>
          <w:numId w:val="50"/>
        </w:numPr>
        <w:pBdr>
          <w:bottom w:val="double" w:sz="4" w:space="1" w:color="auto"/>
        </w:pBdr>
        <w:shd w:val="clear" w:color="auto" w:fill="DAEEF3"/>
        <w:tabs>
          <w:tab w:val="left" w:pos="426"/>
        </w:tabs>
        <w:spacing w:before="360" w:after="40" w:line="360" w:lineRule="auto"/>
        <w:ind w:right="23" w:hanging="2842"/>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283BD4" w:rsidRDefault="001E29ED" w:rsidP="00B32427">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ED12EA">
        <w:rPr>
          <w:rFonts w:asciiTheme="majorHAnsi" w:hAnsiTheme="majorHAnsi" w:cstheme="majorHAnsi"/>
          <w:sz w:val="22"/>
          <w:szCs w:val="22"/>
        </w:rPr>
        <w:lastRenderedPageBreak/>
        <w:tab/>
      </w:r>
      <w:r w:rsidR="006204E8" w:rsidRPr="00283BD4">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w:t>
      </w:r>
    </w:p>
    <w:p w14:paraId="3CF3EAD5"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 xml:space="preserve">. </w:t>
      </w:r>
      <w:r w:rsidR="006204E8" w:rsidRPr="00283BD4">
        <w:rPr>
          <w:rFonts w:asciiTheme="majorHAnsi" w:hAnsiTheme="majorHAnsi" w:cstheme="majorHAnsi"/>
          <w:sz w:val="20"/>
          <w:szCs w:val="20"/>
        </w:rPr>
        <w:t>oraz Rzecznikowi Małych i Średnich Przedsiębiorców.</w:t>
      </w:r>
    </w:p>
    <w:p w14:paraId="7484B1EF"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Odwołanie przysługuje na:</w:t>
      </w:r>
    </w:p>
    <w:p w14:paraId="21AB25BF"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1)</w:t>
      </w:r>
      <w:r w:rsidRPr="00283BD4">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283BD4" w:rsidRDefault="006204E8"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5.</w:t>
      </w:r>
      <w:r w:rsidRPr="00283BD4">
        <w:rPr>
          <w:rFonts w:asciiTheme="majorHAnsi" w:hAnsiTheme="majorHAnsi" w:cstheme="majorHAnsi"/>
          <w:sz w:val="20"/>
          <w:szCs w:val="20"/>
        </w:rPr>
        <w:tab/>
      </w:r>
      <w:r w:rsidR="00924F4B" w:rsidRPr="00283BD4">
        <w:rPr>
          <w:rFonts w:asciiTheme="majorHAnsi" w:hAnsiTheme="majorHAnsi" w:cstheme="majorHAnsi"/>
          <w:sz w:val="20"/>
          <w:szCs w:val="20"/>
        </w:rPr>
        <w:t>Odwołanie</w:t>
      </w:r>
      <w:r w:rsidRPr="00283BD4">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6.</w:t>
      </w:r>
      <w:r w:rsidRPr="00283BD4">
        <w:rPr>
          <w:rFonts w:asciiTheme="majorHAnsi" w:hAnsiTheme="majorHAnsi" w:cstheme="majorHAnsi"/>
          <w:sz w:val="20"/>
          <w:szCs w:val="20"/>
        </w:rPr>
        <w:tab/>
        <w:t>Odwołanie wnosi się w terminie:</w:t>
      </w:r>
    </w:p>
    <w:p w14:paraId="10FC96AB"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t>1)</w:t>
      </w:r>
      <w:r w:rsidRPr="00283BD4">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283BD4" w:rsidRDefault="006204E8" w:rsidP="00B32427">
      <w:pPr>
        <w:suppressAutoHyphens/>
        <w:spacing w:line="276" w:lineRule="auto"/>
        <w:ind w:left="448" w:hanging="448"/>
        <w:jc w:val="both"/>
        <w:rPr>
          <w:rFonts w:asciiTheme="majorHAnsi" w:hAnsiTheme="majorHAnsi" w:cstheme="majorHAnsi"/>
          <w:sz w:val="20"/>
          <w:szCs w:val="20"/>
        </w:rPr>
      </w:pPr>
      <w:r w:rsidRPr="00283BD4">
        <w:rPr>
          <w:rFonts w:asciiTheme="majorHAnsi" w:hAnsiTheme="majorHAnsi" w:cstheme="majorHAnsi"/>
          <w:b/>
          <w:bCs/>
          <w:sz w:val="20"/>
          <w:szCs w:val="20"/>
        </w:rPr>
        <w:t>7.</w:t>
      </w:r>
      <w:r w:rsidRPr="00283BD4">
        <w:rPr>
          <w:rFonts w:asciiTheme="majorHAnsi" w:hAnsiTheme="majorHAnsi" w:cstheme="majorHAnsi"/>
          <w:b/>
          <w:bCs/>
          <w:sz w:val="20"/>
          <w:szCs w:val="20"/>
        </w:rPr>
        <w:tab/>
      </w:r>
      <w:r w:rsidRPr="00283BD4">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283BD4">
        <w:rPr>
          <w:rFonts w:asciiTheme="majorHAnsi" w:hAnsiTheme="majorHAnsi" w:cstheme="majorHAnsi"/>
          <w:sz w:val="20"/>
          <w:szCs w:val="20"/>
        </w:rPr>
        <w:t>.</w:t>
      </w:r>
    </w:p>
    <w:p w14:paraId="20BDDC4E" w14:textId="128B4324"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Na orzeczenie Izby oraz postanowienie Prezesa Izby, o którym mowa w art. 519 ust. 1 ustawy </w:t>
      </w:r>
      <w:r w:rsidR="00784495" w:rsidRPr="00283BD4">
        <w:rPr>
          <w:rFonts w:asciiTheme="majorHAnsi" w:hAnsiTheme="majorHAnsi" w:cstheme="majorHAnsi"/>
          <w:sz w:val="20"/>
          <w:szCs w:val="20"/>
        </w:rPr>
        <w:t>Pzp.</w:t>
      </w:r>
      <w:r w:rsidRPr="00283BD4">
        <w:rPr>
          <w:rFonts w:asciiTheme="majorHAnsi" w:hAnsiTheme="majorHAnsi" w:cstheme="majorHAnsi"/>
          <w:sz w:val="20"/>
          <w:szCs w:val="20"/>
        </w:rPr>
        <w:t>, stronom oraz uczestnikom postępowania odwoławczego przysługuje skarga do sądu.</w:t>
      </w:r>
    </w:p>
    <w:p w14:paraId="2EB9544F" w14:textId="5FDB4589"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283BD4">
        <w:rPr>
          <w:rFonts w:asciiTheme="majorHAnsi" w:hAnsiTheme="majorHAnsi" w:cstheme="majorHAnsi"/>
          <w:sz w:val="20"/>
          <w:szCs w:val="20"/>
        </w:rPr>
        <w:t>Pzp</w:t>
      </w:r>
      <w:r w:rsidR="00033137" w:rsidRPr="00283BD4">
        <w:rPr>
          <w:rFonts w:asciiTheme="majorHAnsi" w:hAnsiTheme="majorHAnsi" w:cstheme="majorHAnsi"/>
          <w:sz w:val="20"/>
          <w:szCs w:val="20"/>
        </w:rPr>
        <w:t>.</w:t>
      </w:r>
      <w:r w:rsidRPr="00283BD4">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Prezes Izby przekazuje skargę wraz z aktami postępowania odwoławczego do sądu zamówień publicznych w terminie 7 dni od dnia jej otrzymania.</w:t>
      </w:r>
    </w:p>
    <w:p w14:paraId="6A0D540B" w14:textId="692C2857" w:rsidR="00EB0D6C" w:rsidRPr="005D3A1E" w:rsidRDefault="00283BD4" w:rsidP="00145FEE">
      <w:pPr>
        <w:pStyle w:val="Teksttreci40"/>
        <w:numPr>
          <w:ilvl w:val="2"/>
          <w:numId w:val="50"/>
        </w:numPr>
        <w:pBdr>
          <w:bottom w:val="double" w:sz="4" w:space="1" w:color="auto"/>
        </w:pBdr>
        <w:shd w:val="clear" w:color="auto" w:fill="DAEEF3"/>
        <w:tabs>
          <w:tab w:val="left" w:pos="426"/>
        </w:tabs>
        <w:spacing w:before="360" w:after="40" w:line="360" w:lineRule="auto"/>
        <w:ind w:right="23" w:hanging="2842"/>
        <w:rPr>
          <w:rFonts w:asciiTheme="majorHAnsi" w:hAnsiTheme="majorHAnsi" w:cstheme="majorHAnsi"/>
          <w:b/>
          <w:sz w:val="22"/>
          <w:szCs w:val="22"/>
        </w:rPr>
      </w:pPr>
      <w:r>
        <w:rPr>
          <w:rFonts w:asciiTheme="majorHAnsi" w:hAnsiTheme="majorHAnsi" w:cstheme="majorHAnsi"/>
          <w:b/>
          <w:sz w:val="22"/>
          <w:szCs w:val="22"/>
        </w:rPr>
        <w:t>W</w:t>
      </w:r>
      <w:r w:rsidR="005B5095" w:rsidRPr="00ED12EA">
        <w:rPr>
          <w:rFonts w:asciiTheme="majorHAnsi" w:hAnsiTheme="majorHAnsi" w:cstheme="majorHAnsi"/>
          <w:b/>
          <w:sz w:val="22"/>
          <w:szCs w:val="22"/>
        </w:rPr>
        <w:t xml:space="preserve">YKAZ </w:t>
      </w:r>
      <w:r w:rsidR="005B5095" w:rsidRPr="00ED12EA">
        <w:rPr>
          <w:rFonts w:asciiTheme="majorHAnsi" w:hAnsiTheme="majorHAnsi" w:cstheme="majorHAnsi"/>
          <w:b/>
          <w:bCs/>
          <w:sz w:val="22"/>
          <w:szCs w:val="22"/>
        </w:rPr>
        <w:t>ZAŁĄCZNIKÓW</w:t>
      </w:r>
      <w:r w:rsidR="005B5095" w:rsidRPr="00ED12EA">
        <w:rPr>
          <w:rFonts w:asciiTheme="majorHAnsi" w:hAnsiTheme="majorHAnsi" w:cstheme="majorHAnsi"/>
          <w:b/>
          <w:sz w:val="22"/>
          <w:szCs w:val="22"/>
        </w:rPr>
        <w:t xml:space="preserve"> DO SWZ</w:t>
      </w:r>
    </w:p>
    <w:tbl>
      <w:tblPr>
        <w:tblpPr w:leftFromText="141" w:rightFromText="141" w:vertAnchor="text" w:horzAnchor="margin" w:tblpY="779"/>
        <w:tblW w:w="11066" w:type="dxa"/>
        <w:tblLook w:val="04A0" w:firstRow="1" w:lastRow="0" w:firstColumn="1" w:lastColumn="0" w:noHBand="0" w:noVBand="1"/>
      </w:tblPr>
      <w:tblGrid>
        <w:gridCol w:w="1418"/>
        <w:gridCol w:w="9648"/>
      </w:tblGrid>
      <w:tr w:rsidR="005D3A1E" w:rsidRPr="00EB0D6C" w14:paraId="1BCCBE52" w14:textId="77777777" w:rsidTr="00934A01">
        <w:trPr>
          <w:trHeight w:val="607"/>
        </w:trPr>
        <w:tc>
          <w:tcPr>
            <w:tcW w:w="1418" w:type="dxa"/>
          </w:tcPr>
          <w:p w14:paraId="77E9E371" w14:textId="7738F0F1" w:rsidR="005D3A1E" w:rsidRPr="00886254" w:rsidRDefault="005D3A1E" w:rsidP="00934A01">
            <w:pPr>
              <w:suppressAutoHyphens/>
              <w:spacing w:before="240" w:line="276" w:lineRule="auto"/>
              <w:ind w:right="-566"/>
              <w:rPr>
                <w:rFonts w:asciiTheme="majorHAnsi" w:hAnsiTheme="majorHAnsi" w:cs="Calibri Light"/>
                <w:sz w:val="20"/>
                <w:szCs w:val="20"/>
              </w:rPr>
            </w:pPr>
            <w:r w:rsidRPr="00886254">
              <w:rPr>
                <w:rFonts w:asciiTheme="majorHAnsi" w:hAnsiTheme="majorHAnsi" w:cs="Calibri Light"/>
                <w:sz w:val="20"/>
                <w:szCs w:val="20"/>
              </w:rPr>
              <w:t>Załącz</w:t>
            </w:r>
            <w:r w:rsidR="00934A01">
              <w:rPr>
                <w:rFonts w:asciiTheme="majorHAnsi" w:hAnsiTheme="majorHAnsi" w:cs="Calibri Light"/>
                <w:sz w:val="20"/>
                <w:szCs w:val="20"/>
              </w:rPr>
              <w:t>ni</w:t>
            </w:r>
            <w:r w:rsidRPr="00886254">
              <w:rPr>
                <w:rFonts w:asciiTheme="majorHAnsi" w:hAnsiTheme="majorHAnsi" w:cs="Calibri Light"/>
                <w:sz w:val="20"/>
                <w:szCs w:val="20"/>
              </w:rPr>
              <w:t xml:space="preserve">k nr </w:t>
            </w:r>
            <w:r w:rsidR="0058524E">
              <w:rPr>
                <w:rFonts w:asciiTheme="majorHAnsi" w:hAnsiTheme="majorHAnsi" w:cs="Calibri Light"/>
                <w:sz w:val="20"/>
                <w:szCs w:val="20"/>
              </w:rPr>
              <w:t>1</w:t>
            </w:r>
          </w:p>
          <w:p w14:paraId="556B82AB" w14:textId="7A172396" w:rsidR="00886254" w:rsidRPr="00886254" w:rsidRDefault="00886254" w:rsidP="00F9041C">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Załącznik</w:t>
            </w:r>
            <w:r w:rsidR="00934A01">
              <w:rPr>
                <w:rFonts w:asciiTheme="majorHAnsi" w:hAnsiTheme="majorHAnsi" w:cs="Calibri Light"/>
                <w:sz w:val="20"/>
                <w:szCs w:val="20"/>
              </w:rPr>
              <w:t xml:space="preserve"> </w:t>
            </w:r>
            <w:r w:rsidRPr="00886254">
              <w:rPr>
                <w:rFonts w:asciiTheme="majorHAnsi" w:hAnsiTheme="majorHAnsi" w:cs="Calibri Light"/>
                <w:sz w:val="20"/>
                <w:szCs w:val="20"/>
              </w:rPr>
              <w:t xml:space="preserve">nr </w:t>
            </w:r>
            <w:r w:rsidR="0058524E">
              <w:rPr>
                <w:rFonts w:asciiTheme="majorHAnsi" w:hAnsiTheme="majorHAnsi" w:cs="Calibri Light"/>
                <w:sz w:val="20"/>
                <w:szCs w:val="20"/>
              </w:rPr>
              <w:t>2</w:t>
            </w:r>
          </w:p>
        </w:tc>
        <w:tc>
          <w:tcPr>
            <w:tcW w:w="9648" w:type="dxa"/>
          </w:tcPr>
          <w:p w14:paraId="5190EEF5" w14:textId="77777777" w:rsidR="005D3A1E" w:rsidRPr="00886254" w:rsidRDefault="005D3A1E" w:rsidP="00F9041C">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Formularz Ofertowy</w:t>
            </w:r>
          </w:p>
          <w:p w14:paraId="1880AF2B" w14:textId="6EA97825" w:rsidR="00886254" w:rsidRPr="00886254" w:rsidRDefault="0058524E" w:rsidP="00F9041C">
            <w:pPr>
              <w:suppressAutoHyphens/>
              <w:spacing w:before="240" w:line="276" w:lineRule="auto"/>
              <w:rPr>
                <w:rFonts w:asciiTheme="majorHAnsi" w:hAnsiTheme="majorHAnsi" w:cs="Calibri Light"/>
                <w:sz w:val="20"/>
                <w:szCs w:val="20"/>
              </w:rPr>
            </w:pPr>
            <w:r>
              <w:rPr>
                <w:rFonts w:asciiTheme="majorHAnsi" w:hAnsiTheme="majorHAnsi" w:cs="Calibri Light"/>
                <w:sz w:val="20"/>
                <w:szCs w:val="20"/>
              </w:rPr>
              <w:t>OPZ</w:t>
            </w:r>
          </w:p>
        </w:tc>
      </w:tr>
      <w:tr w:rsidR="005D3A1E" w:rsidRPr="00AF52DB" w14:paraId="311C9F82" w14:textId="77777777" w:rsidTr="00934A01">
        <w:trPr>
          <w:trHeight w:val="768"/>
        </w:trPr>
        <w:tc>
          <w:tcPr>
            <w:tcW w:w="1418" w:type="dxa"/>
          </w:tcPr>
          <w:p w14:paraId="18ADFE06" w14:textId="5092F185"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Załącznik nr </w:t>
            </w:r>
            <w:r w:rsidR="0058524E">
              <w:rPr>
                <w:rFonts w:asciiTheme="majorHAnsi" w:hAnsiTheme="majorHAnsi" w:cs="Calibri Light"/>
                <w:sz w:val="20"/>
                <w:szCs w:val="20"/>
              </w:rPr>
              <w:t>3</w:t>
            </w:r>
            <w:r w:rsidR="006F1180">
              <w:rPr>
                <w:rFonts w:asciiTheme="majorHAnsi" w:hAnsiTheme="majorHAnsi" w:cs="Calibri Light"/>
                <w:sz w:val="20"/>
                <w:szCs w:val="20"/>
              </w:rPr>
              <w:t>,</w:t>
            </w:r>
            <w:r w:rsidR="0058524E">
              <w:rPr>
                <w:rFonts w:asciiTheme="majorHAnsi" w:hAnsiTheme="majorHAnsi" w:cs="Calibri Light"/>
                <w:sz w:val="20"/>
                <w:szCs w:val="20"/>
              </w:rPr>
              <w:t>3</w:t>
            </w:r>
            <w:r w:rsidRPr="00886254">
              <w:rPr>
                <w:rFonts w:asciiTheme="majorHAnsi" w:hAnsiTheme="majorHAnsi" w:cs="Calibri Light"/>
                <w:sz w:val="20"/>
                <w:szCs w:val="20"/>
              </w:rPr>
              <w:t>a</w:t>
            </w:r>
            <w:r w:rsidR="0043683F">
              <w:rPr>
                <w:rFonts w:asciiTheme="majorHAnsi" w:hAnsiTheme="majorHAnsi" w:cs="Calibri Light"/>
                <w:sz w:val="20"/>
                <w:szCs w:val="20"/>
              </w:rPr>
              <w:t xml:space="preserve">, </w:t>
            </w:r>
            <w:r w:rsidR="0058524E">
              <w:rPr>
                <w:rFonts w:asciiTheme="majorHAnsi" w:hAnsiTheme="majorHAnsi" w:cs="Calibri Light"/>
                <w:sz w:val="20"/>
                <w:szCs w:val="20"/>
              </w:rPr>
              <w:t>3</w:t>
            </w:r>
            <w:r w:rsidR="0043683F">
              <w:rPr>
                <w:rFonts w:asciiTheme="majorHAnsi" w:hAnsiTheme="majorHAnsi" w:cs="Calibri Light"/>
                <w:sz w:val="20"/>
                <w:szCs w:val="20"/>
              </w:rPr>
              <w:t>b</w:t>
            </w:r>
          </w:p>
          <w:p w14:paraId="65F6E26D" w14:textId="77777777" w:rsidR="005D3A1E" w:rsidRPr="00886254" w:rsidRDefault="005D3A1E" w:rsidP="00F9041C">
            <w:pPr>
              <w:suppressAutoHyphens/>
              <w:spacing w:line="276" w:lineRule="auto"/>
              <w:rPr>
                <w:rFonts w:asciiTheme="majorHAnsi" w:hAnsiTheme="majorHAnsi" w:cs="Calibri Light"/>
                <w:sz w:val="20"/>
                <w:szCs w:val="20"/>
              </w:rPr>
            </w:pPr>
          </w:p>
          <w:p w14:paraId="4B595CEB" w14:textId="2A2AEEA0"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Załącznik nr </w:t>
            </w:r>
            <w:r w:rsidR="006F1180">
              <w:rPr>
                <w:rFonts w:asciiTheme="majorHAnsi" w:hAnsiTheme="majorHAnsi" w:cs="Calibri Light"/>
                <w:sz w:val="20"/>
                <w:szCs w:val="20"/>
              </w:rPr>
              <w:t>4</w:t>
            </w:r>
            <w:r w:rsidRPr="00886254">
              <w:rPr>
                <w:rFonts w:asciiTheme="majorHAnsi" w:hAnsiTheme="majorHAnsi" w:cs="Calibri Light"/>
                <w:sz w:val="20"/>
                <w:szCs w:val="20"/>
              </w:rPr>
              <w:t xml:space="preserve">c      </w:t>
            </w:r>
          </w:p>
        </w:tc>
        <w:tc>
          <w:tcPr>
            <w:tcW w:w="9648" w:type="dxa"/>
          </w:tcPr>
          <w:p w14:paraId="3E4E7DBC" w14:textId="77777777"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Oświadczenie o braku podstaw do wykluczenia i o spełnianiu warunków udziału w postępowaniu</w:t>
            </w:r>
          </w:p>
          <w:p w14:paraId="568CE07C" w14:textId="77777777" w:rsidR="005D3A1E" w:rsidRDefault="005D3A1E" w:rsidP="00934A01">
            <w:pPr>
              <w:suppressAutoHyphens/>
              <w:spacing w:line="276" w:lineRule="auto"/>
              <w:ind w:left="115" w:right="1600" w:hanging="115"/>
              <w:jc w:val="both"/>
              <w:rPr>
                <w:rFonts w:asciiTheme="majorHAnsi" w:eastAsiaTheme="minorEastAsia" w:hAnsiTheme="majorHAnsi"/>
                <w:sz w:val="20"/>
                <w:szCs w:val="20"/>
              </w:rPr>
            </w:pPr>
          </w:p>
          <w:p w14:paraId="37F4D49A" w14:textId="77777777" w:rsidR="0043683F" w:rsidRDefault="0043683F" w:rsidP="00934A01">
            <w:pPr>
              <w:suppressAutoHyphens/>
              <w:spacing w:line="276" w:lineRule="auto"/>
              <w:ind w:left="115" w:right="1600" w:hanging="115"/>
              <w:jc w:val="both"/>
              <w:rPr>
                <w:rFonts w:asciiTheme="majorHAnsi" w:eastAsiaTheme="minorEastAsia" w:hAnsiTheme="majorHAnsi"/>
                <w:sz w:val="20"/>
                <w:szCs w:val="20"/>
              </w:rPr>
            </w:pPr>
          </w:p>
          <w:p w14:paraId="643A7162" w14:textId="468CDC34" w:rsidR="0043683F" w:rsidRPr="00886254" w:rsidRDefault="0043683F" w:rsidP="00934A01">
            <w:pPr>
              <w:suppressAutoHyphens/>
              <w:spacing w:line="276" w:lineRule="auto"/>
              <w:ind w:left="115" w:right="1600" w:hanging="115"/>
              <w:jc w:val="both"/>
              <w:rPr>
                <w:rFonts w:asciiTheme="majorHAnsi" w:eastAsiaTheme="minorEastAsia" w:hAnsiTheme="majorHAnsi"/>
                <w:sz w:val="20"/>
                <w:szCs w:val="20"/>
              </w:rPr>
            </w:pPr>
            <w:r w:rsidRPr="00886254">
              <w:rPr>
                <w:rFonts w:asciiTheme="majorHAnsi" w:eastAsiaTheme="minorEastAsia" w:hAnsiTheme="majorHAnsi"/>
                <w:sz w:val="20"/>
                <w:szCs w:val="20"/>
              </w:rPr>
              <w:t>Oświadczenia dotyczące art. 5K Rozporządzenia 833/2014 oraz art. 7 ust. 1 ustawy (…) przeciwdziałaniu agresji na Ukrainie.</w:t>
            </w:r>
          </w:p>
        </w:tc>
      </w:tr>
      <w:tr w:rsidR="005D3A1E" w:rsidRPr="008B7E63" w14:paraId="7B795C57" w14:textId="77777777" w:rsidTr="00934A01">
        <w:trPr>
          <w:trHeight w:val="768"/>
        </w:trPr>
        <w:tc>
          <w:tcPr>
            <w:tcW w:w="1418" w:type="dxa"/>
          </w:tcPr>
          <w:p w14:paraId="1B7D0169" w14:textId="4C7DAF5A" w:rsidR="005D3A1E" w:rsidRDefault="005D3A1E" w:rsidP="00F9041C">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lastRenderedPageBreak/>
              <w:t xml:space="preserve">Załącznik nr </w:t>
            </w:r>
            <w:r w:rsidR="006F1180">
              <w:rPr>
                <w:rFonts w:asciiTheme="majorHAnsi" w:hAnsiTheme="majorHAnsi" w:cs="Calibri Light"/>
                <w:color w:val="000000" w:themeColor="text1"/>
                <w:sz w:val="20"/>
                <w:szCs w:val="20"/>
              </w:rPr>
              <w:t>5</w:t>
            </w:r>
          </w:p>
          <w:p w14:paraId="3DF52C74" w14:textId="4896E493" w:rsidR="00934A01"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 xml:space="preserve">Załącznik nr </w:t>
            </w:r>
            <w:r w:rsidR="006F1180">
              <w:rPr>
                <w:rFonts w:asciiTheme="majorHAnsi" w:hAnsiTheme="majorHAnsi" w:cs="Calibri Light"/>
                <w:color w:val="000000" w:themeColor="text1"/>
                <w:sz w:val="20"/>
                <w:szCs w:val="20"/>
              </w:rPr>
              <w:t>6</w:t>
            </w:r>
          </w:p>
          <w:p w14:paraId="5D8AA004" w14:textId="6DD4E374" w:rsidR="00934A01"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 xml:space="preserve">Załącznik nr </w:t>
            </w:r>
            <w:r w:rsidR="006F1180">
              <w:rPr>
                <w:rFonts w:asciiTheme="majorHAnsi" w:hAnsiTheme="majorHAnsi" w:cs="Calibri Light"/>
                <w:color w:val="000000" w:themeColor="text1"/>
                <w:sz w:val="20"/>
                <w:szCs w:val="20"/>
              </w:rPr>
              <w:t>7</w:t>
            </w:r>
          </w:p>
          <w:p w14:paraId="1B26D141" w14:textId="77777777" w:rsidR="005A7C95" w:rsidRDefault="005A7C95" w:rsidP="00F9041C">
            <w:pPr>
              <w:suppressAutoHyphens/>
              <w:spacing w:line="276" w:lineRule="auto"/>
              <w:rPr>
                <w:rFonts w:asciiTheme="majorHAnsi" w:hAnsiTheme="majorHAnsi" w:cs="Calibri Light"/>
                <w:color w:val="000000" w:themeColor="text1"/>
                <w:sz w:val="20"/>
                <w:szCs w:val="20"/>
              </w:rPr>
            </w:pPr>
          </w:p>
          <w:p w14:paraId="32200F13" w14:textId="40E758CD" w:rsidR="005A7C95" w:rsidRPr="00886254" w:rsidRDefault="005A7C95"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 xml:space="preserve">      </w:t>
            </w:r>
          </w:p>
        </w:tc>
        <w:tc>
          <w:tcPr>
            <w:tcW w:w="9648" w:type="dxa"/>
          </w:tcPr>
          <w:p w14:paraId="337448A8" w14:textId="554273A8" w:rsidR="005D3A1E" w:rsidRDefault="005D3A1E" w:rsidP="00F9041C">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t xml:space="preserve">Oświadczenie </w:t>
            </w:r>
            <w:r w:rsidR="00934A01">
              <w:rPr>
                <w:rFonts w:asciiTheme="majorHAnsi" w:hAnsiTheme="majorHAnsi" w:cs="Calibri Light"/>
                <w:color w:val="000000" w:themeColor="text1"/>
                <w:sz w:val="20"/>
                <w:szCs w:val="20"/>
              </w:rPr>
              <w:t>Wykonawców wspólnie ubiegających się o zamówienie</w:t>
            </w:r>
          </w:p>
          <w:tbl>
            <w:tblPr>
              <w:tblpPr w:leftFromText="141" w:rightFromText="141" w:vertAnchor="text" w:horzAnchor="margin" w:tblpY="779"/>
              <w:tblW w:w="9432" w:type="dxa"/>
              <w:tblLook w:val="04A0" w:firstRow="1" w:lastRow="0" w:firstColumn="1" w:lastColumn="0" w:noHBand="0" w:noVBand="1"/>
            </w:tblPr>
            <w:tblGrid>
              <w:gridCol w:w="9432"/>
            </w:tblGrid>
            <w:tr w:rsidR="00934A01" w:rsidRPr="00886254" w14:paraId="10ED1A00" w14:textId="77777777" w:rsidTr="003311A9">
              <w:trPr>
                <w:trHeight w:val="768"/>
              </w:trPr>
              <w:tc>
                <w:tcPr>
                  <w:tcW w:w="7065" w:type="dxa"/>
                </w:tcPr>
                <w:p w14:paraId="7472A946" w14:textId="1D290130" w:rsidR="005A7C95" w:rsidRDefault="005A7C95" w:rsidP="005A7C95">
                  <w:pPr>
                    <w:suppressAutoHyphens/>
                    <w:spacing w:line="276" w:lineRule="auto"/>
                    <w:rPr>
                      <w:rFonts w:asciiTheme="majorHAnsi" w:hAnsiTheme="majorHAnsi" w:cs="Calibri Light"/>
                      <w:color w:val="000000" w:themeColor="text1"/>
                      <w:sz w:val="20"/>
                      <w:szCs w:val="20"/>
                    </w:rPr>
                  </w:pPr>
                </w:p>
                <w:p w14:paraId="0F141818" w14:textId="7ABB3CC9" w:rsidR="00934A01" w:rsidRPr="00886254" w:rsidRDefault="00934A01" w:rsidP="005A7C95">
                  <w:pPr>
                    <w:suppressAutoHyphens/>
                    <w:spacing w:line="276" w:lineRule="auto"/>
                    <w:rPr>
                      <w:rFonts w:asciiTheme="majorHAnsi" w:hAnsiTheme="majorHAnsi" w:cs="Calibri Light"/>
                      <w:color w:val="000000" w:themeColor="text1"/>
                      <w:sz w:val="20"/>
                      <w:szCs w:val="20"/>
                    </w:rPr>
                  </w:pPr>
                </w:p>
              </w:tc>
            </w:tr>
          </w:tbl>
          <w:p w14:paraId="404BF480" w14:textId="77777777" w:rsidR="00934A01"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Oświadczenie dotyczące przynależności lub braku do grupy kapitałowej</w:t>
            </w:r>
          </w:p>
          <w:p w14:paraId="799DF68A" w14:textId="17DD1E4F" w:rsidR="005A7C95"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Projekt umowy</w:t>
            </w:r>
          </w:p>
          <w:p w14:paraId="12EF255F" w14:textId="76902040" w:rsidR="005A7C95" w:rsidRPr="00886254" w:rsidRDefault="005A7C95" w:rsidP="005A7C95">
            <w:pPr>
              <w:suppressAutoHyphens/>
              <w:spacing w:line="276" w:lineRule="auto"/>
              <w:rPr>
                <w:rFonts w:asciiTheme="majorHAnsi" w:hAnsiTheme="majorHAnsi" w:cs="Calibri Light"/>
                <w:color w:val="000000" w:themeColor="text1"/>
                <w:sz w:val="20"/>
                <w:szCs w:val="20"/>
              </w:rPr>
            </w:pPr>
          </w:p>
        </w:tc>
      </w:tr>
      <w:tr w:rsidR="005D3A1E" w:rsidRPr="00EB0D6C" w14:paraId="7F3B562F" w14:textId="77777777" w:rsidTr="00934A01">
        <w:trPr>
          <w:trHeight w:val="768"/>
        </w:trPr>
        <w:tc>
          <w:tcPr>
            <w:tcW w:w="1418" w:type="dxa"/>
          </w:tcPr>
          <w:p w14:paraId="7D71D74B" w14:textId="16AAA7A3" w:rsidR="005D3A1E" w:rsidRPr="00886254" w:rsidRDefault="005D3A1E" w:rsidP="00F9041C">
            <w:pPr>
              <w:suppressAutoHyphens/>
              <w:spacing w:line="276" w:lineRule="auto"/>
              <w:rPr>
                <w:rFonts w:asciiTheme="majorHAnsi" w:hAnsiTheme="majorHAnsi" w:cs="Calibri Light"/>
                <w:sz w:val="20"/>
                <w:szCs w:val="20"/>
              </w:rPr>
            </w:pPr>
          </w:p>
          <w:p w14:paraId="7FA0FF50" w14:textId="4CE754A9"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                 </w:t>
            </w:r>
          </w:p>
          <w:p w14:paraId="5E6FA0CA" w14:textId="77777777" w:rsidR="005D3A1E" w:rsidRPr="00886254" w:rsidRDefault="005D3A1E" w:rsidP="00F9041C">
            <w:pPr>
              <w:suppressAutoHyphens/>
              <w:spacing w:line="276" w:lineRule="auto"/>
              <w:rPr>
                <w:rFonts w:asciiTheme="majorHAnsi" w:hAnsiTheme="majorHAnsi" w:cs="Calibri Light"/>
                <w:sz w:val="20"/>
                <w:szCs w:val="20"/>
              </w:rPr>
            </w:pPr>
          </w:p>
        </w:tc>
        <w:tc>
          <w:tcPr>
            <w:tcW w:w="9648" w:type="dxa"/>
          </w:tcPr>
          <w:p w14:paraId="5B379AD2" w14:textId="77777777" w:rsidR="005D3A1E" w:rsidRPr="00886254" w:rsidRDefault="005D3A1E" w:rsidP="00F9041C">
            <w:pPr>
              <w:suppressAutoHyphens/>
              <w:spacing w:line="276" w:lineRule="auto"/>
              <w:rPr>
                <w:rFonts w:asciiTheme="majorHAnsi" w:hAnsiTheme="majorHAnsi" w:cs="Calibri Light"/>
                <w:sz w:val="20"/>
                <w:szCs w:val="20"/>
              </w:rPr>
            </w:pPr>
          </w:p>
        </w:tc>
      </w:tr>
    </w:tbl>
    <w:p w14:paraId="0D35CF06" w14:textId="0EF7546F" w:rsidR="003D2D88" w:rsidRPr="00CD09E8" w:rsidRDefault="003D2D88" w:rsidP="005D3A1E">
      <w:pPr>
        <w:tabs>
          <w:tab w:val="num" w:pos="0"/>
        </w:tabs>
        <w:suppressAutoHyphens/>
        <w:spacing w:after="40" w:line="360" w:lineRule="auto"/>
        <w:rPr>
          <w:rFonts w:asciiTheme="majorHAnsi" w:hAnsiTheme="majorHAnsi" w:cs="Calibri Light"/>
          <w:b/>
          <w:bCs/>
          <w:i/>
          <w:sz w:val="20"/>
          <w:szCs w:val="20"/>
        </w:rPr>
      </w:pPr>
    </w:p>
    <w:sectPr w:rsidR="003D2D88" w:rsidRPr="00CD09E8" w:rsidSect="0039412B">
      <w:pgSz w:w="11906" w:h="16838"/>
      <w:pgMar w:top="851" w:right="1134" w:bottom="993" w:left="1276"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228D" w14:textId="77777777" w:rsidR="005412B8" w:rsidRDefault="005412B8">
      <w:r>
        <w:separator/>
      </w:r>
    </w:p>
  </w:endnote>
  <w:endnote w:type="continuationSeparator" w:id="0">
    <w:p w14:paraId="1309A454" w14:textId="77777777" w:rsidR="005412B8" w:rsidRDefault="0054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7F39958"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666C" w14:textId="77777777" w:rsidR="005412B8" w:rsidRDefault="005412B8">
      <w:r>
        <w:separator/>
      </w:r>
    </w:p>
  </w:footnote>
  <w:footnote w:type="continuationSeparator" w:id="0">
    <w:p w14:paraId="77499CDA" w14:textId="77777777" w:rsidR="005412B8" w:rsidRDefault="0054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3651D7"/>
    <w:multiLevelType w:val="multilevel"/>
    <w:tmpl w:val="ABA08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08259C"/>
    <w:multiLevelType w:val="multilevel"/>
    <w:tmpl w:val="0BE21AEC"/>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DF84727C"/>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D2D85C7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heme="majorHAnsi"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6DE088B"/>
    <w:multiLevelType w:val="hybridMultilevel"/>
    <w:tmpl w:val="A464FB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5C6936"/>
    <w:multiLevelType w:val="hybridMultilevel"/>
    <w:tmpl w:val="CC8A7CCC"/>
    <w:lvl w:ilvl="0" w:tplc="04150017">
      <w:start w:val="1"/>
      <w:numFmt w:val="lowerLetter"/>
      <w:lvlText w:val="%1)"/>
      <w:lvlJc w:val="left"/>
      <w:pPr>
        <w:ind w:left="1910" w:hanging="360"/>
      </w:pPr>
    </w:lvl>
    <w:lvl w:ilvl="1" w:tplc="04150019">
      <w:start w:val="1"/>
      <w:numFmt w:val="lowerLetter"/>
      <w:lvlText w:val="%2."/>
      <w:lvlJc w:val="left"/>
      <w:pPr>
        <w:ind w:left="2630" w:hanging="360"/>
      </w:pPr>
    </w:lvl>
    <w:lvl w:ilvl="2" w:tplc="BEBE29F4">
      <w:start w:val="1"/>
      <w:numFmt w:val="decimal"/>
      <w:lvlText w:val="%3"/>
      <w:lvlJc w:val="left"/>
      <w:pPr>
        <w:ind w:left="3530" w:hanging="360"/>
      </w:pPr>
      <w:rPr>
        <w:rFonts w:hint="default"/>
        <w:b/>
      </w:rPr>
    </w:lvl>
    <w:lvl w:ilvl="3" w:tplc="038450D8">
      <w:start w:val="10"/>
      <w:numFmt w:val="upperRoman"/>
      <w:lvlText w:val="%4&gt;"/>
      <w:lvlJc w:val="left"/>
      <w:pPr>
        <w:ind w:left="4430" w:hanging="720"/>
      </w:pPr>
      <w:rPr>
        <w:rFonts w:hint="default"/>
      </w:r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20" w15:restartNumberingAfterBreak="0">
    <w:nsid w:val="17A424FA"/>
    <w:multiLevelType w:val="hybridMultilevel"/>
    <w:tmpl w:val="7B76F714"/>
    <w:lvl w:ilvl="0" w:tplc="5302DD04">
      <w:start w:val="6"/>
      <w:numFmt w:val="upperRoman"/>
      <w:lvlText w:val="%1."/>
      <w:lvlJc w:val="left"/>
      <w:pPr>
        <w:ind w:left="862" w:hanging="72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E6546D5"/>
    <w:multiLevelType w:val="multilevel"/>
    <w:tmpl w:val="376CB512"/>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D0D10B1"/>
    <w:multiLevelType w:val="hybridMultilevel"/>
    <w:tmpl w:val="2E6EBEE8"/>
    <w:lvl w:ilvl="0" w:tplc="84E6EBE6">
      <w:start w:val="1"/>
      <w:numFmt w:val="decimal"/>
      <w:lvlText w:val="%1."/>
      <w:lvlJc w:val="left"/>
      <w:pPr>
        <w:ind w:left="720" w:hanging="720"/>
      </w:pPr>
      <w:rPr>
        <w:rFonts w:asciiTheme="majorHAnsi" w:eastAsia="Times New Roman" w:hAnsiTheme="majorHAnsi" w:cs="Times New Roman"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FBE3D3A"/>
    <w:multiLevelType w:val="multilevel"/>
    <w:tmpl w:val="1EAE7F3C"/>
    <w:lvl w:ilvl="0">
      <w:start w:val="1"/>
      <w:numFmt w:val="upperRoman"/>
      <w:lvlText w:val="%1."/>
      <w:lvlJc w:val="left"/>
      <w:pPr>
        <w:ind w:left="862" w:hanging="720"/>
      </w:pPr>
      <w:rPr>
        <w:rFonts w:cs="Times New Roman" w:hint="default"/>
        <w:b/>
      </w:rPr>
    </w:lvl>
    <w:lvl w:ilvl="1">
      <w:start w:val="1"/>
      <w:numFmt w:val="decimal"/>
      <w:isLgl/>
      <w:lvlText w:val="%1.%2."/>
      <w:lvlJc w:val="left"/>
      <w:pPr>
        <w:ind w:left="955"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221" w:hanging="720"/>
      </w:pPr>
      <w:rPr>
        <w:rFonts w:hint="default"/>
      </w:rPr>
    </w:lvl>
    <w:lvl w:ilvl="4">
      <w:start w:val="1"/>
      <w:numFmt w:val="decimal"/>
      <w:isLgl/>
      <w:lvlText w:val="%1.%2.%3.%4.%5."/>
      <w:lvlJc w:val="left"/>
      <w:pPr>
        <w:ind w:left="3034" w:hanging="1080"/>
      </w:pPr>
      <w:rPr>
        <w:rFonts w:hint="default"/>
      </w:rPr>
    </w:lvl>
    <w:lvl w:ilvl="5">
      <w:start w:val="1"/>
      <w:numFmt w:val="decimal"/>
      <w:isLgl/>
      <w:lvlText w:val="%1.%2.%3.%4.%5.%6."/>
      <w:lvlJc w:val="left"/>
      <w:pPr>
        <w:ind w:left="3487"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753" w:hanging="1440"/>
      </w:pPr>
      <w:rPr>
        <w:rFonts w:hint="default"/>
      </w:rPr>
    </w:lvl>
    <w:lvl w:ilvl="8">
      <w:start w:val="1"/>
      <w:numFmt w:val="decimal"/>
      <w:isLgl/>
      <w:lvlText w:val="%1.%2.%3.%4.%5.%6.%7.%8.%9."/>
      <w:lvlJc w:val="left"/>
      <w:pPr>
        <w:ind w:left="5566" w:hanging="1800"/>
      </w:pPr>
      <w:rPr>
        <w:rFonts w:hint="default"/>
      </w:rPr>
    </w:lvl>
  </w:abstractNum>
  <w:abstractNum w:abstractNumId="36" w15:restartNumberingAfterBreak="0">
    <w:nsid w:val="316A5B39"/>
    <w:multiLevelType w:val="hybridMultilevel"/>
    <w:tmpl w:val="478E77B6"/>
    <w:lvl w:ilvl="0" w:tplc="0415000F">
      <w:start w:val="1"/>
      <w:numFmt w:val="decimal"/>
      <w:lvlText w:val="%1."/>
      <w:lvlJc w:val="left"/>
      <w:pPr>
        <w:ind w:left="720" w:hanging="360"/>
      </w:pPr>
    </w:lvl>
    <w:lvl w:ilvl="1" w:tplc="0C6AA1EA">
      <w:start w:val="10"/>
      <w:numFmt w:val="upperRoman"/>
      <w:lvlText w:val="%2&gt;"/>
      <w:lvlJc w:val="left"/>
      <w:pPr>
        <w:ind w:left="1800" w:hanging="720"/>
      </w:pPr>
      <w:rPr>
        <w:rFonts w:hint="default"/>
      </w:rPr>
    </w:lvl>
    <w:lvl w:ilvl="2" w:tplc="DEEA663E">
      <w:start w:val="11"/>
      <w:numFmt w:val="upperRoman"/>
      <w:lvlText w:val="%3."/>
      <w:lvlJc w:val="left"/>
      <w:pPr>
        <w:ind w:left="2700" w:hanging="720"/>
      </w:pPr>
      <w:rPr>
        <w:rFonts w:asciiTheme="majorHAnsi" w:hAnsiTheme="majorHAnsi" w:cstheme="majorHAnsi" w:hint="default"/>
        <w:b/>
        <w:bCs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99831FB"/>
    <w:multiLevelType w:val="hybridMultilevel"/>
    <w:tmpl w:val="AD983C8C"/>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6C0D9A"/>
    <w:multiLevelType w:val="multilevel"/>
    <w:tmpl w:val="7E9E13AC"/>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43"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529A1F2D"/>
    <w:multiLevelType w:val="multilevel"/>
    <w:tmpl w:val="4D3AFEDA"/>
    <w:lvl w:ilvl="0">
      <w:start w:val="14"/>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6"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15:restartNumberingAfterBreak="0">
    <w:nsid w:val="645D19A5"/>
    <w:multiLevelType w:val="multilevel"/>
    <w:tmpl w:val="248A4A06"/>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52"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7F45811"/>
    <w:multiLevelType w:val="multilevel"/>
    <w:tmpl w:val="8528E22E"/>
    <w:lvl w:ilvl="0">
      <w:start w:val="5"/>
      <w:numFmt w:val="decimal"/>
      <w:lvlText w:val="%1."/>
      <w:lvlJc w:val="left"/>
      <w:pPr>
        <w:ind w:left="360" w:hanging="360"/>
      </w:pPr>
      <w:rPr>
        <w:rFonts w:ascii="Times New Roman" w:hAnsi="Times New Roman" w:hint="default"/>
        <w:sz w:val="24"/>
      </w:rPr>
    </w:lvl>
    <w:lvl w:ilvl="1">
      <w:start w:val="1"/>
      <w:numFmt w:val="decimal"/>
      <w:lvlText w:val="%1.%2."/>
      <w:lvlJc w:val="left"/>
      <w:pPr>
        <w:ind w:left="955" w:hanging="360"/>
      </w:pPr>
      <w:rPr>
        <w:rFonts w:asciiTheme="majorHAnsi" w:hAnsiTheme="majorHAnsi" w:hint="default"/>
        <w:sz w:val="22"/>
        <w:szCs w:val="22"/>
      </w:rPr>
    </w:lvl>
    <w:lvl w:ilvl="2">
      <w:start w:val="1"/>
      <w:numFmt w:val="decimal"/>
      <w:lvlText w:val="%1.%2.%3."/>
      <w:lvlJc w:val="left"/>
      <w:pPr>
        <w:ind w:left="1910" w:hanging="720"/>
      </w:pPr>
      <w:rPr>
        <w:rFonts w:ascii="Times New Roman" w:hAnsi="Times New Roman" w:hint="default"/>
        <w:sz w:val="24"/>
      </w:rPr>
    </w:lvl>
    <w:lvl w:ilvl="3">
      <w:start w:val="1"/>
      <w:numFmt w:val="decimal"/>
      <w:lvlText w:val="%1.%2.%3.%4."/>
      <w:lvlJc w:val="left"/>
      <w:pPr>
        <w:ind w:left="2505" w:hanging="720"/>
      </w:pPr>
      <w:rPr>
        <w:rFonts w:ascii="Times New Roman" w:hAnsi="Times New Roman" w:hint="default"/>
        <w:sz w:val="24"/>
      </w:rPr>
    </w:lvl>
    <w:lvl w:ilvl="4">
      <w:start w:val="1"/>
      <w:numFmt w:val="decimal"/>
      <w:lvlText w:val="%1.%2.%3.%4.%5."/>
      <w:lvlJc w:val="left"/>
      <w:pPr>
        <w:ind w:left="3460" w:hanging="1080"/>
      </w:pPr>
      <w:rPr>
        <w:rFonts w:ascii="Times New Roman" w:hAnsi="Times New Roman" w:hint="default"/>
        <w:sz w:val="24"/>
      </w:rPr>
    </w:lvl>
    <w:lvl w:ilvl="5">
      <w:start w:val="1"/>
      <w:numFmt w:val="decimal"/>
      <w:lvlText w:val="%1.%2.%3.%4.%5.%6."/>
      <w:lvlJc w:val="left"/>
      <w:pPr>
        <w:ind w:left="4055" w:hanging="1080"/>
      </w:pPr>
      <w:rPr>
        <w:rFonts w:ascii="Times New Roman" w:hAnsi="Times New Roman" w:hint="default"/>
        <w:sz w:val="24"/>
      </w:rPr>
    </w:lvl>
    <w:lvl w:ilvl="6">
      <w:start w:val="1"/>
      <w:numFmt w:val="decimal"/>
      <w:lvlText w:val="%1.%2.%3.%4.%5.%6.%7."/>
      <w:lvlJc w:val="left"/>
      <w:pPr>
        <w:ind w:left="5010" w:hanging="1440"/>
      </w:pPr>
      <w:rPr>
        <w:rFonts w:ascii="Times New Roman" w:hAnsi="Times New Roman" w:hint="default"/>
        <w:sz w:val="24"/>
      </w:rPr>
    </w:lvl>
    <w:lvl w:ilvl="7">
      <w:start w:val="1"/>
      <w:numFmt w:val="decimal"/>
      <w:lvlText w:val="%1.%2.%3.%4.%5.%6.%7.%8."/>
      <w:lvlJc w:val="left"/>
      <w:pPr>
        <w:ind w:left="5605" w:hanging="1440"/>
      </w:pPr>
      <w:rPr>
        <w:rFonts w:ascii="Times New Roman" w:hAnsi="Times New Roman" w:hint="default"/>
        <w:sz w:val="24"/>
      </w:rPr>
    </w:lvl>
    <w:lvl w:ilvl="8">
      <w:start w:val="1"/>
      <w:numFmt w:val="decimal"/>
      <w:lvlText w:val="%1.%2.%3.%4.%5.%6.%7.%8.%9."/>
      <w:lvlJc w:val="left"/>
      <w:pPr>
        <w:ind w:left="6560" w:hanging="1800"/>
      </w:pPr>
      <w:rPr>
        <w:rFonts w:ascii="Times New Roman" w:hAnsi="Times New Roman" w:hint="default"/>
        <w:sz w:val="24"/>
      </w:rPr>
    </w:lvl>
  </w:abstractNum>
  <w:abstractNum w:abstractNumId="54" w15:restartNumberingAfterBreak="0">
    <w:nsid w:val="69F07173"/>
    <w:multiLevelType w:val="multilevel"/>
    <w:tmpl w:val="7426794A"/>
    <w:lvl w:ilvl="0">
      <w:start w:val="1"/>
      <w:numFmt w:val="decimal"/>
      <w:lvlText w:val="%1."/>
      <w:lvlJc w:val="left"/>
      <w:pPr>
        <w:ind w:left="360" w:hanging="360"/>
      </w:pPr>
      <w:rPr>
        <w:rFonts w:cs="Times New Roman"/>
        <w:b/>
      </w:rPr>
    </w:lvl>
    <w:lvl w:ilvl="1">
      <w:start w:val="1"/>
      <w:numFmt w:val="decimal"/>
      <w:isLgl/>
      <w:lvlText w:val="%1.%2."/>
      <w:lvlJc w:val="left"/>
      <w:pPr>
        <w:ind w:left="955" w:hanging="360"/>
      </w:pPr>
      <w:rPr>
        <w:rFonts w:asciiTheme="majorHAnsi" w:hAnsiTheme="majorHAnsi" w:hint="default"/>
        <w:sz w:val="22"/>
        <w:szCs w:val="22"/>
      </w:rPr>
    </w:lvl>
    <w:lvl w:ilvl="2">
      <w:start w:val="1"/>
      <w:numFmt w:val="decimal"/>
      <w:isLgl/>
      <w:lvlText w:val="%1.%2.%3."/>
      <w:lvlJc w:val="left"/>
      <w:pPr>
        <w:ind w:left="1910" w:hanging="720"/>
      </w:pPr>
      <w:rPr>
        <w:rFonts w:ascii="Times New Roman" w:hAnsi="Times New Roman" w:hint="default"/>
        <w:sz w:val="24"/>
      </w:rPr>
    </w:lvl>
    <w:lvl w:ilvl="3">
      <w:start w:val="1"/>
      <w:numFmt w:val="decimal"/>
      <w:isLgl/>
      <w:lvlText w:val="%1.%2.%3.%4."/>
      <w:lvlJc w:val="left"/>
      <w:pPr>
        <w:ind w:left="2505" w:hanging="720"/>
      </w:pPr>
      <w:rPr>
        <w:rFonts w:ascii="Times New Roman" w:hAnsi="Times New Roman" w:hint="default"/>
        <w:sz w:val="24"/>
      </w:rPr>
    </w:lvl>
    <w:lvl w:ilvl="4">
      <w:start w:val="1"/>
      <w:numFmt w:val="decimal"/>
      <w:isLgl/>
      <w:lvlText w:val="%1.%2.%3.%4.%5."/>
      <w:lvlJc w:val="left"/>
      <w:pPr>
        <w:ind w:left="3460" w:hanging="1080"/>
      </w:pPr>
      <w:rPr>
        <w:rFonts w:ascii="Times New Roman" w:hAnsi="Times New Roman" w:hint="default"/>
        <w:sz w:val="24"/>
      </w:rPr>
    </w:lvl>
    <w:lvl w:ilvl="5">
      <w:start w:val="1"/>
      <w:numFmt w:val="decimal"/>
      <w:isLgl/>
      <w:lvlText w:val="%1.%2.%3.%4.%5.%6."/>
      <w:lvlJc w:val="left"/>
      <w:pPr>
        <w:ind w:left="4055" w:hanging="1080"/>
      </w:pPr>
      <w:rPr>
        <w:rFonts w:ascii="Times New Roman" w:hAnsi="Times New Roman" w:hint="default"/>
        <w:sz w:val="24"/>
      </w:rPr>
    </w:lvl>
    <w:lvl w:ilvl="6">
      <w:start w:val="1"/>
      <w:numFmt w:val="decimal"/>
      <w:isLgl/>
      <w:lvlText w:val="%1.%2.%3.%4.%5.%6.%7."/>
      <w:lvlJc w:val="left"/>
      <w:pPr>
        <w:ind w:left="5010" w:hanging="1440"/>
      </w:pPr>
      <w:rPr>
        <w:rFonts w:ascii="Times New Roman" w:hAnsi="Times New Roman" w:hint="default"/>
        <w:sz w:val="24"/>
      </w:rPr>
    </w:lvl>
    <w:lvl w:ilvl="7">
      <w:start w:val="1"/>
      <w:numFmt w:val="decimal"/>
      <w:isLgl/>
      <w:lvlText w:val="%1.%2.%3.%4.%5.%6.%7.%8."/>
      <w:lvlJc w:val="left"/>
      <w:pPr>
        <w:ind w:left="5605" w:hanging="1440"/>
      </w:pPr>
      <w:rPr>
        <w:rFonts w:ascii="Times New Roman" w:hAnsi="Times New Roman" w:hint="default"/>
        <w:sz w:val="24"/>
      </w:rPr>
    </w:lvl>
    <w:lvl w:ilvl="8">
      <w:start w:val="1"/>
      <w:numFmt w:val="decimal"/>
      <w:isLgl/>
      <w:lvlText w:val="%1.%2.%3.%4.%5.%6.%7.%8.%9."/>
      <w:lvlJc w:val="left"/>
      <w:pPr>
        <w:ind w:left="6560" w:hanging="1800"/>
      </w:pPr>
      <w:rPr>
        <w:rFonts w:ascii="Times New Roman" w:hAnsi="Times New Roman" w:hint="default"/>
        <w:sz w:val="24"/>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332183B"/>
    <w:multiLevelType w:val="hybridMultilevel"/>
    <w:tmpl w:val="FDD0E23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1">
      <w:start w:val="1"/>
      <w:numFmt w:val="decimal"/>
      <w:lvlText w:val="%3)"/>
      <w:lvlJc w:val="lef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61" w15:restartNumberingAfterBreak="0">
    <w:nsid w:val="75AE6DD9"/>
    <w:multiLevelType w:val="hybridMultilevel"/>
    <w:tmpl w:val="D640DE46"/>
    <w:lvl w:ilvl="0" w:tplc="04150001">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6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3"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8"/>
  </w:num>
  <w:num w:numId="5">
    <w:abstractNumId w:val="41"/>
  </w:num>
  <w:num w:numId="6">
    <w:abstractNumId w:val="55"/>
  </w:num>
  <w:num w:numId="7">
    <w:abstractNumId w:val="12"/>
  </w:num>
  <w:num w:numId="8">
    <w:abstractNumId w:val="29"/>
  </w:num>
  <w:num w:numId="9">
    <w:abstractNumId w:val="22"/>
  </w:num>
  <w:num w:numId="10">
    <w:abstractNumId w:val="31"/>
  </w:num>
  <w:num w:numId="11">
    <w:abstractNumId w:val="13"/>
  </w:num>
  <w:num w:numId="12">
    <w:abstractNumId w:val="52"/>
  </w:num>
  <w:num w:numId="13">
    <w:abstractNumId w:val="49"/>
  </w:num>
  <w:num w:numId="14">
    <w:abstractNumId w:val="47"/>
    <w:lvlOverride w:ilvl="0">
      <w:startOverride w:val="1"/>
    </w:lvlOverride>
  </w:num>
  <w:num w:numId="15">
    <w:abstractNumId w:val="40"/>
    <w:lvlOverride w:ilvl="0">
      <w:startOverride w:val="1"/>
    </w:lvlOverride>
  </w:num>
  <w:num w:numId="16">
    <w:abstractNumId w:val="28"/>
  </w:num>
  <w:num w:numId="17">
    <w:abstractNumId w:val="15"/>
  </w:num>
  <w:num w:numId="18">
    <w:abstractNumId w:val="48"/>
  </w:num>
  <w:num w:numId="19">
    <w:abstractNumId w:val="35"/>
  </w:num>
  <w:num w:numId="20">
    <w:abstractNumId w:val="16"/>
  </w:num>
  <w:num w:numId="21">
    <w:abstractNumId w:val="30"/>
  </w:num>
  <w:num w:numId="22">
    <w:abstractNumId w:val="62"/>
  </w:num>
  <w:num w:numId="23">
    <w:abstractNumId w:val="63"/>
  </w:num>
  <w:num w:numId="24">
    <w:abstractNumId w:val="33"/>
  </w:num>
  <w:num w:numId="25">
    <w:abstractNumId w:val="37"/>
  </w:num>
  <w:num w:numId="26">
    <w:abstractNumId w:val="34"/>
  </w:num>
  <w:num w:numId="27">
    <w:abstractNumId w:val="24"/>
  </w:num>
  <w:num w:numId="28">
    <w:abstractNumId w:val="27"/>
  </w:num>
  <w:num w:numId="29">
    <w:abstractNumId w:val="59"/>
  </w:num>
  <w:num w:numId="30">
    <w:abstractNumId w:val="54"/>
  </w:num>
  <w:num w:numId="31">
    <w:abstractNumId w:val="38"/>
  </w:num>
  <w:num w:numId="32">
    <w:abstractNumId w:val="44"/>
  </w:num>
  <w:num w:numId="33">
    <w:abstractNumId w:val="4"/>
  </w:num>
  <w:num w:numId="34">
    <w:abstractNumId w:val="39"/>
  </w:num>
  <w:num w:numId="35">
    <w:abstractNumId w:val="21"/>
  </w:num>
  <w:num w:numId="36">
    <w:abstractNumId w:val="32"/>
  </w:num>
  <w:num w:numId="37">
    <w:abstractNumId w:val="50"/>
  </w:num>
  <w:num w:numId="38">
    <w:abstractNumId w:val="9"/>
  </w:num>
  <w:num w:numId="39">
    <w:abstractNumId w:val="43"/>
  </w:num>
  <w:num w:numId="40">
    <w:abstractNumId w:val="57"/>
  </w:num>
  <w:num w:numId="41">
    <w:abstractNumId w:val="25"/>
  </w:num>
  <w:num w:numId="42">
    <w:abstractNumId w:val="17"/>
  </w:num>
  <w:num w:numId="43">
    <w:abstractNumId w:val="46"/>
  </w:num>
  <w:num w:numId="44">
    <w:abstractNumId w:val="26"/>
  </w:num>
  <w:num w:numId="45">
    <w:abstractNumId w:val="53"/>
  </w:num>
  <w:num w:numId="46">
    <w:abstractNumId w:val="61"/>
  </w:num>
  <w:num w:numId="47">
    <w:abstractNumId w:val="60"/>
  </w:num>
  <w:num w:numId="48">
    <w:abstractNumId w:val="19"/>
  </w:num>
  <w:num w:numId="49">
    <w:abstractNumId w:val="23"/>
  </w:num>
  <w:num w:numId="50">
    <w:abstractNumId w:val="36"/>
  </w:num>
  <w:num w:numId="51">
    <w:abstractNumId w:val="42"/>
  </w:num>
  <w:num w:numId="52">
    <w:abstractNumId w:val="7"/>
  </w:num>
  <w:num w:numId="53">
    <w:abstractNumId w:val="18"/>
  </w:num>
  <w:num w:numId="54">
    <w:abstractNumId w:val="51"/>
  </w:num>
  <w:num w:numId="55">
    <w:abstractNumId w:val="10"/>
  </w:num>
  <w:num w:numId="56">
    <w:abstractNumId w:val="14"/>
  </w:num>
  <w:num w:numId="57">
    <w:abstractNumId w:val="56"/>
  </w:num>
  <w:num w:numId="58">
    <w:abstractNumId w:val="20"/>
  </w:num>
  <w:num w:numId="59">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616"/>
    <w:rsid w:val="00002FA6"/>
    <w:rsid w:val="0000407A"/>
    <w:rsid w:val="00005707"/>
    <w:rsid w:val="00006F1D"/>
    <w:rsid w:val="00007D0C"/>
    <w:rsid w:val="0001031A"/>
    <w:rsid w:val="00014473"/>
    <w:rsid w:val="000206AD"/>
    <w:rsid w:val="00020A39"/>
    <w:rsid w:val="00021355"/>
    <w:rsid w:val="00021853"/>
    <w:rsid w:val="00022668"/>
    <w:rsid w:val="00022B9E"/>
    <w:rsid w:val="00022E8D"/>
    <w:rsid w:val="00023235"/>
    <w:rsid w:val="00024C82"/>
    <w:rsid w:val="00026EA2"/>
    <w:rsid w:val="00026F19"/>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CF1"/>
    <w:rsid w:val="000561DE"/>
    <w:rsid w:val="00056EE8"/>
    <w:rsid w:val="000602DF"/>
    <w:rsid w:val="00060E1E"/>
    <w:rsid w:val="000611DC"/>
    <w:rsid w:val="00061581"/>
    <w:rsid w:val="00061611"/>
    <w:rsid w:val="00061E2D"/>
    <w:rsid w:val="00063AF1"/>
    <w:rsid w:val="00063CB9"/>
    <w:rsid w:val="00063E22"/>
    <w:rsid w:val="00064343"/>
    <w:rsid w:val="000645C5"/>
    <w:rsid w:val="000645D9"/>
    <w:rsid w:val="00065A6B"/>
    <w:rsid w:val="0006614B"/>
    <w:rsid w:val="00066686"/>
    <w:rsid w:val="00070A7B"/>
    <w:rsid w:val="00071642"/>
    <w:rsid w:val="000731B6"/>
    <w:rsid w:val="000732E6"/>
    <w:rsid w:val="000737F1"/>
    <w:rsid w:val="00073851"/>
    <w:rsid w:val="00073C72"/>
    <w:rsid w:val="00073F20"/>
    <w:rsid w:val="00073FEA"/>
    <w:rsid w:val="00074549"/>
    <w:rsid w:val="0007527C"/>
    <w:rsid w:val="00077E4D"/>
    <w:rsid w:val="00080477"/>
    <w:rsid w:val="00080702"/>
    <w:rsid w:val="00080D46"/>
    <w:rsid w:val="0008103B"/>
    <w:rsid w:val="000814B4"/>
    <w:rsid w:val="00082BCB"/>
    <w:rsid w:val="00082D65"/>
    <w:rsid w:val="00084848"/>
    <w:rsid w:val="00085C65"/>
    <w:rsid w:val="000861F8"/>
    <w:rsid w:val="000866B4"/>
    <w:rsid w:val="00086AD4"/>
    <w:rsid w:val="00090D43"/>
    <w:rsid w:val="00090FBB"/>
    <w:rsid w:val="00091027"/>
    <w:rsid w:val="00096149"/>
    <w:rsid w:val="0009726D"/>
    <w:rsid w:val="000A09F6"/>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CB2"/>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127D3"/>
    <w:rsid w:val="0011438A"/>
    <w:rsid w:val="00115932"/>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D59"/>
    <w:rsid w:val="00127FA2"/>
    <w:rsid w:val="00130A66"/>
    <w:rsid w:val="00130B2F"/>
    <w:rsid w:val="00131087"/>
    <w:rsid w:val="001319A9"/>
    <w:rsid w:val="001321DA"/>
    <w:rsid w:val="0013354B"/>
    <w:rsid w:val="001356A6"/>
    <w:rsid w:val="00137624"/>
    <w:rsid w:val="00137AC5"/>
    <w:rsid w:val="00140DB0"/>
    <w:rsid w:val="00141D3A"/>
    <w:rsid w:val="00141FCB"/>
    <w:rsid w:val="00142D70"/>
    <w:rsid w:val="001444FF"/>
    <w:rsid w:val="00144904"/>
    <w:rsid w:val="00145A35"/>
    <w:rsid w:val="00145B0C"/>
    <w:rsid w:val="00145FEE"/>
    <w:rsid w:val="00146B9B"/>
    <w:rsid w:val="00146CFB"/>
    <w:rsid w:val="0014757B"/>
    <w:rsid w:val="0014758A"/>
    <w:rsid w:val="0015002F"/>
    <w:rsid w:val="001505D1"/>
    <w:rsid w:val="00152B93"/>
    <w:rsid w:val="00153325"/>
    <w:rsid w:val="001555D4"/>
    <w:rsid w:val="001560B9"/>
    <w:rsid w:val="0016235D"/>
    <w:rsid w:val="0016416A"/>
    <w:rsid w:val="00164E83"/>
    <w:rsid w:val="00165A5D"/>
    <w:rsid w:val="00166665"/>
    <w:rsid w:val="001666F7"/>
    <w:rsid w:val="001667A2"/>
    <w:rsid w:val="00167270"/>
    <w:rsid w:val="001708DF"/>
    <w:rsid w:val="00170B30"/>
    <w:rsid w:val="001735B5"/>
    <w:rsid w:val="001735E2"/>
    <w:rsid w:val="00173B13"/>
    <w:rsid w:val="001758D4"/>
    <w:rsid w:val="001763CB"/>
    <w:rsid w:val="00176662"/>
    <w:rsid w:val="00176958"/>
    <w:rsid w:val="00176CFD"/>
    <w:rsid w:val="001800FC"/>
    <w:rsid w:val="00180781"/>
    <w:rsid w:val="001811A8"/>
    <w:rsid w:val="001813DD"/>
    <w:rsid w:val="00181C14"/>
    <w:rsid w:val="00183706"/>
    <w:rsid w:val="0018444D"/>
    <w:rsid w:val="001850E0"/>
    <w:rsid w:val="0018534C"/>
    <w:rsid w:val="00185B3B"/>
    <w:rsid w:val="001868E0"/>
    <w:rsid w:val="00192705"/>
    <w:rsid w:val="00193D80"/>
    <w:rsid w:val="00197611"/>
    <w:rsid w:val="00197AE7"/>
    <w:rsid w:val="00197CAD"/>
    <w:rsid w:val="001A0C4A"/>
    <w:rsid w:val="001A1386"/>
    <w:rsid w:val="001A1ADA"/>
    <w:rsid w:val="001A1E23"/>
    <w:rsid w:val="001A2B2F"/>
    <w:rsid w:val="001A2C61"/>
    <w:rsid w:val="001A41AA"/>
    <w:rsid w:val="001A42E7"/>
    <w:rsid w:val="001A4607"/>
    <w:rsid w:val="001A6643"/>
    <w:rsid w:val="001A6701"/>
    <w:rsid w:val="001A6D3D"/>
    <w:rsid w:val="001B0634"/>
    <w:rsid w:val="001B1028"/>
    <w:rsid w:val="001B121C"/>
    <w:rsid w:val="001B287E"/>
    <w:rsid w:val="001B2E05"/>
    <w:rsid w:val="001B30F8"/>
    <w:rsid w:val="001B3AA4"/>
    <w:rsid w:val="001B49D6"/>
    <w:rsid w:val="001B49EC"/>
    <w:rsid w:val="001B4C60"/>
    <w:rsid w:val="001B4E7B"/>
    <w:rsid w:val="001B505C"/>
    <w:rsid w:val="001B57AE"/>
    <w:rsid w:val="001B5E3D"/>
    <w:rsid w:val="001B602E"/>
    <w:rsid w:val="001B7766"/>
    <w:rsid w:val="001C0E5C"/>
    <w:rsid w:val="001C10CD"/>
    <w:rsid w:val="001C1213"/>
    <w:rsid w:val="001C127E"/>
    <w:rsid w:val="001C17FA"/>
    <w:rsid w:val="001C37CD"/>
    <w:rsid w:val="001C51E6"/>
    <w:rsid w:val="001D1107"/>
    <w:rsid w:val="001D1310"/>
    <w:rsid w:val="001D1713"/>
    <w:rsid w:val="001D27DC"/>
    <w:rsid w:val="001D28CC"/>
    <w:rsid w:val="001D28F0"/>
    <w:rsid w:val="001D2B2E"/>
    <w:rsid w:val="001D2B44"/>
    <w:rsid w:val="001D3387"/>
    <w:rsid w:val="001D3BE5"/>
    <w:rsid w:val="001D4776"/>
    <w:rsid w:val="001E117E"/>
    <w:rsid w:val="001E1653"/>
    <w:rsid w:val="001E29ED"/>
    <w:rsid w:val="001E3F17"/>
    <w:rsid w:val="001E5246"/>
    <w:rsid w:val="001E6206"/>
    <w:rsid w:val="001E63CA"/>
    <w:rsid w:val="001E6C7C"/>
    <w:rsid w:val="001E7574"/>
    <w:rsid w:val="001E79A9"/>
    <w:rsid w:val="001F0E9D"/>
    <w:rsid w:val="001F15CF"/>
    <w:rsid w:val="001F2392"/>
    <w:rsid w:val="001F2991"/>
    <w:rsid w:val="001F2C7B"/>
    <w:rsid w:val="001F31AF"/>
    <w:rsid w:val="001F36C0"/>
    <w:rsid w:val="001F429F"/>
    <w:rsid w:val="001F4C33"/>
    <w:rsid w:val="001F4D46"/>
    <w:rsid w:val="001F7D5E"/>
    <w:rsid w:val="002005B9"/>
    <w:rsid w:val="00201229"/>
    <w:rsid w:val="00201637"/>
    <w:rsid w:val="00201932"/>
    <w:rsid w:val="00203A53"/>
    <w:rsid w:val="002054F7"/>
    <w:rsid w:val="00205D79"/>
    <w:rsid w:val="0020757B"/>
    <w:rsid w:val="002122D1"/>
    <w:rsid w:val="00213A49"/>
    <w:rsid w:val="00213EB8"/>
    <w:rsid w:val="00214DBB"/>
    <w:rsid w:val="00215D36"/>
    <w:rsid w:val="00216540"/>
    <w:rsid w:val="00217753"/>
    <w:rsid w:val="00217DE2"/>
    <w:rsid w:val="00220DC1"/>
    <w:rsid w:val="0022144E"/>
    <w:rsid w:val="0022155B"/>
    <w:rsid w:val="002240A5"/>
    <w:rsid w:val="00225683"/>
    <w:rsid w:val="00225784"/>
    <w:rsid w:val="002268F9"/>
    <w:rsid w:val="00226C84"/>
    <w:rsid w:val="002272B0"/>
    <w:rsid w:val="002307A6"/>
    <w:rsid w:val="00230D02"/>
    <w:rsid w:val="00230EE5"/>
    <w:rsid w:val="002316CF"/>
    <w:rsid w:val="00231D20"/>
    <w:rsid w:val="00232A15"/>
    <w:rsid w:val="002339C9"/>
    <w:rsid w:val="00233E27"/>
    <w:rsid w:val="00233F0D"/>
    <w:rsid w:val="00234AD9"/>
    <w:rsid w:val="00235C45"/>
    <w:rsid w:val="00235F23"/>
    <w:rsid w:val="00235F90"/>
    <w:rsid w:val="002370D0"/>
    <w:rsid w:val="0024081B"/>
    <w:rsid w:val="0024154A"/>
    <w:rsid w:val="0024200A"/>
    <w:rsid w:val="00243517"/>
    <w:rsid w:val="0024411C"/>
    <w:rsid w:val="0024495A"/>
    <w:rsid w:val="00245101"/>
    <w:rsid w:val="0024596B"/>
    <w:rsid w:val="00245A99"/>
    <w:rsid w:val="00246039"/>
    <w:rsid w:val="00246692"/>
    <w:rsid w:val="00246C40"/>
    <w:rsid w:val="002477EC"/>
    <w:rsid w:val="002514F3"/>
    <w:rsid w:val="00251BA5"/>
    <w:rsid w:val="002535F8"/>
    <w:rsid w:val="0025493A"/>
    <w:rsid w:val="00255489"/>
    <w:rsid w:val="00255CB2"/>
    <w:rsid w:val="00255D52"/>
    <w:rsid w:val="002570D8"/>
    <w:rsid w:val="00257D98"/>
    <w:rsid w:val="00257DC8"/>
    <w:rsid w:val="00260474"/>
    <w:rsid w:val="00262D0D"/>
    <w:rsid w:val="002636C4"/>
    <w:rsid w:val="00263AF9"/>
    <w:rsid w:val="00265D2C"/>
    <w:rsid w:val="002666D8"/>
    <w:rsid w:val="0026735F"/>
    <w:rsid w:val="00270106"/>
    <w:rsid w:val="0027260C"/>
    <w:rsid w:val="00273440"/>
    <w:rsid w:val="002738B7"/>
    <w:rsid w:val="00276478"/>
    <w:rsid w:val="00276E9A"/>
    <w:rsid w:val="0028068E"/>
    <w:rsid w:val="002806B6"/>
    <w:rsid w:val="00280AFD"/>
    <w:rsid w:val="00283291"/>
    <w:rsid w:val="00283BD4"/>
    <w:rsid w:val="00283E89"/>
    <w:rsid w:val="00284A48"/>
    <w:rsid w:val="00286D1D"/>
    <w:rsid w:val="002871D2"/>
    <w:rsid w:val="002872C3"/>
    <w:rsid w:val="0029090D"/>
    <w:rsid w:val="00290AE2"/>
    <w:rsid w:val="00291857"/>
    <w:rsid w:val="00291C20"/>
    <w:rsid w:val="00292068"/>
    <w:rsid w:val="00292291"/>
    <w:rsid w:val="002932F2"/>
    <w:rsid w:val="00294FEF"/>
    <w:rsid w:val="0029506F"/>
    <w:rsid w:val="00295AFE"/>
    <w:rsid w:val="0029658D"/>
    <w:rsid w:val="002967F6"/>
    <w:rsid w:val="002972A0"/>
    <w:rsid w:val="002A08B0"/>
    <w:rsid w:val="002A2D22"/>
    <w:rsid w:val="002A305F"/>
    <w:rsid w:val="002A3CAE"/>
    <w:rsid w:val="002A4ACB"/>
    <w:rsid w:val="002A4F11"/>
    <w:rsid w:val="002A4F33"/>
    <w:rsid w:val="002A6710"/>
    <w:rsid w:val="002A68B5"/>
    <w:rsid w:val="002A724C"/>
    <w:rsid w:val="002A75F9"/>
    <w:rsid w:val="002A77C1"/>
    <w:rsid w:val="002B003C"/>
    <w:rsid w:val="002B17F3"/>
    <w:rsid w:val="002B2B0D"/>
    <w:rsid w:val="002B4A95"/>
    <w:rsid w:val="002B5397"/>
    <w:rsid w:val="002B591B"/>
    <w:rsid w:val="002B62F1"/>
    <w:rsid w:val="002B74F7"/>
    <w:rsid w:val="002B7506"/>
    <w:rsid w:val="002B75C2"/>
    <w:rsid w:val="002C1EB4"/>
    <w:rsid w:val="002C24F2"/>
    <w:rsid w:val="002C2A73"/>
    <w:rsid w:val="002C2D7E"/>
    <w:rsid w:val="002C380A"/>
    <w:rsid w:val="002C45A3"/>
    <w:rsid w:val="002C53AE"/>
    <w:rsid w:val="002C6170"/>
    <w:rsid w:val="002C6F05"/>
    <w:rsid w:val="002C7FBB"/>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39D"/>
    <w:rsid w:val="0030561E"/>
    <w:rsid w:val="00310297"/>
    <w:rsid w:val="00310357"/>
    <w:rsid w:val="00311B0E"/>
    <w:rsid w:val="00312428"/>
    <w:rsid w:val="00313014"/>
    <w:rsid w:val="003147EA"/>
    <w:rsid w:val="00314C57"/>
    <w:rsid w:val="00315D55"/>
    <w:rsid w:val="003162EB"/>
    <w:rsid w:val="00317510"/>
    <w:rsid w:val="0032082B"/>
    <w:rsid w:val="00322343"/>
    <w:rsid w:val="00323206"/>
    <w:rsid w:val="0032520E"/>
    <w:rsid w:val="00327889"/>
    <w:rsid w:val="00327F44"/>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000D"/>
    <w:rsid w:val="00361400"/>
    <w:rsid w:val="003655FE"/>
    <w:rsid w:val="00365785"/>
    <w:rsid w:val="00365896"/>
    <w:rsid w:val="00365979"/>
    <w:rsid w:val="00366450"/>
    <w:rsid w:val="003665E4"/>
    <w:rsid w:val="00366B59"/>
    <w:rsid w:val="0037080D"/>
    <w:rsid w:val="003716A7"/>
    <w:rsid w:val="003718DC"/>
    <w:rsid w:val="00371F60"/>
    <w:rsid w:val="00374094"/>
    <w:rsid w:val="00374AA4"/>
    <w:rsid w:val="00374B1F"/>
    <w:rsid w:val="00376448"/>
    <w:rsid w:val="00376E75"/>
    <w:rsid w:val="003772FC"/>
    <w:rsid w:val="00377B13"/>
    <w:rsid w:val="00380596"/>
    <w:rsid w:val="0038060F"/>
    <w:rsid w:val="00381013"/>
    <w:rsid w:val="003825A6"/>
    <w:rsid w:val="00385A3F"/>
    <w:rsid w:val="00385B9F"/>
    <w:rsid w:val="00390F10"/>
    <w:rsid w:val="0039221F"/>
    <w:rsid w:val="00392558"/>
    <w:rsid w:val="00392E0E"/>
    <w:rsid w:val="003931DC"/>
    <w:rsid w:val="00393648"/>
    <w:rsid w:val="0039412B"/>
    <w:rsid w:val="00394189"/>
    <w:rsid w:val="003957F7"/>
    <w:rsid w:val="00395B19"/>
    <w:rsid w:val="003962A9"/>
    <w:rsid w:val="00397112"/>
    <w:rsid w:val="003A1142"/>
    <w:rsid w:val="003A14B8"/>
    <w:rsid w:val="003A279E"/>
    <w:rsid w:val="003A2B58"/>
    <w:rsid w:val="003A3096"/>
    <w:rsid w:val="003A3CBA"/>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0502"/>
    <w:rsid w:val="003C1E6B"/>
    <w:rsid w:val="003C25DC"/>
    <w:rsid w:val="003C27BE"/>
    <w:rsid w:val="003C4992"/>
    <w:rsid w:val="003C4BD5"/>
    <w:rsid w:val="003C542C"/>
    <w:rsid w:val="003C734B"/>
    <w:rsid w:val="003C7684"/>
    <w:rsid w:val="003D0EEF"/>
    <w:rsid w:val="003D115C"/>
    <w:rsid w:val="003D14EF"/>
    <w:rsid w:val="003D15F1"/>
    <w:rsid w:val="003D1EA9"/>
    <w:rsid w:val="003D2D88"/>
    <w:rsid w:val="003D35CE"/>
    <w:rsid w:val="003D3F74"/>
    <w:rsid w:val="003D40AD"/>
    <w:rsid w:val="003D52C8"/>
    <w:rsid w:val="003D5EEF"/>
    <w:rsid w:val="003D6893"/>
    <w:rsid w:val="003D6AA5"/>
    <w:rsid w:val="003D6C33"/>
    <w:rsid w:val="003D6DFA"/>
    <w:rsid w:val="003E05B3"/>
    <w:rsid w:val="003E0FE8"/>
    <w:rsid w:val="003E169B"/>
    <w:rsid w:val="003E279C"/>
    <w:rsid w:val="003E2B13"/>
    <w:rsid w:val="003E31D4"/>
    <w:rsid w:val="003E37C8"/>
    <w:rsid w:val="003E42FE"/>
    <w:rsid w:val="003E4436"/>
    <w:rsid w:val="003E53D2"/>
    <w:rsid w:val="003E6D02"/>
    <w:rsid w:val="003E70C7"/>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3E4"/>
    <w:rsid w:val="00404868"/>
    <w:rsid w:val="00404D7B"/>
    <w:rsid w:val="00404FD9"/>
    <w:rsid w:val="0040531D"/>
    <w:rsid w:val="00405D92"/>
    <w:rsid w:val="0040672C"/>
    <w:rsid w:val="0040693A"/>
    <w:rsid w:val="0040790B"/>
    <w:rsid w:val="00407969"/>
    <w:rsid w:val="00410DB6"/>
    <w:rsid w:val="004118E3"/>
    <w:rsid w:val="0041205D"/>
    <w:rsid w:val="004124A0"/>
    <w:rsid w:val="00412DED"/>
    <w:rsid w:val="004137D6"/>
    <w:rsid w:val="00413BD0"/>
    <w:rsid w:val="00414728"/>
    <w:rsid w:val="0041512D"/>
    <w:rsid w:val="004151DC"/>
    <w:rsid w:val="00415C7E"/>
    <w:rsid w:val="00415F17"/>
    <w:rsid w:val="00416134"/>
    <w:rsid w:val="00416138"/>
    <w:rsid w:val="00416330"/>
    <w:rsid w:val="004214EF"/>
    <w:rsid w:val="00423D42"/>
    <w:rsid w:val="00425098"/>
    <w:rsid w:val="00425589"/>
    <w:rsid w:val="00425B71"/>
    <w:rsid w:val="0042601D"/>
    <w:rsid w:val="00426081"/>
    <w:rsid w:val="00427453"/>
    <w:rsid w:val="00430844"/>
    <w:rsid w:val="0043164E"/>
    <w:rsid w:val="004333CB"/>
    <w:rsid w:val="00433485"/>
    <w:rsid w:val="004355EF"/>
    <w:rsid w:val="00435FDE"/>
    <w:rsid w:val="00436690"/>
    <w:rsid w:val="0043683F"/>
    <w:rsid w:val="0043712B"/>
    <w:rsid w:val="00441B46"/>
    <w:rsid w:val="00441D40"/>
    <w:rsid w:val="00442705"/>
    <w:rsid w:val="004437E2"/>
    <w:rsid w:val="00443802"/>
    <w:rsid w:val="0044403F"/>
    <w:rsid w:val="00444056"/>
    <w:rsid w:val="00444161"/>
    <w:rsid w:val="00444643"/>
    <w:rsid w:val="00444CC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31C"/>
    <w:rsid w:val="00470B96"/>
    <w:rsid w:val="0047234C"/>
    <w:rsid w:val="0047236E"/>
    <w:rsid w:val="0047496E"/>
    <w:rsid w:val="00474D1F"/>
    <w:rsid w:val="00475359"/>
    <w:rsid w:val="0047552A"/>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212"/>
    <w:rsid w:val="00496B7A"/>
    <w:rsid w:val="00497A91"/>
    <w:rsid w:val="004A0FFA"/>
    <w:rsid w:val="004A1910"/>
    <w:rsid w:val="004A1CE3"/>
    <w:rsid w:val="004A278F"/>
    <w:rsid w:val="004A28BA"/>
    <w:rsid w:val="004A28EE"/>
    <w:rsid w:val="004A3580"/>
    <w:rsid w:val="004A3CD8"/>
    <w:rsid w:val="004A3E1C"/>
    <w:rsid w:val="004A4535"/>
    <w:rsid w:val="004A4A2D"/>
    <w:rsid w:val="004A50C3"/>
    <w:rsid w:val="004A6CC0"/>
    <w:rsid w:val="004A739F"/>
    <w:rsid w:val="004B06D0"/>
    <w:rsid w:val="004B121F"/>
    <w:rsid w:val="004B46C8"/>
    <w:rsid w:val="004B46F8"/>
    <w:rsid w:val="004B5373"/>
    <w:rsid w:val="004B5982"/>
    <w:rsid w:val="004B5D34"/>
    <w:rsid w:val="004B5E33"/>
    <w:rsid w:val="004B7762"/>
    <w:rsid w:val="004B79C1"/>
    <w:rsid w:val="004C0758"/>
    <w:rsid w:val="004C1E72"/>
    <w:rsid w:val="004C2EEB"/>
    <w:rsid w:val="004C33E9"/>
    <w:rsid w:val="004C39ED"/>
    <w:rsid w:val="004C4C1C"/>
    <w:rsid w:val="004C5FBE"/>
    <w:rsid w:val="004C6EDC"/>
    <w:rsid w:val="004C7B94"/>
    <w:rsid w:val="004C7EE0"/>
    <w:rsid w:val="004D0219"/>
    <w:rsid w:val="004D03E8"/>
    <w:rsid w:val="004D179C"/>
    <w:rsid w:val="004D1E27"/>
    <w:rsid w:val="004D34CE"/>
    <w:rsid w:val="004D42B2"/>
    <w:rsid w:val="004D6053"/>
    <w:rsid w:val="004D6190"/>
    <w:rsid w:val="004D78C2"/>
    <w:rsid w:val="004D7E91"/>
    <w:rsid w:val="004E0ED3"/>
    <w:rsid w:val="004E1305"/>
    <w:rsid w:val="004E1FF7"/>
    <w:rsid w:val="004E2961"/>
    <w:rsid w:val="004E392C"/>
    <w:rsid w:val="004E499A"/>
    <w:rsid w:val="004E4E52"/>
    <w:rsid w:val="004E5602"/>
    <w:rsid w:val="004E58CD"/>
    <w:rsid w:val="004E6183"/>
    <w:rsid w:val="004E7D15"/>
    <w:rsid w:val="004F04FD"/>
    <w:rsid w:val="004F0D42"/>
    <w:rsid w:val="004F14B9"/>
    <w:rsid w:val="004F14E5"/>
    <w:rsid w:val="004F1E7D"/>
    <w:rsid w:val="004F1E8D"/>
    <w:rsid w:val="004F25A6"/>
    <w:rsid w:val="004F2AD6"/>
    <w:rsid w:val="004F3F23"/>
    <w:rsid w:val="004F4AD4"/>
    <w:rsid w:val="004F4F21"/>
    <w:rsid w:val="004F68F7"/>
    <w:rsid w:val="004F78DD"/>
    <w:rsid w:val="004F7A24"/>
    <w:rsid w:val="004F7C18"/>
    <w:rsid w:val="004F7CEE"/>
    <w:rsid w:val="00500A1C"/>
    <w:rsid w:val="00502400"/>
    <w:rsid w:val="005029F9"/>
    <w:rsid w:val="00502A24"/>
    <w:rsid w:val="00503CCA"/>
    <w:rsid w:val="00505F53"/>
    <w:rsid w:val="00507235"/>
    <w:rsid w:val="00507370"/>
    <w:rsid w:val="00507771"/>
    <w:rsid w:val="00510818"/>
    <w:rsid w:val="00511A09"/>
    <w:rsid w:val="005121FE"/>
    <w:rsid w:val="00512276"/>
    <w:rsid w:val="00512561"/>
    <w:rsid w:val="00512AA4"/>
    <w:rsid w:val="00513E9D"/>
    <w:rsid w:val="0051537A"/>
    <w:rsid w:val="005168B1"/>
    <w:rsid w:val="005200F1"/>
    <w:rsid w:val="00522604"/>
    <w:rsid w:val="00523540"/>
    <w:rsid w:val="00523A86"/>
    <w:rsid w:val="00527521"/>
    <w:rsid w:val="00527B4A"/>
    <w:rsid w:val="00527C53"/>
    <w:rsid w:val="00530903"/>
    <w:rsid w:val="0053121E"/>
    <w:rsid w:val="00532278"/>
    <w:rsid w:val="00532400"/>
    <w:rsid w:val="005328EC"/>
    <w:rsid w:val="00533D47"/>
    <w:rsid w:val="00533E48"/>
    <w:rsid w:val="00535000"/>
    <w:rsid w:val="005356AD"/>
    <w:rsid w:val="00535BA0"/>
    <w:rsid w:val="005365A7"/>
    <w:rsid w:val="005373FE"/>
    <w:rsid w:val="005412B8"/>
    <w:rsid w:val="0054168E"/>
    <w:rsid w:val="00541DD9"/>
    <w:rsid w:val="00542B4C"/>
    <w:rsid w:val="00542F71"/>
    <w:rsid w:val="005433A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8FA"/>
    <w:rsid w:val="00565D40"/>
    <w:rsid w:val="005668D7"/>
    <w:rsid w:val="00570081"/>
    <w:rsid w:val="00570559"/>
    <w:rsid w:val="00570717"/>
    <w:rsid w:val="005709A6"/>
    <w:rsid w:val="00570E7D"/>
    <w:rsid w:val="00572447"/>
    <w:rsid w:val="00573E5B"/>
    <w:rsid w:val="00574042"/>
    <w:rsid w:val="0057488A"/>
    <w:rsid w:val="005762D9"/>
    <w:rsid w:val="00576AEC"/>
    <w:rsid w:val="00580DE2"/>
    <w:rsid w:val="00581E46"/>
    <w:rsid w:val="00582C38"/>
    <w:rsid w:val="0058369C"/>
    <w:rsid w:val="00583BC6"/>
    <w:rsid w:val="00584B7F"/>
    <w:rsid w:val="00584D8B"/>
    <w:rsid w:val="005851F8"/>
    <w:rsid w:val="0058524E"/>
    <w:rsid w:val="005900EC"/>
    <w:rsid w:val="00590C70"/>
    <w:rsid w:val="00591927"/>
    <w:rsid w:val="005919F8"/>
    <w:rsid w:val="00592248"/>
    <w:rsid w:val="00592524"/>
    <w:rsid w:val="00594719"/>
    <w:rsid w:val="00594C62"/>
    <w:rsid w:val="00595DF6"/>
    <w:rsid w:val="00596EBC"/>
    <w:rsid w:val="00597264"/>
    <w:rsid w:val="005A3582"/>
    <w:rsid w:val="005A37BF"/>
    <w:rsid w:val="005A3AD2"/>
    <w:rsid w:val="005A3E8C"/>
    <w:rsid w:val="005A4F14"/>
    <w:rsid w:val="005A73F6"/>
    <w:rsid w:val="005A7C95"/>
    <w:rsid w:val="005A7D38"/>
    <w:rsid w:val="005B1A5A"/>
    <w:rsid w:val="005B220B"/>
    <w:rsid w:val="005B230A"/>
    <w:rsid w:val="005B2854"/>
    <w:rsid w:val="005B2B74"/>
    <w:rsid w:val="005B2C58"/>
    <w:rsid w:val="005B472B"/>
    <w:rsid w:val="005B5095"/>
    <w:rsid w:val="005B53F9"/>
    <w:rsid w:val="005B6297"/>
    <w:rsid w:val="005B6663"/>
    <w:rsid w:val="005B759D"/>
    <w:rsid w:val="005B7AD0"/>
    <w:rsid w:val="005C0ADD"/>
    <w:rsid w:val="005C1197"/>
    <w:rsid w:val="005C2A6C"/>
    <w:rsid w:val="005C3D82"/>
    <w:rsid w:val="005C4113"/>
    <w:rsid w:val="005C428E"/>
    <w:rsid w:val="005C478C"/>
    <w:rsid w:val="005C51E8"/>
    <w:rsid w:val="005C5ED8"/>
    <w:rsid w:val="005C61DC"/>
    <w:rsid w:val="005C6758"/>
    <w:rsid w:val="005C6ACC"/>
    <w:rsid w:val="005C6C06"/>
    <w:rsid w:val="005D283B"/>
    <w:rsid w:val="005D2DAE"/>
    <w:rsid w:val="005D3A1E"/>
    <w:rsid w:val="005D59F6"/>
    <w:rsid w:val="005D5C6D"/>
    <w:rsid w:val="005D6E3A"/>
    <w:rsid w:val="005D76C8"/>
    <w:rsid w:val="005D77C8"/>
    <w:rsid w:val="005D7A5F"/>
    <w:rsid w:val="005D7EF9"/>
    <w:rsid w:val="005E2FE6"/>
    <w:rsid w:val="005E3059"/>
    <w:rsid w:val="005E38F1"/>
    <w:rsid w:val="005E4E3D"/>
    <w:rsid w:val="005E5673"/>
    <w:rsid w:val="005E576F"/>
    <w:rsid w:val="005E5FE3"/>
    <w:rsid w:val="005E7DA7"/>
    <w:rsid w:val="005E7E59"/>
    <w:rsid w:val="005F0069"/>
    <w:rsid w:val="005F08A7"/>
    <w:rsid w:val="005F1143"/>
    <w:rsid w:val="005F2AF5"/>
    <w:rsid w:val="005F44C8"/>
    <w:rsid w:val="005F4FCA"/>
    <w:rsid w:val="005F5384"/>
    <w:rsid w:val="005F6136"/>
    <w:rsid w:val="005F6A18"/>
    <w:rsid w:val="005F6BC2"/>
    <w:rsid w:val="005F7330"/>
    <w:rsid w:val="005F758C"/>
    <w:rsid w:val="005F7CF9"/>
    <w:rsid w:val="005F7DC2"/>
    <w:rsid w:val="00600373"/>
    <w:rsid w:val="00600BA2"/>
    <w:rsid w:val="00601FBC"/>
    <w:rsid w:val="00602324"/>
    <w:rsid w:val="00602DAA"/>
    <w:rsid w:val="0060346E"/>
    <w:rsid w:val="00604628"/>
    <w:rsid w:val="00605232"/>
    <w:rsid w:val="0060556B"/>
    <w:rsid w:val="006057A5"/>
    <w:rsid w:val="00605A06"/>
    <w:rsid w:val="006069F7"/>
    <w:rsid w:val="006072E4"/>
    <w:rsid w:val="00607BAC"/>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394B"/>
    <w:rsid w:val="006263BF"/>
    <w:rsid w:val="00626C2A"/>
    <w:rsid w:val="00627978"/>
    <w:rsid w:val="00627C39"/>
    <w:rsid w:val="00627E16"/>
    <w:rsid w:val="00630686"/>
    <w:rsid w:val="00630E68"/>
    <w:rsid w:val="006314B6"/>
    <w:rsid w:val="00631CB2"/>
    <w:rsid w:val="00632DF3"/>
    <w:rsid w:val="00633E3F"/>
    <w:rsid w:val="00633F84"/>
    <w:rsid w:val="00634EF2"/>
    <w:rsid w:val="00637338"/>
    <w:rsid w:val="00640E5A"/>
    <w:rsid w:val="006418E5"/>
    <w:rsid w:val="00641EB7"/>
    <w:rsid w:val="0064415A"/>
    <w:rsid w:val="00644944"/>
    <w:rsid w:val="00644FD8"/>
    <w:rsid w:val="00645449"/>
    <w:rsid w:val="00645D97"/>
    <w:rsid w:val="0064790D"/>
    <w:rsid w:val="00647C5B"/>
    <w:rsid w:val="00651132"/>
    <w:rsid w:val="00651CF4"/>
    <w:rsid w:val="00652A3E"/>
    <w:rsid w:val="00653685"/>
    <w:rsid w:val="006538DD"/>
    <w:rsid w:val="00657005"/>
    <w:rsid w:val="00657D08"/>
    <w:rsid w:val="00657F2B"/>
    <w:rsid w:val="006611FC"/>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1CEA"/>
    <w:rsid w:val="00683535"/>
    <w:rsid w:val="0068399D"/>
    <w:rsid w:val="00684683"/>
    <w:rsid w:val="00685F35"/>
    <w:rsid w:val="00686483"/>
    <w:rsid w:val="006869D8"/>
    <w:rsid w:val="006907DF"/>
    <w:rsid w:val="00690982"/>
    <w:rsid w:val="00691857"/>
    <w:rsid w:val="00692D60"/>
    <w:rsid w:val="00692D67"/>
    <w:rsid w:val="00694D31"/>
    <w:rsid w:val="00696C55"/>
    <w:rsid w:val="006A06BE"/>
    <w:rsid w:val="006A0E50"/>
    <w:rsid w:val="006A1B55"/>
    <w:rsid w:val="006A1D83"/>
    <w:rsid w:val="006A1EC3"/>
    <w:rsid w:val="006A2021"/>
    <w:rsid w:val="006A371C"/>
    <w:rsid w:val="006A3CB5"/>
    <w:rsid w:val="006A46B6"/>
    <w:rsid w:val="006A717B"/>
    <w:rsid w:val="006A7D52"/>
    <w:rsid w:val="006B0D48"/>
    <w:rsid w:val="006B1303"/>
    <w:rsid w:val="006B20F3"/>
    <w:rsid w:val="006B2954"/>
    <w:rsid w:val="006B2A47"/>
    <w:rsid w:val="006B309C"/>
    <w:rsid w:val="006B6664"/>
    <w:rsid w:val="006B7FD5"/>
    <w:rsid w:val="006C1AA3"/>
    <w:rsid w:val="006C2470"/>
    <w:rsid w:val="006C45B7"/>
    <w:rsid w:val="006C502A"/>
    <w:rsid w:val="006C67C3"/>
    <w:rsid w:val="006D054B"/>
    <w:rsid w:val="006D06D5"/>
    <w:rsid w:val="006D2C3E"/>
    <w:rsid w:val="006D3AD6"/>
    <w:rsid w:val="006D5000"/>
    <w:rsid w:val="006D5177"/>
    <w:rsid w:val="006D5697"/>
    <w:rsid w:val="006D57BA"/>
    <w:rsid w:val="006D692C"/>
    <w:rsid w:val="006D6935"/>
    <w:rsid w:val="006D6ABA"/>
    <w:rsid w:val="006D6FB6"/>
    <w:rsid w:val="006D70CC"/>
    <w:rsid w:val="006D76C8"/>
    <w:rsid w:val="006D7C4A"/>
    <w:rsid w:val="006E3494"/>
    <w:rsid w:val="006E5BCE"/>
    <w:rsid w:val="006E6745"/>
    <w:rsid w:val="006E7DCD"/>
    <w:rsid w:val="006F03FE"/>
    <w:rsid w:val="006F1180"/>
    <w:rsid w:val="006F1582"/>
    <w:rsid w:val="006F18DB"/>
    <w:rsid w:val="006F28D6"/>
    <w:rsid w:val="006F346A"/>
    <w:rsid w:val="006F41B1"/>
    <w:rsid w:val="006F442D"/>
    <w:rsid w:val="006F4C4C"/>
    <w:rsid w:val="006F5A75"/>
    <w:rsid w:val="006F62DF"/>
    <w:rsid w:val="006F6862"/>
    <w:rsid w:val="006F6CB3"/>
    <w:rsid w:val="007009D2"/>
    <w:rsid w:val="007010F1"/>
    <w:rsid w:val="00701999"/>
    <w:rsid w:val="00701C68"/>
    <w:rsid w:val="00702504"/>
    <w:rsid w:val="0070345D"/>
    <w:rsid w:val="00704176"/>
    <w:rsid w:val="0070502E"/>
    <w:rsid w:val="00705C6B"/>
    <w:rsid w:val="00706212"/>
    <w:rsid w:val="0070746D"/>
    <w:rsid w:val="00710865"/>
    <w:rsid w:val="00711310"/>
    <w:rsid w:val="007159BF"/>
    <w:rsid w:val="007163F2"/>
    <w:rsid w:val="00716A40"/>
    <w:rsid w:val="00717649"/>
    <w:rsid w:val="0072113D"/>
    <w:rsid w:val="007225D0"/>
    <w:rsid w:val="00723840"/>
    <w:rsid w:val="007245C7"/>
    <w:rsid w:val="007259C0"/>
    <w:rsid w:val="00726AA2"/>
    <w:rsid w:val="007272ED"/>
    <w:rsid w:val="0073043F"/>
    <w:rsid w:val="00732E2B"/>
    <w:rsid w:val="00733A2F"/>
    <w:rsid w:val="00733DCB"/>
    <w:rsid w:val="007347F0"/>
    <w:rsid w:val="00736EB2"/>
    <w:rsid w:val="007371F8"/>
    <w:rsid w:val="007372CC"/>
    <w:rsid w:val="0073753E"/>
    <w:rsid w:val="00740603"/>
    <w:rsid w:val="00740D99"/>
    <w:rsid w:val="0074168D"/>
    <w:rsid w:val="00741949"/>
    <w:rsid w:val="007420EB"/>
    <w:rsid w:val="007423E3"/>
    <w:rsid w:val="007438F8"/>
    <w:rsid w:val="00745856"/>
    <w:rsid w:val="00747581"/>
    <w:rsid w:val="00750AE6"/>
    <w:rsid w:val="007511BF"/>
    <w:rsid w:val="00751997"/>
    <w:rsid w:val="00752FF9"/>
    <w:rsid w:val="007539A3"/>
    <w:rsid w:val="00755027"/>
    <w:rsid w:val="00755680"/>
    <w:rsid w:val="00755FAD"/>
    <w:rsid w:val="007568AF"/>
    <w:rsid w:val="0075798F"/>
    <w:rsid w:val="00760056"/>
    <w:rsid w:val="00760AAB"/>
    <w:rsid w:val="00761760"/>
    <w:rsid w:val="00761BA8"/>
    <w:rsid w:val="00763DC3"/>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350F"/>
    <w:rsid w:val="00774B93"/>
    <w:rsid w:val="007753CE"/>
    <w:rsid w:val="00775B0B"/>
    <w:rsid w:val="00775CB4"/>
    <w:rsid w:val="00777321"/>
    <w:rsid w:val="00777DC2"/>
    <w:rsid w:val="00780B28"/>
    <w:rsid w:val="00780C66"/>
    <w:rsid w:val="00781999"/>
    <w:rsid w:val="00781B75"/>
    <w:rsid w:val="00784495"/>
    <w:rsid w:val="00785A83"/>
    <w:rsid w:val="007861ED"/>
    <w:rsid w:val="00786A21"/>
    <w:rsid w:val="00786A55"/>
    <w:rsid w:val="00786FEB"/>
    <w:rsid w:val="00790653"/>
    <w:rsid w:val="00791FEE"/>
    <w:rsid w:val="00794EED"/>
    <w:rsid w:val="0079771E"/>
    <w:rsid w:val="00797CEA"/>
    <w:rsid w:val="007A047C"/>
    <w:rsid w:val="007A1641"/>
    <w:rsid w:val="007A262E"/>
    <w:rsid w:val="007A2C63"/>
    <w:rsid w:val="007A3385"/>
    <w:rsid w:val="007A3EC3"/>
    <w:rsid w:val="007A4362"/>
    <w:rsid w:val="007A4E10"/>
    <w:rsid w:val="007A6DC8"/>
    <w:rsid w:val="007B0568"/>
    <w:rsid w:val="007B091C"/>
    <w:rsid w:val="007B1160"/>
    <w:rsid w:val="007B17EA"/>
    <w:rsid w:val="007B42EF"/>
    <w:rsid w:val="007B5CCF"/>
    <w:rsid w:val="007B6080"/>
    <w:rsid w:val="007B6766"/>
    <w:rsid w:val="007B689E"/>
    <w:rsid w:val="007B73DF"/>
    <w:rsid w:val="007B7462"/>
    <w:rsid w:val="007B7530"/>
    <w:rsid w:val="007B7670"/>
    <w:rsid w:val="007C000E"/>
    <w:rsid w:val="007C213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0EE1"/>
    <w:rsid w:val="007E15B8"/>
    <w:rsid w:val="007E1AF5"/>
    <w:rsid w:val="007E1F05"/>
    <w:rsid w:val="007E2AB6"/>
    <w:rsid w:val="007E3BBB"/>
    <w:rsid w:val="007E48EB"/>
    <w:rsid w:val="007E59ED"/>
    <w:rsid w:val="007E5C29"/>
    <w:rsid w:val="007E5DA6"/>
    <w:rsid w:val="007E6247"/>
    <w:rsid w:val="007E637B"/>
    <w:rsid w:val="007F253A"/>
    <w:rsid w:val="007F329E"/>
    <w:rsid w:val="007F3D04"/>
    <w:rsid w:val="007F751D"/>
    <w:rsid w:val="007F79BD"/>
    <w:rsid w:val="00800EFF"/>
    <w:rsid w:val="00801B57"/>
    <w:rsid w:val="00801FBF"/>
    <w:rsid w:val="008026F7"/>
    <w:rsid w:val="00804695"/>
    <w:rsid w:val="00804A12"/>
    <w:rsid w:val="00807141"/>
    <w:rsid w:val="0081005E"/>
    <w:rsid w:val="00810956"/>
    <w:rsid w:val="00812443"/>
    <w:rsid w:val="008128A5"/>
    <w:rsid w:val="00815B5E"/>
    <w:rsid w:val="00822799"/>
    <w:rsid w:val="008228F7"/>
    <w:rsid w:val="00823961"/>
    <w:rsid w:val="008239BD"/>
    <w:rsid w:val="008252B2"/>
    <w:rsid w:val="008256C4"/>
    <w:rsid w:val="00825AB2"/>
    <w:rsid w:val="008264CE"/>
    <w:rsid w:val="0082726D"/>
    <w:rsid w:val="00830C4F"/>
    <w:rsid w:val="00831776"/>
    <w:rsid w:val="00832858"/>
    <w:rsid w:val="00833222"/>
    <w:rsid w:val="00834D6A"/>
    <w:rsid w:val="00835260"/>
    <w:rsid w:val="00836909"/>
    <w:rsid w:val="008376F5"/>
    <w:rsid w:val="00837D3D"/>
    <w:rsid w:val="008403FF"/>
    <w:rsid w:val="00841485"/>
    <w:rsid w:val="00842519"/>
    <w:rsid w:val="0084289D"/>
    <w:rsid w:val="00843C1D"/>
    <w:rsid w:val="0084403A"/>
    <w:rsid w:val="00846474"/>
    <w:rsid w:val="00846775"/>
    <w:rsid w:val="00847898"/>
    <w:rsid w:val="0085061D"/>
    <w:rsid w:val="008516D9"/>
    <w:rsid w:val="00852291"/>
    <w:rsid w:val="008539CF"/>
    <w:rsid w:val="00856175"/>
    <w:rsid w:val="008561CD"/>
    <w:rsid w:val="00856F45"/>
    <w:rsid w:val="00857A0C"/>
    <w:rsid w:val="00857C5C"/>
    <w:rsid w:val="00860281"/>
    <w:rsid w:val="0086085B"/>
    <w:rsid w:val="00860C69"/>
    <w:rsid w:val="008616A7"/>
    <w:rsid w:val="0086276C"/>
    <w:rsid w:val="0086286D"/>
    <w:rsid w:val="00862DB9"/>
    <w:rsid w:val="0086491A"/>
    <w:rsid w:val="00864A1D"/>
    <w:rsid w:val="00864B41"/>
    <w:rsid w:val="00865E81"/>
    <w:rsid w:val="00866950"/>
    <w:rsid w:val="0086710A"/>
    <w:rsid w:val="008671C3"/>
    <w:rsid w:val="00867C33"/>
    <w:rsid w:val="0087091C"/>
    <w:rsid w:val="00871ACA"/>
    <w:rsid w:val="008721DE"/>
    <w:rsid w:val="00872AB5"/>
    <w:rsid w:val="00873937"/>
    <w:rsid w:val="0087429D"/>
    <w:rsid w:val="00875114"/>
    <w:rsid w:val="008756CA"/>
    <w:rsid w:val="00876BEA"/>
    <w:rsid w:val="00876CC7"/>
    <w:rsid w:val="0087701F"/>
    <w:rsid w:val="00877C35"/>
    <w:rsid w:val="008804AF"/>
    <w:rsid w:val="008818CA"/>
    <w:rsid w:val="00881CE8"/>
    <w:rsid w:val="00883AC4"/>
    <w:rsid w:val="00883BF5"/>
    <w:rsid w:val="008846A9"/>
    <w:rsid w:val="00884C8E"/>
    <w:rsid w:val="008854A7"/>
    <w:rsid w:val="00886254"/>
    <w:rsid w:val="00890390"/>
    <w:rsid w:val="008909A9"/>
    <w:rsid w:val="00892C4D"/>
    <w:rsid w:val="00894D05"/>
    <w:rsid w:val="0089511D"/>
    <w:rsid w:val="008975A8"/>
    <w:rsid w:val="008A00A1"/>
    <w:rsid w:val="008A1362"/>
    <w:rsid w:val="008A24CB"/>
    <w:rsid w:val="008A35E2"/>
    <w:rsid w:val="008A3A90"/>
    <w:rsid w:val="008A5DE3"/>
    <w:rsid w:val="008A6007"/>
    <w:rsid w:val="008A6314"/>
    <w:rsid w:val="008A6BA0"/>
    <w:rsid w:val="008A7507"/>
    <w:rsid w:val="008A755B"/>
    <w:rsid w:val="008B1B61"/>
    <w:rsid w:val="008B1E6B"/>
    <w:rsid w:val="008B2178"/>
    <w:rsid w:val="008B2A03"/>
    <w:rsid w:val="008B2DB6"/>
    <w:rsid w:val="008B671E"/>
    <w:rsid w:val="008B698C"/>
    <w:rsid w:val="008B7862"/>
    <w:rsid w:val="008B7E63"/>
    <w:rsid w:val="008C0377"/>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4523"/>
    <w:rsid w:val="008E59D7"/>
    <w:rsid w:val="008E63FD"/>
    <w:rsid w:val="008E6748"/>
    <w:rsid w:val="008E7F58"/>
    <w:rsid w:val="008F0365"/>
    <w:rsid w:val="008F1282"/>
    <w:rsid w:val="008F18F5"/>
    <w:rsid w:val="008F25C8"/>
    <w:rsid w:val="008F3E4D"/>
    <w:rsid w:val="008F5AD2"/>
    <w:rsid w:val="008F62E3"/>
    <w:rsid w:val="008F76BA"/>
    <w:rsid w:val="009008F0"/>
    <w:rsid w:val="00900D3D"/>
    <w:rsid w:val="0090208B"/>
    <w:rsid w:val="009025BB"/>
    <w:rsid w:val="00902C51"/>
    <w:rsid w:val="00903031"/>
    <w:rsid w:val="009030A7"/>
    <w:rsid w:val="0090344E"/>
    <w:rsid w:val="00904A26"/>
    <w:rsid w:val="009051D6"/>
    <w:rsid w:val="0090565C"/>
    <w:rsid w:val="00907881"/>
    <w:rsid w:val="00907AE7"/>
    <w:rsid w:val="00910AD9"/>
    <w:rsid w:val="00910E98"/>
    <w:rsid w:val="00913890"/>
    <w:rsid w:val="00913AF1"/>
    <w:rsid w:val="00913D70"/>
    <w:rsid w:val="00914A63"/>
    <w:rsid w:val="00914AEB"/>
    <w:rsid w:val="00914E89"/>
    <w:rsid w:val="00920DBE"/>
    <w:rsid w:val="00920F67"/>
    <w:rsid w:val="009216F9"/>
    <w:rsid w:val="00921D2A"/>
    <w:rsid w:val="00922441"/>
    <w:rsid w:val="00922802"/>
    <w:rsid w:val="00923252"/>
    <w:rsid w:val="00924C10"/>
    <w:rsid w:val="00924F4B"/>
    <w:rsid w:val="009271BF"/>
    <w:rsid w:val="00927FE7"/>
    <w:rsid w:val="009300A1"/>
    <w:rsid w:val="00930500"/>
    <w:rsid w:val="00930DD9"/>
    <w:rsid w:val="00930EEB"/>
    <w:rsid w:val="0093122A"/>
    <w:rsid w:val="009312FE"/>
    <w:rsid w:val="00931E87"/>
    <w:rsid w:val="00932F29"/>
    <w:rsid w:val="00933EC0"/>
    <w:rsid w:val="00934805"/>
    <w:rsid w:val="00934A01"/>
    <w:rsid w:val="00935B11"/>
    <w:rsid w:val="0094103C"/>
    <w:rsid w:val="00941972"/>
    <w:rsid w:val="00942B7E"/>
    <w:rsid w:val="00944163"/>
    <w:rsid w:val="009451AA"/>
    <w:rsid w:val="0094542A"/>
    <w:rsid w:val="00946A3B"/>
    <w:rsid w:val="009479A1"/>
    <w:rsid w:val="00950A03"/>
    <w:rsid w:val="00951550"/>
    <w:rsid w:val="00952895"/>
    <w:rsid w:val="00953811"/>
    <w:rsid w:val="009538F6"/>
    <w:rsid w:val="00955A1D"/>
    <w:rsid w:val="00960828"/>
    <w:rsid w:val="00961722"/>
    <w:rsid w:val="009621BE"/>
    <w:rsid w:val="00964A09"/>
    <w:rsid w:val="009667BB"/>
    <w:rsid w:val="0097023C"/>
    <w:rsid w:val="0097047C"/>
    <w:rsid w:val="0097185B"/>
    <w:rsid w:val="00971C34"/>
    <w:rsid w:val="00972413"/>
    <w:rsid w:val="009739CD"/>
    <w:rsid w:val="0097416A"/>
    <w:rsid w:val="00974EE8"/>
    <w:rsid w:val="00975BB4"/>
    <w:rsid w:val="00975CBE"/>
    <w:rsid w:val="009766C2"/>
    <w:rsid w:val="00977ABA"/>
    <w:rsid w:val="00980049"/>
    <w:rsid w:val="00980077"/>
    <w:rsid w:val="009809D9"/>
    <w:rsid w:val="00980D72"/>
    <w:rsid w:val="009819B7"/>
    <w:rsid w:val="009823E4"/>
    <w:rsid w:val="00982C62"/>
    <w:rsid w:val="00983932"/>
    <w:rsid w:val="009846F3"/>
    <w:rsid w:val="009852EB"/>
    <w:rsid w:val="009869C4"/>
    <w:rsid w:val="00986DC3"/>
    <w:rsid w:val="00987549"/>
    <w:rsid w:val="009916D6"/>
    <w:rsid w:val="00991AE8"/>
    <w:rsid w:val="00992D88"/>
    <w:rsid w:val="00993281"/>
    <w:rsid w:val="00994171"/>
    <w:rsid w:val="00994827"/>
    <w:rsid w:val="00994D3A"/>
    <w:rsid w:val="009956E0"/>
    <w:rsid w:val="0099575E"/>
    <w:rsid w:val="009958FC"/>
    <w:rsid w:val="00996649"/>
    <w:rsid w:val="00996A79"/>
    <w:rsid w:val="00997A7E"/>
    <w:rsid w:val="009A0266"/>
    <w:rsid w:val="009A06F4"/>
    <w:rsid w:val="009A07B8"/>
    <w:rsid w:val="009A09CE"/>
    <w:rsid w:val="009A0E46"/>
    <w:rsid w:val="009A1DE8"/>
    <w:rsid w:val="009A4712"/>
    <w:rsid w:val="009A7AA7"/>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4C6D"/>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663"/>
    <w:rsid w:val="009F39EC"/>
    <w:rsid w:val="009F451C"/>
    <w:rsid w:val="009F4C36"/>
    <w:rsid w:val="009F68CA"/>
    <w:rsid w:val="009F6C0A"/>
    <w:rsid w:val="009F6D9F"/>
    <w:rsid w:val="009F7447"/>
    <w:rsid w:val="009F7914"/>
    <w:rsid w:val="009F79B3"/>
    <w:rsid w:val="00A01272"/>
    <w:rsid w:val="00A017A3"/>
    <w:rsid w:val="00A01EC2"/>
    <w:rsid w:val="00A02D04"/>
    <w:rsid w:val="00A04592"/>
    <w:rsid w:val="00A05264"/>
    <w:rsid w:val="00A05BBF"/>
    <w:rsid w:val="00A05F0B"/>
    <w:rsid w:val="00A072B0"/>
    <w:rsid w:val="00A0752B"/>
    <w:rsid w:val="00A075B6"/>
    <w:rsid w:val="00A07FF6"/>
    <w:rsid w:val="00A10BA7"/>
    <w:rsid w:val="00A11037"/>
    <w:rsid w:val="00A1166A"/>
    <w:rsid w:val="00A1183E"/>
    <w:rsid w:val="00A126E4"/>
    <w:rsid w:val="00A12C74"/>
    <w:rsid w:val="00A13ECF"/>
    <w:rsid w:val="00A1404E"/>
    <w:rsid w:val="00A1458F"/>
    <w:rsid w:val="00A14CEA"/>
    <w:rsid w:val="00A155C9"/>
    <w:rsid w:val="00A156E9"/>
    <w:rsid w:val="00A1696E"/>
    <w:rsid w:val="00A16ADB"/>
    <w:rsid w:val="00A17007"/>
    <w:rsid w:val="00A1700F"/>
    <w:rsid w:val="00A170B3"/>
    <w:rsid w:val="00A179EB"/>
    <w:rsid w:val="00A209DE"/>
    <w:rsid w:val="00A20EE6"/>
    <w:rsid w:val="00A222FF"/>
    <w:rsid w:val="00A23336"/>
    <w:rsid w:val="00A23CD1"/>
    <w:rsid w:val="00A244A1"/>
    <w:rsid w:val="00A251ED"/>
    <w:rsid w:val="00A2564D"/>
    <w:rsid w:val="00A2591E"/>
    <w:rsid w:val="00A2795F"/>
    <w:rsid w:val="00A27C98"/>
    <w:rsid w:val="00A3063C"/>
    <w:rsid w:val="00A3139A"/>
    <w:rsid w:val="00A3246F"/>
    <w:rsid w:val="00A33E3E"/>
    <w:rsid w:val="00A34889"/>
    <w:rsid w:val="00A35ACC"/>
    <w:rsid w:val="00A36547"/>
    <w:rsid w:val="00A37ADB"/>
    <w:rsid w:val="00A37F72"/>
    <w:rsid w:val="00A40145"/>
    <w:rsid w:val="00A4028E"/>
    <w:rsid w:val="00A403FC"/>
    <w:rsid w:val="00A405DE"/>
    <w:rsid w:val="00A40C98"/>
    <w:rsid w:val="00A4268A"/>
    <w:rsid w:val="00A42A2A"/>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4909"/>
    <w:rsid w:val="00A57172"/>
    <w:rsid w:val="00A57B2F"/>
    <w:rsid w:val="00A6053F"/>
    <w:rsid w:val="00A6089F"/>
    <w:rsid w:val="00A60CAC"/>
    <w:rsid w:val="00A611A1"/>
    <w:rsid w:val="00A617FB"/>
    <w:rsid w:val="00A61A2B"/>
    <w:rsid w:val="00A61DE0"/>
    <w:rsid w:val="00A62794"/>
    <w:rsid w:val="00A64B49"/>
    <w:rsid w:val="00A65CEC"/>
    <w:rsid w:val="00A65E36"/>
    <w:rsid w:val="00A66F1A"/>
    <w:rsid w:val="00A70612"/>
    <w:rsid w:val="00A70D0A"/>
    <w:rsid w:val="00A70D7C"/>
    <w:rsid w:val="00A710F9"/>
    <w:rsid w:val="00A71AAC"/>
    <w:rsid w:val="00A7295D"/>
    <w:rsid w:val="00A74747"/>
    <w:rsid w:val="00A752C2"/>
    <w:rsid w:val="00A75A99"/>
    <w:rsid w:val="00A768FB"/>
    <w:rsid w:val="00A76ADE"/>
    <w:rsid w:val="00A76E9A"/>
    <w:rsid w:val="00A7734C"/>
    <w:rsid w:val="00A804CC"/>
    <w:rsid w:val="00A80D8B"/>
    <w:rsid w:val="00A816A6"/>
    <w:rsid w:val="00A81A75"/>
    <w:rsid w:val="00A839AD"/>
    <w:rsid w:val="00A8433B"/>
    <w:rsid w:val="00A854CC"/>
    <w:rsid w:val="00A86A13"/>
    <w:rsid w:val="00A877AA"/>
    <w:rsid w:val="00A934E5"/>
    <w:rsid w:val="00A93C9B"/>
    <w:rsid w:val="00A93CE0"/>
    <w:rsid w:val="00A94A99"/>
    <w:rsid w:val="00A95718"/>
    <w:rsid w:val="00A959A7"/>
    <w:rsid w:val="00A96F49"/>
    <w:rsid w:val="00AA1630"/>
    <w:rsid w:val="00AA273F"/>
    <w:rsid w:val="00AA2C42"/>
    <w:rsid w:val="00AA3927"/>
    <w:rsid w:val="00AA58E3"/>
    <w:rsid w:val="00AA63CB"/>
    <w:rsid w:val="00AA680A"/>
    <w:rsid w:val="00AA7709"/>
    <w:rsid w:val="00AB0065"/>
    <w:rsid w:val="00AB1F5D"/>
    <w:rsid w:val="00AB2950"/>
    <w:rsid w:val="00AB50DE"/>
    <w:rsid w:val="00AB5CD2"/>
    <w:rsid w:val="00AB5D33"/>
    <w:rsid w:val="00AB5E8C"/>
    <w:rsid w:val="00AB6C2A"/>
    <w:rsid w:val="00AB72C2"/>
    <w:rsid w:val="00AB7B2C"/>
    <w:rsid w:val="00AC077F"/>
    <w:rsid w:val="00AC0892"/>
    <w:rsid w:val="00AC0FB1"/>
    <w:rsid w:val="00AC1764"/>
    <w:rsid w:val="00AC1A28"/>
    <w:rsid w:val="00AC2B33"/>
    <w:rsid w:val="00AC48C7"/>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2351"/>
    <w:rsid w:val="00AF42F7"/>
    <w:rsid w:val="00AF52DB"/>
    <w:rsid w:val="00AF6AF0"/>
    <w:rsid w:val="00AF7093"/>
    <w:rsid w:val="00B00D39"/>
    <w:rsid w:val="00B010B2"/>
    <w:rsid w:val="00B011C3"/>
    <w:rsid w:val="00B0229A"/>
    <w:rsid w:val="00B02C6B"/>
    <w:rsid w:val="00B04572"/>
    <w:rsid w:val="00B07FC3"/>
    <w:rsid w:val="00B10046"/>
    <w:rsid w:val="00B10D21"/>
    <w:rsid w:val="00B11876"/>
    <w:rsid w:val="00B11FD6"/>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427"/>
    <w:rsid w:val="00B32B49"/>
    <w:rsid w:val="00B334D5"/>
    <w:rsid w:val="00B33797"/>
    <w:rsid w:val="00B33C8D"/>
    <w:rsid w:val="00B34713"/>
    <w:rsid w:val="00B34C17"/>
    <w:rsid w:val="00B35271"/>
    <w:rsid w:val="00B35879"/>
    <w:rsid w:val="00B3666E"/>
    <w:rsid w:val="00B36DED"/>
    <w:rsid w:val="00B375D5"/>
    <w:rsid w:val="00B4072F"/>
    <w:rsid w:val="00B423C1"/>
    <w:rsid w:val="00B42E17"/>
    <w:rsid w:val="00B4310F"/>
    <w:rsid w:val="00B441A7"/>
    <w:rsid w:val="00B44D3F"/>
    <w:rsid w:val="00B44E07"/>
    <w:rsid w:val="00B450D6"/>
    <w:rsid w:val="00B46C29"/>
    <w:rsid w:val="00B47336"/>
    <w:rsid w:val="00B47BFB"/>
    <w:rsid w:val="00B47E3D"/>
    <w:rsid w:val="00B5063F"/>
    <w:rsid w:val="00B508A7"/>
    <w:rsid w:val="00B50A9E"/>
    <w:rsid w:val="00B50E4C"/>
    <w:rsid w:val="00B51865"/>
    <w:rsid w:val="00B51D52"/>
    <w:rsid w:val="00B53337"/>
    <w:rsid w:val="00B54B3C"/>
    <w:rsid w:val="00B56CB1"/>
    <w:rsid w:val="00B57090"/>
    <w:rsid w:val="00B574EB"/>
    <w:rsid w:val="00B60894"/>
    <w:rsid w:val="00B61655"/>
    <w:rsid w:val="00B7046B"/>
    <w:rsid w:val="00B70B68"/>
    <w:rsid w:val="00B716F6"/>
    <w:rsid w:val="00B72548"/>
    <w:rsid w:val="00B73CDA"/>
    <w:rsid w:val="00B73D01"/>
    <w:rsid w:val="00B7503C"/>
    <w:rsid w:val="00B75F4C"/>
    <w:rsid w:val="00B761AD"/>
    <w:rsid w:val="00B76352"/>
    <w:rsid w:val="00B80C89"/>
    <w:rsid w:val="00B813CB"/>
    <w:rsid w:val="00B81BF1"/>
    <w:rsid w:val="00B82DB0"/>
    <w:rsid w:val="00B83E5E"/>
    <w:rsid w:val="00B86627"/>
    <w:rsid w:val="00B868D3"/>
    <w:rsid w:val="00B87F1B"/>
    <w:rsid w:val="00B9041E"/>
    <w:rsid w:val="00B91EC0"/>
    <w:rsid w:val="00B91EE0"/>
    <w:rsid w:val="00B940AE"/>
    <w:rsid w:val="00B96D9B"/>
    <w:rsid w:val="00B96F0B"/>
    <w:rsid w:val="00B97060"/>
    <w:rsid w:val="00B9728D"/>
    <w:rsid w:val="00B97E4A"/>
    <w:rsid w:val="00BA05B7"/>
    <w:rsid w:val="00BA0950"/>
    <w:rsid w:val="00BA2078"/>
    <w:rsid w:val="00BA2DE7"/>
    <w:rsid w:val="00BA34E8"/>
    <w:rsid w:val="00BA3569"/>
    <w:rsid w:val="00BA459F"/>
    <w:rsid w:val="00BA4A71"/>
    <w:rsid w:val="00BA53C0"/>
    <w:rsid w:val="00BA56CA"/>
    <w:rsid w:val="00BA5830"/>
    <w:rsid w:val="00BA67ED"/>
    <w:rsid w:val="00BA73FC"/>
    <w:rsid w:val="00BB0249"/>
    <w:rsid w:val="00BB0D99"/>
    <w:rsid w:val="00BB1D7E"/>
    <w:rsid w:val="00BB20B5"/>
    <w:rsid w:val="00BB226D"/>
    <w:rsid w:val="00BB22C0"/>
    <w:rsid w:val="00BB2FD0"/>
    <w:rsid w:val="00BB35DF"/>
    <w:rsid w:val="00BB41E6"/>
    <w:rsid w:val="00BB42C1"/>
    <w:rsid w:val="00BB43A6"/>
    <w:rsid w:val="00BB44DD"/>
    <w:rsid w:val="00BB44FB"/>
    <w:rsid w:val="00BB4FC7"/>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341"/>
    <w:rsid w:val="00BE75CB"/>
    <w:rsid w:val="00BE784F"/>
    <w:rsid w:val="00BE7FE0"/>
    <w:rsid w:val="00BF0883"/>
    <w:rsid w:val="00BF093D"/>
    <w:rsid w:val="00BF14F1"/>
    <w:rsid w:val="00BF21BC"/>
    <w:rsid w:val="00BF2F7F"/>
    <w:rsid w:val="00BF31F3"/>
    <w:rsid w:val="00BF5849"/>
    <w:rsid w:val="00BF5B75"/>
    <w:rsid w:val="00BF64E8"/>
    <w:rsid w:val="00BF72E9"/>
    <w:rsid w:val="00C00D9E"/>
    <w:rsid w:val="00C01278"/>
    <w:rsid w:val="00C018FF"/>
    <w:rsid w:val="00C03D69"/>
    <w:rsid w:val="00C03E93"/>
    <w:rsid w:val="00C048B0"/>
    <w:rsid w:val="00C04F4E"/>
    <w:rsid w:val="00C054E5"/>
    <w:rsid w:val="00C05FF1"/>
    <w:rsid w:val="00C07A5E"/>
    <w:rsid w:val="00C11D6D"/>
    <w:rsid w:val="00C135CB"/>
    <w:rsid w:val="00C138F1"/>
    <w:rsid w:val="00C14757"/>
    <w:rsid w:val="00C14C8E"/>
    <w:rsid w:val="00C14DCC"/>
    <w:rsid w:val="00C150F3"/>
    <w:rsid w:val="00C15290"/>
    <w:rsid w:val="00C15F45"/>
    <w:rsid w:val="00C160BE"/>
    <w:rsid w:val="00C173FE"/>
    <w:rsid w:val="00C1770E"/>
    <w:rsid w:val="00C22631"/>
    <w:rsid w:val="00C22B87"/>
    <w:rsid w:val="00C23F9E"/>
    <w:rsid w:val="00C24865"/>
    <w:rsid w:val="00C25BAF"/>
    <w:rsid w:val="00C270B9"/>
    <w:rsid w:val="00C27F59"/>
    <w:rsid w:val="00C30359"/>
    <w:rsid w:val="00C31ED0"/>
    <w:rsid w:val="00C356EF"/>
    <w:rsid w:val="00C375FF"/>
    <w:rsid w:val="00C4206A"/>
    <w:rsid w:val="00C42D24"/>
    <w:rsid w:val="00C42E9B"/>
    <w:rsid w:val="00C4362C"/>
    <w:rsid w:val="00C4373F"/>
    <w:rsid w:val="00C43B58"/>
    <w:rsid w:val="00C44124"/>
    <w:rsid w:val="00C4533D"/>
    <w:rsid w:val="00C46EE5"/>
    <w:rsid w:val="00C47375"/>
    <w:rsid w:val="00C475F7"/>
    <w:rsid w:val="00C503F6"/>
    <w:rsid w:val="00C50702"/>
    <w:rsid w:val="00C50737"/>
    <w:rsid w:val="00C54A96"/>
    <w:rsid w:val="00C54FCF"/>
    <w:rsid w:val="00C55A91"/>
    <w:rsid w:val="00C55FCD"/>
    <w:rsid w:val="00C56D44"/>
    <w:rsid w:val="00C5727F"/>
    <w:rsid w:val="00C57950"/>
    <w:rsid w:val="00C57E5C"/>
    <w:rsid w:val="00C6136B"/>
    <w:rsid w:val="00C614E0"/>
    <w:rsid w:val="00C62937"/>
    <w:rsid w:val="00C63065"/>
    <w:rsid w:val="00C630B9"/>
    <w:rsid w:val="00C631B9"/>
    <w:rsid w:val="00C657E9"/>
    <w:rsid w:val="00C660E9"/>
    <w:rsid w:val="00C66783"/>
    <w:rsid w:val="00C7083B"/>
    <w:rsid w:val="00C739A4"/>
    <w:rsid w:val="00C76670"/>
    <w:rsid w:val="00C76864"/>
    <w:rsid w:val="00C76CF2"/>
    <w:rsid w:val="00C76D87"/>
    <w:rsid w:val="00C776D0"/>
    <w:rsid w:val="00C77BB5"/>
    <w:rsid w:val="00C80F47"/>
    <w:rsid w:val="00C82D80"/>
    <w:rsid w:val="00C83BC8"/>
    <w:rsid w:val="00C84485"/>
    <w:rsid w:val="00C8724A"/>
    <w:rsid w:val="00C91119"/>
    <w:rsid w:val="00C91D13"/>
    <w:rsid w:val="00C92765"/>
    <w:rsid w:val="00C92942"/>
    <w:rsid w:val="00C92CEB"/>
    <w:rsid w:val="00C93546"/>
    <w:rsid w:val="00C954B6"/>
    <w:rsid w:val="00C95BE3"/>
    <w:rsid w:val="00C972A5"/>
    <w:rsid w:val="00C975F5"/>
    <w:rsid w:val="00C97B43"/>
    <w:rsid w:val="00C97D8D"/>
    <w:rsid w:val="00CA02DD"/>
    <w:rsid w:val="00CA0556"/>
    <w:rsid w:val="00CA06FA"/>
    <w:rsid w:val="00CA2795"/>
    <w:rsid w:val="00CA290A"/>
    <w:rsid w:val="00CA30AD"/>
    <w:rsid w:val="00CA368F"/>
    <w:rsid w:val="00CA4289"/>
    <w:rsid w:val="00CA57FD"/>
    <w:rsid w:val="00CB06F2"/>
    <w:rsid w:val="00CB1333"/>
    <w:rsid w:val="00CB250E"/>
    <w:rsid w:val="00CB28E0"/>
    <w:rsid w:val="00CB2A26"/>
    <w:rsid w:val="00CB2C20"/>
    <w:rsid w:val="00CB2C57"/>
    <w:rsid w:val="00CB4679"/>
    <w:rsid w:val="00CB46A5"/>
    <w:rsid w:val="00CB4A37"/>
    <w:rsid w:val="00CB662F"/>
    <w:rsid w:val="00CB6F08"/>
    <w:rsid w:val="00CC047F"/>
    <w:rsid w:val="00CC174F"/>
    <w:rsid w:val="00CC19FB"/>
    <w:rsid w:val="00CC1C2E"/>
    <w:rsid w:val="00CC29DA"/>
    <w:rsid w:val="00CC3070"/>
    <w:rsid w:val="00CC32B4"/>
    <w:rsid w:val="00CC36CB"/>
    <w:rsid w:val="00CC38C5"/>
    <w:rsid w:val="00CC3BFB"/>
    <w:rsid w:val="00CC469D"/>
    <w:rsid w:val="00CC6256"/>
    <w:rsid w:val="00CC66D0"/>
    <w:rsid w:val="00CC740E"/>
    <w:rsid w:val="00CC79CC"/>
    <w:rsid w:val="00CD09E8"/>
    <w:rsid w:val="00CD121C"/>
    <w:rsid w:val="00CD1EA3"/>
    <w:rsid w:val="00CD302E"/>
    <w:rsid w:val="00CD41BF"/>
    <w:rsid w:val="00CD4BCA"/>
    <w:rsid w:val="00CE1871"/>
    <w:rsid w:val="00CE22F4"/>
    <w:rsid w:val="00CE245E"/>
    <w:rsid w:val="00CE3223"/>
    <w:rsid w:val="00CE39DF"/>
    <w:rsid w:val="00CE44C8"/>
    <w:rsid w:val="00CE4A05"/>
    <w:rsid w:val="00CE590B"/>
    <w:rsid w:val="00CE7B02"/>
    <w:rsid w:val="00CF0BA5"/>
    <w:rsid w:val="00CF1026"/>
    <w:rsid w:val="00CF13B1"/>
    <w:rsid w:val="00CF2213"/>
    <w:rsid w:val="00CF3309"/>
    <w:rsid w:val="00CF47BD"/>
    <w:rsid w:val="00CF547A"/>
    <w:rsid w:val="00CF5B79"/>
    <w:rsid w:val="00CF68A3"/>
    <w:rsid w:val="00CF6AE5"/>
    <w:rsid w:val="00D0033D"/>
    <w:rsid w:val="00D00AA9"/>
    <w:rsid w:val="00D026A6"/>
    <w:rsid w:val="00D028AC"/>
    <w:rsid w:val="00D0299E"/>
    <w:rsid w:val="00D02E57"/>
    <w:rsid w:val="00D0522A"/>
    <w:rsid w:val="00D055CA"/>
    <w:rsid w:val="00D05A86"/>
    <w:rsid w:val="00D05F80"/>
    <w:rsid w:val="00D07418"/>
    <w:rsid w:val="00D1038F"/>
    <w:rsid w:val="00D109E0"/>
    <w:rsid w:val="00D109F9"/>
    <w:rsid w:val="00D10E4D"/>
    <w:rsid w:val="00D1131D"/>
    <w:rsid w:val="00D120F3"/>
    <w:rsid w:val="00D13075"/>
    <w:rsid w:val="00D136F8"/>
    <w:rsid w:val="00D16134"/>
    <w:rsid w:val="00D17107"/>
    <w:rsid w:val="00D1796A"/>
    <w:rsid w:val="00D20295"/>
    <w:rsid w:val="00D20301"/>
    <w:rsid w:val="00D20EDA"/>
    <w:rsid w:val="00D2279B"/>
    <w:rsid w:val="00D22ABF"/>
    <w:rsid w:val="00D242FA"/>
    <w:rsid w:val="00D31A98"/>
    <w:rsid w:val="00D31F2D"/>
    <w:rsid w:val="00D32541"/>
    <w:rsid w:val="00D33C9D"/>
    <w:rsid w:val="00D35BB2"/>
    <w:rsid w:val="00D36A2C"/>
    <w:rsid w:val="00D36AE2"/>
    <w:rsid w:val="00D3796B"/>
    <w:rsid w:val="00D43A22"/>
    <w:rsid w:val="00D46648"/>
    <w:rsid w:val="00D50783"/>
    <w:rsid w:val="00D51548"/>
    <w:rsid w:val="00D52B77"/>
    <w:rsid w:val="00D52F06"/>
    <w:rsid w:val="00D536B4"/>
    <w:rsid w:val="00D53D41"/>
    <w:rsid w:val="00D5449A"/>
    <w:rsid w:val="00D5468D"/>
    <w:rsid w:val="00D54CB9"/>
    <w:rsid w:val="00D554F8"/>
    <w:rsid w:val="00D55929"/>
    <w:rsid w:val="00D55F66"/>
    <w:rsid w:val="00D56368"/>
    <w:rsid w:val="00D56892"/>
    <w:rsid w:val="00D57B8D"/>
    <w:rsid w:val="00D57F25"/>
    <w:rsid w:val="00D60108"/>
    <w:rsid w:val="00D6014F"/>
    <w:rsid w:val="00D62767"/>
    <w:rsid w:val="00D638EC"/>
    <w:rsid w:val="00D6429E"/>
    <w:rsid w:val="00D65F98"/>
    <w:rsid w:val="00D65FD1"/>
    <w:rsid w:val="00D66C61"/>
    <w:rsid w:val="00D71BB9"/>
    <w:rsid w:val="00D73270"/>
    <w:rsid w:val="00D7368B"/>
    <w:rsid w:val="00D7499E"/>
    <w:rsid w:val="00D74A7A"/>
    <w:rsid w:val="00D75C30"/>
    <w:rsid w:val="00D76E00"/>
    <w:rsid w:val="00D77B4F"/>
    <w:rsid w:val="00D8122E"/>
    <w:rsid w:val="00D8176F"/>
    <w:rsid w:val="00D81BFF"/>
    <w:rsid w:val="00D83EE2"/>
    <w:rsid w:val="00D85570"/>
    <w:rsid w:val="00D86011"/>
    <w:rsid w:val="00D8710C"/>
    <w:rsid w:val="00D91D06"/>
    <w:rsid w:val="00D94823"/>
    <w:rsid w:val="00D94DF6"/>
    <w:rsid w:val="00D95583"/>
    <w:rsid w:val="00D9570E"/>
    <w:rsid w:val="00D95B71"/>
    <w:rsid w:val="00D966C1"/>
    <w:rsid w:val="00DA0627"/>
    <w:rsid w:val="00DA0D4D"/>
    <w:rsid w:val="00DA1905"/>
    <w:rsid w:val="00DA1C2E"/>
    <w:rsid w:val="00DA22E2"/>
    <w:rsid w:val="00DA258E"/>
    <w:rsid w:val="00DA266F"/>
    <w:rsid w:val="00DA29EC"/>
    <w:rsid w:val="00DA2F6F"/>
    <w:rsid w:val="00DA3001"/>
    <w:rsid w:val="00DA3B02"/>
    <w:rsid w:val="00DA4DA3"/>
    <w:rsid w:val="00DA61F0"/>
    <w:rsid w:val="00DA6769"/>
    <w:rsid w:val="00DA7698"/>
    <w:rsid w:val="00DA7E76"/>
    <w:rsid w:val="00DB1655"/>
    <w:rsid w:val="00DB18B0"/>
    <w:rsid w:val="00DB1FE7"/>
    <w:rsid w:val="00DB271B"/>
    <w:rsid w:val="00DB36B0"/>
    <w:rsid w:val="00DB421D"/>
    <w:rsid w:val="00DB47AA"/>
    <w:rsid w:val="00DB4870"/>
    <w:rsid w:val="00DB4B62"/>
    <w:rsid w:val="00DB5669"/>
    <w:rsid w:val="00DB6539"/>
    <w:rsid w:val="00DB7757"/>
    <w:rsid w:val="00DB77E8"/>
    <w:rsid w:val="00DB7FB0"/>
    <w:rsid w:val="00DC0262"/>
    <w:rsid w:val="00DC047F"/>
    <w:rsid w:val="00DC1D86"/>
    <w:rsid w:val="00DC2A3E"/>
    <w:rsid w:val="00DC35B8"/>
    <w:rsid w:val="00DC3E23"/>
    <w:rsid w:val="00DC3EC6"/>
    <w:rsid w:val="00DC41EC"/>
    <w:rsid w:val="00DC44EF"/>
    <w:rsid w:val="00DC5A7B"/>
    <w:rsid w:val="00DC5C9C"/>
    <w:rsid w:val="00DC6287"/>
    <w:rsid w:val="00DC707E"/>
    <w:rsid w:val="00DC7D5E"/>
    <w:rsid w:val="00DD0C45"/>
    <w:rsid w:val="00DD293E"/>
    <w:rsid w:val="00DD47BA"/>
    <w:rsid w:val="00DD50ED"/>
    <w:rsid w:val="00DD5C3A"/>
    <w:rsid w:val="00DD68E5"/>
    <w:rsid w:val="00DD6B0F"/>
    <w:rsid w:val="00DD6DEE"/>
    <w:rsid w:val="00DE005C"/>
    <w:rsid w:val="00DE0782"/>
    <w:rsid w:val="00DE2294"/>
    <w:rsid w:val="00DE22F3"/>
    <w:rsid w:val="00DE363B"/>
    <w:rsid w:val="00DE366E"/>
    <w:rsid w:val="00DE39E7"/>
    <w:rsid w:val="00DE3F7B"/>
    <w:rsid w:val="00DE6E1B"/>
    <w:rsid w:val="00DE74DB"/>
    <w:rsid w:val="00DF0064"/>
    <w:rsid w:val="00DF0156"/>
    <w:rsid w:val="00DF05C5"/>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05EA"/>
    <w:rsid w:val="00E20A64"/>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3A8F"/>
    <w:rsid w:val="00E346AA"/>
    <w:rsid w:val="00E34DE0"/>
    <w:rsid w:val="00E35F27"/>
    <w:rsid w:val="00E35F6C"/>
    <w:rsid w:val="00E36DB6"/>
    <w:rsid w:val="00E36FAB"/>
    <w:rsid w:val="00E3703E"/>
    <w:rsid w:val="00E379DE"/>
    <w:rsid w:val="00E37F70"/>
    <w:rsid w:val="00E414A2"/>
    <w:rsid w:val="00E41510"/>
    <w:rsid w:val="00E41D30"/>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60549"/>
    <w:rsid w:val="00E62721"/>
    <w:rsid w:val="00E62CBB"/>
    <w:rsid w:val="00E643F1"/>
    <w:rsid w:val="00E64B87"/>
    <w:rsid w:val="00E64C76"/>
    <w:rsid w:val="00E65294"/>
    <w:rsid w:val="00E67150"/>
    <w:rsid w:val="00E67330"/>
    <w:rsid w:val="00E67D27"/>
    <w:rsid w:val="00E70098"/>
    <w:rsid w:val="00E70FF8"/>
    <w:rsid w:val="00E714C4"/>
    <w:rsid w:val="00E71DA8"/>
    <w:rsid w:val="00E731AF"/>
    <w:rsid w:val="00E7495C"/>
    <w:rsid w:val="00E75928"/>
    <w:rsid w:val="00E75D1B"/>
    <w:rsid w:val="00E768F0"/>
    <w:rsid w:val="00E80192"/>
    <w:rsid w:val="00E8086A"/>
    <w:rsid w:val="00E80BA5"/>
    <w:rsid w:val="00E81B72"/>
    <w:rsid w:val="00E81ED7"/>
    <w:rsid w:val="00E82873"/>
    <w:rsid w:val="00E833C6"/>
    <w:rsid w:val="00E836EA"/>
    <w:rsid w:val="00E84835"/>
    <w:rsid w:val="00E84975"/>
    <w:rsid w:val="00E859D0"/>
    <w:rsid w:val="00E85C62"/>
    <w:rsid w:val="00E87622"/>
    <w:rsid w:val="00E90539"/>
    <w:rsid w:val="00E9185F"/>
    <w:rsid w:val="00E93362"/>
    <w:rsid w:val="00E934BC"/>
    <w:rsid w:val="00E9378A"/>
    <w:rsid w:val="00E942BD"/>
    <w:rsid w:val="00E95D90"/>
    <w:rsid w:val="00EA0BD5"/>
    <w:rsid w:val="00EA0C2A"/>
    <w:rsid w:val="00EA172A"/>
    <w:rsid w:val="00EA19CD"/>
    <w:rsid w:val="00EA1A05"/>
    <w:rsid w:val="00EA33B9"/>
    <w:rsid w:val="00EA3642"/>
    <w:rsid w:val="00EA472D"/>
    <w:rsid w:val="00EA5959"/>
    <w:rsid w:val="00EA6260"/>
    <w:rsid w:val="00EB045D"/>
    <w:rsid w:val="00EB0D6C"/>
    <w:rsid w:val="00EB0F44"/>
    <w:rsid w:val="00EB1474"/>
    <w:rsid w:val="00EB14A8"/>
    <w:rsid w:val="00EB1AA5"/>
    <w:rsid w:val="00EB2044"/>
    <w:rsid w:val="00EB35AF"/>
    <w:rsid w:val="00EB3CD5"/>
    <w:rsid w:val="00EB4361"/>
    <w:rsid w:val="00EB4E75"/>
    <w:rsid w:val="00EB57DA"/>
    <w:rsid w:val="00EB58D6"/>
    <w:rsid w:val="00EB7F03"/>
    <w:rsid w:val="00EC0285"/>
    <w:rsid w:val="00EC04C6"/>
    <w:rsid w:val="00EC103D"/>
    <w:rsid w:val="00EC2888"/>
    <w:rsid w:val="00EC3982"/>
    <w:rsid w:val="00EC51AD"/>
    <w:rsid w:val="00EC6200"/>
    <w:rsid w:val="00EC736A"/>
    <w:rsid w:val="00EC7453"/>
    <w:rsid w:val="00EC7472"/>
    <w:rsid w:val="00EC7A51"/>
    <w:rsid w:val="00ED0341"/>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38A2"/>
    <w:rsid w:val="00EF47B2"/>
    <w:rsid w:val="00EF4D9B"/>
    <w:rsid w:val="00EF5E2F"/>
    <w:rsid w:val="00EF64C4"/>
    <w:rsid w:val="00F00C08"/>
    <w:rsid w:val="00F01DCB"/>
    <w:rsid w:val="00F02F57"/>
    <w:rsid w:val="00F03E7A"/>
    <w:rsid w:val="00F0432C"/>
    <w:rsid w:val="00F04C80"/>
    <w:rsid w:val="00F056EC"/>
    <w:rsid w:val="00F06ADB"/>
    <w:rsid w:val="00F0746A"/>
    <w:rsid w:val="00F10817"/>
    <w:rsid w:val="00F109EE"/>
    <w:rsid w:val="00F11717"/>
    <w:rsid w:val="00F11C9A"/>
    <w:rsid w:val="00F1295D"/>
    <w:rsid w:val="00F14D99"/>
    <w:rsid w:val="00F14ECE"/>
    <w:rsid w:val="00F17125"/>
    <w:rsid w:val="00F171C1"/>
    <w:rsid w:val="00F175AA"/>
    <w:rsid w:val="00F21617"/>
    <w:rsid w:val="00F21D3C"/>
    <w:rsid w:val="00F2474E"/>
    <w:rsid w:val="00F26FBF"/>
    <w:rsid w:val="00F26FEF"/>
    <w:rsid w:val="00F27540"/>
    <w:rsid w:val="00F27EC8"/>
    <w:rsid w:val="00F30409"/>
    <w:rsid w:val="00F306D2"/>
    <w:rsid w:val="00F3130C"/>
    <w:rsid w:val="00F314FA"/>
    <w:rsid w:val="00F32503"/>
    <w:rsid w:val="00F32EB0"/>
    <w:rsid w:val="00F34ED9"/>
    <w:rsid w:val="00F358FA"/>
    <w:rsid w:val="00F362A6"/>
    <w:rsid w:val="00F364E9"/>
    <w:rsid w:val="00F37234"/>
    <w:rsid w:val="00F40C61"/>
    <w:rsid w:val="00F40D08"/>
    <w:rsid w:val="00F412E7"/>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F11"/>
    <w:rsid w:val="00F7689B"/>
    <w:rsid w:val="00F8117E"/>
    <w:rsid w:val="00F82107"/>
    <w:rsid w:val="00F83806"/>
    <w:rsid w:val="00F86F50"/>
    <w:rsid w:val="00F87442"/>
    <w:rsid w:val="00F90558"/>
    <w:rsid w:val="00F90BE8"/>
    <w:rsid w:val="00F9267A"/>
    <w:rsid w:val="00F92ED9"/>
    <w:rsid w:val="00F932C6"/>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3DAF"/>
    <w:rsid w:val="00FB4332"/>
    <w:rsid w:val="00FB4DF7"/>
    <w:rsid w:val="00FB5045"/>
    <w:rsid w:val="00FB6E34"/>
    <w:rsid w:val="00FB7037"/>
    <w:rsid w:val="00FC022B"/>
    <w:rsid w:val="00FC087C"/>
    <w:rsid w:val="00FC1B7F"/>
    <w:rsid w:val="00FC4655"/>
    <w:rsid w:val="00FC4D05"/>
    <w:rsid w:val="00FC4F5C"/>
    <w:rsid w:val="00FC5DA2"/>
    <w:rsid w:val="00FC62C6"/>
    <w:rsid w:val="00FC7112"/>
    <w:rsid w:val="00FC7CC5"/>
    <w:rsid w:val="00FC7DB9"/>
    <w:rsid w:val="00FD0E1C"/>
    <w:rsid w:val="00FD12AF"/>
    <w:rsid w:val="00FD2CCD"/>
    <w:rsid w:val="00FD3E07"/>
    <w:rsid w:val="00FD4A38"/>
    <w:rsid w:val="00FD4D9C"/>
    <w:rsid w:val="00FD5586"/>
    <w:rsid w:val="00FD5C82"/>
    <w:rsid w:val="00FD61F2"/>
    <w:rsid w:val="00FD781A"/>
    <w:rsid w:val="00FD7D78"/>
    <w:rsid w:val="00FE00B3"/>
    <w:rsid w:val="00FE3553"/>
    <w:rsid w:val="00FE4554"/>
    <w:rsid w:val="00FE7378"/>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B6AA2084-0A57-4B34-A68A-1D701111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Znak5">
    <w:name w:val="Znak Znak5"/>
    <w:basedOn w:val="Normalny"/>
    <w:rsid w:val="00A12C74"/>
    <w:rPr>
      <w:rFonts w:ascii="Arial" w:eastAsia="Calibri" w:hAnsi="Arial" w:cs="Arial"/>
    </w:rPr>
  </w:style>
  <w:style w:type="numbering" w:customStyle="1" w:styleId="Zaimportowanystyl5">
    <w:name w:val="Zaimportowany styl 5"/>
    <w:rsid w:val="00061E2D"/>
    <w:pPr>
      <w:numPr>
        <w:numId w:val="44"/>
      </w:numPr>
    </w:pPr>
  </w:style>
  <w:style w:type="character" w:customStyle="1" w:styleId="AkapitzlistZnak1">
    <w:name w:val="Akapit z listą Znak1"/>
    <w:aliases w:val="CW_Lista Znak1,Wypunktowanie Znak1,L1 Znak1,Numerowanie Znak1,Akapit z listą BS Znak1,wypunktowanie Znak1,Akapit z punktorem 1 Znak1,Podsis rysunku Znak,Akapit z listą numerowaną Znak,lp1 Znak,Bullet List Znak,FooterText Znak"/>
    <w:uiPriority w:val="99"/>
    <w:locked/>
    <w:rsid w:val="00061E2D"/>
    <w:rPr>
      <w:sz w:val="24"/>
      <w:szCs w:val="22"/>
      <w:lang w:eastAsia="en-US"/>
    </w:rPr>
  </w:style>
  <w:style w:type="character" w:styleId="Nierozpoznanawzmianka">
    <w:name w:val="Unresolved Mention"/>
    <w:basedOn w:val="Domylnaczcionkaakapitu"/>
    <w:uiPriority w:val="99"/>
    <w:semiHidden/>
    <w:unhideWhenUsed/>
    <w:rsid w:val="006F5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luiza.wojtecka@ukw.edu.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6DD1-D694-474D-87B3-58F03E53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6909</Words>
  <Characters>41459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7</cp:revision>
  <cp:lastPrinted>2023-09-25T12:30:00Z</cp:lastPrinted>
  <dcterms:created xsi:type="dcterms:W3CDTF">2023-11-14T08:57:00Z</dcterms:created>
  <dcterms:modified xsi:type="dcterms:W3CDTF">2023-11-14T11:54:00Z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