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AB7D" w14:textId="3B694394" w:rsidR="0057046E" w:rsidRPr="00C243CC" w:rsidRDefault="0057046E" w:rsidP="0057046E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136949804"/>
      <w:bookmarkStart w:id="1" w:name="_Hlk136950355"/>
      <w:r w:rsidRPr="00C243CC">
        <w:rPr>
          <w:rFonts w:ascii="Century Gothic" w:hAnsi="Century Gothic"/>
          <w:sz w:val="18"/>
          <w:szCs w:val="18"/>
          <w:lang w:eastAsia="pl-PL"/>
        </w:rPr>
        <w:t>Znak sprawy: SZP.242</w:t>
      </w:r>
      <w:r w:rsidR="00981F9F">
        <w:rPr>
          <w:rFonts w:ascii="Century Gothic" w:hAnsi="Century Gothic"/>
          <w:sz w:val="18"/>
          <w:szCs w:val="18"/>
          <w:lang w:eastAsia="pl-PL"/>
        </w:rPr>
        <w:t>….</w:t>
      </w:r>
      <w:r w:rsidRPr="00C243CC">
        <w:rPr>
          <w:rFonts w:ascii="Century Gothic" w:hAnsi="Century Gothic"/>
          <w:sz w:val="18"/>
          <w:szCs w:val="18"/>
          <w:lang w:eastAsia="pl-PL"/>
        </w:rPr>
        <w:t xml:space="preserve">.2023                                                                                            Załącznik nr </w:t>
      </w:r>
      <w:r w:rsidR="005E4A09">
        <w:rPr>
          <w:rFonts w:ascii="Century Gothic" w:hAnsi="Century Gothic"/>
          <w:sz w:val="18"/>
          <w:szCs w:val="18"/>
          <w:lang w:eastAsia="pl-PL"/>
        </w:rPr>
        <w:t>1</w:t>
      </w:r>
      <w:r w:rsidRPr="00C243CC">
        <w:rPr>
          <w:rFonts w:ascii="Century Gothic" w:hAnsi="Century Gothic"/>
          <w:sz w:val="18"/>
          <w:szCs w:val="18"/>
          <w:lang w:eastAsia="pl-PL"/>
        </w:rPr>
        <w:t xml:space="preserve"> do SWZ</w:t>
      </w:r>
    </w:p>
    <w:p w14:paraId="75B1A1E4" w14:textId="77777777" w:rsidR="0057046E" w:rsidRPr="00C243CC" w:rsidRDefault="0057046E" w:rsidP="0057046E">
      <w:pPr>
        <w:suppressAutoHyphens w:val="0"/>
        <w:jc w:val="both"/>
        <w:rPr>
          <w:rFonts w:ascii="Century Gothic" w:hAnsi="Century Gothic"/>
          <w:sz w:val="22"/>
          <w:szCs w:val="22"/>
          <w:lang w:eastAsia="pl-PL"/>
        </w:rPr>
      </w:pPr>
    </w:p>
    <w:bookmarkEnd w:id="0"/>
    <w:p w14:paraId="3A9C8C9B" w14:textId="77777777" w:rsidR="0057046E" w:rsidRPr="00C243CC" w:rsidRDefault="0057046E" w:rsidP="0057046E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  <w:r w:rsidRPr="00C243CC">
        <w:rPr>
          <w:rFonts w:ascii="Century Gothic" w:hAnsi="Century Gothic"/>
          <w:b/>
          <w:bCs/>
          <w:sz w:val="22"/>
          <w:szCs w:val="22"/>
          <w:lang w:eastAsia="pl-PL"/>
        </w:rPr>
        <w:t>FORMULARZ PARAMETRÓW TECHNICZNO-UŻYTKOWYCH</w:t>
      </w:r>
      <w:bookmarkEnd w:id="1"/>
    </w:p>
    <w:p w14:paraId="657F10C2" w14:textId="77777777" w:rsidR="0057046E" w:rsidRDefault="0057046E" w:rsidP="00A2256D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958"/>
        <w:gridCol w:w="2126"/>
      </w:tblGrid>
      <w:tr w:rsidR="00A2256D" w:rsidRPr="00A2256D" w14:paraId="51A8CAF4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328E9CAD" w:rsidR="00A2256D" w:rsidRPr="00C243CC" w:rsidRDefault="00C243CC" w:rsidP="00C243CC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8 - </w:t>
            </w:r>
            <w:r w:rsidR="0027739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P</w:t>
            </w:r>
            <w:r w:rsidR="0027739C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różniowy </w:t>
            </w:r>
            <w:r w:rsidR="0027739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27739C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zestaw do leczenia zakażonych </w:t>
            </w:r>
            <w:r w:rsidR="0027739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27739C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ran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(VAC) </w:t>
            </w:r>
            <w:r w:rsidR="001534B2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–</w:t>
            </w:r>
            <w:r w:rsidR="00A2256D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1</w:t>
            </w:r>
            <w:r w:rsidR="00A2256D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960C19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a</w:t>
            </w:r>
            <w:r w:rsidR="00272FDF" w:rsidRPr="00C243C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243CC" w:rsidRPr="00A2256D" w14:paraId="42D02515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CCEB5E" w14:textId="77777777" w:rsidR="00C243CC" w:rsidRDefault="00C243CC" w:rsidP="00C243C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77E3E072" w14:textId="5DDFB919" w:rsidR="00C243CC" w:rsidRPr="005746C3" w:rsidRDefault="00C243CC" w:rsidP="00C243C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C26783C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ADF9BB1" w14:textId="14092438" w:rsidR="00C243CC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………..….</w:t>
            </w:r>
          </w:p>
          <w:p w14:paraId="1F64C5EC" w14:textId="77777777" w:rsidR="00C243CC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809A282" w14:textId="3DBF3A22" w:rsidR="00C243CC" w:rsidRPr="005746C3" w:rsidRDefault="00C243CC" w:rsidP="00C243C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…………………………………………………………………………………………………………..……….……</w:t>
            </w:r>
          </w:p>
          <w:p w14:paraId="24AC42C6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7F8A6EFB" w14:textId="6C25F042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pochodzenia……………………….………………………………..………..……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</w:t>
            </w:r>
          </w:p>
          <w:p w14:paraId="7CD09734" w14:textId="77777777" w:rsidR="00C243CC" w:rsidRPr="005746C3" w:rsidRDefault="00C243CC" w:rsidP="00C243C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945A830" w14:textId="067EFFE1" w:rsidR="00C243CC" w:rsidRDefault="00C243CC" w:rsidP="00C243C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…...……</w:t>
            </w:r>
          </w:p>
          <w:p w14:paraId="305234D8" w14:textId="77777777" w:rsidR="00C243CC" w:rsidRDefault="00C243CC" w:rsidP="00C243C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CC22286" w14:textId="77777777" w:rsidR="00C243CC" w:rsidRPr="005746C3" w:rsidRDefault="00C243CC" w:rsidP="00C243CC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14:paraId="5310B3D7" w14:textId="77777777" w:rsidR="00C243CC" w:rsidRPr="00960C19" w:rsidRDefault="00C243CC" w:rsidP="00C243CC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A2256D" w:rsidRPr="00A2256D" w14:paraId="7D714B96" w14:textId="77777777" w:rsidTr="0068650E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A2256D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8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A2256D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A2256D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2256D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111FE6" w:rsidRPr="00A2256D" w14:paraId="789E086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E6DA8E8" w14:textId="5C72509E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8" w:type="dxa"/>
          </w:tcPr>
          <w:p w14:paraId="4FF5D061" w14:textId="660D2B1C" w:rsidR="00111FE6" w:rsidRPr="00C243CC" w:rsidRDefault="0057046E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U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rządzenie z możliwością pracy stacjonarnej oraz mobilnej</w:t>
            </w:r>
          </w:p>
        </w:tc>
        <w:tc>
          <w:tcPr>
            <w:tcW w:w="2126" w:type="dxa"/>
            <w:shd w:val="clear" w:color="auto" w:fill="auto"/>
          </w:tcPr>
          <w:p w14:paraId="2447FC12" w14:textId="372CCDAF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448752E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61B5CE74" w14:textId="110A303F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8" w:type="dxa"/>
          </w:tcPr>
          <w:p w14:paraId="16BE3367" w14:textId="6BBC82F8" w:rsidR="00111FE6" w:rsidRPr="00C243CC" w:rsidRDefault="0057046E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Liberation Serif" w:hAnsi="Liberation Serif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parat zasilany elektrycznie z sieci 230 V</w:t>
            </w:r>
          </w:p>
        </w:tc>
        <w:tc>
          <w:tcPr>
            <w:tcW w:w="2126" w:type="dxa"/>
            <w:shd w:val="clear" w:color="auto" w:fill="auto"/>
          </w:tcPr>
          <w:p w14:paraId="19C6A22E" w14:textId="3E6615B2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9195293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AC467F0" w14:textId="7174CAE3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58" w:type="dxa"/>
          </w:tcPr>
          <w:p w14:paraId="7BD43056" w14:textId="2AC3E065" w:rsidR="00111FE6" w:rsidRPr="00C243CC" w:rsidRDefault="0057046E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aga urządzenia bez zbiornika max. do 1,5 kg</w:t>
            </w:r>
          </w:p>
        </w:tc>
        <w:tc>
          <w:tcPr>
            <w:tcW w:w="2126" w:type="dxa"/>
            <w:shd w:val="clear" w:color="auto" w:fill="auto"/>
          </w:tcPr>
          <w:p w14:paraId="164F3E64" w14:textId="6D5B29E6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4F37D282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3F93AAE5" w14:textId="76C7A0F9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58" w:type="dxa"/>
          </w:tcPr>
          <w:p w14:paraId="1F0FE491" w14:textId="6BE73EB0" w:rsidR="00111FE6" w:rsidRPr="00C243CC" w:rsidRDefault="0057046E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budowany akumulator do zasilania awaryjnego na min. 16 godziny pracy</w:t>
            </w:r>
          </w:p>
        </w:tc>
        <w:tc>
          <w:tcPr>
            <w:tcW w:w="2126" w:type="dxa"/>
            <w:shd w:val="clear" w:color="auto" w:fill="auto"/>
          </w:tcPr>
          <w:p w14:paraId="3FC04C31" w14:textId="113148DE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20573B84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5B6825D" w14:textId="76440B12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5B40FE9" w14:textId="5D8117D6" w:rsidR="00111FE6" w:rsidRPr="00C243CC" w:rsidRDefault="0057046E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artość podciśnienia regulowana w zakresie min. 20-200 mmHg (regulacja co 5 mmHg)</w:t>
            </w:r>
          </w:p>
        </w:tc>
        <w:tc>
          <w:tcPr>
            <w:tcW w:w="2126" w:type="dxa"/>
            <w:shd w:val="clear" w:color="auto" w:fill="auto"/>
          </w:tcPr>
          <w:p w14:paraId="17D34DAA" w14:textId="2AC52CC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1A537062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FD4FCEB" w14:textId="0DFD5891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8F79D24" w14:textId="2DE76C53" w:rsidR="00111FE6" w:rsidRPr="00C243CC" w:rsidRDefault="00C243CC" w:rsidP="00C243CC">
            <w:pPr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ryb ciągły pracy</w:t>
            </w:r>
          </w:p>
        </w:tc>
        <w:tc>
          <w:tcPr>
            <w:tcW w:w="2126" w:type="dxa"/>
            <w:shd w:val="clear" w:color="auto" w:fill="auto"/>
          </w:tcPr>
          <w:p w14:paraId="1E54126C" w14:textId="69529781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611EFF5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B81BFD8" w14:textId="43D5B4CB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58" w:type="dxa"/>
            <w:shd w:val="clear" w:color="auto" w:fill="auto"/>
          </w:tcPr>
          <w:p w14:paraId="1BA9B7C8" w14:textId="2D54D6B2" w:rsidR="00111FE6" w:rsidRPr="00C243CC" w:rsidRDefault="00C243CC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ryb modulowany pracy z możliwością ustawienia minimalnego podciśnienia na poziomie do 20 mmHg</w:t>
            </w:r>
          </w:p>
        </w:tc>
        <w:tc>
          <w:tcPr>
            <w:tcW w:w="2126" w:type="dxa"/>
            <w:shd w:val="clear" w:color="auto" w:fill="auto"/>
          </w:tcPr>
          <w:p w14:paraId="58FC463A" w14:textId="2DF0CED7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46E7D8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D370931" w14:textId="3A129950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58" w:type="dxa"/>
          </w:tcPr>
          <w:p w14:paraId="4368936A" w14:textId="5FCC3B50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System kontroli i automatycznej regulacji zadanego poziomu podciśnienia w ranie</w:t>
            </w:r>
          </w:p>
        </w:tc>
        <w:tc>
          <w:tcPr>
            <w:tcW w:w="2126" w:type="dxa"/>
            <w:shd w:val="clear" w:color="auto" w:fill="auto"/>
          </w:tcPr>
          <w:p w14:paraId="1DEC11AB" w14:textId="34CB5CC8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C265C7A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DD2648F" w14:textId="1C23DEA1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58" w:type="dxa"/>
          </w:tcPr>
          <w:p w14:paraId="5EB59BE6" w14:textId="3539EA9E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Funkcja nadzoru elektronicznego z   optycznym, piktograficznym </w:t>
            </w:r>
          </w:p>
          <w:p w14:paraId="24D7FCDF" w14:textId="0E6E7434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i  akustycznym wskazaniem  statusu i dotykowym ekranem sterowania w języku polskim</w:t>
            </w:r>
          </w:p>
          <w:p w14:paraId="0D0CD068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blokady drenu</w:t>
            </w:r>
          </w:p>
          <w:p w14:paraId="3FA3CDA5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nieszczelności układu</w:t>
            </w:r>
          </w:p>
          <w:p w14:paraId="54492F70" w14:textId="6B9A0371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alarm maksymalnego napełnienia zbiornika</w:t>
            </w:r>
          </w:p>
          <w:p w14:paraId="16ADACC3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wskaźnik naładowania baterii</w:t>
            </w:r>
          </w:p>
          <w:p w14:paraId="1FC97CD9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 okresie eksploatacji akumulatora</w:t>
            </w:r>
          </w:p>
          <w:p w14:paraId="0FC759AA" w14:textId="77777777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ostrzegawczy o uderzeniu</w:t>
            </w:r>
          </w:p>
          <w:p w14:paraId="2B68847D" w14:textId="21D7B811" w:rsidR="00111FE6" w:rsidRPr="00C243CC" w:rsidRDefault="00111FE6" w:rsidP="00C243CC">
            <w:pPr>
              <w:tabs>
                <w:tab w:val="left" w:pos="324"/>
              </w:tabs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•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ab/>
              <w:t>komunikat o braku aktywności</w:t>
            </w:r>
          </w:p>
        </w:tc>
        <w:tc>
          <w:tcPr>
            <w:tcW w:w="2126" w:type="dxa"/>
            <w:shd w:val="clear" w:color="auto" w:fill="auto"/>
          </w:tcPr>
          <w:p w14:paraId="63AF6E46" w14:textId="7A09B0E5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495AEEF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6B6A77C" w14:textId="46AAD950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58" w:type="dxa"/>
          </w:tcPr>
          <w:p w14:paraId="782EAD1E" w14:textId="3A9233AE" w:rsidR="00111FE6" w:rsidRPr="00C243CC" w:rsidRDefault="00C243CC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A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parat przystosowany do prowadzenia</w:t>
            </w:r>
          </w:p>
          <w:p w14:paraId="684420DA" w14:textId="7366BB33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terapii za pomocą opatrunków piankowych łączonych z urządzeniem dwuświatłowym drenem o długości 180cm zakończonym płaskim portem o wysokości  5 mm z       zastosowaniem zbiorników 300 i 800 ml</w:t>
            </w:r>
          </w:p>
        </w:tc>
        <w:tc>
          <w:tcPr>
            <w:tcW w:w="2126" w:type="dxa"/>
            <w:shd w:val="clear" w:color="auto" w:fill="auto"/>
          </w:tcPr>
          <w:p w14:paraId="18AD3F1D" w14:textId="49173A7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3CFACDC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08D37E4" w14:textId="4CCA13B4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58" w:type="dxa"/>
          </w:tcPr>
          <w:p w14:paraId="20D2AA22" w14:textId="77777777" w:rsidR="00111FE6" w:rsidRPr="00C243CC" w:rsidRDefault="00111FE6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Wymiary urz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  <w:lang w:eastAsia="pl-PL"/>
                <w14:ligatures w14:val="standardContextual"/>
              </w:rPr>
              <w:t>ą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dzenia :</w:t>
            </w:r>
          </w:p>
          <w:p w14:paraId="04A60358" w14:textId="60DCB354" w:rsidR="00111FE6" w:rsidRPr="00C243CC" w:rsidRDefault="00111FE6" w:rsidP="00C243CC">
            <w:pPr>
              <w:autoSpaceDE w:val="0"/>
              <w:autoSpaceDN w:val="0"/>
              <w:adjustRightInd w:val="0"/>
              <w:spacing w:before="40"/>
              <w:ind w:right="18"/>
              <w:rPr>
                <w:rFonts w:ascii="Liberation Serif" w:hAnsi="Liberation Serif" w:cs="Liberation Serif"/>
                <w:kern w:val="3"/>
                <w:sz w:val="18"/>
                <w:szCs w:val="18"/>
                <w:lang w:eastAsia="pl-PL"/>
                <w14:ligatures w14:val="standardContextua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>Wys. ok. 170 x szer. ok. 210 x ok. g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  <w:lang w:eastAsia="pl-PL"/>
                <w14:ligatures w14:val="standardContextual"/>
              </w:rPr>
              <w:t>ł.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  <w:lang w:eastAsia="pl-PL"/>
                <w14:ligatures w14:val="standardContextual"/>
              </w:rPr>
              <w:t xml:space="preserve"> 100 mm (+/- 2 )</w:t>
            </w:r>
          </w:p>
        </w:tc>
        <w:tc>
          <w:tcPr>
            <w:tcW w:w="2126" w:type="dxa"/>
            <w:shd w:val="clear" w:color="auto" w:fill="auto"/>
          </w:tcPr>
          <w:p w14:paraId="6FDAEE74" w14:textId="28A3A05D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2D3217A9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CB52C06" w14:textId="7A4E806A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58" w:type="dxa"/>
          </w:tcPr>
          <w:p w14:paraId="4D66CF20" w14:textId="56402422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Akumulator wbudowany w aparat:  litowo- jonowy 14,4V nominalnie , 2250mAh</w:t>
            </w:r>
          </w:p>
        </w:tc>
        <w:tc>
          <w:tcPr>
            <w:tcW w:w="2126" w:type="dxa"/>
            <w:shd w:val="clear" w:color="auto" w:fill="auto"/>
          </w:tcPr>
          <w:p w14:paraId="7C24DCA8" w14:textId="033A51B5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F4EC215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75C28755" w14:textId="4AD8EB8E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58" w:type="dxa"/>
          </w:tcPr>
          <w:p w14:paraId="42CEB905" w14:textId="4FCDAF3B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Pr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ę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dko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ść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 xml:space="preserve"> swobodnego przep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ł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ywu pompy : max. 4,5l / min.</w:t>
            </w:r>
          </w:p>
        </w:tc>
        <w:tc>
          <w:tcPr>
            <w:tcW w:w="2126" w:type="dxa"/>
            <w:shd w:val="clear" w:color="auto" w:fill="auto"/>
          </w:tcPr>
          <w:p w14:paraId="0F9CD973" w14:textId="65F79A4E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100491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5B786709" w14:textId="184E8EAD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58" w:type="dxa"/>
          </w:tcPr>
          <w:p w14:paraId="3515A215" w14:textId="77C72C88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Zasilacz i kabel sieciowy wchodz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ą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cy w sk</w:t>
            </w:r>
            <w:r w:rsidRPr="00C243CC">
              <w:rPr>
                <w:rFonts w:ascii="Century Gothic" w:hAnsi="Century Gothic" w:cs="Arial"/>
                <w:kern w:val="3"/>
                <w:sz w:val="18"/>
                <w:szCs w:val="18"/>
              </w:rPr>
              <w:t>ł</w:t>
            </w:r>
            <w:r w:rsidRPr="00C243CC">
              <w:rPr>
                <w:rFonts w:ascii="Century Gothic" w:hAnsi="Century Gothic" w:cs="Liberation Serif"/>
                <w:kern w:val="3"/>
                <w:sz w:val="18"/>
                <w:szCs w:val="18"/>
              </w:rPr>
              <w:t>ad zestawu do pompy</w:t>
            </w:r>
          </w:p>
        </w:tc>
        <w:tc>
          <w:tcPr>
            <w:tcW w:w="2126" w:type="dxa"/>
            <w:shd w:val="clear" w:color="auto" w:fill="auto"/>
          </w:tcPr>
          <w:p w14:paraId="19F7C2FE" w14:textId="5E9B6214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5B3E013D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12FFCCE6" w14:textId="6C58A616" w:rsidR="00111FE6" w:rsidRPr="00A2256D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58" w:type="dxa"/>
          </w:tcPr>
          <w:p w14:paraId="7A643E1C" w14:textId="11959E92" w:rsidR="00111FE6" w:rsidRPr="00C243CC" w:rsidRDefault="00111FE6" w:rsidP="00C243CC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Okresowe kontrole bezpieczeństwa technicznego zgłaszane przez aparat co 2 lata.</w:t>
            </w:r>
          </w:p>
        </w:tc>
        <w:tc>
          <w:tcPr>
            <w:tcW w:w="2126" w:type="dxa"/>
            <w:shd w:val="clear" w:color="auto" w:fill="auto"/>
          </w:tcPr>
          <w:p w14:paraId="72AFBEF7" w14:textId="6C592B51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1015242C" w14:textId="77777777" w:rsidTr="00C243CC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6BBD1C4B" w:rsidR="00111FE6" w:rsidRPr="00577A3A" w:rsidRDefault="00111FE6" w:rsidP="00111FE6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577A3A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Wymagania dodatkowe: </w:t>
            </w:r>
          </w:p>
        </w:tc>
      </w:tr>
      <w:tr w:rsidR="00111FE6" w:rsidRPr="00A2256D" w14:paraId="1A72B4B9" w14:textId="77777777" w:rsidTr="0068650E">
        <w:trPr>
          <w:trHeight w:val="311"/>
          <w:jc w:val="center"/>
        </w:trPr>
        <w:tc>
          <w:tcPr>
            <w:tcW w:w="988" w:type="dxa"/>
            <w:shd w:val="clear" w:color="auto" w:fill="auto"/>
          </w:tcPr>
          <w:p w14:paraId="16197591" w14:textId="0EE9023B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8" w:type="dxa"/>
            <w:shd w:val="clear" w:color="auto" w:fill="auto"/>
          </w:tcPr>
          <w:p w14:paraId="69BFFD63" w14:textId="11CC18CA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– jest to kryterium oceny ofert</w:t>
            </w:r>
          </w:p>
        </w:tc>
        <w:tc>
          <w:tcPr>
            <w:tcW w:w="2126" w:type="dxa"/>
            <w:shd w:val="clear" w:color="auto" w:fill="auto"/>
          </w:tcPr>
          <w:p w14:paraId="0568A446" w14:textId="73653F77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111FE6" w:rsidRPr="00A2256D" w14:paraId="1E8AB067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3D8BE5E3" w14:textId="606C94A0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14:paraId="3AFF16A6" w14:textId="4E6E162E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2126" w:type="dxa"/>
            <w:shd w:val="clear" w:color="auto" w:fill="auto"/>
          </w:tcPr>
          <w:p w14:paraId="6714A855" w14:textId="66B0D83A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64A275FF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99E2BFF" w14:textId="0017D08F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58" w:type="dxa"/>
            <w:shd w:val="clear" w:color="auto" w:fill="auto"/>
          </w:tcPr>
          <w:p w14:paraId="540AA18A" w14:textId="1DA2BFD7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</w:t>
            </w:r>
            <w:r w:rsidR="004A0F7B">
              <w:rPr>
                <w:rFonts w:ascii="Century Gothic" w:hAnsi="Century Gothic"/>
                <w:sz w:val="18"/>
                <w:szCs w:val="18"/>
                <w:lang w:eastAsia="pl-PL"/>
              </w:rPr>
              <w:t>u:</w:t>
            </w:r>
            <w:r w:rsidR="008F714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24 godz. od zgłoszenia awarii </w:t>
            </w:r>
          </w:p>
        </w:tc>
        <w:tc>
          <w:tcPr>
            <w:tcW w:w="2126" w:type="dxa"/>
            <w:shd w:val="clear" w:color="auto" w:fill="auto"/>
          </w:tcPr>
          <w:p w14:paraId="36E4050C" w14:textId="613C234D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04BFAE6F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4795B345" w14:textId="71BC1633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5958" w:type="dxa"/>
            <w:shd w:val="clear" w:color="auto" w:fill="auto"/>
          </w:tcPr>
          <w:p w14:paraId="550B2CAA" w14:textId="7AF0A28C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 w:rsidR="007B640E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2126" w:type="dxa"/>
            <w:shd w:val="clear" w:color="auto" w:fill="auto"/>
          </w:tcPr>
          <w:p w14:paraId="28BD645B" w14:textId="54DFA3FA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5FB29F0" w14:textId="77777777" w:rsidTr="0068650E">
        <w:trPr>
          <w:jc w:val="center"/>
        </w:trPr>
        <w:tc>
          <w:tcPr>
            <w:tcW w:w="988" w:type="dxa"/>
            <w:shd w:val="clear" w:color="auto" w:fill="auto"/>
          </w:tcPr>
          <w:p w14:paraId="6AED08F8" w14:textId="10148052" w:rsidR="00111FE6" w:rsidRPr="00C243CC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14:paraId="227E07A9" w14:textId="314267E4" w:rsidR="00111FE6" w:rsidRPr="00C243CC" w:rsidRDefault="00111FE6" w:rsidP="008F714A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126" w:type="dxa"/>
            <w:shd w:val="clear" w:color="auto" w:fill="auto"/>
          </w:tcPr>
          <w:p w14:paraId="57F891B8" w14:textId="5B985A29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11FE6" w:rsidRPr="00A2256D" w14:paraId="7BA6A887" w14:textId="77777777" w:rsidTr="0068650E">
        <w:trPr>
          <w:trHeight w:val="408"/>
          <w:jc w:val="center"/>
        </w:trPr>
        <w:tc>
          <w:tcPr>
            <w:tcW w:w="988" w:type="dxa"/>
            <w:shd w:val="clear" w:color="auto" w:fill="auto"/>
          </w:tcPr>
          <w:p w14:paraId="3F84E42F" w14:textId="6A9693C7" w:rsidR="00111FE6" w:rsidRPr="00C243CC" w:rsidRDefault="004A0F7B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6</w:t>
            </w:r>
            <w:r w:rsidR="00111FE6"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14:paraId="6832AC9F" w14:textId="21499325" w:rsidR="00111FE6" w:rsidRPr="00C243CC" w:rsidRDefault="00111FE6" w:rsidP="00111FE6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126" w:type="dxa"/>
            <w:shd w:val="clear" w:color="auto" w:fill="auto"/>
          </w:tcPr>
          <w:p w14:paraId="7B154FE3" w14:textId="1E9EBBF3" w:rsidR="00111FE6" w:rsidRPr="00C243CC" w:rsidRDefault="00111FE6" w:rsidP="00111FE6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243C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0978642D" w14:textId="77777777" w:rsidR="0057046E" w:rsidRDefault="0057046E" w:rsidP="0057046E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49E47F12" w14:textId="1FE898B3" w:rsidR="0057046E" w:rsidRDefault="0057046E" w:rsidP="00C243CC">
      <w:pPr>
        <w:widowControl w:val="0"/>
        <w:suppressAutoHyphens w:val="0"/>
        <w:ind w:left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oświadcza, że zaoferowany próżniowy zestaw do leczenia zakażonych ran jest fabrycznie nowy, wolny od wad fizycznych i prawnych, jest niepowystawowy, nierekondycjonowany, i jest objęty gwarancją producenta, spełnia wymagania określone w ustawie  z dnia  7 kwietnia 2022 roku o wyrobach medycznych (Dz. U. z 2022.974 ze zmianami),  zgodne   z międzynarodowymi normami bezpieczeństwa EN i posiada deklarację CE.</w:t>
      </w:r>
    </w:p>
    <w:p w14:paraId="5DEBA63C" w14:textId="56BD8493" w:rsidR="0057046E" w:rsidRDefault="0057046E" w:rsidP="00C243CC">
      <w:pPr>
        <w:shd w:val="clear" w:color="auto" w:fill="FFFFFF"/>
        <w:suppressAutoHyphens w:val="0"/>
        <w:ind w:left="142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w/w </w:t>
      </w:r>
      <w:r w:rsidR="004A0F7B">
        <w:rPr>
          <w:rFonts w:ascii="Century Gothic" w:eastAsia="Calibri" w:hAnsi="Century Gothic"/>
          <w:sz w:val="18"/>
          <w:szCs w:val="18"/>
          <w:lang w:eastAsia="pl-PL"/>
        </w:rPr>
        <w:t>zestaw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jest </w:t>
      </w:r>
      <w:r>
        <w:rPr>
          <w:rFonts w:ascii="Century Gothic" w:hAnsi="Century Gothic"/>
          <w:sz w:val="18"/>
          <w:szCs w:val="18"/>
          <w:lang w:eastAsia="pl-PL"/>
        </w:rPr>
        <w:t>kompletn</w:t>
      </w:r>
      <w:r w:rsidR="004A0F7B">
        <w:rPr>
          <w:rFonts w:ascii="Century Gothic" w:hAnsi="Century Gothic"/>
          <w:sz w:val="18"/>
          <w:szCs w:val="18"/>
          <w:lang w:eastAsia="pl-PL"/>
        </w:rPr>
        <w:t>y</w:t>
      </w:r>
      <w:r>
        <w:rPr>
          <w:rFonts w:ascii="Century Gothic" w:hAnsi="Century Gothic"/>
          <w:sz w:val="18"/>
          <w:szCs w:val="18"/>
          <w:lang w:eastAsia="pl-PL"/>
        </w:rPr>
        <w:t xml:space="preserve">  i będzie gotow</w:t>
      </w:r>
      <w:r w:rsidR="004A0F7B">
        <w:rPr>
          <w:rFonts w:ascii="Century Gothic" w:hAnsi="Century Gothic"/>
          <w:sz w:val="18"/>
          <w:szCs w:val="18"/>
          <w:lang w:eastAsia="pl-PL"/>
        </w:rPr>
        <w:t>y</w:t>
      </w:r>
      <w:r>
        <w:rPr>
          <w:rFonts w:ascii="Century Gothic" w:hAnsi="Century Gothic"/>
          <w:sz w:val="18"/>
          <w:szCs w:val="18"/>
          <w:lang w:eastAsia="pl-PL"/>
        </w:rPr>
        <w:t xml:space="preserve"> do użytkowania bez żadnych dodatkowych zakupów i inwestycji, a także g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34553DB0" w14:textId="77777777" w:rsidR="0057046E" w:rsidRDefault="0057046E" w:rsidP="00C243CC">
      <w:pPr>
        <w:shd w:val="clear" w:color="auto" w:fill="FFFFFF"/>
        <w:suppressAutoHyphens w:val="0"/>
        <w:ind w:left="142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52C6660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718BE9F2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7111406" w14:textId="77777777" w:rsidR="00C243CC" w:rsidRDefault="00C243CC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11D49958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36037C2" w14:textId="77777777" w:rsidR="0057046E" w:rsidRDefault="0057046E" w:rsidP="0057046E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2D47E0E0" w14:textId="77777777" w:rsidR="0057046E" w:rsidRDefault="0057046E" w:rsidP="0057046E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pl-PL"/>
        </w:rPr>
        <w:t>........................................................................................</w:t>
      </w:r>
    </w:p>
    <w:p w14:paraId="398AAB38" w14:textId="77777777" w:rsidR="0057046E" w:rsidRDefault="0057046E" w:rsidP="0057046E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17D765E1" w14:textId="77777777" w:rsidR="0057046E" w:rsidRDefault="0057046E" w:rsidP="0057046E">
      <w:pPr>
        <w:suppressAutoHyphens w:val="0"/>
        <w:ind w:firstLine="4395"/>
        <w:jc w:val="center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439C46FE" w14:textId="77777777" w:rsidR="00A2256D" w:rsidRPr="002A52AE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sectPr w:rsidR="00A2256D" w:rsidRPr="002A52AE" w:rsidSect="0057046E">
      <w:headerReference w:type="first" r:id="rId7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61F8" w14:textId="77777777" w:rsidR="00BB7BF7" w:rsidRDefault="00BB7BF7" w:rsidP="00BC3D79">
      <w:r>
        <w:separator/>
      </w:r>
    </w:p>
  </w:endnote>
  <w:endnote w:type="continuationSeparator" w:id="0">
    <w:p w14:paraId="20DBFF86" w14:textId="77777777" w:rsidR="00BB7BF7" w:rsidRDefault="00BB7BF7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3967" w14:textId="77777777" w:rsidR="00BB7BF7" w:rsidRDefault="00BB7BF7" w:rsidP="00BC3D79">
      <w:r>
        <w:separator/>
      </w:r>
    </w:p>
  </w:footnote>
  <w:footnote w:type="continuationSeparator" w:id="0">
    <w:p w14:paraId="2745348E" w14:textId="77777777" w:rsidR="00BB7BF7" w:rsidRDefault="00BB7BF7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C3DBC3C" w:rsidR="00A2256D" w:rsidRDefault="00A2256D">
    <w:pPr>
      <w:pStyle w:val="Nagwek"/>
    </w:pP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9EE"/>
    <w:multiLevelType w:val="hybridMultilevel"/>
    <w:tmpl w:val="CE004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747543"/>
    <w:multiLevelType w:val="hybridMultilevel"/>
    <w:tmpl w:val="BE8EF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40171">
    <w:abstractNumId w:val="4"/>
  </w:num>
  <w:num w:numId="2" w16cid:durableId="599528266">
    <w:abstractNumId w:val="0"/>
  </w:num>
  <w:num w:numId="3" w16cid:durableId="251088596">
    <w:abstractNumId w:val="1"/>
  </w:num>
  <w:num w:numId="4" w16cid:durableId="850143695">
    <w:abstractNumId w:val="3"/>
  </w:num>
  <w:num w:numId="5" w16cid:durableId="169838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31041"/>
    <w:rsid w:val="00033541"/>
    <w:rsid w:val="0004333C"/>
    <w:rsid w:val="00043B8C"/>
    <w:rsid w:val="00047C59"/>
    <w:rsid w:val="0005347A"/>
    <w:rsid w:val="000667ED"/>
    <w:rsid w:val="00066862"/>
    <w:rsid w:val="00077CC2"/>
    <w:rsid w:val="000E15D8"/>
    <w:rsid w:val="000E4CD8"/>
    <w:rsid w:val="00111FE6"/>
    <w:rsid w:val="001534B2"/>
    <w:rsid w:val="001B4F35"/>
    <w:rsid w:val="001B54AD"/>
    <w:rsid w:val="001D0E79"/>
    <w:rsid w:val="001F53C8"/>
    <w:rsid w:val="00200B78"/>
    <w:rsid w:val="0022289E"/>
    <w:rsid w:val="00245EF4"/>
    <w:rsid w:val="00257CEC"/>
    <w:rsid w:val="00272FDF"/>
    <w:rsid w:val="0027739C"/>
    <w:rsid w:val="002A5DBB"/>
    <w:rsid w:val="002A68B5"/>
    <w:rsid w:val="002A7105"/>
    <w:rsid w:val="002B1619"/>
    <w:rsid w:val="002E6D90"/>
    <w:rsid w:val="00312DA4"/>
    <w:rsid w:val="003265A6"/>
    <w:rsid w:val="00334EBE"/>
    <w:rsid w:val="00345637"/>
    <w:rsid w:val="00365E9A"/>
    <w:rsid w:val="003711D2"/>
    <w:rsid w:val="003E0C59"/>
    <w:rsid w:val="004A0F7B"/>
    <w:rsid w:val="004D7568"/>
    <w:rsid w:val="004F0B0E"/>
    <w:rsid w:val="004F1B65"/>
    <w:rsid w:val="005178C7"/>
    <w:rsid w:val="005179BE"/>
    <w:rsid w:val="005410D0"/>
    <w:rsid w:val="00554D57"/>
    <w:rsid w:val="0057046E"/>
    <w:rsid w:val="00577A3A"/>
    <w:rsid w:val="00593C75"/>
    <w:rsid w:val="005A0747"/>
    <w:rsid w:val="005A510C"/>
    <w:rsid w:val="005A7F81"/>
    <w:rsid w:val="005B400F"/>
    <w:rsid w:val="005D153D"/>
    <w:rsid w:val="005E0745"/>
    <w:rsid w:val="005E4A09"/>
    <w:rsid w:val="005E771E"/>
    <w:rsid w:val="005F0F54"/>
    <w:rsid w:val="005F67E7"/>
    <w:rsid w:val="00611CA5"/>
    <w:rsid w:val="006152B0"/>
    <w:rsid w:val="0063604A"/>
    <w:rsid w:val="00673F40"/>
    <w:rsid w:val="0068650E"/>
    <w:rsid w:val="00693C84"/>
    <w:rsid w:val="006A1008"/>
    <w:rsid w:val="006C15A7"/>
    <w:rsid w:val="006D0507"/>
    <w:rsid w:val="006E1C30"/>
    <w:rsid w:val="006E6D42"/>
    <w:rsid w:val="006F5CB4"/>
    <w:rsid w:val="007373FC"/>
    <w:rsid w:val="00752481"/>
    <w:rsid w:val="007536D8"/>
    <w:rsid w:val="007558D8"/>
    <w:rsid w:val="007659BA"/>
    <w:rsid w:val="00767A68"/>
    <w:rsid w:val="00796DD8"/>
    <w:rsid w:val="007A7268"/>
    <w:rsid w:val="007B640E"/>
    <w:rsid w:val="007C5956"/>
    <w:rsid w:val="007D3767"/>
    <w:rsid w:val="007E2DAE"/>
    <w:rsid w:val="00811F9A"/>
    <w:rsid w:val="00840C9C"/>
    <w:rsid w:val="008432C2"/>
    <w:rsid w:val="008A0781"/>
    <w:rsid w:val="008C092C"/>
    <w:rsid w:val="008E476A"/>
    <w:rsid w:val="008F714A"/>
    <w:rsid w:val="00906C74"/>
    <w:rsid w:val="00936710"/>
    <w:rsid w:val="00960C19"/>
    <w:rsid w:val="00981F9F"/>
    <w:rsid w:val="00984328"/>
    <w:rsid w:val="0099366E"/>
    <w:rsid w:val="009A7845"/>
    <w:rsid w:val="009B02B2"/>
    <w:rsid w:val="009C5887"/>
    <w:rsid w:val="009E6192"/>
    <w:rsid w:val="009F043D"/>
    <w:rsid w:val="00A103DE"/>
    <w:rsid w:val="00A2256D"/>
    <w:rsid w:val="00A71C59"/>
    <w:rsid w:val="00A85420"/>
    <w:rsid w:val="00A9181D"/>
    <w:rsid w:val="00AB4F43"/>
    <w:rsid w:val="00AD5299"/>
    <w:rsid w:val="00AE1812"/>
    <w:rsid w:val="00B057ED"/>
    <w:rsid w:val="00B73963"/>
    <w:rsid w:val="00BA3F86"/>
    <w:rsid w:val="00BA7299"/>
    <w:rsid w:val="00BB7BF7"/>
    <w:rsid w:val="00BC09CF"/>
    <w:rsid w:val="00BC3D79"/>
    <w:rsid w:val="00BE171A"/>
    <w:rsid w:val="00C11F51"/>
    <w:rsid w:val="00C243CC"/>
    <w:rsid w:val="00C4354E"/>
    <w:rsid w:val="00C52863"/>
    <w:rsid w:val="00C56D38"/>
    <w:rsid w:val="00C85E50"/>
    <w:rsid w:val="00C93DDB"/>
    <w:rsid w:val="00CE27FF"/>
    <w:rsid w:val="00CE6537"/>
    <w:rsid w:val="00CF4D60"/>
    <w:rsid w:val="00D32C3F"/>
    <w:rsid w:val="00D41CD5"/>
    <w:rsid w:val="00D42FC9"/>
    <w:rsid w:val="00D47FE0"/>
    <w:rsid w:val="00DB0034"/>
    <w:rsid w:val="00DB1F77"/>
    <w:rsid w:val="00DB4A3A"/>
    <w:rsid w:val="00DC09AF"/>
    <w:rsid w:val="00DC63FD"/>
    <w:rsid w:val="00DD6CC5"/>
    <w:rsid w:val="00DF3110"/>
    <w:rsid w:val="00E138B1"/>
    <w:rsid w:val="00E449C5"/>
    <w:rsid w:val="00E46088"/>
    <w:rsid w:val="00E63864"/>
    <w:rsid w:val="00F43B9D"/>
    <w:rsid w:val="00F554C4"/>
    <w:rsid w:val="00F86459"/>
    <w:rsid w:val="00F976A3"/>
    <w:rsid w:val="00FA57E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24</cp:revision>
  <cp:lastPrinted>2023-06-20T09:31:00Z</cp:lastPrinted>
  <dcterms:created xsi:type="dcterms:W3CDTF">2023-05-25T11:21:00Z</dcterms:created>
  <dcterms:modified xsi:type="dcterms:W3CDTF">2023-08-18T07:50:00Z</dcterms:modified>
</cp:coreProperties>
</file>