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3772A7D4"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17005C">
        <w:rPr>
          <w:rFonts w:ascii="Arial" w:eastAsia="Arial" w:hAnsi="Arial" w:cs="Arial"/>
          <w:b/>
          <w:color w:val="000000"/>
        </w:rPr>
        <w:t>BZP.271.1.8</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301D1F95"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17005C" w:rsidRPr="0017005C">
        <w:rPr>
          <w:rFonts w:ascii="Arial" w:eastAsia="Arial" w:hAnsi="Arial" w:cs="Arial"/>
          <w:b/>
          <w:i/>
        </w:rPr>
        <w:t>Zwalczanie komarów na terenie Gminy Miasto Świnoujście w roku 2024</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3662BA12" w:rsidR="00C52F0B" w:rsidRDefault="00C52F0B">
      <w:pPr>
        <w:spacing w:before="60" w:line="240" w:lineRule="auto"/>
        <w:jc w:val="center"/>
        <w:rPr>
          <w:rFonts w:ascii="Arial" w:eastAsia="Arial" w:hAnsi="Arial" w:cs="Arial"/>
        </w:rPr>
      </w:pPr>
    </w:p>
    <w:p w14:paraId="0489067B" w14:textId="77777777" w:rsidR="00A5670F" w:rsidRDefault="00A5670F">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60D00663"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B0553C">
        <w:rPr>
          <w:rFonts w:ascii="Arial" w:eastAsia="Arial" w:hAnsi="Arial" w:cs="Arial"/>
        </w:rPr>
        <w:t>kwietnia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01A90" w:rsidRDefault="00DF5546" w:rsidP="00D9507F">
      <w:pPr>
        <w:spacing w:after="120" w:line="360" w:lineRule="auto"/>
        <w:ind w:left="360"/>
        <w:rPr>
          <w:rFonts w:ascii="Arial" w:eastAsia="Arial" w:hAnsi="Arial" w:cs="Arial"/>
        </w:rPr>
      </w:pPr>
      <w:r w:rsidRPr="00D01A90">
        <w:rPr>
          <w:rFonts w:ascii="Arial" w:eastAsia="Arial" w:hAnsi="Arial" w:cs="Arial"/>
        </w:rPr>
        <w:t>Tel:  (91)</w:t>
      </w:r>
      <w:r w:rsidRPr="00D01A90">
        <w:rPr>
          <w:rFonts w:ascii="Arial" w:eastAsia="Arial" w:hAnsi="Arial" w:cs="Arial"/>
          <w:color w:val="FF0000"/>
        </w:rPr>
        <w:t xml:space="preserve"> </w:t>
      </w:r>
      <w:r w:rsidRPr="00D01A90">
        <w:rPr>
          <w:rFonts w:ascii="Arial" w:eastAsia="Arial" w:hAnsi="Arial" w:cs="Arial"/>
        </w:rPr>
        <w:t xml:space="preserve"> 321 24 25 </w:t>
      </w:r>
    </w:p>
    <w:p w14:paraId="52FB4739" w14:textId="77777777" w:rsidR="00C52F0B" w:rsidRPr="00D01A90" w:rsidRDefault="00DF5546" w:rsidP="00D9507F">
      <w:pPr>
        <w:spacing w:after="120" w:line="360" w:lineRule="auto"/>
        <w:ind w:left="360"/>
        <w:rPr>
          <w:rFonts w:ascii="Arial" w:eastAsia="Arial" w:hAnsi="Arial" w:cs="Arial"/>
        </w:rPr>
      </w:pPr>
      <w:r w:rsidRPr="00D01A90">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Pzp”). Zastosowanie mają także akty wykonawcze do ustawy Pzp.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114C958"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Jako podstawowy dokument do </w:t>
      </w:r>
      <w:r w:rsidR="00E42D94">
        <w:rPr>
          <w:rFonts w:ascii="Arial" w:eastAsia="Arial" w:hAnsi="Arial" w:cs="Arial"/>
          <w:color w:val="000000"/>
        </w:rPr>
        <w:t>`</w:t>
      </w:r>
      <w:r>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r w:rsidR="00D9507F">
        <w:rPr>
          <w:rFonts w:ascii="Arial" w:eastAsia="Arial" w:hAnsi="Arial" w:cs="Arial"/>
          <w:color w:val="000000"/>
        </w:rPr>
        <w:t xml:space="preserve">t.j.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52842A09" w:rsidR="0023591B" w:rsidRPr="00411CE0" w:rsidRDefault="0005064F" w:rsidP="001A4A82">
      <w:pPr>
        <w:pStyle w:val="Akapitzlist"/>
        <w:numPr>
          <w:ilvl w:val="0"/>
          <w:numId w:val="41"/>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411CE0" w:rsidRPr="00411CE0">
        <w:rPr>
          <w:rFonts w:ascii="Arial" w:eastAsia="Calibri" w:hAnsi="Arial" w:cs="Arial"/>
          <w:color w:val="000000"/>
          <w:lang w:eastAsia="en-US"/>
        </w:rPr>
        <w:t>usługa zwalczania komarów w mieście Świnoujście w roku 2024 obejmująca</w:t>
      </w:r>
      <w:r w:rsidR="00411CE0">
        <w:rPr>
          <w:rFonts w:ascii="Arial" w:eastAsia="Calibri" w:hAnsi="Arial" w:cs="Arial"/>
          <w:color w:val="000000"/>
          <w:lang w:eastAsia="en-US"/>
        </w:rPr>
        <w:t>:</w:t>
      </w:r>
    </w:p>
    <w:p w14:paraId="7D702D18" w14:textId="1A3A5E3D" w:rsidR="00411CE0" w:rsidRPr="00411CE0" w:rsidRDefault="00411CE0" w:rsidP="00411CE0">
      <w:pPr>
        <w:pStyle w:val="Akapitzlist"/>
        <w:spacing w:line="360" w:lineRule="auto"/>
        <w:ind w:left="284"/>
        <w:rPr>
          <w:rFonts w:ascii="Arial" w:eastAsia="Arial" w:hAnsi="Arial" w:cs="Arial"/>
          <w:color w:val="000000"/>
        </w:rPr>
      </w:pPr>
      <w:r>
        <w:rPr>
          <w:rFonts w:ascii="Arial" w:eastAsia="Arial" w:hAnsi="Arial" w:cs="Arial"/>
          <w:color w:val="000000"/>
        </w:rPr>
        <w:t>-</w:t>
      </w:r>
      <w:r w:rsidR="00A5670F">
        <w:rPr>
          <w:rFonts w:ascii="Arial" w:eastAsia="Arial" w:hAnsi="Arial" w:cs="Arial"/>
          <w:color w:val="000000"/>
        </w:rPr>
        <w:tab/>
        <w:t>zwalczania</w:t>
      </w:r>
      <w:r w:rsidRPr="00411CE0">
        <w:rPr>
          <w:rFonts w:ascii="Arial" w:eastAsia="Arial" w:hAnsi="Arial" w:cs="Arial"/>
          <w:color w:val="000000"/>
        </w:rPr>
        <w:t xml:space="preserve"> osobników dorosłych jak i larw komarów;</w:t>
      </w:r>
    </w:p>
    <w:p w14:paraId="334D7AE1" w14:textId="2BECF6FE" w:rsidR="00411CE0" w:rsidRPr="00F3625D" w:rsidRDefault="00411CE0" w:rsidP="00411CE0">
      <w:pPr>
        <w:pStyle w:val="Akapitzlist"/>
        <w:spacing w:line="360" w:lineRule="auto"/>
        <w:ind w:left="719" w:hanging="435"/>
        <w:rPr>
          <w:rFonts w:ascii="Arial" w:eastAsia="Arial" w:hAnsi="Arial" w:cs="Arial"/>
          <w:color w:val="000000"/>
        </w:rPr>
      </w:pPr>
      <w:r>
        <w:rPr>
          <w:rFonts w:ascii="Arial" w:eastAsia="Arial" w:hAnsi="Arial" w:cs="Arial"/>
          <w:color w:val="000000"/>
        </w:rPr>
        <w:t>-</w:t>
      </w:r>
      <w:r w:rsidRPr="00411CE0">
        <w:rPr>
          <w:rFonts w:ascii="Arial" w:eastAsia="Arial" w:hAnsi="Arial" w:cs="Arial"/>
          <w:color w:val="000000"/>
        </w:rPr>
        <w:tab/>
        <w:t>stały monitoringu wskazanych terenów poprzez kontrolowanie stadium rozwoju larw, postaci dorosłych komarów oraz prowadzenie książki raportów.</w:t>
      </w:r>
    </w:p>
    <w:p w14:paraId="20857D03" w14:textId="64E79187" w:rsidR="00C52F0B" w:rsidRPr="00F3625D" w:rsidRDefault="00DF5546" w:rsidP="001A4A82">
      <w:pPr>
        <w:pStyle w:val="Akapitzlist"/>
        <w:numPr>
          <w:ilvl w:val="0"/>
          <w:numId w:val="41"/>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35C66297"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17005C" w:rsidRPr="0017005C">
        <w:rPr>
          <w:rFonts w:ascii="Arial" w:eastAsia="Arial" w:hAnsi="Arial" w:cs="Arial"/>
          <w:bCs/>
        </w:rPr>
        <w:t>90670000-4</w:t>
      </w:r>
      <w:r w:rsidR="0017005C">
        <w:rPr>
          <w:rFonts w:ascii="Arial" w:eastAsia="Arial" w:hAnsi="Arial" w:cs="Arial"/>
          <w:bCs/>
        </w:rPr>
        <w:t xml:space="preserve"> - </w:t>
      </w:r>
      <w:r w:rsidR="0017005C" w:rsidRPr="0017005C">
        <w:rPr>
          <w:rFonts w:ascii="Arial" w:eastAsia="Arial" w:hAnsi="Arial" w:cs="Arial"/>
          <w:bCs/>
        </w:rPr>
        <w:t>Usługi w zakresie dezynfekcji oraz tępienia szkodników na obszarach miejskich lub wiejskich</w:t>
      </w:r>
    </w:p>
    <w:p w14:paraId="29BC6E89" w14:textId="5B57345B" w:rsidR="003254F7" w:rsidRPr="00DE7D39" w:rsidRDefault="00E66C0B" w:rsidP="00A5670F">
      <w:pPr>
        <w:tabs>
          <w:tab w:val="left" w:pos="851"/>
        </w:tabs>
        <w:spacing w:line="360" w:lineRule="auto"/>
        <w:ind w:left="2880" w:hanging="2880"/>
        <w:jc w:val="left"/>
        <w:rPr>
          <w:rFonts w:ascii="Arial" w:eastAsia="Arial" w:hAnsi="Arial" w:cs="Arial"/>
        </w:rPr>
      </w:pPr>
      <w:r w:rsidRPr="00F3625D">
        <w:rPr>
          <w:rFonts w:ascii="Arial" w:eastAsia="Arial" w:hAnsi="Arial" w:cs="Arial"/>
        </w:rPr>
        <w:t xml:space="preserve">     </w:t>
      </w:r>
      <w:r w:rsidR="00DF5546" w:rsidRPr="00F3625D">
        <w:rPr>
          <w:rFonts w:ascii="Arial" w:eastAsia="Arial" w:hAnsi="Arial" w:cs="Arial"/>
        </w:rPr>
        <w:t>Dodatkowe kody CPV:</w:t>
      </w:r>
      <w:r w:rsidR="00DF5546" w:rsidRPr="00F3625D">
        <w:rPr>
          <w:rFonts w:ascii="Arial" w:eastAsia="Arial" w:hAnsi="Arial" w:cs="Arial"/>
        </w:rPr>
        <w:tab/>
      </w:r>
      <w:r w:rsidR="0032640D" w:rsidRPr="0032640D">
        <w:rPr>
          <w:rFonts w:ascii="Arial" w:eastAsia="Arial" w:hAnsi="Arial" w:cs="Arial"/>
          <w:bCs/>
        </w:rPr>
        <w:t>33691000-0</w:t>
      </w:r>
      <w:r w:rsidR="0032640D">
        <w:rPr>
          <w:rFonts w:ascii="Arial" w:eastAsia="Arial" w:hAnsi="Arial" w:cs="Arial"/>
          <w:bCs/>
        </w:rPr>
        <w:t xml:space="preserve"> - </w:t>
      </w:r>
      <w:r w:rsidR="0032640D" w:rsidRPr="0032640D">
        <w:rPr>
          <w:rFonts w:ascii="Arial" w:eastAsia="Arial" w:hAnsi="Arial" w:cs="Arial"/>
          <w:bCs/>
        </w:rPr>
        <w:t xml:space="preserve">Produkty </w:t>
      </w:r>
      <w:proofErr w:type="spellStart"/>
      <w:r w:rsidR="0032640D" w:rsidRPr="0032640D">
        <w:rPr>
          <w:rFonts w:ascii="Arial" w:eastAsia="Arial" w:hAnsi="Arial" w:cs="Arial"/>
          <w:bCs/>
        </w:rPr>
        <w:t>antypasożytnicze</w:t>
      </w:r>
      <w:proofErr w:type="spellEnd"/>
      <w:r w:rsidR="0032640D" w:rsidRPr="0032640D">
        <w:rPr>
          <w:rFonts w:ascii="Arial" w:eastAsia="Arial" w:hAnsi="Arial" w:cs="Arial"/>
          <w:bCs/>
        </w:rPr>
        <w:t>, środki owadobójcze i odstraszające owady</w:t>
      </w:r>
    </w:p>
    <w:p w14:paraId="7E85E737" w14:textId="6940F8EC" w:rsidR="008A6035" w:rsidRPr="008A6035" w:rsidRDefault="008A6035" w:rsidP="00BE48C5">
      <w:pPr>
        <w:spacing w:after="0" w:line="360" w:lineRule="auto"/>
        <w:ind w:left="142" w:firstLine="578"/>
        <w:rPr>
          <w:rFonts w:ascii="Arial" w:hAnsi="Arial" w:cs="Arial"/>
        </w:rPr>
      </w:pPr>
      <w:r w:rsidRPr="008A6035">
        <w:rPr>
          <w:rFonts w:ascii="Arial" w:hAnsi="Arial" w:cs="Arial"/>
        </w:rPr>
        <w:t xml:space="preserve">Zakres rzeczowy usługi obejmuje m.in.:  </w:t>
      </w:r>
      <w:r w:rsidR="00A5670F">
        <w:rPr>
          <w:rFonts w:ascii="Arial" w:hAnsi="Arial" w:cs="Arial"/>
          <w:bCs/>
        </w:rPr>
        <w:t>usługę</w:t>
      </w:r>
      <w:r w:rsidR="003254F7" w:rsidRPr="003254F7">
        <w:rPr>
          <w:rFonts w:ascii="Arial" w:hAnsi="Arial" w:cs="Arial"/>
          <w:bCs/>
        </w:rPr>
        <w:t xml:space="preserve"> zwalczania komarów w mieście Świnoujście w roku 2024.</w:t>
      </w:r>
    </w:p>
    <w:p w14:paraId="7204323F" w14:textId="77777777" w:rsidR="008A6035" w:rsidRPr="008A6035" w:rsidRDefault="008A6035" w:rsidP="00BE48C5">
      <w:pPr>
        <w:spacing w:after="0" w:line="360" w:lineRule="auto"/>
        <w:rPr>
          <w:rFonts w:ascii="Arial" w:hAnsi="Arial" w:cs="Arial"/>
        </w:rPr>
      </w:pPr>
    </w:p>
    <w:p w14:paraId="0234DC69" w14:textId="2608A07C" w:rsidR="005D2049" w:rsidRPr="005D2049" w:rsidRDefault="008A6035" w:rsidP="00A5670F">
      <w:pPr>
        <w:spacing w:after="0" w:line="360" w:lineRule="auto"/>
        <w:ind w:firstLine="567"/>
        <w:rPr>
          <w:rFonts w:ascii="Arial" w:hAnsi="Arial" w:cs="Arial"/>
        </w:rPr>
      </w:pPr>
      <w:r w:rsidRPr="008A6035">
        <w:rPr>
          <w:rFonts w:ascii="Arial" w:hAnsi="Arial" w:cs="Arial"/>
        </w:rPr>
        <w:t xml:space="preserve">      Do obowiązków Wykonawcy będzie należało między innymi:</w:t>
      </w:r>
    </w:p>
    <w:p w14:paraId="379B7DBC" w14:textId="5E7DBA2F" w:rsidR="003254F7" w:rsidRPr="003254F7" w:rsidRDefault="003254F7" w:rsidP="001A4A82">
      <w:pPr>
        <w:numPr>
          <w:ilvl w:val="0"/>
          <w:numId w:val="46"/>
        </w:numPr>
        <w:spacing w:after="0" w:line="360" w:lineRule="auto"/>
        <w:ind w:left="1003" w:hanging="357"/>
        <w:rPr>
          <w:rFonts w:ascii="Arial" w:hAnsi="Arial" w:cs="Arial"/>
          <w:bCs/>
        </w:rPr>
      </w:pPr>
      <w:r w:rsidRPr="003254F7">
        <w:rPr>
          <w:rFonts w:ascii="Arial" w:hAnsi="Arial" w:cs="Arial"/>
          <w:lang w:bidi="pl-PL"/>
        </w:rPr>
        <w:t>zwalczanie zarówno osobników dorosłych, jak i larw komarów</w:t>
      </w:r>
      <w:r>
        <w:rPr>
          <w:rFonts w:ascii="Arial" w:hAnsi="Arial" w:cs="Arial"/>
          <w:lang w:bidi="pl-PL"/>
        </w:rPr>
        <w:t>,</w:t>
      </w:r>
    </w:p>
    <w:p w14:paraId="63336039" w14:textId="77777777" w:rsidR="003254F7" w:rsidRPr="003254F7" w:rsidRDefault="003254F7" w:rsidP="001A4A82">
      <w:pPr>
        <w:numPr>
          <w:ilvl w:val="0"/>
          <w:numId w:val="46"/>
        </w:numPr>
        <w:spacing w:after="0" w:line="360" w:lineRule="auto"/>
        <w:ind w:left="1003" w:hanging="357"/>
        <w:rPr>
          <w:rFonts w:ascii="Arial" w:hAnsi="Arial" w:cs="Arial"/>
          <w:bCs/>
        </w:rPr>
      </w:pPr>
      <w:r w:rsidRPr="003254F7">
        <w:rPr>
          <w:rFonts w:ascii="Arial" w:hAnsi="Arial" w:cs="Arial"/>
          <w:bCs/>
        </w:rPr>
        <w:t>stały monitoring wskazanych terenów (w załączniku nr 1 do umowy) poprzez kontrolowanie stadium rozwoju larw, postaci dorosłych komarów oraz  prowadzenie książki raportów,</w:t>
      </w:r>
    </w:p>
    <w:p w14:paraId="44FF5D1F" w14:textId="77777777" w:rsidR="003254F7" w:rsidRPr="003254F7" w:rsidRDefault="003254F7" w:rsidP="001A4A82">
      <w:pPr>
        <w:numPr>
          <w:ilvl w:val="0"/>
          <w:numId w:val="46"/>
        </w:numPr>
        <w:spacing w:after="0" w:line="360" w:lineRule="auto"/>
        <w:rPr>
          <w:rFonts w:ascii="Arial" w:hAnsi="Arial" w:cs="Arial"/>
          <w:b/>
          <w:bCs/>
        </w:rPr>
      </w:pPr>
      <w:r w:rsidRPr="003254F7">
        <w:rPr>
          <w:rFonts w:ascii="Arial" w:hAnsi="Arial" w:cs="Arial"/>
          <w:lang w:bidi="pl-PL"/>
        </w:rPr>
        <w:t xml:space="preserve">wykonanie zabiegów preparatami biologicznymi, których składnikiem aktywnym jest czynnik biologiczny wykorzystywany w zwalczaniu larw komarów na bazie </w:t>
      </w:r>
      <w:proofErr w:type="spellStart"/>
      <w:r w:rsidRPr="003254F7">
        <w:rPr>
          <w:rFonts w:ascii="Arial" w:hAnsi="Arial" w:cs="Arial"/>
          <w:lang w:bidi="pl-PL"/>
        </w:rPr>
        <w:t>protoksyn</w:t>
      </w:r>
      <w:proofErr w:type="spellEnd"/>
      <w:r w:rsidRPr="003254F7">
        <w:rPr>
          <w:rFonts w:ascii="Arial" w:hAnsi="Arial" w:cs="Arial"/>
          <w:lang w:bidi="pl-PL"/>
        </w:rPr>
        <w:t xml:space="preserve"> </w:t>
      </w:r>
      <w:proofErr w:type="spellStart"/>
      <w:r w:rsidRPr="003254F7">
        <w:rPr>
          <w:rFonts w:ascii="Arial" w:hAnsi="Arial" w:cs="Arial"/>
          <w:lang w:bidi="pl-PL"/>
        </w:rPr>
        <w:t>Bacillus</w:t>
      </w:r>
      <w:proofErr w:type="spellEnd"/>
      <w:r w:rsidRPr="003254F7">
        <w:rPr>
          <w:rFonts w:ascii="Arial" w:hAnsi="Arial" w:cs="Arial"/>
          <w:lang w:bidi="pl-PL"/>
        </w:rPr>
        <w:t xml:space="preserve"> oraz wykonywanie zabiegów preparatami chemicznymi zwalczającymi postacie dorosłe komarów, spełniającymi następujące warunki:</w:t>
      </w:r>
    </w:p>
    <w:p w14:paraId="13A4561E" w14:textId="36149BA5" w:rsidR="003254F7" w:rsidRPr="003254F7" w:rsidRDefault="003254F7" w:rsidP="003254F7">
      <w:pPr>
        <w:spacing w:after="0" w:line="360" w:lineRule="auto"/>
        <w:ind w:left="1800"/>
        <w:rPr>
          <w:rFonts w:ascii="Arial" w:hAnsi="Arial" w:cs="Arial"/>
        </w:rPr>
      </w:pPr>
      <w:r>
        <w:rPr>
          <w:rFonts w:ascii="Arial" w:hAnsi="Arial" w:cs="Arial"/>
          <w:lang w:bidi="pl-PL"/>
        </w:rPr>
        <w:t xml:space="preserve">- </w:t>
      </w:r>
      <w:r w:rsidRPr="003254F7">
        <w:rPr>
          <w:rFonts w:ascii="Arial" w:hAnsi="Arial" w:cs="Arial"/>
          <w:lang w:bidi="pl-PL"/>
        </w:rPr>
        <w:t>posiadają aktualny termin ważności,</w:t>
      </w:r>
    </w:p>
    <w:p w14:paraId="228866EF" w14:textId="1789005F" w:rsidR="003254F7" w:rsidRPr="003254F7" w:rsidRDefault="003254F7" w:rsidP="003254F7">
      <w:pPr>
        <w:spacing w:after="0" w:line="360" w:lineRule="auto"/>
        <w:ind w:left="1800"/>
        <w:rPr>
          <w:rFonts w:ascii="Arial" w:hAnsi="Arial" w:cs="Arial"/>
        </w:rPr>
      </w:pPr>
      <w:r>
        <w:rPr>
          <w:rFonts w:ascii="Arial" w:hAnsi="Arial" w:cs="Arial"/>
          <w:lang w:bidi="pl-PL"/>
        </w:rPr>
        <w:t xml:space="preserve">- </w:t>
      </w:r>
      <w:r w:rsidRPr="003254F7">
        <w:rPr>
          <w:rFonts w:ascii="Arial" w:hAnsi="Arial" w:cs="Arial"/>
          <w:lang w:bidi="pl-PL"/>
        </w:rPr>
        <w:t>znajdują się w Rejestrze Produktów Biobójczych wydawanym przez Urząd Rejestracji Produktów Leczniczych, Wyrobów Medycznych i Produktów Biobójczych (</w:t>
      </w:r>
      <w:hyperlink r:id="rId11" w:history="1">
        <w:r w:rsidRPr="003254F7">
          <w:rPr>
            <w:rStyle w:val="Hipercze"/>
            <w:rFonts w:ascii="Arial" w:hAnsi="Arial" w:cs="Arial"/>
            <w:lang w:bidi="pl-PL"/>
          </w:rPr>
          <w:t>www.urpl.gov.pl/produkty-biobójcze</w:t>
        </w:r>
      </w:hyperlink>
      <w:r w:rsidRPr="003254F7">
        <w:rPr>
          <w:rFonts w:ascii="Arial" w:hAnsi="Arial" w:cs="Arial"/>
          <w:lang w:bidi="pl-PL"/>
        </w:rPr>
        <w:t>),</w:t>
      </w:r>
    </w:p>
    <w:p w14:paraId="65E1B4D7" w14:textId="636E9346" w:rsidR="003254F7" w:rsidRPr="003254F7" w:rsidRDefault="003254F7" w:rsidP="003254F7">
      <w:pPr>
        <w:spacing w:after="0" w:line="360" w:lineRule="auto"/>
        <w:ind w:left="1800"/>
        <w:rPr>
          <w:rFonts w:ascii="Arial" w:hAnsi="Arial" w:cs="Arial"/>
        </w:rPr>
      </w:pPr>
      <w:r>
        <w:rPr>
          <w:rFonts w:ascii="Arial" w:hAnsi="Arial" w:cs="Arial"/>
          <w:lang w:bidi="pl-PL"/>
        </w:rPr>
        <w:t xml:space="preserve">- </w:t>
      </w:r>
      <w:r w:rsidRPr="003254F7">
        <w:rPr>
          <w:rFonts w:ascii="Arial" w:hAnsi="Arial" w:cs="Arial"/>
          <w:lang w:bidi="pl-PL"/>
        </w:rPr>
        <w:t>są bezpieczne dla środowiska i organizmów żywych.</w:t>
      </w:r>
    </w:p>
    <w:p w14:paraId="1EE38A07"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lang w:bidi="pl-PL"/>
        </w:rPr>
        <w:t>zabezpieczenie na potrzeby realizacji umowy niezbędnych materiałów i środków (preparaty owadobójcze, woda i inne),</w:t>
      </w:r>
    </w:p>
    <w:p w14:paraId="1A32F3EE"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dążenie do utrzymania populacji komarów na poziomie uciążliwości satysfakcjonującej mieszkańców Gminy Miasta Świnoujście,</w:t>
      </w:r>
    </w:p>
    <w:p w14:paraId="2FC4AC95"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informowanie na bieżąco przedstawiciela Zamawiającego o wykonywanych zabiegach i użytych preparatach owadobójczych,</w:t>
      </w:r>
    </w:p>
    <w:p w14:paraId="271D8FAC" w14:textId="66E531EC"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przedstawienie dowodu zakupu środka w formie faktury lub rachunku przedstawicielowi Zamawiającego przed podpisaniem protokołu odbioru prac</w:t>
      </w:r>
      <w:r w:rsidR="004E33C3">
        <w:rPr>
          <w:rFonts w:ascii="Arial" w:hAnsi="Arial" w:cs="Arial"/>
        </w:rPr>
        <w:t>,</w:t>
      </w:r>
    </w:p>
    <w:p w14:paraId="341D6E29"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zapewnienie bezpieczeństwa dla ludzi, zwierząt i środowiska podczas wykonywania zabiegów odkomarzania,</w:t>
      </w:r>
    </w:p>
    <w:p w14:paraId="6817E8F8"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przekazanie odpadów powstałych w wyniku prowadzenia zabiegów odkomarzania podmiotom upoważnionym, zgodnie z obowiązującymi w tym zakresie przepisami prawa,</w:t>
      </w:r>
    </w:p>
    <w:p w14:paraId="78515645"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wykonanie powierzonej usługi zgodnie z zasadami wiedzy technicznej</w:t>
      </w:r>
      <w:r w:rsidRPr="003254F7">
        <w:rPr>
          <w:rFonts w:ascii="Arial" w:hAnsi="Arial" w:cs="Arial"/>
        </w:rPr>
        <w:br/>
        <w:t>i z zaleceniami producentów stosowanych środków,</w:t>
      </w:r>
    </w:p>
    <w:p w14:paraId="63678FA6" w14:textId="11B923D9"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wykonanie zabiegów w celu zmniejszenia uciążliwości postaci dorosłych komarów w godzinach porannych (do godziny 7</w:t>
      </w:r>
      <w:r w:rsidRPr="003254F7">
        <w:rPr>
          <w:rFonts w:ascii="Arial" w:hAnsi="Arial" w:cs="Arial"/>
          <w:u w:val="single"/>
          <w:vertAlign w:val="superscript"/>
        </w:rPr>
        <w:t>00</w:t>
      </w:r>
      <w:r w:rsidRPr="003254F7">
        <w:rPr>
          <w:rFonts w:ascii="Arial" w:hAnsi="Arial" w:cs="Arial"/>
        </w:rPr>
        <w:t>) i popołudniowych (</w:t>
      </w:r>
      <w:r w:rsidR="00DC3D2D" w:rsidRPr="00D50BDD">
        <w:rPr>
          <w:rFonts w:ascii="Arial" w:hAnsi="Arial" w:cs="Arial"/>
        </w:rPr>
        <w:t>po godzinie 21</w:t>
      </w:r>
      <w:r w:rsidRPr="00D50BDD">
        <w:rPr>
          <w:rFonts w:ascii="Arial" w:hAnsi="Arial" w:cs="Arial"/>
          <w:u w:val="single"/>
          <w:vertAlign w:val="superscript"/>
        </w:rPr>
        <w:t>00</w:t>
      </w:r>
      <w:r w:rsidRPr="003254F7">
        <w:rPr>
          <w:rFonts w:ascii="Arial" w:hAnsi="Arial" w:cs="Arial"/>
        </w:rPr>
        <w:t>) przy odpowiednich warunkach atmosferycznych, zgodnie z obowiązującymi standardami wiedzy fachowej,</w:t>
      </w:r>
    </w:p>
    <w:p w14:paraId="0720D80D" w14:textId="5225D32D" w:rsidR="00826C1B" w:rsidRPr="00FF3303" w:rsidRDefault="003254F7" w:rsidP="001A4A82">
      <w:pPr>
        <w:numPr>
          <w:ilvl w:val="0"/>
          <w:numId w:val="46"/>
        </w:numPr>
        <w:spacing w:after="0" w:line="360" w:lineRule="auto"/>
        <w:rPr>
          <w:rFonts w:ascii="Arial" w:hAnsi="Arial" w:cs="Arial"/>
        </w:rPr>
      </w:pPr>
      <w:r w:rsidRPr="003254F7">
        <w:rPr>
          <w:rFonts w:ascii="Arial" w:hAnsi="Arial" w:cs="Arial"/>
        </w:rPr>
        <w:t>ustalenie terminu, częstotliwości, zakresu i sposobu zwalczania komarów (larw, osobniki dorosłe) przy zachowaniu należytej staranności, zgodnie</w:t>
      </w:r>
      <w:r w:rsidRPr="003254F7">
        <w:rPr>
          <w:rFonts w:ascii="Arial" w:hAnsi="Arial" w:cs="Arial"/>
        </w:rPr>
        <w:br/>
        <w:t>z obowiązującymi standardami wiedzy fachowej.</w:t>
      </w:r>
    </w:p>
    <w:p w14:paraId="2E5A14DC" w14:textId="4956BAD9" w:rsidR="006C0F6E" w:rsidRPr="00FF3303" w:rsidRDefault="00DF5546" w:rsidP="001A4A82">
      <w:pPr>
        <w:pStyle w:val="Akapitzlist"/>
        <w:numPr>
          <w:ilvl w:val="0"/>
          <w:numId w:val="43"/>
        </w:numPr>
        <w:tabs>
          <w:tab w:val="left" w:pos="851"/>
        </w:tabs>
        <w:spacing w:line="360" w:lineRule="auto"/>
        <w:ind w:left="283" w:hanging="357"/>
        <w:rPr>
          <w:rFonts w:ascii="Arial" w:eastAsia="Arial" w:hAnsi="Arial" w:cs="Arial"/>
        </w:rPr>
      </w:pPr>
      <w:r w:rsidRPr="00FF3303">
        <w:rPr>
          <w:rFonts w:ascii="Arial" w:eastAsia="Arial"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r w:rsidR="00D9507F" w:rsidRPr="00FF3303">
        <w:rPr>
          <w:rFonts w:ascii="Arial" w:eastAsia="Arial" w:hAnsi="Arial" w:cs="Arial"/>
        </w:rPr>
        <w:t xml:space="preserve">t.j. </w:t>
      </w:r>
      <w:r w:rsidRPr="00FF3303">
        <w:rPr>
          <w:rFonts w:ascii="Arial" w:eastAsia="Arial" w:hAnsi="Arial" w:cs="Arial"/>
        </w:rPr>
        <w:t>z 20</w:t>
      </w:r>
      <w:r w:rsidR="00D9507F" w:rsidRPr="00FF3303">
        <w:rPr>
          <w:rFonts w:ascii="Arial" w:eastAsia="Arial" w:hAnsi="Arial" w:cs="Arial"/>
        </w:rPr>
        <w:t>23</w:t>
      </w:r>
      <w:r w:rsidRPr="00FF3303">
        <w:rPr>
          <w:rFonts w:ascii="Arial" w:eastAsia="Arial" w:hAnsi="Arial" w:cs="Arial"/>
        </w:rPr>
        <w:t xml:space="preserve"> r. poz. </w:t>
      </w:r>
      <w:r w:rsidR="00D9507F" w:rsidRPr="00FF3303">
        <w:rPr>
          <w:rFonts w:ascii="Arial" w:eastAsia="Arial" w:hAnsi="Arial" w:cs="Arial"/>
        </w:rPr>
        <w:t>1465</w:t>
      </w:r>
      <w:r w:rsidRPr="00FF3303">
        <w:rPr>
          <w:rFonts w:ascii="Arial" w:eastAsia="Arial" w:hAnsi="Arial" w:cs="Arial"/>
        </w:rPr>
        <w:t>), tj.: wszystkie prace fizyczne z</w:t>
      </w:r>
      <w:r w:rsidR="002E22DC" w:rsidRPr="00FF3303">
        <w:rPr>
          <w:rFonts w:ascii="Arial" w:eastAsia="Arial" w:hAnsi="Arial" w:cs="Arial"/>
        </w:rPr>
        <w:t xml:space="preserve">wiązane </w:t>
      </w:r>
      <w:r w:rsidRPr="00FF3303">
        <w:rPr>
          <w:rFonts w:ascii="Arial" w:eastAsia="Arial" w:hAnsi="Arial" w:cs="Arial"/>
        </w:rPr>
        <w:t xml:space="preserve">z wykonywaniem wszystkich usług wymienionych </w:t>
      </w:r>
      <w:r w:rsidR="0038430A" w:rsidRPr="00FF3303">
        <w:rPr>
          <w:rFonts w:ascii="Arial" w:eastAsia="Arial" w:hAnsi="Arial" w:cs="Arial"/>
        </w:rPr>
        <w:t>w Opisie Przedmiotu Zamówienia (zał. 6.1 OPZ)</w:t>
      </w:r>
      <w:r w:rsidR="003F7DDE">
        <w:rPr>
          <w:rFonts w:ascii="Arial" w:eastAsia="Arial" w:hAnsi="Arial" w:cs="Arial"/>
        </w:rPr>
        <w:t>.</w:t>
      </w:r>
    </w:p>
    <w:p w14:paraId="79305FDC" w14:textId="27236EE4" w:rsidR="00C52F0B" w:rsidRPr="003F4259" w:rsidRDefault="00DF5546" w:rsidP="001A4A82">
      <w:pPr>
        <w:pStyle w:val="Akapitzlist"/>
        <w:numPr>
          <w:ilvl w:val="0"/>
          <w:numId w:val="43"/>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9C16512"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 </w:t>
      </w:r>
      <w:r w:rsidR="003F7DDE" w:rsidRPr="003F7DDE">
        <w:rPr>
          <w:rFonts w:ascii="Arial" w:hAnsi="Arial" w:cs="Arial"/>
          <w:color w:val="000000" w:themeColor="text1"/>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3551838C"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004500EC"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EC62CF">
        <w:rPr>
          <w:rFonts w:ascii="Arial" w:eastAsia="Arial" w:hAnsi="Arial" w:cs="Arial"/>
        </w:rPr>
        <w:t>prac</w:t>
      </w:r>
      <w:r>
        <w:rPr>
          <w:rFonts w:ascii="Arial" w:eastAsia="Arial" w:hAnsi="Arial" w:cs="Arial"/>
        </w:rPr>
        <w:t xml:space="preserve">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29C85530"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3F5AAE">
        <w:rPr>
          <w:rFonts w:ascii="Arial" w:hAnsi="Arial" w:cs="Arial"/>
          <w:color w:val="000000"/>
        </w:rPr>
        <w:t>–</w:t>
      </w:r>
      <w:r w:rsidR="00C64347" w:rsidRPr="003F5AAE">
        <w:rPr>
          <w:rFonts w:ascii="Arial" w:hAnsi="Arial" w:cs="Arial"/>
          <w:color w:val="000000"/>
        </w:rPr>
        <w:t xml:space="preserve"> </w:t>
      </w:r>
      <w:r w:rsidR="00EC62CF">
        <w:rPr>
          <w:rFonts w:ascii="Arial" w:hAnsi="Arial" w:cs="Arial"/>
        </w:rPr>
        <w:t xml:space="preserve"> </w:t>
      </w:r>
      <w:r w:rsidR="009A6D65" w:rsidRPr="003F5AAE">
        <w:rPr>
          <w:rFonts w:ascii="Arial" w:hAnsi="Arial" w:cs="Arial"/>
          <w:color w:val="000000"/>
        </w:rPr>
        <w:t>od dnia zawarcia</w:t>
      </w:r>
      <w:r w:rsidR="00315B17" w:rsidRPr="003F5AAE">
        <w:rPr>
          <w:rFonts w:ascii="Arial" w:hAnsi="Arial" w:cs="Arial"/>
          <w:color w:val="000000"/>
        </w:rPr>
        <w:t xml:space="preserve"> umowy,</w:t>
      </w:r>
      <w:r w:rsidR="0043779A" w:rsidRPr="003F5AAE">
        <w:rPr>
          <w:rFonts w:ascii="Arial" w:hAnsi="Arial" w:cs="Arial"/>
          <w:color w:val="000000"/>
        </w:rPr>
        <w:t xml:space="preserve"> ale</w:t>
      </w:r>
      <w:r w:rsidR="00315B17" w:rsidRPr="003F5AAE">
        <w:rPr>
          <w:rFonts w:ascii="Arial" w:hAnsi="Arial" w:cs="Arial"/>
          <w:color w:val="000000"/>
        </w:rPr>
        <w:t xml:space="preserve"> nie wc</w:t>
      </w:r>
      <w:r w:rsidR="00EC62CF">
        <w:rPr>
          <w:rFonts w:ascii="Arial" w:hAnsi="Arial" w:cs="Arial"/>
          <w:color w:val="000000"/>
        </w:rPr>
        <w:t>ześniej niż od 1 maja</w:t>
      </w:r>
      <w:r w:rsidR="00795D9C" w:rsidRPr="003F5AAE">
        <w:rPr>
          <w:rFonts w:ascii="Arial" w:hAnsi="Arial" w:cs="Arial"/>
          <w:color w:val="000000"/>
        </w:rPr>
        <w:t xml:space="preserve"> 2024</w:t>
      </w:r>
      <w:r w:rsidR="00AB7C50" w:rsidRPr="003F5AAE">
        <w:rPr>
          <w:rFonts w:ascii="Arial" w:hAnsi="Arial" w:cs="Arial"/>
          <w:color w:val="000000"/>
        </w:rPr>
        <w:t xml:space="preserve"> r.</w:t>
      </w:r>
      <w:r w:rsidR="00EC62CF">
        <w:rPr>
          <w:rFonts w:ascii="Arial" w:hAnsi="Arial" w:cs="Arial"/>
          <w:color w:val="000000"/>
        </w:rPr>
        <w:t xml:space="preserve"> do dnia 31 sierpnia 2024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6E30F365" w14:textId="1AC0B84B" w:rsidR="003355A0" w:rsidRPr="003355A0" w:rsidRDefault="00DF5546" w:rsidP="003355A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5264252" w14:textId="5B136CD3" w:rsidR="00935B7D" w:rsidRPr="003355A0" w:rsidRDefault="003355A0" w:rsidP="003355A0">
      <w:pPr>
        <w:spacing w:after="0" w:line="360" w:lineRule="auto"/>
        <w:jc w:val="left"/>
        <w:rPr>
          <w:rFonts w:ascii="Arial" w:hAnsi="Arial" w:cs="Arial"/>
          <w:b/>
        </w:rPr>
      </w:pPr>
      <w:r>
        <w:rPr>
          <w:rFonts w:ascii="Arial" w:hAnsi="Arial" w:cs="Arial"/>
          <w:b/>
        </w:rPr>
        <w:t>1.2.1</w:t>
      </w:r>
      <w:r w:rsidR="006148C5" w:rsidRPr="003355A0">
        <w:rPr>
          <w:rFonts w:ascii="Arial" w:hAnsi="Arial" w:cs="Arial"/>
          <w:b/>
        </w:rPr>
        <w:t>.</w:t>
      </w:r>
      <w:r>
        <w:rPr>
          <w:rFonts w:ascii="Arial" w:hAnsi="Arial" w:cs="Arial"/>
          <w:b/>
        </w:rPr>
        <w:tab/>
      </w:r>
      <w:r w:rsidR="00FF2386" w:rsidRPr="003355A0">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1A4A82">
      <w:pPr>
        <w:pStyle w:val="Akapitzlist"/>
        <w:numPr>
          <w:ilvl w:val="0"/>
          <w:numId w:val="38"/>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61EBD34C" w14:textId="21EC9AE6" w:rsidR="00E406FD" w:rsidRPr="00E406FD" w:rsidRDefault="00E406FD" w:rsidP="001A4A82">
      <w:pPr>
        <w:pStyle w:val="Akapitzlist"/>
        <w:numPr>
          <w:ilvl w:val="0"/>
          <w:numId w:val="39"/>
        </w:numPr>
        <w:spacing w:line="360" w:lineRule="auto"/>
        <w:rPr>
          <w:rFonts w:ascii="Arial" w:hAnsi="Arial" w:cs="Arial"/>
        </w:rPr>
      </w:pPr>
      <w:r w:rsidRPr="00E406FD">
        <w:rPr>
          <w:rFonts w:ascii="Arial" w:hAnsi="Arial" w:cs="Arial"/>
        </w:rPr>
        <w:t>posiada środki finansowe lub zdolność kredytową w wysokości nie niższej niż 70 000,00 zł (słownie:</w:t>
      </w:r>
      <w:r w:rsidR="00764049">
        <w:rPr>
          <w:rFonts w:ascii="Arial" w:hAnsi="Arial" w:cs="Arial"/>
        </w:rPr>
        <w:t xml:space="preserve"> siedemdziesiąt tysięcy 00/100),</w:t>
      </w:r>
    </w:p>
    <w:p w14:paraId="0A98DCD7" w14:textId="395B1F06" w:rsidR="0008083B" w:rsidRPr="00E406FD" w:rsidRDefault="00E406FD" w:rsidP="001A4A82">
      <w:pPr>
        <w:pStyle w:val="Akapitzlist"/>
        <w:numPr>
          <w:ilvl w:val="0"/>
          <w:numId w:val="39"/>
        </w:numPr>
        <w:spacing w:line="360" w:lineRule="auto"/>
        <w:rPr>
          <w:rFonts w:ascii="Arial" w:hAnsi="Arial" w:cs="Arial"/>
        </w:rPr>
      </w:pPr>
      <w:r w:rsidRPr="00E406FD">
        <w:rPr>
          <w:rFonts w:ascii="Arial" w:hAnsi="Arial" w:cs="Arial"/>
        </w:rPr>
        <w:t>jest ubezpieczony od odpowiedzialności cywilnej w zakresie prowadzonej działalności związanej z przedmiotem zamówienia na sumę gwarancyjną nie niższą niż 250 000,00 zł</w:t>
      </w:r>
      <w:r>
        <w:rPr>
          <w:rFonts w:ascii="Arial" w:hAnsi="Arial" w:cs="Arial"/>
        </w:rPr>
        <w:t xml:space="preserve"> (słownie: dwieście pięćdziesiąt</w:t>
      </w:r>
      <w:r w:rsidR="0008083B" w:rsidRPr="00E406FD">
        <w:rPr>
          <w:rFonts w:ascii="Arial" w:hAnsi="Arial" w:cs="Arial"/>
        </w:rPr>
        <w:t xml:space="preserve"> tysięcy złotych).</w:t>
      </w:r>
    </w:p>
    <w:p w14:paraId="72D1DDA1" w14:textId="1EEADD63" w:rsidR="0008083B" w:rsidRPr="00475BE1" w:rsidRDefault="0008083B" w:rsidP="00475BE1">
      <w:pPr>
        <w:spacing w:line="360" w:lineRule="auto"/>
        <w:ind w:left="709"/>
        <w:rPr>
          <w:rFonts w:ascii="Arial" w:hAnsi="Arial" w:cs="Arial"/>
          <w:u w:val="single"/>
        </w:rPr>
      </w:pPr>
      <w:r w:rsidRPr="00991721">
        <w:rPr>
          <w:rFonts w:ascii="Arial" w:hAnsi="Arial" w:cs="Arial"/>
          <w:u w:val="single"/>
        </w:rPr>
        <w:t>W przypadku składa</w:t>
      </w:r>
      <w:r w:rsidR="00E406FD">
        <w:rPr>
          <w:rFonts w:ascii="Arial" w:hAnsi="Arial" w:cs="Arial"/>
          <w:u w:val="single"/>
        </w:rPr>
        <w:t xml:space="preserve">nia oferty wspólnej ww. warunek </w:t>
      </w:r>
      <w:r w:rsidR="00E406FD" w:rsidRPr="00E406FD">
        <w:rPr>
          <w:rFonts w:ascii="Arial" w:hAnsi="Arial" w:cs="Arial"/>
          <w:u w:val="single"/>
        </w:rPr>
        <w:t>wykonawcy mogą spełniać łącznie</w:t>
      </w:r>
      <w:r w:rsidRPr="00991721">
        <w:rPr>
          <w:rFonts w:ascii="Arial" w:hAnsi="Arial" w:cs="Arial"/>
          <w:u w:val="single"/>
        </w:rPr>
        <w:t>.</w:t>
      </w:r>
    </w:p>
    <w:p w14:paraId="6382BBBF" w14:textId="68F0ECF5" w:rsidR="005D403F" w:rsidRPr="006148C5" w:rsidRDefault="005D403F" w:rsidP="001A4A82">
      <w:pPr>
        <w:pStyle w:val="Akapitzlist"/>
        <w:numPr>
          <w:ilvl w:val="2"/>
          <w:numId w:val="44"/>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 xml:space="preserve">Minimalny poziom zdolności: </w:t>
      </w:r>
    </w:p>
    <w:p w14:paraId="33416A14" w14:textId="15783967"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zdolności techniczne i/lub zawodowe</w:t>
      </w:r>
      <w:r w:rsidRPr="00CA285C">
        <w:rPr>
          <w:rFonts w:ascii="Arial" w:hAnsi="Arial" w:cs="Arial"/>
        </w:rPr>
        <w:t xml:space="preserve"> zapewniające należyte wykonanie zamówienia, jeżeli wykonawca wykaże, że:</w:t>
      </w:r>
    </w:p>
    <w:p w14:paraId="69A090C8" w14:textId="1FB03EBF" w:rsidR="00E406FD" w:rsidRDefault="00CA285C" w:rsidP="00E406FD">
      <w:pPr>
        <w:tabs>
          <w:tab w:val="left" w:pos="1276"/>
        </w:tabs>
        <w:spacing w:line="360" w:lineRule="auto"/>
        <w:ind w:left="709" w:hanging="282"/>
        <w:rPr>
          <w:rFonts w:ascii="Arial" w:hAnsi="Arial" w:cs="Arial"/>
        </w:rPr>
      </w:pPr>
      <w:r w:rsidRPr="00CA285C">
        <w:rPr>
          <w:rFonts w:ascii="Arial" w:hAnsi="Arial" w:cs="Arial"/>
        </w:rPr>
        <w:t xml:space="preserve">a) </w:t>
      </w:r>
      <w:r w:rsidR="00E406FD" w:rsidRPr="00E406FD">
        <w:rPr>
          <w:rFonts w:ascii="Arial" w:hAnsi="Arial" w:cs="Arial"/>
        </w:rPr>
        <w:t>wykonał należycie w okresie ostatnich trzech lat usługę polegającą na zwalczaniu larw komarów lub dorosłych komarów o wartości minimum 90 000,00 zł (słownie złotych: dziewięćdzie</w:t>
      </w:r>
      <w:r w:rsidR="00951E63">
        <w:rPr>
          <w:rFonts w:ascii="Arial" w:hAnsi="Arial" w:cs="Arial"/>
        </w:rPr>
        <w:t>siąt tysięcy 00/100) brutto lub</w:t>
      </w:r>
      <w:r w:rsidR="00E406FD" w:rsidRPr="00E406FD">
        <w:rPr>
          <w:rFonts w:ascii="Arial" w:hAnsi="Arial" w:cs="Arial"/>
        </w:rPr>
        <w:t xml:space="preserve"> </w:t>
      </w:r>
      <w:r w:rsidR="00E406FD" w:rsidRPr="00D50BDD">
        <w:rPr>
          <w:rFonts w:ascii="Arial" w:hAnsi="Arial" w:cs="Arial"/>
        </w:rPr>
        <w:t>dwie lub trzy</w:t>
      </w:r>
      <w:r w:rsidR="00E406FD" w:rsidRPr="00E406FD">
        <w:rPr>
          <w:rFonts w:ascii="Arial" w:hAnsi="Arial" w:cs="Arial"/>
        </w:rPr>
        <w:t xml:space="preserve"> usługi polegające na zwalczaniu larw komarów lub dorosłych komarów o łącznej wartości 170 000,00 zł (słownie złotych: sto siedemdziesiąt tysięcy 00/100) brutto;</w:t>
      </w:r>
    </w:p>
    <w:p w14:paraId="44C6F603" w14:textId="289FC459" w:rsidR="00301D1B" w:rsidRPr="00301D1B" w:rsidRDefault="00301D1B" w:rsidP="00E406FD">
      <w:pPr>
        <w:tabs>
          <w:tab w:val="left" w:pos="1276"/>
        </w:tabs>
        <w:spacing w:line="360" w:lineRule="auto"/>
        <w:ind w:left="709" w:hanging="282"/>
        <w:rPr>
          <w:rFonts w:ascii="Arial" w:hAnsi="Arial" w:cs="Arial"/>
          <w:u w:val="single"/>
        </w:rPr>
      </w:pPr>
      <w:r w:rsidRPr="00301D1B">
        <w:rPr>
          <w:rFonts w:ascii="Arial" w:hAnsi="Arial" w:cs="Arial"/>
        </w:rPr>
        <w:tab/>
      </w:r>
      <w:r w:rsidRPr="00301D1B">
        <w:rPr>
          <w:rFonts w:ascii="Arial" w:hAnsi="Arial" w:cs="Arial"/>
          <w:u w:val="single"/>
        </w:rPr>
        <w:t>W przypadku składania oferty wspólnej ww. warunek musi spełniać przynajmniej jeden z wykonawców samodzielnie.</w:t>
      </w:r>
    </w:p>
    <w:p w14:paraId="2EC4662D" w14:textId="642777F7" w:rsidR="00CC2EF1" w:rsidRPr="00614670" w:rsidRDefault="00E91538" w:rsidP="001A4A82">
      <w:pPr>
        <w:pStyle w:val="Akapitzlist"/>
        <w:numPr>
          <w:ilvl w:val="0"/>
          <w:numId w:val="45"/>
        </w:numPr>
        <w:tabs>
          <w:tab w:val="left" w:pos="1276"/>
        </w:tabs>
        <w:spacing w:after="0" w:line="360" w:lineRule="auto"/>
        <w:rPr>
          <w:rFonts w:ascii="Arial" w:hAnsi="Arial" w:cs="Arial"/>
        </w:rPr>
      </w:pPr>
      <w:r w:rsidRPr="00614670">
        <w:rPr>
          <w:rFonts w:ascii="Arial" w:hAnsi="Arial" w:cs="Arial"/>
        </w:rPr>
        <w:t>dysponuje osobami zdolnymi do realizacji zamówienia, tj.:</w:t>
      </w:r>
    </w:p>
    <w:p w14:paraId="1A4056D6" w14:textId="4EC20AF3" w:rsidR="00CC2EF1" w:rsidRDefault="00CC2EF1" w:rsidP="00614670">
      <w:pPr>
        <w:tabs>
          <w:tab w:val="left" w:pos="1276"/>
        </w:tabs>
        <w:spacing w:after="0" w:line="360" w:lineRule="auto"/>
        <w:ind w:left="720"/>
        <w:rPr>
          <w:rFonts w:ascii="Arial" w:hAnsi="Arial" w:cs="Arial"/>
        </w:rPr>
      </w:pPr>
      <w:r w:rsidRPr="00B90206">
        <w:rPr>
          <w:rFonts w:ascii="Arial" w:hAnsi="Arial" w:cs="Arial"/>
        </w:rPr>
        <w:t>- co</w:t>
      </w:r>
      <w:r w:rsidR="00B766D4">
        <w:rPr>
          <w:rFonts w:ascii="Arial" w:hAnsi="Arial" w:cs="Arial"/>
        </w:rPr>
        <w:t xml:space="preserve"> najmniej</w:t>
      </w:r>
      <w:r w:rsidRPr="00B90206">
        <w:rPr>
          <w:rFonts w:ascii="Arial" w:hAnsi="Arial" w:cs="Arial"/>
        </w:rPr>
        <w:t xml:space="preserve"> </w:t>
      </w:r>
      <w:r w:rsidR="00614670" w:rsidRPr="00614670">
        <w:rPr>
          <w:rFonts w:ascii="Arial" w:hAnsi="Arial" w:cs="Arial"/>
        </w:rPr>
        <w:t>czterema osobami zdolnymi do realizacji zamówienia, które skieruje do realizacji zamówienia, w tym:</w:t>
      </w:r>
    </w:p>
    <w:p w14:paraId="21D307B4" w14:textId="682CB74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jedną osobą posiadającą ukończone szkolenie w zakresie dezynsekcji w stopniu wyższym. Przez szkolenie wyższego stopnia Zamawiający rozumie szkolenie prowadzone przez podmiot zewnętrzny s</w:t>
      </w:r>
      <w:r w:rsidR="00821A02">
        <w:rPr>
          <w:rFonts w:ascii="Arial" w:hAnsi="Arial" w:cs="Arial"/>
        </w:rPr>
        <w:t>pecjalizujący się w entomologii,</w:t>
      </w:r>
    </w:p>
    <w:p w14:paraId="37DB4F2B" w14:textId="31F3EEC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trzema osobami posiadającą ukończone s</w:t>
      </w:r>
      <w:r w:rsidR="00821A02">
        <w:rPr>
          <w:rFonts w:ascii="Arial" w:hAnsi="Arial" w:cs="Arial"/>
        </w:rPr>
        <w:t>zkolenie w zakresie dezynsekcji,</w:t>
      </w:r>
    </w:p>
    <w:p w14:paraId="73790919" w14:textId="74101747" w:rsidR="00614670" w:rsidRPr="00614670" w:rsidRDefault="00B40F5A" w:rsidP="00614670">
      <w:pPr>
        <w:tabs>
          <w:tab w:val="left" w:pos="1276"/>
        </w:tabs>
        <w:spacing w:after="0" w:line="360" w:lineRule="auto"/>
        <w:ind w:left="720"/>
        <w:rPr>
          <w:rFonts w:ascii="Arial" w:hAnsi="Arial" w:cs="Arial"/>
        </w:rPr>
      </w:pPr>
      <w:r>
        <w:rPr>
          <w:rFonts w:ascii="Arial" w:hAnsi="Arial" w:cs="Arial"/>
        </w:rPr>
        <w:t xml:space="preserve">Zamawiający </w:t>
      </w:r>
      <w:r w:rsidR="00614670" w:rsidRPr="00614670">
        <w:rPr>
          <w:rFonts w:ascii="Arial" w:hAnsi="Arial" w:cs="Arial"/>
        </w:rPr>
        <w:t>dopusz</w:t>
      </w:r>
      <w:r>
        <w:rPr>
          <w:rFonts w:ascii="Arial" w:hAnsi="Arial" w:cs="Arial"/>
        </w:rPr>
        <w:t xml:space="preserve">cza również szkolenie zakładowe </w:t>
      </w:r>
      <w:r w:rsidR="00821A02">
        <w:rPr>
          <w:rFonts w:ascii="Arial" w:hAnsi="Arial" w:cs="Arial"/>
        </w:rPr>
        <w:t>w zakresie dezynsekcji,</w:t>
      </w:r>
    </w:p>
    <w:p w14:paraId="35F83F66" w14:textId="79295717" w:rsid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bCs/>
        </w:rPr>
        <w:t>jedną</w:t>
      </w:r>
      <w:r w:rsidRPr="00614670">
        <w:rPr>
          <w:rFonts w:ascii="Arial" w:hAnsi="Arial" w:cs="Arial"/>
        </w:rPr>
        <w:t xml:space="preserve"> osobę posiadającą ukończone szkolenie w zakresie stosowania środków ochrony roślin sprzętem naziemnym.</w:t>
      </w:r>
    </w:p>
    <w:p w14:paraId="1BCB90F8" w14:textId="24523BA2" w:rsidR="00614670" w:rsidRDefault="00614670" w:rsidP="00614670">
      <w:pPr>
        <w:tabs>
          <w:tab w:val="left" w:pos="1276"/>
        </w:tabs>
        <w:spacing w:after="0" w:line="360" w:lineRule="auto"/>
        <w:rPr>
          <w:rFonts w:ascii="Arial" w:hAnsi="Arial" w:cs="Arial"/>
          <w:u w:val="single"/>
        </w:rPr>
      </w:pPr>
    </w:p>
    <w:p w14:paraId="2557CA83" w14:textId="442158C2" w:rsidR="00614670" w:rsidRDefault="00614670" w:rsidP="00614670">
      <w:pPr>
        <w:tabs>
          <w:tab w:val="left" w:pos="1276"/>
        </w:tabs>
        <w:spacing w:after="0" w:line="360" w:lineRule="auto"/>
        <w:ind w:left="720"/>
        <w:rPr>
          <w:rFonts w:ascii="Arial" w:hAnsi="Arial" w:cs="Arial"/>
          <w:u w:val="single"/>
        </w:rPr>
      </w:pPr>
      <w:r w:rsidRPr="00614670">
        <w:rPr>
          <w:rFonts w:ascii="Arial" w:hAnsi="Arial" w:cs="Arial"/>
          <w:u w:val="single"/>
        </w:rPr>
        <w:t>Zamawiający dopuszcza łączenie ww. funkcji:</w:t>
      </w:r>
      <w:r w:rsidR="00B40F5A">
        <w:rPr>
          <w:rFonts w:ascii="Arial" w:hAnsi="Arial" w:cs="Arial"/>
          <w:u w:val="single"/>
        </w:rPr>
        <w:t xml:space="preserve"> </w:t>
      </w:r>
      <w:r w:rsidRPr="00614670">
        <w:rPr>
          <w:rFonts w:ascii="Arial" w:hAnsi="Arial" w:cs="Arial"/>
          <w:u w:val="single"/>
        </w:rPr>
        <w:t>1) i 3) lub 2) i 3)</w:t>
      </w:r>
      <w:r w:rsidR="00B40F5A">
        <w:rPr>
          <w:rFonts w:ascii="Arial" w:hAnsi="Arial" w:cs="Arial"/>
          <w:u w:val="single"/>
        </w:rPr>
        <w:t>.</w:t>
      </w:r>
    </w:p>
    <w:p w14:paraId="7C37A4CC" w14:textId="77777777" w:rsidR="00614670" w:rsidRPr="00614670" w:rsidRDefault="00614670" w:rsidP="00614670">
      <w:pPr>
        <w:tabs>
          <w:tab w:val="left" w:pos="1276"/>
        </w:tabs>
        <w:spacing w:after="0" w:line="360" w:lineRule="auto"/>
        <w:ind w:left="720"/>
        <w:rPr>
          <w:rFonts w:ascii="Arial" w:hAnsi="Arial" w:cs="Arial"/>
          <w:u w:val="single"/>
        </w:rPr>
      </w:pPr>
    </w:p>
    <w:p w14:paraId="127562F3" w14:textId="729799D1" w:rsidR="00614670" w:rsidRPr="00614670" w:rsidRDefault="00614670" w:rsidP="00614670">
      <w:pPr>
        <w:tabs>
          <w:tab w:val="left" w:pos="1276"/>
        </w:tabs>
        <w:spacing w:after="0" w:line="360" w:lineRule="auto"/>
        <w:ind w:left="720"/>
        <w:rPr>
          <w:rFonts w:ascii="Arial" w:hAnsi="Arial" w:cs="Arial"/>
        </w:rPr>
      </w:pPr>
      <w:r w:rsidRPr="00D50BDD">
        <w:rPr>
          <w:rFonts w:ascii="Arial" w:hAnsi="Arial" w:cs="Arial"/>
          <w:u w:val="single"/>
        </w:rPr>
        <w:t>W przypad</w:t>
      </w:r>
      <w:r w:rsidR="00301D1B" w:rsidRPr="00D50BDD">
        <w:rPr>
          <w:rFonts w:ascii="Arial" w:hAnsi="Arial" w:cs="Arial"/>
          <w:u w:val="single"/>
        </w:rPr>
        <w:t>ku składania oferty wspólnej warun</w:t>
      </w:r>
      <w:r w:rsidRPr="00D50BDD">
        <w:rPr>
          <w:rFonts w:ascii="Arial" w:hAnsi="Arial" w:cs="Arial"/>
          <w:u w:val="single"/>
        </w:rPr>
        <w:t>k</w:t>
      </w:r>
      <w:r w:rsidR="00301D1B" w:rsidRPr="00D50BDD">
        <w:rPr>
          <w:rFonts w:ascii="Arial" w:hAnsi="Arial" w:cs="Arial"/>
          <w:u w:val="single"/>
        </w:rPr>
        <w:t>i określone w pkt a, b</w:t>
      </w:r>
      <w:r w:rsidRPr="00D50BDD">
        <w:rPr>
          <w:rFonts w:ascii="Arial" w:hAnsi="Arial" w:cs="Arial"/>
          <w:u w:val="single"/>
        </w:rPr>
        <w:t xml:space="preserve"> wykonawcy mogą spełniać łącznie.</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C17B01">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2"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3"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4"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5"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6"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7"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8"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0"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1A4A82">
      <w:pPr>
        <w:numPr>
          <w:ilvl w:val="0"/>
          <w:numId w:val="34"/>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r w:rsidR="00D9507F">
        <w:rPr>
          <w:rFonts w:ascii="Arial" w:hAnsi="Arial" w:cs="Arial"/>
          <w:bCs/>
        </w:rPr>
        <w:t xml:space="preserve">t.j.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1A4A82">
      <w:pPr>
        <w:numPr>
          <w:ilvl w:val="0"/>
          <w:numId w:val="34"/>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1A4A82">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1A4A82">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1A4A82">
      <w:pPr>
        <w:numPr>
          <w:ilvl w:val="1"/>
          <w:numId w:val="34"/>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1A4A82">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7797E564"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r w:rsidR="002222D4">
        <w:rPr>
          <w:rFonts w:ascii="Arial" w:eastAsia="Arial" w:hAnsi="Arial" w:cs="Arial"/>
        </w:rPr>
        <w:t xml:space="preserve"> -polisa lub umowa ubezpieczenia wraz z </w:t>
      </w:r>
      <w:r w:rsidR="00123D5B">
        <w:rPr>
          <w:rFonts w:ascii="Arial" w:eastAsia="Arial" w:hAnsi="Arial" w:cs="Arial"/>
        </w:rPr>
        <w:t xml:space="preserve">potwierdzeniem uiszczenia składki </w:t>
      </w:r>
      <w:r w:rsidR="00163DEF">
        <w:rPr>
          <w:rFonts w:ascii="Arial" w:eastAsia="Arial" w:hAnsi="Arial" w:cs="Arial"/>
        </w:rPr>
        <w:t>ubezpieczeniowej</w:t>
      </w:r>
      <w:r w:rsidR="00F46EE2">
        <w:rPr>
          <w:rFonts w:ascii="Arial" w:eastAsia="Arial" w:hAnsi="Arial" w:cs="Arial"/>
        </w:rPr>
        <w:t>;</w:t>
      </w:r>
    </w:p>
    <w:p w14:paraId="695A8ED1" w14:textId="4A846A88" w:rsidR="00DF0AAB" w:rsidRPr="00764049" w:rsidRDefault="00163DEF" w:rsidP="00764049">
      <w:pPr>
        <w:numPr>
          <w:ilvl w:val="1"/>
          <w:numId w:val="15"/>
        </w:numPr>
        <w:tabs>
          <w:tab w:val="left" w:pos="851"/>
        </w:tabs>
        <w:autoSpaceDE w:val="0"/>
        <w:autoSpaceDN w:val="0"/>
        <w:adjustRightInd w:val="0"/>
        <w:spacing w:after="0" w:line="360" w:lineRule="auto"/>
        <w:ind w:hanging="574"/>
        <w:jc w:val="left"/>
        <w:rPr>
          <w:rFonts w:ascii="Arial" w:hAnsi="Arial" w:cs="Arial"/>
        </w:rPr>
      </w:pPr>
      <w:r w:rsidRPr="00163DEF">
        <w:rPr>
          <w:rFonts w:ascii="Arial" w:hAnsi="Arial" w:cs="Arial"/>
          <w:shd w:val="clear" w:color="auto" w:fill="FFFFFF"/>
        </w:rPr>
        <w:t>informacji banku lub spółdzielczej kasy oszczędnościowo-kredytowej potwierdzającej wysokość posiadanych środków finansowych lub zdolność kredytową wykonawcy, w okresie nie wcześniejszym niż 3 miesiące przed jej złożeniem</w:t>
      </w:r>
      <w:r w:rsidR="00BF7FD0" w:rsidRPr="00D33C75">
        <w:rPr>
          <w:rFonts w:ascii="Arial" w:hAnsi="Arial" w:cs="Arial"/>
          <w:shd w:val="clear" w:color="auto" w:fill="FFFFFF"/>
        </w:rPr>
        <w:t>;</w:t>
      </w:r>
    </w:p>
    <w:p w14:paraId="179B1324" w14:textId="1F6064FB"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764049">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r w:rsidR="00B7663F">
        <w:rPr>
          <w:rFonts w:ascii="Arial" w:eastAsia="Arial" w:hAnsi="Arial" w:cs="Arial"/>
          <w:color w:val="000000"/>
        </w:rPr>
        <w:t xml:space="preserve"> (wzór stanowi załącznik nr </w:t>
      </w:r>
      <w:r w:rsidR="002A23FB">
        <w:rPr>
          <w:rFonts w:ascii="Arial" w:eastAsia="Arial" w:hAnsi="Arial" w:cs="Arial"/>
          <w:color w:val="000000"/>
        </w:rPr>
        <w:t>3 do SWZ)</w:t>
      </w:r>
      <w:r w:rsidR="006516D2">
        <w:rPr>
          <w:rFonts w:ascii="Arial" w:eastAsia="Arial" w:hAnsi="Arial" w:cs="Arial"/>
          <w:color w:val="000000"/>
        </w:rPr>
        <w:t>;</w:t>
      </w:r>
    </w:p>
    <w:p w14:paraId="29722A16" w14:textId="6E9E2FDD"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6516D2">
        <w:rPr>
          <w:rFonts w:ascii="Arial" w:eastAsia="Arial" w:hAnsi="Arial" w:cs="Arial"/>
          <w:color w:val="000000"/>
        </w:rPr>
        <w:t xml:space="preserve"> </w:t>
      </w:r>
      <w:r w:rsidR="006516D2" w:rsidRPr="006516D2">
        <w:rPr>
          <w:rFonts w:ascii="Arial" w:eastAsia="Arial" w:hAnsi="Arial" w:cs="Arial"/>
          <w:color w:val="000000"/>
        </w:rPr>
        <w:t xml:space="preserve">(wzór stanowi załącznik nr </w:t>
      </w:r>
      <w:r w:rsidR="006516D2">
        <w:rPr>
          <w:rFonts w:ascii="Arial" w:eastAsia="Arial" w:hAnsi="Arial" w:cs="Arial"/>
          <w:color w:val="000000"/>
        </w:rPr>
        <w:t>4</w:t>
      </w:r>
      <w:r w:rsidR="006516D2" w:rsidRPr="006516D2">
        <w:rPr>
          <w:rFonts w:ascii="Arial" w:eastAsia="Arial" w:hAnsi="Arial" w:cs="Arial"/>
          <w:color w:val="000000"/>
        </w:rPr>
        <w:t xml:space="preserve"> do SWZ)</w:t>
      </w:r>
      <w:r w:rsidR="006516D2">
        <w:rPr>
          <w:rFonts w:ascii="Arial" w:eastAsia="Arial" w:hAnsi="Arial" w:cs="Arial"/>
          <w:color w:val="000000"/>
        </w:rPr>
        <w:t xml:space="preserve"> </w:t>
      </w:r>
      <w:r w:rsidR="00AD473C">
        <w:rPr>
          <w:rFonts w:ascii="Arial" w:eastAsia="Arial" w:hAnsi="Arial" w:cs="Arial"/>
          <w:color w:val="000000"/>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1">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2">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3">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4">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5">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0A331D14" w14:textId="34C7F8E2" w:rsidR="009A2557" w:rsidRDefault="009A2557" w:rsidP="009A2557">
      <w:pPr>
        <w:numPr>
          <w:ilvl w:val="0"/>
          <w:numId w:val="3"/>
        </w:numPr>
        <w:spacing w:after="0" w:line="360" w:lineRule="auto"/>
        <w:ind w:left="1418" w:hanging="425"/>
        <w:rPr>
          <w:rFonts w:ascii="Arial" w:eastAsia="Arial" w:hAnsi="Arial" w:cs="Arial"/>
        </w:rPr>
      </w:pPr>
      <w:r>
        <w:rPr>
          <w:rFonts w:ascii="Arial" w:eastAsia="Arial" w:hAnsi="Arial" w:cs="Arial"/>
        </w:rPr>
        <w:t>Anna Poronis – Inspektor Wydziału Ochrony Środowiska i Leśnictwa,  (w sprawach merytorycznych)</w:t>
      </w:r>
    </w:p>
    <w:p w14:paraId="65EF45B4" w14:textId="77777777" w:rsidR="009A2557" w:rsidRDefault="009A2557" w:rsidP="009A2557">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042FBF" w14:textId="23317961" w:rsidR="0065053A" w:rsidRPr="009A2557" w:rsidRDefault="009A2557" w:rsidP="009A2557">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aporonis</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321 79 26</w:t>
      </w:r>
    </w:p>
    <w:p w14:paraId="12930E8C" w14:textId="396F8CFF" w:rsidR="00C52F0B" w:rsidRDefault="0065053A" w:rsidP="00FE771E">
      <w:pPr>
        <w:numPr>
          <w:ilvl w:val="0"/>
          <w:numId w:val="3"/>
        </w:numPr>
        <w:spacing w:after="0" w:line="360" w:lineRule="auto"/>
        <w:ind w:left="1418" w:hanging="425"/>
        <w:rPr>
          <w:rFonts w:ascii="Arial" w:eastAsia="Arial" w:hAnsi="Arial" w:cs="Arial"/>
        </w:rPr>
      </w:pPr>
      <w:r>
        <w:rPr>
          <w:rFonts w:ascii="Arial" w:eastAsia="Arial" w:hAnsi="Arial" w:cs="Arial"/>
        </w:rPr>
        <w:t>Anna Szklarska</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Pr>
          <w:rFonts w:ascii="Arial" w:eastAsia="Arial" w:hAnsi="Arial" w:cs="Arial"/>
        </w:rPr>
        <w:t>Inspektor Wydziału Ochrony Środowiska i Leśnictwa</w:t>
      </w:r>
      <w:r w:rsidR="00803630">
        <w:rPr>
          <w:rFonts w:ascii="Arial" w:eastAsia="Arial" w:hAnsi="Arial" w:cs="Arial"/>
        </w:rPr>
        <w:t>,</w:t>
      </w:r>
      <w:r w:rsidR="00C433CD">
        <w:rPr>
          <w:rFonts w:ascii="Arial" w:eastAsia="Arial" w:hAnsi="Arial" w:cs="Arial"/>
        </w:rPr>
        <w:t xml:space="preserve"> </w:t>
      </w:r>
      <w:r w:rsidR="006119FF">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936F34"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9A2557">
        <w:rPr>
          <w:rFonts w:ascii="Arial" w:eastAsia="Arial" w:hAnsi="Arial" w:cs="Arial"/>
          <w:lang w:val="it-IT"/>
        </w:rPr>
        <w:t>aszklarska</w:t>
      </w:r>
      <w:r w:rsidR="006119FF" w:rsidRPr="006119FF">
        <w:rPr>
          <w:rFonts w:ascii="Arial" w:eastAsia="Arial" w:hAnsi="Arial" w:cs="Arial"/>
          <w:lang w:val="it-IT"/>
        </w:rPr>
        <w:t>@um.swinoujscie.pl;</w:t>
      </w:r>
      <w:r w:rsidR="006119FF">
        <w:rPr>
          <w:rFonts w:ascii="Arial" w:eastAsia="Arial" w:hAnsi="Arial" w:cs="Arial"/>
          <w:lang w:val="it-IT"/>
        </w:rPr>
        <w:t xml:space="preserve"> tel.: (91)</w:t>
      </w:r>
      <w:r w:rsidR="006119FF" w:rsidRPr="00F230EC">
        <w:rPr>
          <w:lang w:val="it-IT"/>
        </w:rPr>
        <w:t xml:space="preserve"> </w:t>
      </w:r>
      <w:r w:rsidR="0065053A">
        <w:rPr>
          <w:rFonts w:ascii="Arial" w:eastAsia="Arial" w:hAnsi="Arial" w:cs="Arial"/>
          <w:lang w:val="it-IT"/>
        </w:rPr>
        <w:t xml:space="preserve">327 86 </w:t>
      </w:r>
      <w:r w:rsidR="009A2557">
        <w:rPr>
          <w:rFonts w:ascii="Arial" w:eastAsia="Arial" w:hAnsi="Arial" w:cs="Arial"/>
          <w:lang w:val="it-IT"/>
        </w:rPr>
        <w:t>43</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44595A60" w14:textId="60765473" w:rsidR="00FF2DC5" w:rsidRPr="00BE0124" w:rsidRDefault="00DF5546" w:rsidP="00154032">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609B54E7" w:rsidR="00C52F0B" w:rsidRPr="00803630" w:rsidRDefault="009A2557" w:rsidP="00183698">
      <w:pPr>
        <w:numPr>
          <w:ilvl w:val="0"/>
          <w:numId w:val="3"/>
        </w:numPr>
        <w:pBdr>
          <w:top w:val="nil"/>
          <w:left w:val="nil"/>
          <w:bottom w:val="nil"/>
          <w:right w:val="nil"/>
          <w:between w:val="nil"/>
        </w:pBdr>
        <w:spacing w:line="360" w:lineRule="auto"/>
        <w:rPr>
          <w:rFonts w:ascii="Arial" w:eastAsia="Arial" w:hAnsi="Arial" w:cs="Arial"/>
        </w:rPr>
      </w:pPr>
      <w:r w:rsidRPr="009A2557">
        <w:rPr>
          <w:rFonts w:ascii="Arial" w:eastAsia="Arial" w:hAnsi="Arial" w:cs="Arial"/>
        </w:rPr>
        <w:t xml:space="preserve">Beata </w:t>
      </w:r>
      <w:proofErr w:type="spellStart"/>
      <w:r w:rsidRPr="009A2557">
        <w:rPr>
          <w:rFonts w:ascii="Arial" w:eastAsia="Arial" w:hAnsi="Arial" w:cs="Arial"/>
        </w:rPr>
        <w:t>Tułodziecka</w:t>
      </w:r>
      <w:proofErr w:type="spellEnd"/>
      <w:r w:rsidRPr="009A2557">
        <w:rPr>
          <w:rFonts w:ascii="Arial" w:eastAsia="Arial" w:hAnsi="Arial" w:cs="Arial"/>
        </w:rPr>
        <w:t xml:space="preserve">- </w:t>
      </w:r>
      <w:proofErr w:type="spellStart"/>
      <w:r w:rsidRPr="009A2557">
        <w:rPr>
          <w:rFonts w:ascii="Arial" w:eastAsia="Arial" w:hAnsi="Arial" w:cs="Arial"/>
        </w:rPr>
        <w:t>Terenda</w:t>
      </w:r>
      <w:proofErr w:type="spellEnd"/>
      <w:r>
        <w:rPr>
          <w:rFonts w:ascii="Arial" w:eastAsia="Arial" w:hAnsi="Arial" w:cs="Arial"/>
        </w:rPr>
        <w:t xml:space="preserve"> – Naczelnik</w:t>
      </w:r>
      <w:r w:rsidR="00803630">
        <w:rPr>
          <w:rFonts w:ascii="Arial" w:eastAsia="Arial" w:hAnsi="Arial" w:cs="Arial"/>
        </w:rPr>
        <w:t xml:space="preserve"> Wydziału</w:t>
      </w:r>
      <w:r>
        <w:rPr>
          <w:rFonts w:ascii="Arial" w:eastAsia="Arial" w:hAnsi="Arial" w:cs="Arial"/>
        </w:rPr>
        <w:t xml:space="preserve"> </w:t>
      </w:r>
      <w:r w:rsidRPr="009A2557">
        <w:rPr>
          <w:rFonts w:ascii="Arial" w:eastAsia="Arial" w:hAnsi="Arial" w:cs="Arial"/>
        </w:rPr>
        <w:t>Ochrony Środowiska i Leśnictwa</w:t>
      </w:r>
      <w:r w:rsidR="00803630">
        <w:rPr>
          <w:rFonts w:ascii="Arial" w:eastAsia="Arial" w:hAnsi="Arial" w:cs="Arial"/>
        </w:rPr>
        <w:t>,</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5F1FAE9E" w:rsidR="00C52F0B" w:rsidRPr="00D9507F" w:rsidRDefault="00DF5546" w:rsidP="00183698">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hyperlink r:id="rId26" w:history="1">
        <w:r w:rsidR="00CB2780" w:rsidRPr="00CB2780">
          <w:rPr>
            <w:rStyle w:val="Hipercze"/>
            <w:rFonts w:ascii="Arial" w:eastAsia="Arial" w:hAnsi="Arial" w:cs="Arial"/>
            <w:color w:val="auto"/>
            <w:u w:val="none"/>
            <w:lang w:val="it-IT"/>
          </w:rPr>
          <w:t>bterenda@um.swinoujscie.pl</w:t>
        </w:r>
      </w:hyperlink>
      <w:r w:rsidR="00CB2780" w:rsidRPr="00CB2780">
        <w:rPr>
          <w:rFonts w:ascii="Arial" w:eastAsia="Arial" w:hAnsi="Arial" w:cs="Arial"/>
          <w:lang w:val="it-IT"/>
        </w:rPr>
        <w:t>,</w:t>
      </w:r>
      <w:r w:rsidR="00CB2780">
        <w:rPr>
          <w:rFonts w:ascii="Arial" w:eastAsia="Arial" w:hAnsi="Arial" w:cs="Arial"/>
          <w:lang w:val="it-IT"/>
        </w:rPr>
        <w:t xml:space="preserve"> tel.: (91) 327 86 08</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6742309E" w:rsidR="00C52F0B" w:rsidRPr="00233E6F"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0C687B">
        <w:rPr>
          <w:rFonts w:ascii="Arial" w:eastAsia="Arial" w:hAnsi="Arial" w:cs="Arial"/>
        </w:rPr>
        <w:t xml:space="preserve">u </w:t>
      </w:r>
      <w:r w:rsidR="000A4FC2">
        <w:rPr>
          <w:rFonts w:ascii="Arial" w:eastAsia="Arial" w:hAnsi="Arial" w:cs="Arial"/>
        </w:rPr>
        <w:t>14</w:t>
      </w:r>
      <w:r w:rsidR="00233E6F" w:rsidRPr="00233E6F">
        <w:rPr>
          <w:rFonts w:ascii="Arial" w:eastAsia="Arial" w:hAnsi="Arial" w:cs="Arial"/>
        </w:rPr>
        <w:t xml:space="preserve"> maja 2024</w:t>
      </w:r>
      <w:r w:rsidR="00BE7603" w:rsidRPr="00233E6F">
        <w:rPr>
          <w:rFonts w:ascii="Arial" w:eastAsia="Arial" w:hAnsi="Arial" w:cs="Arial"/>
        </w:rPr>
        <w:t xml:space="preserve"> r</w:t>
      </w:r>
      <w:r w:rsidR="00DD1B14" w:rsidRPr="00233E6F">
        <w:rPr>
          <w:rFonts w:ascii="Arial" w:eastAsia="Arial" w:hAnsi="Arial" w:cs="Arial"/>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4831164C"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0A4FC2">
        <w:rPr>
          <w:rFonts w:ascii="Arial" w:eastAsia="Arial" w:hAnsi="Arial" w:cs="Arial"/>
          <w:b/>
        </w:rPr>
        <w:t>15</w:t>
      </w:r>
      <w:r w:rsidR="00233E6F" w:rsidRPr="00233E6F">
        <w:rPr>
          <w:rFonts w:ascii="Arial" w:eastAsia="Arial" w:hAnsi="Arial" w:cs="Arial"/>
          <w:b/>
        </w:rPr>
        <w:t xml:space="preserve"> kwietnia</w:t>
      </w:r>
      <w:r w:rsidR="00281EFA" w:rsidRPr="00233E6F">
        <w:rPr>
          <w:rFonts w:ascii="Arial" w:eastAsia="Arial" w:hAnsi="Arial" w:cs="Arial"/>
          <w:b/>
        </w:rPr>
        <w:t xml:space="preserve"> 2024</w:t>
      </w:r>
      <w:r w:rsidR="00FF5EDA" w:rsidRPr="00233E6F">
        <w:rPr>
          <w:rFonts w:ascii="Arial" w:eastAsia="Arial" w:hAnsi="Arial" w:cs="Arial"/>
          <w:b/>
        </w:rPr>
        <w:t xml:space="preserve"> r. </w:t>
      </w:r>
      <w:r w:rsidR="00DF5546" w:rsidRPr="00233E6F">
        <w:rPr>
          <w:rFonts w:ascii="Arial" w:eastAsia="Arial" w:hAnsi="Arial" w:cs="Arial"/>
          <w:b/>
        </w:rPr>
        <w:t>do godziny 12:00</w:t>
      </w:r>
      <w:r w:rsidR="00DF5546">
        <w:rPr>
          <w:rFonts w:ascii="Arial" w:eastAsia="Arial" w:hAnsi="Arial" w:cs="Arial"/>
          <w:b/>
        </w:rPr>
        <w:t xml:space="preserve">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659640CD"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0A4FC2">
        <w:rPr>
          <w:rFonts w:ascii="Arial" w:eastAsia="Arial" w:hAnsi="Arial" w:cs="Arial"/>
          <w:b/>
        </w:rPr>
        <w:t>15</w:t>
      </w:r>
      <w:bookmarkStart w:id="18" w:name="_GoBack"/>
      <w:bookmarkEnd w:id="18"/>
      <w:r w:rsidR="00233E6F" w:rsidRPr="00233E6F">
        <w:rPr>
          <w:rFonts w:ascii="Arial" w:eastAsia="Arial" w:hAnsi="Arial" w:cs="Arial"/>
          <w:b/>
        </w:rPr>
        <w:t xml:space="preserve"> kwietnia</w:t>
      </w:r>
      <w:r w:rsidR="00281EFA" w:rsidRPr="00233E6F">
        <w:rPr>
          <w:rFonts w:ascii="Arial" w:eastAsia="Arial" w:hAnsi="Arial" w:cs="Arial"/>
          <w:b/>
        </w:rPr>
        <w:t xml:space="preserve"> 2024</w:t>
      </w:r>
      <w:r w:rsidR="00FF5EDA" w:rsidRPr="00233E6F">
        <w:rPr>
          <w:rFonts w:ascii="Arial" w:eastAsia="Arial" w:hAnsi="Arial" w:cs="Arial"/>
          <w:b/>
        </w:rPr>
        <w:t xml:space="preserve"> r.</w:t>
      </w:r>
      <w:r w:rsidR="00FF5EDA" w:rsidRPr="00233E6F">
        <w:rPr>
          <w:rFonts w:ascii="Arial" w:eastAsia="Arial" w:hAnsi="Arial" w:cs="Arial"/>
        </w:rPr>
        <w:t xml:space="preserve"> </w:t>
      </w:r>
      <w:r w:rsidR="001F2EBC" w:rsidRPr="00233E6F">
        <w:rPr>
          <w:rFonts w:ascii="Arial" w:eastAsia="Arial" w:hAnsi="Arial" w:cs="Arial"/>
        </w:rPr>
        <w:t xml:space="preserve"> </w:t>
      </w:r>
      <w:r w:rsidR="00BB1427" w:rsidRPr="00233E6F">
        <w:rPr>
          <w:rFonts w:ascii="Arial" w:eastAsia="Arial" w:hAnsi="Arial" w:cs="Arial"/>
          <w:b/>
        </w:rPr>
        <w:t>o godzinie</w:t>
      </w:r>
      <w:r w:rsidR="00DF5546" w:rsidRPr="00233E6F">
        <w:rPr>
          <w:rFonts w:ascii="Arial" w:eastAsia="Arial" w:hAnsi="Arial" w:cs="Arial"/>
          <w:b/>
        </w:rPr>
        <w:t xml:space="preserve"> 12:30</w:t>
      </w:r>
      <w:r w:rsidR="00DF5546">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03359C5F" w14:textId="6C224227" w:rsidR="00171891"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Zamawiający wymaga określenia w ofercie wynagrodzenia ryczałtowego za realizację przedmiotu zamówienia w złotych polskich z dokładnośc</w:t>
      </w:r>
      <w:r w:rsidR="00171891">
        <w:rPr>
          <w:rFonts w:ascii="Arial" w:hAnsi="Arial" w:cs="Arial"/>
        </w:rPr>
        <w:t xml:space="preserve">ią do pełnych groszy </w:t>
      </w:r>
      <w:r w:rsidR="00171891" w:rsidRPr="00171891">
        <w:rPr>
          <w:rFonts w:ascii="Arial" w:hAnsi="Arial" w:cs="Arial"/>
        </w:rPr>
        <w:t>do 2 miejsc po przecinku</w:t>
      </w:r>
      <w:r w:rsidR="00171891">
        <w:rPr>
          <w:rFonts w:ascii="Arial" w:hAnsi="Arial" w:cs="Arial"/>
        </w:rPr>
        <w:t>.</w:t>
      </w:r>
    </w:p>
    <w:p w14:paraId="7F2E4E5F" w14:textId="6F7FBC17" w:rsidR="00171891" w:rsidRP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Wykonawca winien wyliczyć i wskazać w ofercie wynagrodzenie ryczałtowe za podstawowy zakres przedmiotu zamówienia obejmujący okres realizacji przedmiotu za</w:t>
      </w:r>
      <w:r>
        <w:rPr>
          <w:rFonts w:ascii="Arial" w:hAnsi="Arial" w:cs="Arial"/>
        </w:rPr>
        <w:t>mówienia liczony od 1 maja 2024</w:t>
      </w:r>
      <w:r w:rsidRPr="00171891">
        <w:rPr>
          <w:rFonts w:ascii="Arial" w:hAnsi="Arial" w:cs="Arial"/>
        </w:rPr>
        <w:t xml:space="preserve"> roku do 31 sierpnia 2024 roku</w:t>
      </w:r>
      <w:r w:rsidR="008C7FB9">
        <w:rPr>
          <w:rFonts w:ascii="Arial" w:hAnsi="Arial" w:cs="Arial"/>
        </w:rPr>
        <w:t xml:space="preserve"> oraz</w:t>
      </w:r>
      <w:r w:rsidR="00BF4A9B">
        <w:rPr>
          <w:rFonts w:ascii="Arial" w:hAnsi="Arial" w:cs="Arial"/>
        </w:rPr>
        <w:t xml:space="preserve"> wynagrodzenie ryczałtowe w kwotach netto i brutto za jed</w:t>
      </w:r>
      <w:r w:rsidR="008A1C72">
        <w:rPr>
          <w:rFonts w:ascii="Arial" w:hAnsi="Arial" w:cs="Arial"/>
        </w:rPr>
        <w:t>en</w:t>
      </w:r>
      <w:r w:rsidR="00BF4A9B">
        <w:rPr>
          <w:rFonts w:ascii="Arial" w:hAnsi="Arial" w:cs="Arial"/>
        </w:rPr>
        <w:t xml:space="preserve"> </w:t>
      </w:r>
      <w:r w:rsidR="00534547">
        <w:rPr>
          <w:rFonts w:ascii="Arial" w:hAnsi="Arial" w:cs="Arial"/>
        </w:rPr>
        <w:t xml:space="preserve">pełny </w:t>
      </w:r>
      <w:r w:rsidR="00BF4A9B">
        <w:rPr>
          <w:rFonts w:ascii="Arial" w:hAnsi="Arial" w:cs="Arial"/>
        </w:rPr>
        <w:t xml:space="preserve">miesiąc </w:t>
      </w:r>
      <w:r w:rsidR="008A1C72">
        <w:rPr>
          <w:rFonts w:ascii="Arial" w:hAnsi="Arial" w:cs="Arial"/>
        </w:rPr>
        <w:t>świadczenia usłu</w:t>
      </w:r>
      <w:r w:rsidR="00A178A3">
        <w:rPr>
          <w:rFonts w:ascii="Arial" w:hAnsi="Arial" w:cs="Arial"/>
        </w:rPr>
        <w:t>gi. Cena oferty powinna stanowić czterokrotność ryczałtowego wynagrodzenia</w:t>
      </w:r>
      <w:r w:rsidR="00322054">
        <w:rPr>
          <w:rFonts w:ascii="Arial" w:hAnsi="Arial" w:cs="Arial"/>
        </w:rPr>
        <w:t xml:space="preserve"> brutto</w:t>
      </w:r>
      <w:r w:rsidR="00A178A3">
        <w:rPr>
          <w:rFonts w:ascii="Arial" w:hAnsi="Arial" w:cs="Arial"/>
        </w:rPr>
        <w:t xml:space="preserve"> </w:t>
      </w:r>
      <w:r w:rsidR="0005179C">
        <w:rPr>
          <w:rFonts w:ascii="Arial" w:hAnsi="Arial" w:cs="Arial"/>
        </w:rPr>
        <w:t>za pełny miesiąc świadczenia usługi.</w:t>
      </w:r>
      <w:r w:rsidR="00A178A3">
        <w:rPr>
          <w:rFonts w:ascii="Arial" w:hAnsi="Arial" w:cs="Arial"/>
        </w:rPr>
        <w:t xml:space="preserve"> </w:t>
      </w:r>
    </w:p>
    <w:p w14:paraId="2FCA4BF8" w14:textId="6D1CACFB" w:rsidR="00D91583" w:rsidRPr="00D91583"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Cenę oferty należy podać jako cenę ryczałtową brutto, tj. z uwzględnieniem podatku VAT.</w:t>
      </w:r>
    </w:p>
    <w:p w14:paraId="3D0A3C1C" w14:textId="77777777" w:rsidR="00D91583" w:rsidRPr="00D91583"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W każdym przypadku użycia zamiennie określenia „cena ryczałtowa” należy przez to rozumieć wynagrodzenie ryczałtowe.</w:t>
      </w:r>
    </w:p>
    <w:p w14:paraId="26AB1A51" w14:textId="77777777" w:rsidR="00171891"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r w:rsidR="00171891">
        <w:rPr>
          <w:rFonts w:ascii="Arial" w:hAnsi="Arial" w:cs="Arial"/>
        </w:rPr>
        <w:t xml:space="preserve"> </w:t>
      </w:r>
    </w:p>
    <w:p w14:paraId="32078722" w14:textId="77777777"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271EC687" w14:textId="166B6B7E" w:rsidR="00171891" w:rsidRPr="00171891" w:rsidRDefault="00171891" w:rsidP="001A4A82">
      <w:pPr>
        <w:numPr>
          <w:ilvl w:val="0"/>
          <w:numId w:val="40"/>
        </w:numPr>
        <w:tabs>
          <w:tab w:val="clear" w:pos="720"/>
        </w:tabs>
        <w:spacing w:line="360" w:lineRule="auto"/>
        <w:ind w:left="360"/>
        <w:rPr>
          <w:rFonts w:ascii="Arial" w:hAnsi="Arial" w:cs="Arial"/>
        </w:rPr>
      </w:pPr>
      <w:r w:rsidRPr="00171891">
        <w:rPr>
          <w:rFonts w:ascii="Arial" w:eastAsia="Calibri" w:hAnsi="Arial" w:cs="Arial"/>
          <w:color w:val="000000"/>
          <w:lang w:eastAsia="en-US"/>
        </w:rPr>
        <w:t xml:space="preserve">Cena ta musi zawierać wszystkie koszty związane z realizacją zadania wynikające wprost z wymienionego zakresu, jak również: </w:t>
      </w:r>
    </w:p>
    <w:p w14:paraId="62B2F984" w14:textId="20F4CC45"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 xml:space="preserve">zakres usługi, który jest podstawą do określenia tej ceny musi być zgodny z opisem przedmiotu zamówienia stanowiącym załącznik nr </w:t>
      </w:r>
      <w:r w:rsidR="00821A02">
        <w:rPr>
          <w:rFonts w:ascii="Arial" w:eastAsia="Calibri" w:hAnsi="Arial" w:cs="Arial"/>
          <w:lang w:eastAsia="en-US"/>
        </w:rPr>
        <w:t>6.</w:t>
      </w:r>
      <w:r w:rsidRPr="00171891">
        <w:rPr>
          <w:rFonts w:ascii="Arial" w:eastAsia="Calibri" w:hAnsi="Arial" w:cs="Arial"/>
          <w:lang w:eastAsia="en-US"/>
        </w:rPr>
        <w:t>1 w szczególności obejmować usługi będące jego częścią składową tj. .</w:t>
      </w:r>
    </w:p>
    <w:p w14:paraId="071B19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zwalczanie larw komarów,</w:t>
      </w:r>
    </w:p>
    <w:p w14:paraId="35BEF5FD"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zwalczanie osobników dorosłych, </w:t>
      </w:r>
    </w:p>
    <w:p w14:paraId="79EFB0A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stały monitoring wskazanych miejsc.</w:t>
      </w:r>
    </w:p>
    <w:p w14:paraId="7B596E14" w14:textId="77777777"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cena ta musi zawierać wszystkie koszty związane z realizacją zadania wynikające wprost z w/w zakresu, jak również:</w:t>
      </w:r>
    </w:p>
    <w:p w14:paraId="30E0ED14"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wszelkie prace przygotowawcze, </w:t>
      </w:r>
    </w:p>
    <w:p w14:paraId="3FF3DCD3"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środków chemicznych do zwalczania larw oraz stadium dorosłego komarów,</w:t>
      </w:r>
    </w:p>
    <w:p w14:paraId="096B6C36"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paliwa, środków ochrony osobistej i innych niezbędnych zakupów do realizacji przedmiotu zamówienia,</w:t>
      </w:r>
    </w:p>
    <w:p w14:paraId="79231A1F"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koszty składowania, wywozu i utylizacji odpadów itp.</w:t>
      </w:r>
    </w:p>
    <w:p w14:paraId="52AE148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amortyzację pojazdów i urządzeń,</w:t>
      </w:r>
    </w:p>
    <w:p w14:paraId="7B56E6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ewentualne koszty zakwaterowania na terenie Gminy Miasto Świnoujście,</w:t>
      </w:r>
    </w:p>
    <w:p w14:paraId="3EB15EED" w14:textId="372C1315"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inne w</w:t>
      </w:r>
      <w:r w:rsidRPr="00171891">
        <w:rPr>
          <w:rFonts w:ascii="Arial" w:eastAsia="Calibri" w:hAnsi="Arial" w:cs="Arial"/>
          <w:color w:val="000000"/>
          <w:lang w:eastAsia="en-US"/>
        </w:rPr>
        <w:t xml:space="preserve">yżej nie wymienione koszty, jeżeli dobra praktyka oraz należyta staranność pozwalają je przewidzieć, a są one niezbędne do wykonania i oddania przedmiotu zamówienia zgodnie z warunkami umowy, obowiązującymi przepisami. </w:t>
      </w:r>
      <w:r w:rsidRPr="00171891">
        <w:rPr>
          <w:rFonts w:ascii="Arial" w:eastAsia="Calibri" w:hAnsi="Arial" w:cs="Arial"/>
          <w:lang w:eastAsia="en-US"/>
        </w:rPr>
        <w:t>W związku z powyższym cena oferty musi zawierać wszelkie koszty niezbędne do zrealizowania zamówienia wynikające wprost z SWZ, jak również koszty w niej nieujęte, a bez których nie można wykonać zamówienia.</w:t>
      </w:r>
    </w:p>
    <w:p w14:paraId="2311068A" w14:textId="77777777"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Prawidłowe ustalenie stawki podatku VAT leży po stronie Wykonawcy. Należy przyjąć obowiązującą stawkę podatku VAT zgodnie z ustawą z dnia 11 marca 2004 r. o podatku od towarów i usług (t.j. Dz. U. z 2022 poz. 931).</w:t>
      </w:r>
    </w:p>
    <w:p w14:paraId="3842B130" w14:textId="77777777"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Zamawiający nie dopuszcza przedstawiania ceny ryczałtowej w kilku wariantach, w zależności od zastosowanych rozwiązań. W przypadku przedstawiania ceny w taki sposób oferta zostanie odrzucona.</w:t>
      </w:r>
    </w:p>
    <w:p w14:paraId="3B7F1AF0" w14:textId="080FA4CB"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Rozliczenia pomiędzy zamawiającym a wykonawcą będą prowadzone w walucie PLN</w:t>
      </w:r>
      <w:r>
        <w:rPr>
          <w:rFonts w:ascii="Arial" w:hAnsi="Arial" w:cs="Arial"/>
        </w:rPr>
        <w:t>.</w:t>
      </w:r>
    </w:p>
    <w:p w14:paraId="6B084B09" w14:textId="52F5D1D1" w:rsidR="00171891" w:rsidRP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66D7C9B2" w:rsidR="00F905FE" w:rsidRPr="00F905FE" w:rsidRDefault="004009F3" w:rsidP="00F905FE">
      <w:pPr>
        <w:spacing w:after="0" w:line="360" w:lineRule="auto"/>
        <w:ind w:left="567" w:hanging="284"/>
        <w:rPr>
          <w:rFonts w:ascii="Arial" w:hAnsi="Arial" w:cs="Arial"/>
          <w:b/>
          <w:bCs/>
        </w:rPr>
      </w:pPr>
      <w:r>
        <w:rPr>
          <w:rFonts w:ascii="Arial" w:hAnsi="Arial" w:cs="Arial"/>
          <w:b/>
          <w:bCs/>
        </w:rPr>
        <w:t>2)</w:t>
      </w:r>
      <w:r>
        <w:rPr>
          <w:rFonts w:ascii="Arial" w:hAnsi="Arial" w:cs="Arial"/>
          <w:b/>
          <w:bCs/>
        </w:rPr>
        <w:tab/>
      </w:r>
      <w:r w:rsidR="00171891" w:rsidRPr="00171891">
        <w:rPr>
          <w:rFonts w:ascii="Arial" w:hAnsi="Arial" w:cs="Arial"/>
          <w:b/>
          <w:bCs/>
        </w:rPr>
        <w:t>Kwalifikacje osób skierowanych do realizacji z</w:t>
      </w:r>
      <w:r>
        <w:rPr>
          <w:rFonts w:ascii="Arial" w:hAnsi="Arial" w:cs="Arial"/>
          <w:b/>
          <w:bCs/>
        </w:rPr>
        <w:t xml:space="preserve">amówienia - </w:t>
      </w:r>
      <w:r w:rsidR="00171891" w:rsidRPr="00171891">
        <w:rPr>
          <w:rFonts w:ascii="Arial" w:hAnsi="Arial" w:cs="Arial"/>
          <w:b/>
          <w:bCs/>
        </w:rPr>
        <w:t>30%</w:t>
      </w:r>
      <w:r>
        <w:rPr>
          <w:rFonts w:ascii="Arial" w:hAnsi="Arial" w:cs="Arial"/>
          <w:b/>
          <w:bCs/>
        </w:rPr>
        <w:t xml:space="preserve"> (K)</w:t>
      </w:r>
    </w:p>
    <w:p w14:paraId="27DC509B" w14:textId="5A042CBF"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r>
      <w:r w:rsidR="004009F3">
        <w:rPr>
          <w:rFonts w:ascii="Arial" w:hAnsi="Arial" w:cs="Arial"/>
          <w:b/>
          <w:bCs/>
        </w:rPr>
        <w:t>Termin płatności faktury – 10% (T)</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145AC2E0" w14:textId="77777777" w:rsidR="004009F3" w:rsidRPr="004009F3" w:rsidRDefault="004009F3" w:rsidP="004009F3">
      <w:pPr>
        <w:ind w:firstLine="1701"/>
        <w:rPr>
          <w:rFonts w:ascii="Arial" w:hAnsi="Arial" w:cs="Arial"/>
        </w:rPr>
      </w:pPr>
      <w:r w:rsidRPr="004009F3">
        <w:rPr>
          <w:rFonts w:ascii="Arial" w:hAnsi="Arial" w:cs="Arial"/>
        </w:rPr>
        <w:t xml:space="preserve">        C = 0,6 x (</w:t>
      </w:r>
      <w:proofErr w:type="spellStart"/>
      <w:r w:rsidRPr="004009F3">
        <w:rPr>
          <w:rFonts w:ascii="Arial" w:hAnsi="Arial" w:cs="Arial"/>
        </w:rPr>
        <w:t>Cmin</w:t>
      </w:r>
      <w:proofErr w:type="spellEnd"/>
      <w:r w:rsidRPr="004009F3">
        <w:rPr>
          <w:rFonts w:ascii="Arial" w:hAnsi="Arial" w:cs="Arial"/>
        </w:rPr>
        <w:t xml:space="preserve"> / </w:t>
      </w:r>
      <w:proofErr w:type="spellStart"/>
      <w:r w:rsidRPr="004009F3">
        <w:rPr>
          <w:rFonts w:ascii="Arial" w:hAnsi="Arial" w:cs="Arial"/>
        </w:rPr>
        <w:t>Cp</w:t>
      </w:r>
      <w:proofErr w:type="spellEnd"/>
      <w:r w:rsidRPr="004009F3">
        <w:rPr>
          <w:rFonts w:ascii="Arial" w:hAnsi="Arial" w:cs="Arial"/>
        </w:rPr>
        <w:t>) x 100 pkt</w:t>
      </w:r>
    </w:p>
    <w:p w14:paraId="78F2BF99" w14:textId="77777777" w:rsidR="004009F3" w:rsidRPr="004009F3" w:rsidRDefault="004009F3" w:rsidP="004009F3">
      <w:pPr>
        <w:ind w:firstLine="1701"/>
        <w:rPr>
          <w:rFonts w:ascii="Arial" w:hAnsi="Arial" w:cs="Arial"/>
        </w:rPr>
      </w:pPr>
      <w:r w:rsidRPr="004009F3">
        <w:rPr>
          <w:rFonts w:ascii="Arial" w:hAnsi="Arial" w:cs="Arial"/>
        </w:rPr>
        <w:t xml:space="preserve">          gdzie: </w:t>
      </w:r>
      <w:proofErr w:type="spellStart"/>
      <w:r w:rsidRPr="004009F3">
        <w:rPr>
          <w:rFonts w:ascii="Arial" w:hAnsi="Arial" w:cs="Arial"/>
        </w:rPr>
        <w:t>Cmin</w:t>
      </w:r>
      <w:proofErr w:type="spellEnd"/>
      <w:r w:rsidRPr="004009F3">
        <w:rPr>
          <w:rFonts w:ascii="Arial" w:hAnsi="Arial" w:cs="Arial"/>
        </w:rPr>
        <w:t xml:space="preserve"> - cena brutto najniższa, </w:t>
      </w:r>
    </w:p>
    <w:p w14:paraId="13AD4194" w14:textId="77777777" w:rsidR="004009F3" w:rsidRPr="004009F3" w:rsidRDefault="004009F3" w:rsidP="004009F3">
      <w:pPr>
        <w:ind w:firstLine="1701"/>
        <w:rPr>
          <w:rFonts w:ascii="Arial" w:hAnsi="Arial" w:cs="Arial"/>
        </w:rPr>
      </w:pPr>
      <w:r w:rsidRPr="004009F3">
        <w:rPr>
          <w:rFonts w:ascii="Arial" w:hAnsi="Arial" w:cs="Arial"/>
        </w:rPr>
        <w:t xml:space="preserve">                     </w:t>
      </w:r>
      <w:proofErr w:type="spellStart"/>
      <w:r w:rsidRPr="004009F3">
        <w:rPr>
          <w:rFonts w:ascii="Arial" w:hAnsi="Arial" w:cs="Arial"/>
        </w:rPr>
        <w:t>Cp</w:t>
      </w:r>
      <w:proofErr w:type="spellEnd"/>
      <w:r w:rsidRPr="004009F3">
        <w:rPr>
          <w:rFonts w:ascii="Arial" w:hAnsi="Arial" w:cs="Arial"/>
        </w:rPr>
        <w:tab/>
        <w:t>- cena brutto rozpatrywana</w:t>
      </w:r>
    </w:p>
    <w:p w14:paraId="11DEBC2F" w14:textId="4EEDBEAD" w:rsidR="006A012B" w:rsidRPr="006A012B" w:rsidRDefault="006A012B" w:rsidP="004009F3">
      <w:pPr>
        <w:spacing w:after="0" w:line="360" w:lineRule="auto"/>
        <w:rPr>
          <w:rFonts w:ascii="Arial" w:hAnsi="Arial" w:cs="Arial"/>
        </w:rPr>
      </w:pPr>
    </w:p>
    <w:p w14:paraId="7501CC4B" w14:textId="623E226A"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 xml:space="preserve">2)  </w:t>
      </w:r>
      <w:r w:rsidR="004009F3" w:rsidRPr="004009F3">
        <w:rPr>
          <w:rFonts w:ascii="Arial" w:hAnsi="Arial" w:cs="Arial"/>
          <w:b/>
          <w:bCs/>
          <w:sz w:val="22"/>
          <w:szCs w:val="22"/>
        </w:rPr>
        <w:t>Kwalifikacje osób skierowanych do realizacji zamówienia</w:t>
      </w:r>
      <w:r w:rsidR="004009F3">
        <w:rPr>
          <w:rFonts w:ascii="Arial" w:hAnsi="Arial" w:cs="Arial"/>
          <w:b/>
          <w:bCs/>
          <w:sz w:val="22"/>
          <w:szCs w:val="22"/>
        </w:rPr>
        <w:t xml:space="preserve"> – waga kryterium: 30%</w:t>
      </w:r>
    </w:p>
    <w:p w14:paraId="1E2E07AD" w14:textId="4E675DBC" w:rsidR="001321ED" w:rsidRPr="001321ED" w:rsidRDefault="00447A10"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t xml:space="preserve">Sposób przyznania punktów </w:t>
      </w:r>
      <w:r w:rsidR="001321ED" w:rsidRPr="001321ED">
        <w:rPr>
          <w:rFonts w:ascii="Arial" w:hAnsi="Arial" w:cs="Arial"/>
          <w:bCs/>
          <w:lang w:val="x-none" w:eastAsia="x-none"/>
        </w:rPr>
        <w:t xml:space="preserve">w kryterium </w:t>
      </w:r>
      <w:r w:rsidR="001321ED" w:rsidRPr="004009F3">
        <w:rPr>
          <w:rFonts w:ascii="Arial" w:hAnsi="Arial" w:cs="Arial"/>
          <w:bCs/>
          <w:lang w:val="x-none" w:eastAsia="x-none"/>
        </w:rPr>
        <w:t>„</w:t>
      </w:r>
      <w:r w:rsidR="004009F3" w:rsidRPr="004009F3">
        <w:rPr>
          <w:rFonts w:ascii="Arial" w:hAnsi="Arial" w:cs="Arial"/>
          <w:bCs/>
          <w:lang w:eastAsia="x-none"/>
        </w:rPr>
        <w:t>Kwalifikacje osób skierowanych do realizacji zamówienia</w:t>
      </w:r>
      <w:r>
        <w:rPr>
          <w:rFonts w:ascii="Arial" w:hAnsi="Arial" w:cs="Arial"/>
          <w:bCs/>
          <w:lang w:eastAsia="x-none"/>
        </w:rPr>
        <w:t>” (K)</w:t>
      </w:r>
      <w:r w:rsidR="001321ED" w:rsidRPr="001321ED">
        <w:rPr>
          <w:rFonts w:ascii="Arial" w:hAnsi="Arial" w:cs="Arial"/>
          <w:bCs/>
          <w:lang w:val="x-none" w:eastAsia="x-none"/>
        </w:rPr>
        <w:t>:</w:t>
      </w:r>
      <w:r w:rsidR="001321ED"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6578ED7D"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BA650D">
        <w:rPr>
          <w:rFonts w:ascii="Arial" w:hAnsi="Arial" w:cs="Arial"/>
          <w:bCs/>
          <w:lang w:val="x-none" w:eastAsia="x-none"/>
        </w:rPr>
        <w:t xml:space="preserve"> </w:t>
      </w:r>
      <w:r w:rsidR="004009F3">
        <w:rPr>
          <w:rFonts w:ascii="Arial" w:hAnsi="Arial" w:cs="Arial"/>
          <w:bCs/>
          <w:lang w:val="x-none" w:eastAsia="x-none"/>
        </w:rPr>
        <w:t>= 3</w:t>
      </w:r>
      <w:r w:rsidR="001321ED" w:rsidRPr="001321ED">
        <w:rPr>
          <w:rFonts w:ascii="Arial" w:hAnsi="Arial" w:cs="Arial"/>
          <w:bCs/>
          <w:lang w:val="x-none" w:eastAsia="x-none"/>
        </w:rPr>
        <w:t>0 pkt – gdy</w:t>
      </w:r>
      <w:r w:rsidR="00646563">
        <w:rPr>
          <w:rFonts w:ascii="Arial" w:hAnsi="Arial" w:cs="Arial"/>
          <w:bCs/>
          <w:lang w:eastAsia="x-none"/>
        </w:rPr>
        <w:t xml:space="preserve"> liczba</w:t>
      </w:r>
      <w:r w:rsidR="001321ED"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4 osoby i wi</w:t>
      </w:r>
      <w:r w:rsidR="004009F3">
        <w:rPr>
          <w:rFonts w:ascii="Arial" w:hAnsi="Arial" w:cs="Arial"/>
          <w:bCs/>
          <w:lang w:eastAsia="x-none"/>
        </w:rPr>
        <w:t>ęcej,</w:t>
      </w:r>
    </w:p>
    <w:p w14:paraId="5B1EE5FB" w14:textId="3766332B"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2</w:t>
      </w:r>
      <w:r w:rsidR="00BA650D">
        <w:rPr>
          <w:rFonts w:ascii="Arial" w:hAnsi="Arial" w:cs="Arial"/>
          <w:bCs/>
          <w:lang w:val="x-none" w:eastAsia="x-none"/>
        </w:rPr>
        <w:t>0</w:t>
      </w:r>
      <w:r w:rsidR="001321ED" w:rsidRPr="001321ED">
        <w:rPr>
          <w:rFonts w:ascii="Arial" w:hAnsi="Arial" w:cs="Arial"/>
          <w:bCs/>
          <w:lang w:val="x-none" w:eastAsia="x-none"/>
        </w:rPr>
        <w:t xml:space="preserve"> pkt – </w:t>
      </w:r>
      <w:r w:rsidR="004009F3" w:rsidRPr="001321ED">
        <w:rPr>
          <w:rFonts w:ascii="Arial" w:hAnsi="Arial" w:cs="Arial"/>
          <w:bCs/>
          <w:lang w:val="x-none" w:eastAsia="x-none"/>
        </w:rPr>
        <w:t>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3 osoby</w:t>
      </w:r>
      <w:r w:rsidR="004009F3">
        <w:rPr>
          <w:rFonts w:ascii="Arial" w:hAnsi="Arial" w:cs="Arial"/>
          <w:bCs/>
          <w:lang w:eastAsia="x-none"/>
        </w:rPr>
        <w:t>,</w:t>
      </w:r>
    </w:p>
    <w:p w14:paraId="4B69BEE0" w14:textId="7EFC9675" w:rsidR="001321ED" w:rsidRPr="001321ED" w:rsidRDefault="00447A10" w:rsidP="001321ED">
      <w:pPr>
        <w:numPr>
          <w:ilvl w:val="3"/>
          <w:numId w:val="29"/>
        </w:numPr>
        <w:tabs>
          <w:tab w:val="left" w:pos="284"/>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10 pkt – 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2 osoby</w:t>
      </w:r>
      <w:r w:rsidR="004009F3">
        <w:rPr>
          <w:rFonts w:ascii="Arial" w:hAnsi="Arial" w:cs="Arial"/>
          <w:bCs/>
          <w:lang w:eastAsia="x-none"/>
        </w:rPr>
        <w:t>.</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0C46D0DD" w:rsidR="006A012B" w:rsidRPr="00A62968" w:rsidRDefault="00F057B2" w:rsidP="00A62968">
      <w:pPr>
        <w:pStyle w:val="Tekstpodstawowywcity2"/>
        <w:tabs>
          <w:tab w:val="left" w:pos="284"/>
          <w:tab w:val="left" w:pos="426"/>
          <w:tab w:val="left" w:pos="993"/>
        </w:tabs>
        <w:spacing w:line="360" w:lineRule="auto"/>
        <w:ind w:left="142"/>
        <w:rPr>
          <w:rFonts w:ascii="Arial" w:hAnsi="Arial" w:cs="Arial"/>
          <w:b/>
          <w:sz w:val="22"/>
          <w:szCs w:val="22"/>
        </w:rPr>
      </w:pPr>
      <w:r>
        <w:rPr>
          <w:rFonts w:ascii="Arial" w:hAnsi="Arial" w:cs="Arial"/>
          <w:b/>
          <w:sz w:val="22"/>
          <w:szCs w:val="22"/>
        </w:rPr>
        <w:t xml:space="preserve">  </w:t>
      </w:r>
      <w:r w:rsidR="00BB2508" w:rsidRPr="00F17230">
        <w:rPr>
          <w:rFonts w:ascii="Arial" w:hAnsi="Arial" w:cs="Arial"/>
          <w:b/>
          <w:sz w:val="22"/>
          <w:szCs w:val="22"/>
        </w:rPr>
        <w:t>Ad.</w:t>
      </w:r>
      <w:r w:rsidR="00186CAB">
        <w:rPr>
          <w:rFonts w:ascii="Arial" w:hAnsi="Arial" w:cs="Arial"/>
          <w:b/>
          <w:sz w:val="22"/>
          <w:szCs w:val="22"/>
        </w:rPr>
        <w:t xml:space="preserve">3) </w:t>
      </w:r>
      <w:r w:rsidR="004009F3" w:rsidRPr="004009F3">
        <w:rPr>
          <w:rFonts w:ascii="Arial" w:hAnsi="Arial" w:cs="Arial"/>
          <w:b/>
          <w:bCs/>
          <w:sz w:val="22"/>
          <w:szCs w:val="22"/>
        </w:rPr>
        <w:t xml:space="preserve">Termin płatności faktury – </w:t>
      </w:r>
      <w:r w:rsidR="004009F3">
        <w:rPr>
          <w:rFonts w:ascii="Arial" w:hAnsi="Arial" w:cs="Arial"/>
          <w:b/>
          <w:bCs/>
          <w:sz w:val="22"/>
          <w:szCs w:val="22"/>
        </w:rPr>
        <w:t xml:space="preserve">waga kryterium </w:t>
      </w:r>
      <w:r w:rsidR="004009F3" w:rsidRPr="004009F3">
        <w:rPr>
          <w:rFonts w:ascii="Arial" w:hAnsi="Arial" w:cs="Arial"/>
          <w:b/>
          <w:bCs/>
          <w:sz w:val="22"/>
          <w:szCs w:val="22"/>
        </w:rPr>
        <w:t>10%</w:t>
      </w:r>
    </w:p>
    <w:p w14:paraId="6DDC9AA8" w14:textId="50AA6A73"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Sposób przyznania punktów w kryterium „</w:t>
      </w:r>
      <w:r w:rsidR="004009F3">
        <w:rPr>
          <w:rFonts w:ascii="Arial" w:hAnsi="Arial" w:cs="Arial"/>
          <w:bCs/>
          <w:lang w:eastAsia="x-none"/>
        </w:rPr>
        <w:t>termin płatności faktury</w:t>
      </w:r>
      <w:r w:rsidR="00447A10">
        <w:rPr>
          <w:rFonts w:ascii="Arial" w:hAnsi="Arial" w:cs="Arial"/>
          <w:bCs/>
          <w:lang w:val="x-none" w:eastAsia="x-none"/>
        </w:rPr>
        <w:t>” (</w:t>
      </w:r>
      <w:r w:rsidR="00447A10">
        <w:rPr>
          <w:rFonts w:ascii="Arial" w:hAnsi="Arial" w:cs="Arial"/>
          <w:bCs/>
          <w:lang w:eastAsia="x-none"/>
        </w:rPr>
        <w:t>T</w:t>
      </w:r>
      <w:r w:rsidRPr="001321ED">
        <w:rPr>
          <w:rFonts w:ascii="Arial" w:hAnsi="Arial" w:cs="Arial"/>
          <w:bCs/>
          <w:lang w:val="x-none" w:eastAsia="x-none"/>
        </w:rPr>
        <w:t>):</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132BB2F5"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t xml:space="preserve">       </w:t>
      </w:r>
    </w:p>
    <w:p w14:paraId="25A4A4D3" w14:textId="5D1080E2" w:rsidR="001321ED" w:rsidRPr="001321ED" w:rsidRDefault="00447A10" w:rsidP="00447A10">
      <w:pPr>
        <w:tabs>
          <w:tab w:val="left" w:pos="284"/>
        </w:tabs>
        <w:spacing w:after="0" w:line="276" w:lineRule="auto"/>
        <w:rPr>
          <w:rFonts w:ascii="Arial" w:hAnsi="Arial" w:cs="Arial"/>
          <w:bCs/>
          <w:lang w:val="x-none" w:eastAsia="x-none"/>
        </w:rPr>
      </w:pPr>
      <w:r>
        <w:rPr>
          <w:rFonts w:ascii="Arial" w:hAnsi="Arial" w:cs="Arial"/>
          <w:bCs/>
          <w:lang w:val="x-none" w:eastAsia="x-none"/>
        </w:rPr>
        <w:tab/>
      </w:r>
      <w:r w:rsidR="001321ED" w:rsidRPr="001321ED">
        <w:rPr>
          <w:rFonts w:ascii="Arial" w:hAnsi="Arial" w:cs="Arial"/>
          <w:bCs/>
          <w:lang w:val="x-none" w:eastAsia="x-none"/>
        </w:rPr>
        <w:t xml:space="preserve">a) </w:t>
      </w:r>
      <w:r w:rsidR="001321ED" w:rsidRPr="001321ED">
        <w:rPr>
          <w:rFonts w:ascii="Arial" w:hAnsi="Arial" w:cs="Arial"/>
          <w:b/>
          <w:bCs/>
          <w:lang w:val="x-none" w:eastAsia="x-none"/>
        </w:rPr>
        <w:t xml:space="preserve">D </w:t>
      </w:r>
      <w:r>
        <w:rPr>
          <w:rFonts w:ascii="Arial" w:hAnsi="Arial" w:cs="Arial"/>
          <w:bCs/>
          <w:lang w:val="x-none" w:eastAsia="x-none"/>
        </w:rPr>
        <w:t>= 10</w:t>
      </w:r>
      <w:r w:rsidR="001321ED" w:rsidRPr="001321ED">
        <w:rPr>
          <w:rFonts w:ascii="Arial" w:hAnsi="Arial" w:cs="Arial"/>
          <w:bCs/>
          <w:lang w:val="x-none" w:eastAsia="x-none"/>
        </w:rPr>
        <w:t xml:space="preserve"> pkt –  </w:t>
      </w:r>
      <w:r>
        <w:rPr>
          <w:rFonts w:ascii="Arial" w:hAnsi="Arial" w:cs="Arial"/>
          <w:bCs/>
          <w:lang w:eastAsia="x-none"/>
        </w:rPr>
        <w:t>gry termin płatności faktury wynosi 30 dni</w:t>
      </w:r>
      <w:r w:rsidR="001321ED" w:rsidRPr="001321ED">
        <w:rPr>
          <w:rFonts w:ascii="Arial" w:hAnsi="Arial" w:cs="Arial"/>
          <w:bCs/>
          <w:lang w:val="x-none" w:eastAsia="x-none"/>
        </w:rPr>
        <w:t>,</w:t>
      </w:r>
    </w:p>
    <w:p w14:paraId="3853FA36" w14:textId="2BA2D67B" w:rsidR="001321ED" w:rsidRPr="00447A10" w:rsidRDefault="001321ED" w:rsidP="001321ED">
      <w:pPr>
        <w:tabs>
          <w:tab w:val="left" w:pos="284"/>
        </w:tabs>
        <w:spacing w:after="0" w:line="276" w:lineRule="auto"/>
        <w:ind w:left="426" w:hanging="426"/>
        <w:rPr>
          <w:rFonts w:ascii="Arial" w:hAnsi="Arial" w:cs="Arial"/>
          <w:bCs/>
          <w:lang w:eastAsia="x-none"/>
        </w:rPr>
      </w:pPr>
      <w:r w:rsidRPr="001321ED">
        <w:rPr>
          <w:rFonts w:ascii="Arial" w:hAnsi="Arial" w:cs="Arial"/>
          <w:bCs/>
          <w:lang w:val="x-none" w:eastAsia="x-none"/>
        </w:rPr>
        <w:t xml:space="preserve">  </w:t>
      </w:r>
      <w:r w:rsidR="00447A10">
        <w:rPr>
          <w:rFonts w:ascii="Arial" w:hAnsi="Arial" w:cs="Arial"/>
          <w:bCs/>
          <w:lang w:val="x-none" w:eastAsia="x-none"/>
        </w:rPr>
        <w:tab/>
      </w:r>
      <w:r w:rsidRPr="001321ED">
        <w:rPr>
          <w:rFonts w:ascii="Arial" w:hAnsi="Arial" w:cs="Arial"/>
          <w:bCs/>
          <w:lang w:val="x-none" w:eastAsia="x-none"/>
        </w:rPr>
        <w:t xml:space="preserve">b) </w:t>
      </w:r>
      <w:r w:rsidRPr="001321ED">
        <w:rPr>
          <w:rFonts w:ascii="Arial" w:hAnsi="Arial" w:cs="Arial"/>
          <w:b/>
          <w:bCs/>
          <w:lang w:val="x-none" w:eastAsia="x-none"/>
        </w:rPr>
        <w:t>D</w:t>
      </w:r>
      <w:r w:rsidR="00447A10">
        <w:rPr>
          <w:rFonts w:ascii="Arial" w:hAnsi="Arial" w:cs="Arial"/>
          <w:bCs/>
          <w:lang w:val="x-none" w:eastAsia="x-none"/>
        </w:rPr>
        <w:t xml:space="preserve"> = 5</w:t>
      </w:r>
      <w:r w:rsidRPr="001321ED">
        <w:rPr>
          <w:rFonts w:ascii="Arial" w:hAnsi="Arial" w:cs="Arial"/>
          <w:bCs/>
          <w:lang w:val="x-none" w:eastAsia="x-none"/>
        </w:rPr>
        <w:t xml:space="preserve"> pkt –  </w:t>
      </w:r>
      <w:r w:rsidR="00447A10">
        <w:rPr>
          <w:rFonts w:ascii="Arial" w:hAnsi="Arial" w:cs="Arial"/>
          <w:bCs/>
          <w:lang w:eastAsia="x-none"/>
        </w:rPr>
        <w:t>gdy termin płatności faktury wynosi od 21 dni do 29 dni</w:t>
      </w:r>
      <w:r w:rsidR="00447A10" w:rsidRPr="001321ED">
        <w:rPr>
          <w:rFonts w:ascii="Arial" w:hAnsi="Arial" w:cs="Arial"/>
          <w:bCs/>
          <w:lang w:val="x-none" w:eastAsia="x-none"/>
        </w:rPr>
        <w:t>,</w:t>
      </w:r>
    </w:p>
    <w:p w14:paraId="7A5D4655" w14:textId="1EB53822" w:rsidR="001321ED" w:rsidRDefault="001321ED" w:rsidP="00447A10">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00447A10">
        <w:rPr>
          <w:rFonts w:ascii="Arial" w:hAnsi="Arial" w:cs="Arial"/>
          <w:bCs/>
          <w:lang w:eastAsia="x-none"/>
        </w:rPr>
        <w:t xml:space="preserve">  </w:t>
      </w:r>
      <w:r w:rsidR="00447A10">
        <w:rPr>
          <w:rFonts w:ascii="Arial" w:hAnsi="Arial" w:cs="Arial"/>
          <w:bCs/>
          <w:lang w:eastAsia="x-none"/>
        </w:rPr>
        <w:tab/>
      </w:r>
      <w:r w:rsidRPr="001321ED">
        <w:rPr>
          <w:rFonts w:ascii="Arial" w:hAnsi="Arial" w:cs="Arial"/>
          <w:bCs/>
          <w:lang w:val="x-none" w:eastAsia="x-none"/>
        </w:rPr>
        <w:t xml:space="preserve">c) </w:t>
      </w:r>
      <w:r w:rsidRPr="001321ED">
        <w:rPr>
          <w:rFonts w:ascii="Arial" w:hAnsi="Arial" w:cs="Arial"/>
          <w:b/>
          <w:bCs/>
          <w:lang w:val="x-none" w:eastAsia="x-none"/>
        </w:rPr>
        <w:t>D</w:t>
      </w:r>
      <w:r w:rsidR="00447A10">
        <w:rPr>
          <w:rFonts w:ascii="Arial" w:hAnsi="Arial" w:cs="Arial"/>
          <w:bCs/>
          <w:lang w:val="x-none" w:eastAsia="x-none"/>
        </w:rPr>
        <w:t xml:space="preserve"> = 0</w:t>
      </w:r>
      <w:r w:rsidRPr="001321ED">
        <w:rPr>
          <w:rFonts w:ascii="Arial" w:hAnsi="Arial" w:cs="Arial"/>
          <w:bCs/>
          <w:lang w:val="x-none" w:eastAsia="x-none"/>
        </w:rPr>
        <w:t xml:space="preserve"> pkt –  </w:t>
      </w:r>
      <w:r w:rsidR="00447A10">
        <w:rPr>
          <w:rFonts w:ascii="Arial" w:hAnsi="Arial" w:cs="Arial"/>
          <w:bCs/>
          <w:lang w:eastAsia="x-none"/>
        </w:rPr>
        <w:t>termin płatności faktury wynosi do 20 dni</w:t>
      </w:r>
      <w:r w:rsidR="00447A10" w:rsidRPr="001321ED">
        <w:rPr>
          <w:rFonts w:ascii="Arial" w:hAnsi="Arial" w:cs="Arial"/>
          <w:bCs/>
          <w:lang w:val="x-none" w:eastAsia="x-none"/>
        </w:rPr>
        <w:t>,</w:t>
      </w:r>
    </w:p>
    <w:p w14:paraId="24335B5D" w14:textId="77777777" w:rsidR="00447A10" w:rsidRDefault="00447A10" w:rsidP="00447A10">
      <w:pPr>
        <w:tabs>
          <w:tab w:val="left" w:pos="284"/>
        </w:tabs>
        <w:spacing w:after="0" w:line="276" w:lineRule="auto"/>
        <w:ind w:left="426" w:hanging="568"/>
        <w:rPr>
          <w:rFonts w:ascii="Times New Roman" w:hAnsi="Times New Roman"/>
          <w:b/>
          <w:sz w:val="24"/>
          <w:szCs w:val="24"/>
        </w:rPr>
      </w:pPr>
    </w:p>
    <w:p w14:paraId="5D6C9EF7" w14:textId="2A9A9034" w:rsidR="001321ED" w:rsidRPr="001321ED" w:rsidRDefault="001321ED" w:rsidP="001321ED">
      <w:pPr>
        <w:spacing w:after="0" w:line="240" w:lineRule="auto"/>
        <w:ind w:left="426"/>
        <w:rPr>
          <w:rFonts w:ascii="Arial" w:hAnsi="Arial" w:cs="Arial"/>
          <w:b/>
        </w:rPr>
      </w:pPr>
      <w:r w:rsidRPr="001321ED">
        <w:rPr>
          <w:rFonts w:ascii="Arial" w:hAnsi="Arial" w:cs="Arial"/>
          <w:b/>
        </w:rPr>
        <w:t>Łączna liczba punktów dla oferty (S) w kryteriach stanowić będzie sumę liczby punktów uzyskanych w kryterium cena (C),</w:t>
      </w:r>
      <w:r w:rsidR="00447A10">
        <w:rPr>
          <w:rFonts w:ascii="Arial" w:hAnsi="Arial" w:cs="Arial"/>
          <w:b/>
        </w:rPr>
        <w:t xml:space="preserve"> </w:t>
      </w:r>
      <w:r w:rsidR="00447A10">
        <w:rPr>
          <w:rFonts w:ascii="Arial" w:hAnsi="Arial" w:cs="Arial"/>
          <w:b/>
          <w:bCs/>
        </w:rPr>
        <w:t>k</w:t>
      </w:r>
      <w:r w:rsidR="00447A10" w:rsidRPr="00447A10">
        <w:rPr>
          <w:rFonts w:ascii="Arial" w:hAnsi="Arial" w:cs="Arial"/>
          <w:b/>
          <w:bCs/>
        </w:rPr>
        <w:t>walifikacje osób skierowanych do realizacji zamówienia</w:t>
      </w:r>
      <w:r w:rsidRPr="001321ED">
        <w:rPr>
          <w:rFonts w:ascii="Arial" w:hAnsi="Arial" w:cs="Arial"/>
          <w:b/>
        </w:rPr>
        <w:t xml:space="preserve"> </w:t>
      </w:r>
      <w:r w:rsidR="00447A10">
        <w:rPr>
          <w:rFonts w:ascii="Arial" w:hAnsi="Arial" w:cs="Arial"/>
          <w:b/>
        </w:rPr>
        <w:t>(K</w:t>
      </w:r>
      <w:r w:rsidRPr="001321ED">
        <w:rPr>
          <w:rFonts w:ascii="Arial" w:hAnsi="Arial" w:cs="Arial"/>
          <w:b/>
        </w:rPr>
        <w:t xml:space="preserve">), </w:t>
      </w:r>
      <w:r w:rsidR="00447A10">
        <w:rPr>
          <w:rFonts w:ascii="Arial" w:hAnsi="Arial" w:cs="Arial"/>
          <w:b/>
        </w:rPr>
        <w:t>termin płatności faktury (T)</w:t>
      </w:r>
    </w:p>
    <w:p w14:paraId="2B1B53FB" w14:textId="77777777" w:rsidR="001321ED" w:rsidRPr="001321ED" w:rsidRDefault="001321ED" w:rsidP="001321ED">
      <w:pPr>
        <w:spacing w:after="0" w:line="240" w:lineRule="auto"/>
        <w:ind w:left="426"/>
        <w:rPr>
          <w:rFonts w:ascii="Arial" w:hAnsi="Arial" w:cs="Arial"/>
        </w:rPr>
      </w:pPr>
    </w:p>
    <w:p w14:paraId="14A7D86A" w14:textId="3C143E02" w:rsidR="006A012B" w:rsidRPr="001321ED" w:rsidRDefault="00447A10" w:rsidP="001321ED">
      <w:pPr>
        <w:spacing w:after="0" w:line="240" w:lineRule="auto"/>
        <w:jc w:val="center"/>
        <w:rPr>
          <w:rFonts w:ascii="Arial" w:hAnsi="Arial" w:cs="Arial"/>
          <w:b/>
        </w:rPr>
      </w:pPr>
      <w:bookmarkStart w:id="20" w:name="_Hlk521062456"/>
      <w:r>
        <w:rPr>
          <w:rFonts w:ascii="Arial" w:hAnsi="Arial" w:cs="Arial"/>
          <w:b/>
        </w:rPr>
        <w:t>S = C + K</w:t>
      </w:r>
      <w:r w:rsidR="001321ED" w:rsidRPr="001321ED">
        <w:rPr>
          <w:rFonts w:ascii="Arial" w:hAnsi="Arial" w:cs="Arial"/>
          <w:b/>
        </w:rPr>
        <w:t xml:space="preserve"> + </w:t>
      </w:r>
      <w:bookmarkEnd w:id="20"/>
      <w:r>
        <w:rPr>
          <w:rFonts w:ascii="Arial" w:hAnsi="Arial" w:cs="Arial"/>
          <w:b/>
        </w:rPr>
        <w:t>T</w:t>
      </w:r>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1A3F6BBC" w14:textId="7A2A0E7E" w:rsidR="00447A10" w:rsidRDefault="007A513A" w:rsidP="00023250">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447A10">
        <w:rPr>
          <w:rFonts w:ascii="Arial" w:hAnsi="Arial" w:cs="Arial"/>
        </w:rPr>
        <w:tab/>
      </w:r>
      <w:r w:rsidR="00447A10" w:rsidRPr="00447A10">
        <w:rPr>
          <w:rFonts w:ascii="Arial" w:hAnsi="Arial" w:cs="Arial"/>
        </w:rPr>
        <w:t xml:space="preserve">W toku dokonywania badania i oceny ofert Zamawiający może żądać udzielenia przez </w:t>
      </w:r>
      <w:r w:rsidR="00023250">
        <w:rPr>
          <w:rFonts w:ascii="Arial" w:hAnsi="Arial" w:cs="Arial"/>
        </w:rPr>
        <w:t xml:space="preserve"> </w:t>
      </w:r>
      <w:r w:rsidR="00447A10" w:rsidRPr="00447A10">
        <w:rPr>
          <w:rFonts w:ascii="Arial" w:hAnsi="Arial" w:cs="Arial"/>
        </w:rPr>
        <w:t>wykonawców wyjaśnień treści złożonych przez nich ofert.</w:t>
      </w:r>
    </w:p>
    <w:p w14:paraId="05C7D6FB" w14:textId="68F0BB71"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4.</w:t>
      </w:r>
      <w:r>
        <w:rPr>
          <w:rFonts w:ascii="Arial" w:hAnsi="Arial" w:cs="Arial"/>
        </w:rPr>
        <w:tab/>
      </w:r>
      <w:r w:rsidR="006719B1" w:rsidRPr="006719B1">
        <w:rPr>
          <w:rFonts w:ascii="Arial" w:hAnsi="Arial" w:cs="Arial"/>
        </w:rPr>
        <w:t>Zamawiający udzieli zamówienia wykonawcy, którego oferta odpowiadać będzie wszystkim wymaganiom przedstawionym w ustawie Pzp, oraz w SWZ i zostanie oceniona jako najkorzystniejsza w oparciu o podane kryteria wyboru.</w:t>
      </w:r>
    </w:p>
    <w:p w14:paraId="5E8F1D7E" w14:textId="72CF2D9B"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68454E5D"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D385140" w:rsidR="006719B1" w:rsidRPr="00D91F1B" w:rsidRDefault="00447A10"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odpowiada wszystkim wymaganiom ustawy Pzp;</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0A8E53F4"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447A10">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403149CA"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D05664">
        <w:rPr>
          <w:rFonts w:ascii="Arial" w:eastAsia="Arial" w:hAnsi="Arial" w:cs="Arial"/>
          <w:b/>
          <w:sz w:val="22"/>
          <w:szCs w:val="22"/>
        </w:rPr>
        <w:t>w postępowaniu nr BZP.271.1.8</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D05664" w:rsidRPr="00D05664">
        <w:rPr>
          <w:rFonts w:ascii="Arial" w:eastAsia="Arial" w:hAnsi="Arial" w:cs="Arial"/>
          <w:b/>
          <w:i/>
          <w:sz w:val="22"/>
          <w:szCs w:val="22"/>
        </w:rPr>
        <w:t>Zwalczanie komarów na terenie Gminy Miasto Świnoujście w roku 2024</w:t>
      </w:r>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F14D481" w:rsidR="008B14E0" w:rsidRPr="008B14E0" w:rsidRDefault="00CD2333" w:rsidP="00BF7FD0">
      <w:pPr>
        <w:numPr>
          <w:ilvl w:val="0"/>
          <w:numId w:val="30"/>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A0452C">
        <w:rPr>
          <w:rFonts w:ascii="Arial" w:hAnsi="Arial" w:cs="Arial"/>
        </w:rPr>
        <w:t xml:space="preserve"> </w:t>
      </w:r>
      <w:r w:rsidR="00D05664">
        <w:rPr>
          <w:rFonts w:ascii="Arial" w:hAnsi="Arial" w:cs="Arial"/>
        </w:rPr>
        <w:t>2 000,00</w:t>
      </w:r>
      <w:r w:rsidR="00AE7D65" w:rsidRPr="00BE0124">
        <w:rPr>
          <w:rFonts w:ascii="Arial" w:hAnsi="Arial" w:cs="Arial"/>
        </w:rPr>
        <w:t xml:space="preserve"> zł (słownie: </w:t>
      </w:r>
      <w:r w:rsidR="00D05664">
        <w:rPr>
          <w:rFonts w:ascii="Arial" w:hAnsi="Arial" w:cs="Arial"/>
        </w:rPr>
        <w:t>dwa</w:t>
      </w:r>
      <w:r w:rsidR="00A0452C" w:rsidRPr="00BE0124">
        <w:rPr>
          <w:rFonts w:ascii="Arial" w:hAnsi="Arial" w:cs="Arial"/>
        </w:rPr>
        <w:t xml:space="preserve"> </w:t>
      </w:r>
      <w:r w:rsidR="008E10FB" w:rsidRPr="00BE0124">
        <w:rPr>
          <w:rFonts w:ascii="Arial" w:hAnsi="Arial" w:cs="Arial"/>
        </w:rPr>
        <w:t>tysiące złotych</w:t>
      </w:r>
      <w:r w:rsidR="00F67824" w:rsidRPr="00BE0124">
        <w:rPr>
          <w:rFonts w:ascii="Arial" w:hAnsi="Arial" w:cs="Arial"/>
        </w:rPr>
        <w:t xml:space="preserve"> </w:t>
      </w:r>
      <w:r w:rsidR="00D05664">
        <w:rPr>
          <w:rFonts w:ascii="Arial" w:hAnsi="Arial" w:cs="Arial"/>
        </w:rPr>
        <w:t>00</w:t>
      </w:r>
      <w:r w:rsidR="008B14E0" w:rsidRPr="00BE0124">
        <w:rPr>
          <w:rFonts w:ascii="Arial" w:hAnsi="Arial" w:cs="Arial"/>
        </w:rPr>
        <w:t>/100).</w:t>
      </w:r>
    </w:p>
    <w:p w14:paraId="081AA961" w14:textId="1E3BD5B5" w:rsidR="008B14E0" w:rsidRPr="008B14E0" w:rsidRDefault="008B14E0" w:rsidP="00BF7FD0">
      <w:pPr>
        <w:numPr>
          <w:ilvl w:val="0"/>
          <w:numId w:val="30"/>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F7FD0">
      <w:pPr>
        <w:numPr>
          <w:ilvl w:val="1"/>
          <w:numId w:val="32"/>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F7FD0">
      <w:pPr>
        <w:numPr>
          <w:ilvl w:val="0"/>
          <w:numId w:val="30"/>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AA6354" w14:textId="065D0DF6" w:rsidR="00862574" w:rsidRPr="00862574" w:rsidRDefault="008B14E0" w:rsidP="00BF7FD0">
      <w:pPr>
        <w:numPr>
          <w:ilvl w:val="0"/>
          <w:numId w:val="33"/>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FB17CE">
        <w:rPr>
          <w:rFonts w:ascii="Arial" w:hAnsi="Arial" w:cs="Arial"/>
          <w:b/>
          <w:bCs/>
        </w:rPr>
        <w:t>8.2024</w:t>
      </w:r>
      <w:r w:rsidRPr="00AE169F">
        <w:rPr>
          <w:rFonts w:ascii="Arial" w:hAnsi="Arial" w:cs="Arial"/>
          <w:b/>
          <w:bCs/>
        </w:rPr>
        <w:t xml:space="preserve"> na</w:t>
      </w:r>
      <w:r w:rsidRPr="00FB17CE">
        <w:rPr>
          <w:rFonts w:ascii="Arial" w:hAnsi="Arial" w:cs="Arial"/>
          <w:b/>
          <w:bCs/>
        </w:rPr>
        <w:t> </w:t>
      </w:r>
      <w:r w:rsidR="00415D4B" w:rsidRPr="00FB17CE">
        <w:rPr>
          <w:rFonts w:ascii="Arial" w:hAnsi="Arial" w:cs="Arial"/>
          <w:b/>
          <w:bCs/>
        </w:rPr>
        <w:t>„</w:t>
      </w:r>
      <w:r w:rsidR="00FB17CE" w:rsidRPr="00FB17CE">
        <w:rPr>
          <w:rFonts w:ascii="Arial" w:hAnsi="Arial" w:cs="Arial"/>
          <w:b/>
          <w:bCs/>
        </w:rPr>
        <w:t>Zwalczanie komarów na terenie Gminy Miasto Świnoujście w roku 2024</w:t>
      </w:r>
      <w:r w:rsidR="00862574" w:rsidRPr="00FB17CE">
        <w:rPr>
          <w:rFonts w:ascii="Arial" w:hAnsi="Arial" w:cs="Arial"/>
          <w:b/>
          <w:bCs/>
        </w:rPr>
        <w:t>”</w:t>
      </w:r>
    </w:p>
    <w:p w14:paraId="29CEEA2E" w14:textId="053999AE" w:rsidR="008B14E0" w:rsidRPr="00AE169F" w:rsidRDefault="008B14E0" w:rsidP="00BF7FD0">
      <w:pPr>
        <w:numPr>
          <w:ilvl w:val="0"/>
          <w:numId w:val="33"/>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F7FD0">
      <w:pPr>
        <w:numPr>
          <w:ilvl w:val="0"/>
          <w:numId w:val="33"/>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02D7CF6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00391E75">
        <w:rPr>
          <w:rFonts w:ascii="Arial" w:hAnsi="Arial" w:cs="Arial"/>
        </w:rPr>
        <w:t xml:space="preserve">którym mowa </w:t>
      </w:r>
      <w:r w:rsidRPr="008B14E0">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77777777"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F745EC" w14:textId="4B43FCC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7- Oświadczenie wykonawców wspólnie ubiegających się o udzielenie zamówienia publicznego dotyczące usług wykonywanych p</w:t>
      </w:r>
      <w:r w:rsidR="003B3EE3">
        <w:rPr>
          <w:rFonts w:ascii="Arial" w:eastAsia="Arial" w:hAnsi="Arial" w:cs="Arial"/>
          <w:color w:val="000000"/>
        </w:rPr>
        <w:t>rzez poszczególnych wykonawców,</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7"/>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094A" w14:textId="77777777" w:rsidR="008565E7" w:rsidRDefault="008565E7">
      <w:pPr>
        <w:spacing w:after="0" w:line="240" w:lineRule="auto"/>
      </w:pPr>
      <w:r>
        <w:separator/>
      </w:r>
    </w:p>
  </w:endnote>
  <w:endnote w:type="continuationSeparator" w:id="0">
    <w:p w14:paraId="0567B3F9" w14:textId="77777777" w:rsidR="008565E7" w:rsidRDefault="0085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39A49B3D" w:rsidR="00CB2780" w:rsidRDefault="00CB2780">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0A4FC2">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CB2780" w:rsidRDefault="00CB2780">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313A9" w14:textId="77777777" w:rsidR="008565E7" w:rsidRDefault="008565E7">
      <w:pPr>
        <w:spacing w:after="0" w:line="240" w:lineRule="auto"/>
      </w:pPr>
      <w:r>
        <w:separator/>
      </w:r>
    </w:p>
  </w:footnote>
  <w:footnote w:type="continuationSeparator" w:id="0">
    <w:p w14:paraId="13B8DF84" w14:textId="77777777" w:rsidR="008565E7" w:rsidRDefault="00856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05780"/>
    <w:multiLevelType w:val="hybridMultilevel"/>
    <w:tmpl w:val="42A64C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A2921"/>
    <w:multiLevelType w:val="hybridMultilevel"/>
    <w:tmpl w:val="FE164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7E10DAD"/>
    <w:multiLevelType w:val="hybridMultilevel"/>
    <w:tmpl w:val="B1E40C60"/>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B55045"/>
    <w:multiLevelType w:val="hybridMultilevel"/>
    <w:tmpl w:val="AFA619D4"/>
    <w:lvl w:ilvl="0" w:tplc="42902390">
      <w:start w:val="3"/>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6"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EC133F"/>
    <w:multiLevelType w:val="hybridMultilevel"/>
    <w:tmpl w:val="2EB2EDB6"/>
    <w:lvl w:ilvl="0" w:tplc="EDB611E2">
      <w:start w:val="1"/>
      <w:numFmt w:val="lowerLetter"/>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DBE3160"/>
    <w:multiLevelType w:val="multilevel"/>
    <w:tmpl w:val="1D9C64EA"/>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30"/>
  </w:num>
  <w:num w:numId="3">
    <w:abstractNumId w:val="16"/>
  </w:num>
  <w:num w:numId="4">
    <w:abstractNumId w:val="33"/>
  </w:num>
  <w:num w:numId="5">
    <w:abstractNumId w:val="44"/>
  </w:num>
  <w:num w:numId="6">
    <w:abstractNumId w:val="38"/>
  </w:num>
  <w:num w:numId="7">
    <w:abstractNumId w:val="7"/>
  </w:num>
  <w:num w:numId="8">
    <w:abstractNumId w:val="11"/>
  </w:num>
  <w:num w:numId="9">
    <w:abstractNumId w:val="37"/>
  </w:num>
  <w:num w:numId="10">
    <w:abstractNumId w:val="23"/>
  </w:num>
  <w:num w:numId="11">
    <w:abstractNumId w:val="42"/>
  </w:num>
  <w:num w:numId="12">
    <w:abstractNumId w:val="28"/>
  </w:num>
  <w:num w:numId="13">
    <w:abstractNumId w:val="20"/>
  </w:num>
  <w:num w:numId="14">
    <w:abstractNumId w:val="17"/>
  </w:num>
  <w:num w:numId="15">
    <w:abstractNumId w:val="9"/>
  </w:num>
  <w:num w:numId="16">
    <w:abstractNumId w:val="0"/>
  </w:num>
  <w:num w:numId="17">
    <w:abstractNumId w:val="8"/>
  </w:num>
  <w:num w:numId="18">
    <w:abstractNumId w:val="39"/>
  </w:num>
  <w:num w:numId="19">
    <w:abstractNumId w:val="18"/>
  </w:num>
  <w:num w:numId="20">
    <w:abstractNumId w:val="26"/>
  </w:num>
  <w:num w:numId="21">
    <w:abstractNumId w:val="13"/>
  </w:num>
  <w:num w:numId="22">
    <w:abstractNumId w:val="41"/>
  </w:num>
  <w:num w:numId="23">
    <w:abstractNumId w:val="2"/>
  </w:num>
  <w:num w:numId="24">
    <w:abstractNumId w:val="25"/>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3"/>
  </w:num>
  <w:num w:numId="32">
    <w:abstractNumId w:val="35"/>
  </w:num>
  <w:num w:numId="33">
    <w:abstractNumId w:val="5"/>
  </w:num>
  <w:num w:numId="34">
    <w:abstractNumId w:val="29"/>
  </w:num>
  <w:num w:numId="35">
    <w:abstractNumId w:val="36"/>
  </w:num>
  <w:num w:numId="36">
    <w:abstractNumId w:val="24"/>
  </w:num>
  <w:num w:numId="37">
    <w:abstractNumId w:val="4"/>
  </w:num>
  <w:num w:numId="38">
    <w:abstractNumId w:val="19"/>
  </w:num>
  <w:num w:numId="39">
    <w:abstractNumId w:val="12"/>
  </w:num>
  <w:num w:numId="40">
    <w:abstractNumId w:val="10"/>
  </w:num>
  <w:num w:numId="41">
    <w:abstractNumId w:val="14"/>
  </w:num>
  <w:num w:numId="42">
    <w:abstractNumId w:val="40"/>
  </w:num>
  <w:num w:numId="43">
    <w:abstractNumId w:val="34"/>
  </w:num>
  <w:num w:numId="44">
    <w:abstractNumId w:val="46"/>
  </w:num>
  <w:num w:numId="45">
    <w:abstractNumId w:val="6"/>
  </w:num>
  <w:num w:numId="46">
    <w:abstractNumId w:val="45"/>
  </w:num>
  <w:num w:numId="47">
    <w:abstractNumId w:val="3"/>
  </w:num>
  <w:num w:numId="48">
    <w:abstractNumId w:val="1"/>
  </w:num>
  <w:num w:numId="4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BBD"/>
    <w:rsid w:val="00011001"/>
    <w:rsid w:val="00012253"/>
    <w:rsid w:val="00015DE3"/>
    <w:rsid w:val="00015DFB"/>
    <w:rsid w:val="0001690B"/>
    <w:rsid w:val="00016B4D"/>
    <w:rsid w:val="00016C39"/>
    <w:rsid w:val="00020B58"/>
    <w:rsid w:val="00023250"/>
    <w:rsid w:val="00023BD9"/>
    <w:rsid w:val="000268AF"/>
    <w:rsid w:val="000279C5"/>
    <w:rsid w:val="00034E7D"/>
    <w:rsid w:val="00035066"/>
    <w:rsid w:val="00044C56"/>
    <w:rsid w:val="00045172"/>
    <w:rsid w:val="000463E2"/>
    <w:rsid w:val="0005064F"/>
    <w:rsid w:val="00050E8D"/>
    <w:rsid w:val="0005179C"/>
    <w:rsid w:val="00051BD5"/>
    <w:rsid w:val="0005280F"/>
    <w:rsid w:val="00052888"/>
    <w:rsid w:val="00053B4E"/>
    <w:rsid w:val="00054397"/>
    <w:rsid w:val="00055B9C"/>
    <w:rsid w:val="00060FC1"/>
    <w:rsid w:val="0006247C"/>
    <w:rsid w:val="00062E23"/>
    <w:rsid w:val="00063522"/>
    <w:rsid w:val="00076450"/>
    <w:rsid w:val="00080303"/>
    <w:rsid w:val="0008083B"/>
    <w:rsid w:val="00081F9B"/>
    <w:rsid w:val="00086097"/>
    <w:rsid w:val="00090E17"/>
    <w:rsid w:val="00092A70"/>
    <w:rsid w:val="000A1A3F"/>
    <w:rsid w:val="000A352B"/>
    <w:rsid w:val="000A4FC2"/>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3D5B"/>
    <w:rsid w:val="00124211"/>
    <w:rsid w:val="00125BAA"/>
    <w:rsid w:val="001274AD"/>
    <w:rsid w:val="00130421"/>
    <w:rsid w:val="001321ED"/>
    <w:rsid w:val="00132B6B"/>
    <w:rsid w:val="00134544"/>
    <w:rsid w:val="00135553"/>
    <w:rsid w:val="001379FE"/>
    <w:rsid w:val="00140C10"/>
    <w:rsid w:val="00142027"/>
    <w:rsid w:val="001432C2"/>
    <w:rsid w:val="00143F5E"/>
    <w:rsid w:val="0014770D"/>
    <w:rsid w:val="00147A03"/>
    <w:rsid w:val="00151166"/>
    <w:rsid w:val="00154032"/>
    <w:rsid w:val="00156EC9"/>
    <w:rsid w:val="0016121E"/>
    <w:rsid w:val="001612F7"/>
    <w:rsid w:val="00161A07"/>
    <w:rsid w:val="00163976"/>
    <w:rsid w:val="00163DEF"/>
    <w:rsid w:val="0016479A"/>
    <w:rsid w:val="00164BFE"/>
    <w:rsid w:val="0016796D"/>
    <w:rsid w:val="0017005C"/>
    <w:rsid w:val="00170671"/>
    <w:rsid w:val="00171891"/>
    <w:rsid w:val="00173C49"/>
    <w:rsid w:val="00174AEA"/>
    <w:rsid w:val="00180A68"/>
    <w:rsid w:val="00183698"/>
    <w:rsid w:val="00183EF2"/>
    <w:rsid w:val="00186CAB"/>
    <w:rsid w:val="001875C1"/>
    <w:rsid w:val="00187B1C"/>
    <w:rsid w:val="0019574C"/>
    <w:rsid w:val="001A076F"/>
    <w:rsid w:val="001A0AF9"/>
    <w:rsid w:val="001A136F"/>
    <w:rsid w:val="001A2274"/>
    <w:rsid w:val="001A49FA"/>
    <w:rsid w:val="001A4A82"/>
    <w:rsid w:val="001A7300"/>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22D4"/>
    <w:rsid w:val="00223231"/>
    <w:rsid w:val="00227262"/>
    <w:rsid w:val="002274E8"/>
    <w:rsid w:val="00233E6F"/>
    <w:rsid w:val="0023591B"/>
    <w:rsid w:val="00240D8A"/>
    <w:rsid w:val="00241F16"/>
    <w:rsid w:val="002469AA"/>
    <w:rsid w:val="00247A3E"/>
    <w:rsid w:val="00255A9B"/>
    <w:rsid w:val="002616CF"/>
    <w:rsid w:val="002633C7"/>
    <w:rsid w:val="002642CA"/>
    <w:rsid w:val="00265321"/>
    <w:rsid w:val="00270902"/>
    <w:rsid w:val="00271532"/>
    <w:rsid w:val="00273896"/>
    <w:rsid w:val="00275318"/>
    <w:rsid w:val="00275D89"/>
    <w:rsid w:val="0028028A"/>
    <w:rsid w:val="00281EFA"/>
    <w:rsid w:val="00285F28"/>
    <w:rsid w:val="00286AB1"/>
    <w:rsid w:val="00290134"/>
    <w:rsid w:val="00290FA9"/>
    <w:rsid w:val="0029101F"/>
    <w:rsid w:val="00294108"/>
    <w:rsid w:val="002955F0"/>
    <w:rsid w:val="00295E5A"/>
    <w:rsid w:val="002A1629"/>
    <w:rsid w:val="002A23FB"/>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1D1B"/>
    <w:rsid w:val="003039BE"/>
    <w:rsid w:val="00304661"/>
    <w:rsid w:val="003067F7"/>
    <w:rsid w:val="003105CB"/>
    <w:rsid w:val="00310680"/>
    <w:rsid w:val="0031156F"/>
    <w:rsid w:val="003117DB"/>
    <w:rsid w:val="003131EF"/>
    <w:rsid w:val="0031439D"/>
    <w:rsid w:val="0031541A"/>
    <w:rsid w:val="00315B17"/>
    <w:rsid w:val="00315E96"/>
    <w:rsid w:val="003161F1"/>
    <w:rsid w:val="00322054"/>
    <w:rsid w:val="003254F7"/>
    <w:rsid w:val="0032640D"/>
    <w:rsid w:val="003339A0"/>
    <w:rsid w:val="003355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415F"/>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A3880"/>
    <w:rsid w:val="003A4C8C"/>
    <w:rsid w:val="003A5817"/>
    <w:rsid w:val="003A63A0"/>
    <w:rsid w:val="003B2398"/>
    <w:rsid w:val="003B392C"/>
    <w:rsid w:val="003B3EE3"/>
    <w:rsid w:val="003C08F2"/>
    <w:rsid w:val="003C1497"/>
    <w:rsid w:val="003C34C2"/>
    <w:rsid w:val="003C3C27"/>
    <w:rsid w:val="003D5978"/>
    <w:rsid w:val="003E16AD"/>
    <w:rsid w:val="003E2080"/>
    <w:rsid w:val="003E42C6"/>
    <w:rsid w:val="003E7E3F"/>
    <w:rsid w:val="003F187B"/>
    <w:rsid w:val="003F20CD"/>
    <w:rsid w:val="003F4259"/>
    <w:rsid w:val="003F5AAE"/>
    <w:rsid w:val="003F6258"/>
    <w:rsid w:val="003F7DDE"/>
    <w:rsid w:val="0040036E"/>
    <w:rsid w:val="004009F3"/>
    <w:rsid w:val="0041140C"/>
    <w:rsid w:val="00411CE0"/>
    <w:rsid w:val="00411D2B"/>
    <w:rsid w:val="0041226E"/>
    <w:rsid w:val="00412BA9"/>
    <w:rsid w:val="004137C0"/>
    <w:rsid w:val="00415D4B"/>
    <w:rsid w:val="00415E1C"/>
    <w:rsid w:val="00416C8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47A10"/>
    <w:rsid w:val="00455319"/>
    <w:rsid w:val="004566B6"/>
    <w:rsid w:val="004666A6"/>
    <w:rsid w:val="00467F31"/>
    <w:rsid w:val="0047386E"/>
    <w:rsid w:val="00475BE1"/>
    <w:rsid w:val="00476742"/>
    <w:rsid w:val="00493DDB"/>
    <w:rsid w:val="00496056"/>
    <w:rsid w:val="00496C27"/>
    <w:rsid w:val="004A2EC9"/>
    <w:rsid w:val="004B01B8"/>
    <w:rsid w:val="004B0915"/>
    <w:rsid w:val="004B1D3A"/>
    <w:rsid w:val="004B1E32"/>
    <w:rsid w:val="004B4B7B"/>
    <w:rsid w:val="004B61D0"/>
    <w:rsid w:val="004C39C4"/>
    <w:rsid w:val="004C54A2"/>
    <w:rsid w:val="004C7A80"/>
    <w:rsid w:val="004C7AAA"/>
    <w:rsid w:val="004D2494"/>
    <w:rsid w:val="004D5206"/>
    <w:rsid w:val="004E1DD9"/>
    <w:rsid w:val="004E33C3"/>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346E"/>
    <w:rsid w:val="00524DDE"/>
    <w:rsid w:val="0052532C"/>
    <w:rsid w:val="0052642B"/>
    <w:rsid w:val="005305E3"/>
    <w:rsid w:val="00532027"/>
    <w:rsid w:val="005340CF"/>
    <w:rsid w:val="00534547"/>
    <w:rsid w:val="00534575"/>
    <w:rsid w:val="00534FC1"/>
    <w:rsid w:val="00535E00"/>
    <w:rsid w:val="005367EF"/>
    <w:rsid w:val="00537E18"/>
    <w:rsid w:val="005402BB"/>
    <w:rsid w:val="005460CC"/>
    <w:rsid w:val="005472D9"/>
    <w:rsid w:val="00547DE0"/>
    <w:rsid w:val="005513B5"/>
    <w:rsid w:val="00551FD3"/>
    <w:rsid w:val="00552246"/>
    <w:rsid w:val="005532D7"/>
    <w:rsid w:val="00556F6D"/>
    <w:rsid w:val="005665DA"/>
    <w:rsid w:val="00567CF7"/>
    <w:rsid w:val="00570694"/>
    <w:rsid w:val="00571AFE"/>
    <w:rsid w:val="00573689"/>
    <w:rsid w:val="00573A0E"/>
    <w:rsid w:val="005808B4"/>
    <w:rsid w:val="00582448"/>
    <w:rsid w:val="00582BAD"/>
    <w:rsid w:val="00583DBC"/>
    <w:rsid w:val="00585C49"/>
    <w:rsid w:val="00586178"/>
    <w:rsid w:val="00586ADF"/>
    <w:rsid w:val="0059037D"/>
    <w:rsid w:val="00591C48"/>
    <w:rsid w:val="00596F2F"/>
    <w:rsid w:val="0059761A"/>
    <w:rsid w:val="005A034D"/>
    <w:rsid w:val="005A4CDF"/>
    <w:rsid w:val="005B0E85"/>
    <w:rsid w:val="005B2FA1"/>
    <w:rsid w:val="005B6819"/>
    <w:rsid w:val="005C12EC"/>
    <w:rsid w:val="005C1374"/>
    <w:rsid w:val="005C43A4"/>
    <w:rsid w:val="005C6A5F"/>
    <w:rsid w:val="005C7359"/>
    <w:rsid w:val="005D1754"/>
    <w:rsid w:val="005D1F79"/>
    <w:rsid w:val="005D2049"/>
    <w:rsid w:val="005D2ACD"/>
    <w:rsid w:val="005D3834"/>
    <w:rsid w:val="005D3841"/>
    <w:rsid w:val="005D3C29"/>
    <w:rsid w:val="005D403F"/>
    <w:rsid w:val="005D664A"/>
    <w:rsid w:val="005E0328"/>
    <w:rsid w:val="005E63AE"/>
    <w:rsid w:val="005E652B"/>
    <w:rsid w:val="005E67FC"/>
    <w:rsid w:val="005E6F69"/>
    <w:rsid w:val="005E72B7"/>
    <w:rsid w:val="005E75EB"/>
    <w:rsid w:val="005F3912"/>
    <w:rsid w:val="005F3C2E"/>
    <w:rsid w:val="005F7357"/>
    <w:rsid w:val="00601EA7"/>
    <w:rsid w:val="006032A8"/>
    <w:rsid w:val="006119FF"/>
    <w:rsid w:val="00611F24"/>
    <w:rsid w:val="0061314F"/>
    <w:rsid w:val="00614670"/>
    <w:rsid w:val="006148C5"/>
    <w:rsid w:val="0061493E"/>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563"/>
    <w:rsid w:val="00646A16"/>
    <w:rsid w:val="006477D6"/>
    <w:rsid w:val="00647EAE"/>
    <w:rsid w:val="0065053A"/>
    <w:rsid w:val="006516D2"/>
    <w:rsid w:val="00651ED4"/>
    <w:rsid w:val="0066331D"/>
    <w:rsid w:val="00663920"/>
    <w:rsid w:val="00666F5B"/>
    <w:rsid w:val="00667E31"/>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E64B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60109"/>
    <w:rsid w:val="00760420"/>
    <w:rsid w:val="00764049"/>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416"/>
    <w:rsid w:val="007F3871"/>
    <w:rsid w:val="007F4B7B"/>
    <w:rsid w:val="007F774F"/>
    <w:rsid w:val="00801795"/>
    <w:rsid w:val="008034A9"/>
    <w:rsid w:val="00803630"/>
    <w:rsid w:val="0080449B"/>
    <w:rsid w:val="0080516B"/>
    <w:rsid w:val="00806815"/>
    <w:rsid w:val="00806C66"/>
    <w:rsid w:val="00807F6C"/>
    <w:rsid w:val="00810D3E"/>
    <w:rsid w:val="008132F8"/>
    <w:rsid w:val="00817423"/>
    <w:rsid w:val="00821A02"/>
    <w:rsid w:val="00822149"/>
    <w:rsid w:val="00822D84"/>
    <w:rsid w:val="0082566E"/>
    <w:rsid w:val="00826C1B"/>
    <w:rsid w:val="00830E28"/>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59AC"/>
    <w:rsid w:val="00856598"/>
    <w:rsid w:val="008565E7"/>
    <w:rsid w:val="00860125"/>
    <w:rsid w:val="00862574"/>
    <w:rsid w:val="00863B31"/>
    <w:rsid w:val="00865299"/>
    <w:rsid w:val="008664E5"/>
    <w:rsid w:val="00867DC7"/>
    <w:rsid w:val="00873B41"/>
    <w:rsid w:val="0088132F"/>
    <w:rsid w:val="00884465"/>
    <w:rsid w:val="00887F43"/>
    <w:rsid w:val="00890AFE"/>
    <w:rsid w:val="00891FE2"/>
    <w:rsid w:val="00893577"/>
    <w:rsid w:val="00894540"/>
    <w:rsid w:val="00895A5D"/>
    <w:rsid w:val="008A1C72"/>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C7FB9"/>
    <w:rsid w:val="008D1D38"/>
    <w:rsid w:val="008D380D"/>
    <w:rsid w:val="008D39E5"/>
    <w:rsid w:val="008E10FB"/>
    <w:rsid w:val="008E23A7"/>
    <w:rsid w:val="008E3978"/>
    <w:rsid w:val="008E52FD"/>
    <w:rsid w:val="008E6897"/>
    <w:rsid w:val="008F13A3"/>
    <w:rsid w:val="008F1840"/>
    <w:rsid w:val="008F28D9"/>
    <w:rsid w:val="008F3D09"/>
    <w:rsid w:val="008F4C1A"/>
    <w:rsid w:val="008F4DE8"/>
    <w:rsid w:val="009009E0"/>
    <w:rsid w:val="00906423"/>
    <w:rsid w:val="00910F8F"/>
    <w:rsid w:val="0091179E"/>
    <w:rsid w:val="009161A4"/>
    <w:rsid w:val="00921F79"/>
    <w:rsid w:val="00923585"/>
    <w:rsid w:val="009275D0"/>
    <w:rsid w:val="00927759"/>
    <w:rsid w:val="00931DB1"/>
    <w:rsid w:val="00935B7D"/>
    <w:rsid w:val="00937F9E"/>
    <w:rsid w:val="00941241"/>
    <w:rsid w:val="00945705"/>
    <w:rsid w:val="00951E63"/>
    <w:rsid w:val="0095257D"/>
    <w:rsid w:val="009529E1"/>
    <w:rsid w:val="009535E6"/>
    <w:rsid w:val="00954931"/>
    <w:rsid w:val="00967E94"/>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2557"/>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D54"/>
    <w:rsid w:val="009E1D81"/>
    <w:rsid w:val="009E305C"/>
    <w:rsid w:val="009F0202"/>
    <w:rsid w:val="009F15C4"/>
    <w:rsid w:val="00A03CD0"/>
    <w:rsid w:val="00A0452C"/>
    <w:rsid w:val="00A054D5"/>
    <w:rsid w:val="00A0636E"/>
    <w:rsid w:val="00A10EED"/>
    <w:rsid w:val="00A13814"/>
    <w:rsid w:val="00A14E2E"/>
    <w:rsid w:val="00A1591E"/>
    <w:rsid w:val="00A178A3"/>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670F"/>
    <w:rsid w:val="00A5766B"/>
    <w:rsid w:val="00A60595"/>
    <w:rsid w:val="00A62968"/>
    <w:rsid w:val="00A6586F"/>
    <w:rsid w:val="00A7156D"/>
    <w:rsid w:val="00A71857"/>
    <w:rsid w:val="00A733CB"/>
    <w:rsid w:val="00A740C3"/>
    <w:rsid w:val="00A7479A"/>
    <w:rsid w:val="00A74B65"/>
    <w:rsid w:val="00A75BA5"/>
    <w:rsid w:val="00A81634"/>
    <w:rsid w:val="00A823FA"/>
    <w:rsid w:val="00A837B6"/>
    <w:rsid w:val="00A86C17"/>
    <w:rsid w:val="00A951C5"/>
    <w:rsid w:val="00A95BA5"/>
    <w:rsid w:val="00A96C43"/>
    <w:rsid w:val="00A9719F"/>
    <w:rsid w:val="00AA124D"/>
    <w:rsid w:val="00AA13DD"/>
    <w:rsid w:val="00AA1E83"/>
    <w:rsid w:val="00AA434C"/>
    <w:rsid w:val="00AA5B57"/>
    <w:rsid w:val="00AB7C50"/>
    <w:rsid w:val="00AD3247"/>
    <w:rsid w:val="00AD38F9"/>
    <w:rsid w:val="00AD41E0"/>
    <w:rsid w:val="00AD473C"/>
    <w:rsid w:val="00AD4D78"/>
    <w:rsid w:val="00AD4D8E"/>
    <w:rsid w:val="00AD534E"/>
    <w:rsid w:val="00AD5689"/>
    <w:rsid w:val="00AD7263"/>
    <w:rsid w:val="00AE12F4"/>
    <w:rsid w:val="00AE1699"/>
    <w:rsid w:val="00AE169F"/>
    <w:rsid w:val="00AE1B90"/>
    <w:rsid w:val="00AE1DE1"/>
    <w:rsid w:val="00AE6371"/>
    <w:rsid w:val="00AE7D65"/>
    <w:rsid w:val="00AF0A15"/>
    <w:rsid w:val="00AF7BF9"/>
    <w:rsid w:val="00B01BE6"/>
    <w:rsid w:val="00B01D0D"/>
    <w:rsid w:val="00B0553C"/>
    <w:rsid w:val="00B06A84"/>
    <w:rsid w:val="00B206BF"/>
    <w:rsid w:val="00B23091"/>
    <w:rsid w:val="00B234DF"/>
    <w:rsid w:val="00B248E7"/>
    <w:rsid w:val="00B32149"/>
    <w:rsid w:val="00B3244A"/>
    <w:rsid w:val="00B33DCD"/>
    <w:rsid w:val="00B36C6C"/>
    <w:rsid w:val="00B40C00"/>
    <w:rsid w:val="00B40F5A"/>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63F"/>
    <w:rsid w:val="00B766D4"/>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4A9B"/>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52F0B"/>
    <w:rsid w:val="00C55F38"/>
    <w:rsid w:val="00C62286"/>
    <w:rsid w:val="00C64347"/>
    <w:rsid w:val="00C6438D"/>
    <w:rsid w:val="00C70B73"/>
    <w:rsid w:val="00C711DC"/>
    <w:rsid w:val="00C72869"/>
    <w:rsid w:val="00C76C3D"/>
    <w:rsid w:val="00C869FA"/>
    <w:rsid w:val="00C86C62"/>
    <w:rsid w:val="00C9160B"/>
    <w:rsid w:val="00C91631"/>
    <w:rsid w:val="00C971A5"/>
    <w:rsid w:val="00CA1E92"/>
    <w:rsid w:val="00CA285C"/>
    <w:rsid w:val="00CA66A6"/>
    <w:rsid w:val="00CA7801"/>
    <w:rsid w:val="00CB0848"/>
    <w:rsid w:val="00CB2652"/>
    <w:rsid w:val="00CB2780"/>
    <w:rsid w:val="00CB4FF7"/>
    <w:rsid w:val="00CC0364"/>
    <w:rsid w:val="00CC089C"/>
    <w:rsid w:val="00CC2BC1"/>
    <w:rsid w:val="00CC2EF1"/>
    <w:rsid w:val="00CC3888"/>
    <w:rsid w:val="00CD1096"/>
    <w:rsid w:val="00CD1FBB"/>
    <w:rsid w:val="00CD2333"/>
    <w:rsid w:val="00CD359B"/>
    <w:rsid w:val="00CD3AFC"/>
    <w:rsid w:val="00CD6F56"/>
    <w:rsid w:val="00CD727F"/>
    <w:rsid w:val="00CE03CE"/>
    <w:rsid w:val="00CE165C"/>
    <w:rsid w:val="00CE3119"/>
    <w:rsid w:val="00CF27A4"/>
    <w:rsid w:val="00CF4017"/>
    <w:rsid w:val="00CF430A"/>
    <w:rsid w:val="00CF51DA"/>
    <w:rsid w:val="00CF66F8"/>
    <w:rsid w:val="00D01A90"/>
    <w:rsid w:val="00D05664"/>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EE7"/>
    <w:rsid w:val="00D46F85"/>
    <w:rsid w:val="00D50136"/>
    <w:rsid w:val="00D50BDD"/>
    <w:rsid w:val="00D52144"/>
    <w:rsid w:val="00D559D2"/>
    <w:rsid w:val="00D67893"/>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D2D"/>
    <w:rsid w:val="00DC3E25"/>
    <w:rsid w:val="00DC469E"/>
    <w:rsid w:val="00DC7611"/>
    <w:rsid w:val="00DD02AE"/>
    <w:rsid w:val="00DD151D"/>
    <w:rsid w:val="00DD1A41"/>
    <w:rsid w:val="00DD1B14"/>
    <w:rsid w:val="00DD284A"/>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E59"/>
    <w:rsid w:val="00E2426E"/>
    <w:rsid w:val="00E24CFF"/>
    <w:rsid w:val="00E27882"/>
    <w:rsid w:val="00E34CD3"/>
    <w:rsid w:val="00E406FD"/>
    <w:rsid w:val="00E41D6D"/>
    <w:rsid w:val="00E42D94"/>
    <w:rsid w:val="00E5593F"/>
    <w:rsid w:val="00E56438"/>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2CF"/>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F7B"/>
    <w:rsid w:val="00F67824"/>
    <w:rsid w:val="00F706E5"/>
    <w:rsid w:val="00F70D1A"/>
    <w:rsid w:val="00F73395"/>
    <w:rsid w:val="00F85AAC"/>
    <w:rsid w:val="00F85CE6"/>
    <w:rsid w:val="00F9002E"/>
    <w:rsid w:val="00F905FE"/>
    <w:rsid w:val="00F94D4A"/>
    <w:rsid w:val="00F96FCA"/>
    <w:rsid w:val="00FA18FE"/>
    <w:rsid w:val="00FA3A5E"/>
    <w:rsid w:val="00FA6E30"/>
    <w:rsid w:val="00FA7FA5"/>
    <w:rsid w:val="00FB17CE"/>
    <w:rsid w:val="00FB4CB6"/>
    <w:rsid w:val="00FB4DF0"/>
    <w:rsid w:val="00FB56BF"/>
    <w:rsid w:val="00FB72BC"/>
    <w:rsid w:val="00FC086F"/>
    <w:rsid w:val="00FC37C7"/>
    <w:rsid w:val="00FC3B1D"/>
    <w:rsid w:val="00FC40C8"/>
    <w:rsid w:val="00FC572E"/>
    <w:rsid w:val="00FC6BDD"/>
    <w:rsid w:val="00FC7FC2"/>
    <w:rsid w:val="00FD339F"/>
    <w:rsid w:val="00FD4383"/>
    <w:rsid w:val="00FD4A59"/>
    <w:rsid w:val="00FD760B"/>
    <w:rsid w:val="00FE2336"/>
    <w:rsid w:val="00FE35DC"/>
    <w:rsid w:val="00FE771E"/>
    <w:rsid w:val="00FF1E69"/>
    <w:rsid w:val="00FF2386"/>
    <w:rsid w:val="00FF2DC5"/>
    <w:rsid w:val="00FF3303"/>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557"/>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2"/>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terenda@um.swinoujscie.pl" TargetMode="External"/><Relationship Id="rId3" Type="http://schemas.openxmlformats.org/officeDocument/2006/relationships/numbering" Target="numbering.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l.gov.pl/produkty-biob&#243;jcze"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39B305-AAF6-4873-989E-E2A31B77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8510</Words>
  <Characters>51063</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Jarosz Jar</cp:lastModifiedBy>
  <cp:revision>5</cp:revision>
  <cp:lastPrinted>2024-03-05T10:49:00Z</cp:lastPrinted>
  <dcterms:created xsi:type="dcterms:W3CDTF">2024-04-03T08:43:00Z</dcterms:created>
  <dcterms:modified xsi:type="dcterms:W3CDTF">2024-04-08T08:37:00Z</dcterms:modified>
</cp:coreProperties>
</file>