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E332" w14:textId="1BEEBB51" w:rsidR="00472032" w:rsidRPr="00472032" w:rsidRDefault="00472032" w:rsidP="009C562E">
      <w:pPr>
        <w:spacing w:line="360" w:lineRule="auto"/>
        <w:jc w:val="right"/>
        <w:rPr>
          <w:rFonts w:ascii="Acumin Pro" w:hAnsi="Acumin Pro"/>
          <w:b/>
          <w:bCs/>
          <w:color w:val="000000" w:themeColor="text1"/>
          <w:sz w:val="20"/>
          <w:szCs w:val="20"/>
        </w:rPr>
      </w:pPr>
      <w:r w:rsidRPr="00472032">
        <w:rPr>
          <w:rFonts w:ascii="Acumin Pro" w:hAnsi="Acumin Pro"/>
          <w:b/>
          <w:bCs/>
          <w:color w:val="000000" w:themeColor="text1"/>
          <w:sz w:val="20"/>
          <w:szCs w:val="20"/>
        </w:rPr>
        <w:t xml:space="preserve">Załącznik nr 1 do zapytania </w:t>
      </w:r>
      <w:r w:rsidR="009C562E">
        <w:rPr>
          <w:rFonts w:ascii="Acumin Pro" w:hAnsi="Acumin Pro"/>
          <w:b/>
          <w:bCs/>
          <w:color w:val="000000" w:themeColor="text1"/>
          <w:sz w:val="20"/>
          <w:szCs w:val="20"/>
        </w:rPr>
        <w:t>ofertowego</w:t>
      </w:r>
    </w:p>
    <w:p w14:paraId="69A03516" w14:textId="77777777" w:rsidR="00472032" w:rsidRDefault="00472032" w:rsidP="009C562E">
      <w:pPr>
        <w:spacing w:line="360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4E568C8A" w14:textId="6319A372" w:rsidR="00EF7048" w:rsidRPr="00DA6414" w:rsidRDefault="008B53A7" w:rsidP="009C562E">
      <w:pPr>
        <w:spacing w:line="360" w:lineRule="auto"/>
        <w:rPr>
          <w:rFonts w:ascii="Acumin Pro" w:hAnsi="Acumin Pro"/>
          <w:color w:val="000000" w:themeColor="text1"/>
          <w:sz w:val="20"/>
          <w:szCs w:val="20"/>
        </w:rPr>
      </w:pPr>
      <w:r w:rsidRPr="00DA6414">
        <w:rPr>
          <w:rFonts w:ascii="Acumin Pro" w:hAnsi="Acumin Pro"/>
          <w:color w:val="000000" w:themeColor="text1"/>
          <w:sz w:val="20"/>
          <w:szCs w:val="20"/>
        </w:rPr>
        <w:t>Zakres usług informatycznych</w:t>
      </w:r>
      <w:r w:rsidR="00472032">
        <w:rPr>
          <w:rFonts w:ascii="Acumin Pro" w:hAnsi="Acumin Pro"/>
          <w:color w:val="000000" w:themeColor="text1"/>
          <w:sz w:val="20"/>
          <w:szCs w:val="20"/>
        </w:rPr>
        <w:t>:</w:t>
      </w:r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46B37236" w14:textId="77777777" w:rsidR="00244CEF" w:rsidRPr="00244CEF" w:rsidRDefault="00244CEF" w:rsidP="009C562E">
      <w:pPr>
        <w:pStyle w:val="Akapitzlist"/>
        <w:spacing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bookmarkStart w:id="0" w:name="_Hlk140149298"/>
    </w:p>
    <w:p w14:paraId="4C1030D5" w14:textId="5641D4D6" w:rsidR="00F73514" w:rsidRPr="00DA6414" w:rsidRDefault="007D0E89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Bieżące konsultacje 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w opracowywaniu planów strategicznych rozwoju w zakresie </w:t>
      </w:r>
      <w:r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szeroko pojętego obszaru funkcjonowania MNP w zakresie informatyki. 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  <w:r w:rsidR="00F73514"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</w:p>
    <w:bookmarkEnd w:id="0"/>
    <w:p w14:paraId="38D8CA4B" w14:textId="51E2F0B5" w:rsidR="00403442" w:rsidRPr="00DA6414" w:rsidRDefault="00403442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Konsultacje technologiczne</w:t>
      </w:r>
      <w:r w:rsidR="00715E8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,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ocena wymagań 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dotycząc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ych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planowania i realizacji projektów IT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w Gmachu Głównym i Oddziałach M</w:t>
      </w:r>
      <w:r w:rsidR="00715E8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uzeum 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N</w:t>
      </w:r>
      <w:r w:rsidR="00715E8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arodowego w  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</w:t>
      </w:r>
      <w:r w:rsidR="00715E8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oznaniu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mających na celu m.in. rozbudowę infrastruktury IT</w:t>
      </w:r>
      <w:r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  <w:r w:rsidR="00715E85"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.</w:t>
      </w:r>
    </w:p>
    <w:p w14:paraId="55913358" w14:textId="643C2F91" w:rsidR="00F73514" w:rsidRPr="00DA6414" w:rsidRDefault="00F73514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Wsparcie w 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przeprowadzaniu procedury bezpiecznej utylizacji sprzętu komputerowego, zakończone przedłożeniem do zatwierdzenia właściwego Zastępcy Dyrektora</w:t>
      </w:r>
      <w:r w:rsidR="000E0613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Muzeum Narodowego w Poznaniu.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  <w:r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</w:p>
    <w:p w14:paraId="4CE4A49A" w14:textId="06DCD7BC" w:rsidR="00403442" w:rsidRPr="00DA6414" w:rsidRDefault="00403442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Wsparcie 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w</w:t>
      </w:r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przygotowywaniu 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procedur zakupowych</w:t>
      </w:r>
      <w:r w:rsidR="000E0613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z zakresu teleinformatyki</w:t>
      </w:r>
      <w:r w:rsidR="009510AC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.</w:t>
      </w:r>
    </w:p>
    <w:p w14:paraId="240E44A1" w14:textId="7A9631F5" w:rsidR="00E21938" w:rsidRPr="00DA6414" w:rsidRDefault="00E21938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6414">
        <w:rPr>
          <w:rFonts w:ascii="Acumin Pro" w:hAnsi="Acumin Pro"/>
          <w:color w:val="000000" w:themeColor="text1"/>
          <w:sz w:val="20"/>
          <w:szCs w:val="20"/>
        </w:rPr>
        <w:t>Wsparcie i administracja w zakresie obsługi konfiguracji oraz działania technologii webowych wykorzystywanych w M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 xml:space="preserve">uzeum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N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 xml:space="preserve">arodowym w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P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>oznaniu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, w szczególności: aktualizacje, badanie podatności, eliminacja podatności, zarządzanie stronami WWW, weryfikacja zgodności WCAG</w:t>
      </w:r>
      <w:r w:rsidR="000B4884" w:rsidRPr="00DA6414">
        <w:rPr>
          <w:rFonts w:ascii="Acumin Pro" w:hAnsi="Acumin Pro"/>
          <w:color w:val="000000" w:themeColor="text1"/>
          <w:sz w:val="20"/>
          <w:szCs w:val="20"/>
        </w:rPr>
        <w:t xml:space="preserve"> 2.1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79602C1" w14:textId="77777777" w:rsidR="00B05ED8" w:rsidRPr="00DA6414" w:rsidRDefault="00035BA5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Aktualizacje systemów zarządzania treścią (CMS). </w:t>
      </w:r>
      <w:r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</w:p>
    <w:p w14:paraId="5A6BFBB7" w14:textId="2C637DAB" w:rsidR="00D00742" w:rsidRPr="00DA6414" w:rsidRDefault="003B027A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W</w:t>
      </w:r>
      <w:r w:rsidR="00035BA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sparcie w zakresie obsługi </w:t>
      </w:r>
      <w:proofErr w:type="spellStart"/>
      <w:r w:rsidR="00035BA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BIPu</w:t>
      </w:r>
      <w:proofErr w:type="spellEnd"/>
      <w:r w:rsidR="00035BA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MNP</w:t>
      </w:r>
      <w:r w:rsidR="00E6110D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, pomoc przy obsłudze </w:t>
      </w:r>
      <w:proofErr w:type="spellStart"/>
      <w:r w:rsidR="00F73514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E</w:t>
      </w:r>
      <w:r w:rsidR="00E6110D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puap</w:t>
      </w:r>
      <w:proofErr w:type="spellEnd"/>
      <w:r w:rsidR="00035BA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. </w:t>
      </w:r>
      <w:r w:rsidR="00035BA5"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</w:p>
    <w:p w14:paraId="7FD8DAF0" w14:textId="58CFEEEB" w:rsidR="000E0613" w:rsidRDefault="00D0422C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>Bieżące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 xml:space="preserve"> wsparcie dla 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funkcjonowania 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>poczty elektronicznej.</w:t>
      </w:r>
    </w:p>
    <w:p w14:paraId="3C0D9513" w14:textId="4FC35029" w:rsidR="008969A3" w:rsidRPr="00C46B55" w:rsidRDefault="008969A3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</w:rPr>
        <w:t xml:space="preserve">Zapewnienie prawidłowego funkcjonowania oraz użytkowania strefy DMZ oraz serwerów znajdujących  się w tej strefie. </w:t>
      </w:r>
    </w:p>
    <w:p w14:paraId="70F9E978" w14:textId="19168F29" w:rsidR="000E0613" w:rsidRPr="00C46B55" w:rsidRDefault="00111BAF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t>Bieżąca analiza</w:t>
      </w:r>
      <w:r w:rsidR="423B46B9" w:rsidRPr="00C46B55">
        <w:rPr>
          <w:rFonts w:ascii="Acumin Pro" w:hAnsi="Acumin Pro"/>
          <w:color w:val="000000" w:themeColor="text1"/>
          <w:sz w:val="20"/>
          <w:szCs w:val="20"/>
        </w:rPr>
        <w:t xml:space="preserve"> i informowanie o stanie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obszaru </w:t>
      </w:r>
      <w:proofErr w:type="spellStart"/>
      <w:r w:rsidRPr="00C46B55">
        <w:rPr>
          <w:rFonts w:ascii="Acumin Pro" w:hAnsi="Acumin Pro"/>
          <w:color w:val="000000" w:themeColor="text1"/>
          <w:sz w:val="20"/>
          <w:szCs w:val="20"/>
        </w:rPr>
        <w:t>cyberbezpieczeństwa</w:t>
      </w:r>
      <w:proofErr w:type="spellEnd"/>
      <w:r w:rsidRPr="00C46B55">
        <w:rPr>
          <w:rFonts w:ascii="Acumin Pro" w:hAnsi="Acumin Pro"/>
          <w:color w:val="000000" w:themeColor="text1"/>
          <w:sz w:val="20"/>
          <w:szCs w:val="20"/>
        </w:rPr>
        <w:t>, bieżąca weryfikacja funkcjonowania i</w:t>
      </w:r>
      <w:r w:rsidR="262CAF8F" w:rsidRPr="00C46B55">
        <w:rPr>
          <w:rFonts w:ascii="Acumin Pro" w:hAnsi="Acumin Pro"/>
          <w:color w:val="000000" w:themeColor="text1"/>
          <w:sz w:val="20"/>
          <w:szCs w:val="20"/>
        </w:rPr>
        <w:t xml:space="preserve"> rekomendowanie dodat</w:t>
      </w:r>
      <w:r w:rsidR="00600158" w:rsidRPr="00C46B55">
        <w:rPr>
          <w:rFonts w:ascii="Acumin Pro" w:hAnsi="Acumin Pro"/>
          <w:color w:val="000000" w:themeColor="text1"/>
          <w:sz w:val="20"/>
          <w:szCs w:val="20"/>
        </w:rPr>
        <w:t>k</w:t>
      </w:r>
      <w:r w:rsidR="262CAF8F" w:rsidRPr="00C46B55">
        <w:rPr>
          <w:rFonts w:ascii="Acumin Pro" w:hAnsi="Acumin Pro"/>
          <w:color w:val="000000" w:themeColor="text1"/>
          <w:sz w:val="20"/>
          <w:szCs w:val="20"/>
        </w:rPr>
        <w:t>owych koniecznych działań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podejmowanych </w:t>
      </w:r>
      <w:r w:rsidR="5C656C18" w:rsidRPr="00C46B55">
        <w:rPr>
          <w:rFonts w:ascii="Acumin Pro" w:hAnsi="Acumin Pro"/>
          <w:color w:val="000000" w:themeColor="text1"/>
          <w:sz w:val="20"/>
          <w:szCs w:val="20"/>
        </w:rPr>
        <w:t>dla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0E0613" w:rsidRPr="00C46B55">
        <w:rPr>
          <w:rFonts w:ascii="Acumin Pro" w:hAnsi="Acumin Pro"/>
          <w:color w:val="000000" w:themeColor="text1"/>
          <w:sz w:val="20"/>
          <w:szCs w:val="20"/>
        </w:rPr>
        <w:t xml:space="preserve">Muzeum Narodowego w Poznaniu 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w zakresie przygotowania i gotowości oraz realizacji wytycznych dotyczących działań antyterrorystycznych i ogłoszonych stopni alarmowych wpływających na odpowiednie funkcjonowanie </w:t>
      </w:r>
      <w:r w:rsidR="000E0613" w:rsidRPr="00C46B55">
        <w:rPr>
          <w:rFonts w:ascii="Acumin Pro" w:hAnsi="Acumin Pro"/>
          <w:color w:val="000000" w:themeColor="text1"/>
          <w:sz w:val="20"/>
          <w:szCs w:val="20"/>
        </w:rPr>
        <w:t>Muzeum Narodowego w Poznaniu</w:t>
      </w:r>
      <w:r w:rsidRPr="00C46B55">
        <w:rPr>
          <w:rFonts w:ascii="Acumin Pro" w:hAnsi="Acumin Pro"/>
          <w:color w:val="000000" w:themeColor="text1"/>
          <w:sz w:val="20"/>
          <w:szCs w:val="20"/>
        </w:rPr>
        <w:t>.</w:t>
      </w:r>
      <w:r w:rsidR="24F8C63B" w:rsidRPr="00C46B55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0C2C7DF9" w14:textId="102D80C7" w:rsidR="00111BAF" w:rsidRPr="00C46B55" w:rsidRDefault="00111BAF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t>Stał</w:t>
      </w:r>
      <w:r w:rsidR="00117184" w:rsidRPr="00C46B55">
        <w:rPr>
          <w:rFonts w:ascii="Acumin Pro" w:hAnsi="Acumin Pro"/>
          <w:color w:val="000000" w:themeColor="text1"/>
          <w:sz w:val="20"/>
          <w:szCs w:val="20"/>
        </w:rPr>
        <w:t>e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117184" w:rsidRPr="00C46B55">
        <w:rPr>
          <w:rFonts w:ascii="Acumin Pro" w:hAnsi="Acumin Pro"/>
          <w:color w:val="000000" w:themeColor="text1"/>
          <w:sz w:val="20"/>
          <w:szCs w:val="20"/>
        </w:rPr>
        <w:t>wsparcie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i kontrola stan</w:t>
      </w:r>
      <w:r w:rsidR="00387647" w:rsidRPr="00C46B55">
        <w:rPr>
          <w:rFonts w:ascii="Acumin Pro" w:hAnsi="Acumin Pro"/>
          <w:color w:val="000000" w:themeColor="text1"/>
          <w:sz w:val="20"/>
          <w:szCs w:val="20"/>
        </w:rPr>
        <w:t>u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bezpieczeństwa systemów IT.</w:t>
      </w:r>
    </w:p>
    <w:p w14:paraId="759F330F" w14:textId="27608771" w:rsidR="000E0613" w:rsidRPr="00C46B55" w:rsidRDefault="000E0613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Monitorowanie </w:t>
      </w:r>
      <w:r w:rsidR="003C375F" w:rsidRPr="00C46B55">
        <w:rPr>
          <w:rFonts w:ascii="Acumin Pro" w:hAnsi="Acumin Pro"/>
          <w:color w:val="000000" w:themeColor="text1"/>
          <w:sz w:val="20"/>
          <w:szCs w:val="20"/>
        </w:rPr>
        <w:t>wdrażania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systemów bezpieczeństwa</w:t>
      </w:r>
      <w:r w:rsidR="003C375F" w:rsidRPr="00C46B55">
        <w:rPr>
          <w:rFonts w:ascii="Acumin Pro" w:hAnsi="Acumin Pro"/>
          <w:color w:val="000000" w:themeColor="text1"/>
          <w:sz w:val="20"/>
          <w:szCs w:val="20"/>
        </w:rPr>
        <w:t>,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w tym firewall.</w:t>
      </w:r>
    </w:p>
    <w:p w14:paraId="79D12562" w14:textId="490A1185" w:rsidR="00403442" w:rsidRPr="00C46B55" w:rsidRDefault="00403442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Identyfikacja potencjalnych </w:t>
      </w:r>
      <w:r w:rsidR="00600158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podatności</w:t>
      </w:r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i luk w zabezpieczeniach systemów (Windows, Linux)</w:t>
      </w:r>
      <w:r w:rsidR="00117184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działających w M</w:t>
      </w:r>
      <w:r w:rsidR="000E0613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uzeum </w:t>
      </w:r>
      <w:r w:rsidR="00117184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N</w:t>
      </w:r>
      <w:r w:rsidR="000E0613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arodowego w </w:t>
      </w:r>
      <w:r w:rsidR="00117184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</w:t>
      </w:r>
      <w:r w:rsidR="000E0613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oznan</w:t>
      </w:r>
      <w:r w:rsidR="006C39DB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i</w:t>
      </w:r>
      <w:r w:rsidR="000E0613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u</w:t>
      </w:r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.</w:t>
      </w:r>
    </w:p>
    <w:p w14:paraId="27B432C7" w14:textId="763CD7C2" w:rsidR="00111BAF" w:rsidRPr="00C46B55" w:rsidRDefault="00A02247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t>Regularne i</w:t>
      </w:r>
      <w:r w:rsidR="6343DB07" w:rsidRPr="00C46B55">
        <w:rPr>
          <w:rFonts w:ascii="Acumin Pro" w:hAnsi="Acumin Pro"/>
          <w:color w:val="000000" w:themeColor="text1"/>
          <w:sz w:val="20"/>
          <w:szCs w:val="20"/>
        </w:rPr>
        <w:t xml:space="preserve">nformowanie </w:t>
      </w:r>
      <w:r w:rsidR="19E7A3FD" w:rsidRPr="00C46B55">
        <w:rPr>
          <w:rFonts w:ascii="Acumin Pro" w:hAnsi="Acumin Pro"/>
          <w:color w:val="000000" w:themeColor="text1"/>
          <w:sz w:val="20"/>
          <w:szCs w:val="20"/>
        </w:rPr>
        <w:t xml:space="preserve">o </w:t>
      </w:r>
      <w:r w:rsidR="5B4DEA84" w:rsidRPr="00C46B55">
        <w:rPr>
          <w:rFonts w:ascii="Acumin Pro" w:hAnsi="Acumin Pro"/>
          <w:color w:val="000000" w:themeColor="text1"/>
          <w:sz w:val="20"/>
          <w:szCs w:val="20"/>
        </w:rPr>
        <w:t xml:space="preserve">nowo powstałych </w:t>
      </w:r>
      <w:r w:rsidR="19E7A3FD" w:rsidRPr="00C46B55">
        <w:rPr>
          <w:rFonts w:ascii="Acumin Pro" w:hAnsi="Acumin Pro"/>
          <w:color w:val="000000" w:themeColor="text1"/>
          <w:sz w:val="20"/>
          <w:szCs w:val="20"/>
        </w:rPr>
        <w:t>podatnościach</w:t>
      </w:r>
      <w:r w:rsidR="0FF48601" w:rsidRPr="00C46B55">
        <w:rPr>
          <w:rFonts w:ascii="Acumin Pro" w:hAnsi="Acumin Pro"/>
          <w:color w:val="000000" w:themeColor="text1"/>
          <w:sz w:val="20"/>
          <w:szCs w:val="20"/>
        </w:rPr>
        <w:t xml:space="preserve"> oraz </w:t>
      </w:r>
      <w:r w:rsidR="00BF6953" w:rsidRPr="00C46B55">
        <w:rPr>
          <w:rFonts w:ascii="Acumin Pro" w:hAnsi="Acumin Pro"/>
          <w:color w:val="000000" w:themeColor="text1"/>
          <w:sz w:val="20"/>
          <w:szCs w:val="20"/>
        </w:rPr>
        <w:t xml:space="preserve">ryzykach wycieku  </w:t>
      </w:r>
      <w:r w:rsidR="0FF48601" w:rsidRPr="00C46B55">
        <w:rPr>
          <w:rFonts w:ascii="Acumin Pro" w:hAnsi="Acumin Pro"/>
          <w:color w:val="000000" w:themeColor="text1"/>
          <w:sz w:val="20"/>
          <w:szCs w:val="20"/>
        </w:rPr>
        <w:t>danych</w:t>
      </w:r>
      <w:r w:rsidR="19E7A3FD" w:rsidRPr="00C46B55">
        <w:rPr>
          <w:rFonts w:ascii="Acumin Pro" w:hAnsi="Acumin Pro"/>
          <w:color w:val="000000" w:themeColor="text1"/>
          <w:sz w:val="20"/>
          <w:szCs w:val="20"/>
        </w:rPr>
        <w:t xml:space="preserve"> w systemach, urządzeniach, aplikacjach</w:t>
      </w:r>
      <w:r w:rsidR="5136D0EB" w:rsidRPr="00C46B55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2748C4C" w14:textId="6EA8B403" w:rsidR="00A13BF3" w:rsidRPr="00C46B55" w:rsidRDefault="30A5F525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t>Aktualizacja</w:t>
      </w:r>
      <w:r w:rsidR="07E0FA9B" w:rsidRPr="00C46B55">
        <w:rPr>
          <w:rFonts w:ascii="Acumin Pro" w:hAnsi="Acumin Pro"/>
          <w:color w:val="000000" w:themeColor="text1"/>
          <w:sz w:val="20"/>
          <w:szCs w:val="20"/>
        </w:rPr>
        <w:t>,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70CCC09" w:rsidRPr="00C46B55">
        <w:rPr>
          <w:rFonts w:ascii="Acumin Pro" w:hAnsi="Acumin Pro"/>
          <w:color w:val="000000" w:themeColor="text1"/>
          <w:sz w:val="20"/>
          <w:szCs w:val="20"/>
        </w:rPr>
        <w:t>weryfikacja</w:t>
      </w:r>
      <w:r w:rsidR="0F0FC153" w:rsidRPr="00C46B55">
        <w:rPr>
          <w:rFonts w:ascii="Acumin Pro" w:hAnsi="Acumin Pro"/>
          <w:color w:val="000000" w:themeColor="text1"/>
          <w:sz w:val="20"/>
          <w:szCs w:val="20"/>
        </w:rPr>
        <w:t xml:space="preserve"> oraz </w:t>
      </w:r>
      <w:r w:rsidR="6AA569D1" w:rsidRPr="00C46B55">
        <w:rPr>
          <w:rFonts w:ascii="Acumin Pro" w:hAnsi="Acumin Pro"/>
          <w:color w:val="000000" w:themeColor="text1"/>
          <w:sz w:val="20"/>
          <w:szCs w:val="20"/>
        </w:rPr>
        <w:t>przedstawianie</w:t>
      </w:r>
      <w:r w:rsidR="0F0FC153" w:rsidRPr="00C46B55">
        <w:rPr>
          <w:rFonts w:ascii="Acumin Pro" w:hAnsi="Acumin Pro"/>
          <w:color w:val="000000" w:themeColor="text1"/>
          <w:sz w:val="20"/>
          <w:szCs w:val="20"/>
        </w:rPr>
        <w:t xml:space="preserve"> rekomendacji z zakresu</w:t>
      </w:r>
      <w:r w:rsidR="070CCC09" w:rsidRPr="00C46B55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AF1EDF5" w:rsidRPr="00C46B55">
        <w:rPr>
          <w:rFonts w:ascii="Acumin Pro" w:hAnsi="Acumin Pro"/>
          <w:color w:val="000000" w:themeColor="text1"/>
          <w:sz w:val="20"/>
          <w:szCs w:val="20"/>
        </w:rPr>
        <w:t>realizacj</w:t>
      </w:r>
      <w:r w:rsidR="070CCC09" w:rsidRPr="00C46B55">
        <w:rPr>
          <w:rFonts w:ascii="Acumin Pro" w:hAnsi="Acumin Pro"/>
          <w:color w:val="000000" w:themeColor="text1"/>
          <w:sz w:val="20"/>
          <w:szCs w:val="20"/>
        </w:rPr>
        <w:t>i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zaleceń</w:t>
      </w:r>
      <w:r w:rsidR="0AF1EDF5" w:rsidRPr="00C46B55">
        <w:rPr>
          <w:rFonts w:ascii="Acumin Pro" w:hAnsi="Acumin Pro"/>
          <w:color w:val="000000" w:themeColor="text1"/>
          <w:sz w:val="20"/>
          <w:szCs w:val="20"/>
        </w:rPr>
        <w:t>, procedur i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polityk bezpieczeństwa</w:t>
      </w:r>
      <w:r w:rsidR="33956A93" w:rsidRPr="00C46B55">
        <w:rPr>
          <w:rFonts w:ascii="Acumin Pro" w:hAnsi="Acumin Pro"/>
          <w:color w:val="000000" w:themeColor="text1"/>
          <w:sz w:val="20"/>
          <w:szCs w:val="20"/>
        </w:rPr>
        <w:t xml:space="preserve"> dotyczących strefy </w:t>
      </w:r>
      <w:r w:rsidR="7B752634" w:rsidRPr="00C46B55">
        <w:rPr>
          <w:rFonts w:ascii="Acumin Pro" w:hAnsi="Acumin Pro"/>
          <w:color w:val="000000" w:themeColor="text1"/>
          <w:sz w:val="20"/>
          <w:szCs w:val="20"/>
        </w:rPr>
        <w:t>tele</w:t>
      </w:r>
      <w:r w:rsidR="33956A93" w:rsidRPr="00C46B55">
        <w:rPr>
          <w:rFonts w:ascii="Acumin Pro" w:hAnsi="Acumin Pro"/>
          <w:color w:val="000000" w:themeColor="text1"/>
          <w:sz w:val="20"/>
          <w:szCs w:val="20"/>
        </w:rPr>
        <w:t>informatycznej</w:t>
      </w:r>
      <w:r w:rsidR="5136D0EB" w:rsidRPr="00C46B55">
        <w:rPr>
          <w:rFonts w:ascii="Acumin Pro" w:hAnsi="Acumin Pro"/>
          <w:color w:val="000000" w:themeColor="text1"/>
          <w:sz w:val="20"/>
          <w:szCs w:val="20"/>
        </w:rPr>
        <w:t>.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0FB95794" w14:textId="77777777" w:rsidR="000E0613" w:rsidRPr="00C46B55" w:rsidRDefault="19E7A3FD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Udział w zarządzaniu ryzykiem z zakresu </w:t>
      </w:r>
      <w:proofErr w:type="spellStart"/>
      <w:r w:rsidR="070CCC09" w:rsidRPr="00C46B55">
        <w:rPr>
          <w:rFonts w:ascii="Acumin Pro" w:hAnsi="Acumin Pro"/>
          <w:color w:val="000000" w:themeColor="text1"/>
          <w:sz w:val="20"/>
          <w:szCs w:val="20"/>
        </w:rPr>
        <w:t>cyberbezpieczeństwa</w:t>
      </w:r>
      <w:proofErr w:type="spellEnd"/>
      <w:r w:rsidR="005303D0" w:rsidRPr="00C46B55">
        <w:rPr>
          <w:rFonts w:ascii="Acumin Pro" w:hAnsi="Acumin Pro"/>
          <w:color w:val="000000" w:themeColor="text1"/>
          <w:sz w:val="20"/>
          <w:szCs w:val="20"/>
        </w:rPr>
        <w:t>.</w:t>
      </w:r>
      <w:r w:rsidR="00403442" w:rsidRPr="00C46B55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73BC5D27" w14:textId="039BEBFF" w:rsidR="00111BAF" w:rsidRPr="00C46B55" w:rsidRDefault="19E7A3FD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lastRenderedPageBreak/>
        <w:t>Proponowanie nowych rozwi</w:t>
      </w:r>
      <w:r w:rsidR="766E0993" w:rsidRPr="00C46B55">
        <w:rPr>
          <w:rFonts w:ascii="Acumin Pro" w:hAnsi="Acumin Pro"/>
          <w:color w:val="000000" w:themeColor="text1"/>
          <w:sz w:val="20"/>
          <w:szCs w:val="20"/>
        </w:rPr>
        <w:t>ą</w:t>
      </w:r>
      <w:r w:rsidRPr="00C46B55">
        <w:rPr>
          <w:rFonts w:ascii="Acumin Pro" w:hAnsi="Acumin Pro"/>
          <w:color w:val="000000" w:themeColor="text1"/>
          <w:sz w:val="20"/>
          <w:szCs w:val="20"/>
        </w:rPr>
        <w:t xml:space="preserve">zań </w:t>
      </w:r>
      <w:r w:rsidR="070CCC09" w:rsidRPr="00C46B55">
        <w:rPr>
          <w:rFonts w:ascii="Acumin Pro" w:hAnsi="Acumin Pro"/>
          <w:color w:val="000000" w:themeColor="text1"/>
          <w:sz w:val="20"/>
          <w:szCs w:val="20"/>
        </w:rPr>
        <w:t xml:space="preserve">w zakresie </w:t>
      </w:r>
      <w:r w:rsidRPr="00C46B55">
        <w:rPr>
          <w:rFonts w:ascii="Acumin Pro" w:hAnsi="Acumin Pro"/>
          <w:color w:val="000000" w:themeColor="text1"/>
          <w:sz w:val="20"/>
          <w:szCs w:val="20"/>
        </w:rPr>
        <w:t>bezpieczeństwa systemów I</w:t>
      </w:r>
      <w:r w:rsidR="30A5F525" w:rsidRPr="00C46B55">
        <w:rPr>
          <w:rFonts w:ascii="Acumin Pro" w:hAnsi="Acumin Pro"/>
          <w:color w:val="000000" w:themeColor="text1"/>
          <w:sz w:val="20"/>
          <w:szCs w:val="20"/>
        </w:rPr>
        <w:t>T</w:t>
      </w:r>
      <w:r w:rsidR="24EFD4B5" w:rsidRPr="00C46B55">
        <w:rPr>
          <w:rFonts w:ascii="Acumin Pro" w:hAnsi="Acumin Pro"/>
          <w:color w:val="000000" w:themeColor="text1"/>
          <w:sz w:val="20"/>
          <w:szCs w:val="20"/>
        </w:rPr>
        <w:t xml:space="preserve"> oraz pomoc przy ich wdrażaniu</w:t>
      </w:r>
      <w:r w:rsidR="5136D0EB" w:rsidRPr="00C46B55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C346E49" w14:textId="77777777" w:rsidR="00111BAF" w:rsidRPr="00C46B55" w:rsidRDefault="19E7A3FD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t>Współpraca z zewnętrznymi partnerami w obszarze wykonywania zadań</w:t>
      </w:r>
      <w:r w:rsidR="5136D0EB" w:rsidRPr="00C46B55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10063C65" w14:textId="69F365CF" w:rsidR="00111BAF" w:rsidRPr="00C46B55" w:rsidRDefault="19E7A3FD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C46B55">
        <w:rPr>
          <w:rFonts w:ascii="Acumin Pro" w:hAnsi="Acumin Pro"/>
          <w:color w:val="000000" w:themeColor="text1"/>
          <w:sz w:val="20"/>
          <w:szCs w:val="20"/>
        </w:rPr>
        <w:t>Realizacja zadań we współpracy z ASI</w:t>
      </w:r>
      <w:r w:rsidR="0000243C" w:rsidRPr="00C46B55">
        <w:rPr>
          <w:rFonts w:ascii="Acumin Pro" w:hAnsi="Acumin Pro"/>
          <w:color w:val="000000" w:themeColor="text1"/>
          <w:sz w:val="20"/>
          <w:szCs w:val="20"/>
        </w:rPr>
        <w:t>, Inspektorem Ochrony Danych oraz</w:t>
      </w:r>
      <w:r w:rsidR="005654C6" w:rsidRPr="00C46B55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00243C" w:rsidRPr="00C46B55">
        <w:rPr>
          <w:rFonts w:ascii="Acumin Pro" w:hAnsi="Acumin Pro"/>
          <w:color w:val="000000" w:themeColor="text1"/>
          <w:sz w:val="20"/>
          <w:szCs w:val="20"/>
        </w:rPr>
        <w:t>stanowiskiem ds. ryzyka</w:t>
      </w:r>
      <w:r w:rsidR="5136D0EB" w:rsidRPr="00C46B55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5ABF8BF" w14:textId="5C4FFA34" w:rsidR="004F1629" w:rsidRPr="00C46B55" w:rsidRDefault="002D5C61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eastAsia="Calibri Light" w:hAnsi="Acumin Pro" w:cs="Calibri Light"/>
          <w:color w:val="000000" w:themeColor="text1"/>
          <w:sz w:val="20"/>
          <w:szCs w:val="20"/>
        </w:rPr>
      </w:pPr>
      <w:r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Z</w:t>
      </w:r>
      <w:r w:rsidR="6034DDB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apewni</w:t>
      </w:r>
      <w:r w:rsidR="0000243C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a</w:t>
      </w:r>
      <w:r w:rsidR="6034DDB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nie </w:t>
      </w:r>
      <w:r w:rsidR="007259B6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aktualnych </w:t>
      </w:r>
      <w:r w:rsidR="6034DDB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materiałów szkoleniowych</w:t>
      </w:r>
      <w:r w:rsidR="006E7AA9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 i szkolenia dla pracownikó</w:t>
      </w:r>
      <w:r w:rsidR="00C20721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w</w:t>
      </w:r>
      <w:r w:rsidR="006E7AA9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 MNP (dopusz</w:t>
      </w:r>
      <w:r w:rsidR="00C20721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cz</w:t>
      </w:r>
      <w:r w:rsidR="006E7AA9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alna forma </w:t>
      </w:r>
      <w:r w:rsidR="009E16AE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szkolenia - </w:t>
      </w:r>
      <w:r w:rsidR="006E7AA9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aktualizowana prezentacja online) </w:t>
      </w:r>
      <w:r w:rsidR="6034DDB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 z zakresu </w:t>
      </w:r>
      <w:proofErr w:type="spellStart"/>
      <w:r w:rsidR="00BF6953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cyberbezpieczeństwa</w:t>
      </w:r>
      <w:proofErr w:type="spellEnd"/>
      <w:r w:rsidR="00866512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.</w:t>
      </w:r>
      <w:r w:rsidR="00BF6953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 </w:t>
      </w:r>
    </w:p>
    <w:p w14:paraId="6EC7E515" w14:textId="033E747C" w:rsidR="00D00742" w:rsidRPr="00C46B55" w:rsidRDefault="004F1629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eastAsia="Calibri Light" w:hAnsi="Acumin Pro" w:cs="Calibri Light"/>
          <w:color w:val="000000" w:themeColor="text1"/>
          <w:sz w:val="20"/>
          <w:szCs w:val="20"/>
        </w:rPr>
      </w:pPr>
      <w:r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Bieżące </w:t>
      </w:r>
      <w:r w:rsidR="00497ED2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zapewnienie aktualnych materiałów szkoleniowych i odpowiedni instruk</w:t>
      </w:r>
      <w:r w:rsidR="008B53A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t</w:t>
      </w:r>
      <w:r w:rsidR="00497ED2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aż </w:t>
      </w:r>
      <w:r w:rsidR="6034DDB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grupy pracowników</w:t>
      </w:r>
      <w:r w:rsidR="00866512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,</w:t>
      </w:r>
      <w:r w:rsidR="6034DDB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 odpowiedzialnych za działanie systemów info</w:t>
      </w:r>
      <w:r w:rsidR="513C6E7C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rm</w:t>
      </w:r>
      <w:r w:rsidR="6034DDB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atycznych </w:t>
      </w:r>
      <w:r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w celu zapewnienia </w:t>
      </w:r>
      <w:r w:rsidR="6034DDB7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bezpieczeńs</w:t>
      </w:r>
      <w:r w:rsidR="24553E41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tw</w:t>
      </w:r>
      <w:r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a</w:t>
      </w:r>
      <w:r w:rsidR="24553E41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 w </w:t>
      </w:r>
      <w:r w:rsidR="00F82113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MNP </w:t>
      </w:r>
      <w:r w:rsidR="24553E41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z </w:t>
      </w:r>
      <w:r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 xml:space="preserve">powyższego </w:t>
      </w:r>
      <w:r w:rsidR="24553E41"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zakresu</w:t>
      </w:r>
      <w:r w:rsidRPr="00C46B55">
        <w:rPr>
          <w:rFonts w:ascii="Acumin Pro" w:eastAsia="Calibri Light" w:hAnsi="Acumin Pro" w:cs="Calibri Light"/>
          <w:color w:val="000000" w:themeColor="text1"/>
          <w:sz w:val="20"/>
          <w:szCs w:val="20"/>
        </w:rPr>
        <w:t>.</w:t>
      </w:r>
    </w:p>
    <w:p w14:paraId="1BA4C214" w14:textId="77777777" w:rsidR="00DB3D03" w:rsidRPr="00C46B55" w:rsidRDefault="002B1BB8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</w:pPr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Opracowywanie planów reagowania na incydenty.</w:t>
      </w:r>
    </w:p>
    <w:p w14:paraId="0ED14034" w14:textId="6E0046B0" w:rsidR="002B1BB8" w:rsidRPr="00C46B55" w:rsidRDefault="005654C6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eastAsia="Calibri Light" w:hAnsi="Acumin Pro" w:cs="Calibri Light"/>
          <w:b/>
          <w:color w:val="000000" w:themeColor="text1"/>
          <w:sz w:val="20"/>
          <w:szCs w:val="20"/>
        </w:rPr>
      </w:pPr>
      <w:r w:rsidRPr="00C46B55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Bieżąca analiza adekwatności i wsparcie w doskonaleniu procedur bezpieczeństwa cybernetycznego i zarządzania incydentami.</w:t>
      </w:r>
    </w:p>
    <w:p w14:paraId="01064DBD" w14:textId="179A44AD" w:rsidR="00C66691" w:rsidRPr="00C46B55" w:rsidRDefault="00F30A37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bookmarkStart w:id="1" w:name="_Hlk140154535"/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W przypadku wystąpienia ataków cybernetycznych, </w:t>
      </w:r>
      <w:proofErr w:type="spellStart"/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hakerskich</w:t>
      </w:r>
      <w:proofErr w:type="spellEnd"/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podjęcie </w:t>
      </w:r>
      <w:r w:rsidR="004F1629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po uzgodnieniu z  wyznaczoną osobą w M</w:t>
      </w:r>
      <w:r w:rsidR="000E0613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uzeum </w:t>
      </w:r>
      <w:r w:rsidR="004F1629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N</w:t>
      </w:r>
      <w:r w:rsidR="000E0613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arodowym w </w:t>
      </w:r>
      <w:r w:rsidR="004F1629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</w:t>
      </w:r>
      <w:r w:rsidR="000E0613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oznaniu</w:t>
      </w:r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natychmiastowego działania</w:t>
      </w:r>
      <w:r w:rsidR="004F1629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. Następnie sformułowanie </w:t>
      </w:r>
      <w:r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rekomendacji dotyczących </w:t>
      </w:r>
      <w:r w:rsidR="004F1629" w:rsidRPr="00C46B5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eliminacji ryzyka i wprowadzenia mechanizmów kontrolnych.</w:t>
      </w:r>
      <w:bookmarkEnd w:id="1"/>
    </w:p>
    <w:p w14:paraId="14496A6E" w14:textId="704BA004" w:rsidR="001C3815" w:rsidRPr="00C46B55" w:rsidRDefault="001C3815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6414">
        <w:rPr>
          <w:rFonts w:ascii="Acumin Pro" w:hAnsi="Acumin Pro"/>
          <w:color w:val="000000" w:themeColor="text1"/>
          <w:sz w:val="20"/>
          <w:szCs w:val="20"/>
        </w:rPr>
        <w:t>Analiza podatności systemów informatycznych działających w Muzeum Narodowym w Poznaniu, w tym przeprowadzanie okresowo testów penetracyjnych. Wskazanie rekomendacji dotyczących zabezpieczeń systemów IT.</w:t>
      </w:r>
    </w:p>
    <w:p w14:paraId="1D699321" w14:textId="3744D029" w:rsidR="00E21938" w:rsidRPr="00DA6414" w:rsidRDefault="7598BCCC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bookmarkStart w:id="2" w:name="_Hlk140149112"/>
      <w:bookmarkStart w:id="3" w:name="_Hlk140149171"/>
      <w:r w:rsidRPr="00DA6414">
        <w:rPr>
          <w:rFonts w:ascii="Acumin Pro" w:hAnsi="Acumin Pro"/>
          <w:color w:val="000000" w:themeColor="text1"/>
          <w:sz w:val="20"/>
          <w:szCs w:val="20"/>
        </w:rPr>
        <w:t>Wsparcie z zakresu administracji sieciowej oraz systemowej  zasob</w:t>
      </w:r>
      <w:r w:rsidR="004F1629" w:rsidRPr="00DA6414">
        <w:rPr>
          <w:rFonts w:ascii="Acumin Pro" w:hAnsi="Acumin Pro"/>
          <w:color w:val="000000" w:themeColor="text1"/>
          <w:sz w:val="20"/>
          <w:szCs w:val="20"/>
        </w:rPr>
        <w:t>ów</w:t>
      </w:r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2E666EA6" w:rsidRPr="00DA6414">
        <w:rPr>
          <w:rFonts w:ascii="Acumin Pro" w:hAnsi="Acumin Pro"/>
          <w:color w:val="000000" w:themeColor="text1"/>
          <w:sz w:val="20"/>
          <w:szCs w:val="20"/>
        </w:rPr>
        <w:t>M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 xml:space="preserve">uzeum </w:t>
      </w:r>
      <w:r w:rsidR="2E666EA6" w:rsidRPr="00DA6414">
        <w:rPr>
          <w:rFonts w:ascii="Acumin Pro" w:hAnsi="Acumin Pro"/>
          <w:color w:val="000000" w:themeColor="text1"/>
          <w:sz w:val="20"/>
          <w:szCs w:val="20"/>
        </w:rPr>
        <w:t>N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 xml:space="preserve">arodowego w </w:t>
      </w:r>
      <w:r w:rsidR="2E666EA6" w:rsidRPr="00DA6414">
        <w:rPr>
          <w:rFonts w:ascii="Acumin Pro" w:hAnsi="Acumin Pro"/>
          <w:color w:val="000000" w:themeColor="text1"/>
          <w:sz w:val="20"/>
          <w:szCs w:val="20"/>
        </w:rPr>
        <w:t>P</w:t>
      </w:r>
      <w:bookmarkEnd w:id="2"/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>oznaniu</w:t>
      </w:r>
      <w:r w:rsidR="00970610" w:rsidRPr="00DA6414">
        <w:rPr>
          <w:rFonts w:ascii="Acumin Pro" w:hAnsi="Acumin Pro"/>
          <w:color w:val="000000" w:themeColor="text1"/>
          <w:sz w:val="20"/>
          <w:szCs w:val="20"/>
        </w:rPr>
        <w:t xml:space="preserve"> (aplikacji zainstalowanych na serwerach, eksploatacji systemów) </w:t>
      </w:r>
      <w:r w:rsidR="009510AC" w:rsidRPr="00DA6414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5990BCE" w14:textId="50CCBC7E" w:rsidR="00E21938" w:rsidRPr="00DA6414" w:rsidRDefault="00E21938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bookmarkStart w:id="4" w:name="_Hlk140149158"/>
      <w:bookmarkEnd w:id="3"/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Wsparcie w 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 xml:space="preserve">administracji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usługami sieciowymi, systemowymi, </w:t>
      </w:r>
      <w:r w:rsidR="00EF7048" w:rsidRPr="00DA6414">
        <w:rPr>
          <w:rStyle w:val="normaltextrun"/>
          <w:rFonts w:ascii="Acumin Pro" w:hAnsi="Acumin Pro"/>
          <w:color w:val="000000" w:themeColor="text1"/>
          <w:sz w:val="20"/>
          <w:szCs w:val="20"/>
          <w:bdr w:val="none" w:sz="0" w:space="0" w:color="auto" w:frame="1"/>
        </w:rPr>
        <w:t>wirtualizacjami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EF7048" w:rsidRPr="00DA6414">
        <w:rPr>
          <w:rFonts w:ascii="Acumin Pro" w:hAnsi="Acumin Pro"/>
          <w:color w:val="000000" w:themeColor="text1"/>
          <w:sz w:val="20"/>
          <w:szCs w:val="20"/>
        </w:rPr>
        <w:t xml:space="preserve">systemami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bazodanowymi wykorzystywanymi w </w:t>
      </w:r>
      <w:r w:rsidR="008E322C" w:rsidRPr="00DA6414">
        <w:rPr>
          <w:rFonts w:ascii="Acumin Pro" w:hAnsi="Acumin Pro"/>
          <w:color w:val="000000" w:themeColor="text1"/>
          <w:sz w:val="20"/>
          <w:szCs w:val="20"/>
        </w:rPr>
        <w:t>Muzeum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N</w:t>
      </w:r>
      <w:r w:rsidR="000E0613" w:rsidRPr="00DA6414">
        <w:rPr>
          <w:rFonts w:ascii="Acumin Pro" w:hAnsi="Acumin Pro"/>
          <w:color w:val="000000" w:themeColor="text1"/>
          <w:sz w:val="20"/>
          <w:szCs w:val="20"/>
        </w:rPr>
        <w:t>arodowym w Poznaniu</w:t>
      </w:r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, w szczególności: Windows serwer, Linux, Vmware, Hyper-V, </w:t>
      </w:r>
      <w:proofErr w:type="spellStart"/>
      <w:r w:rsidRPr="00DA6414">
        <w:rPr>
          <w:rFonts w:ascii="Acumin Pro" w:hAnsi="Acumin Pro"/>
          <w:color w:val="000000" w:themeColor="text1"/>
          <w:sz w:val="20"/>
          <w:szCs w:val="20"/>
        </w:rPr>
        <w:t>Azure</w:t>
      </w:r>
      <w:proofErr w:type="spellEnd"/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, Office365, </w:t>
      </w:r>
      <w:r w:rsidR="00600158" w:rsidRPr="00DA6414">
        <w:rPr>
          <w:rFonts w:ascii="Acumin Pro" w:hAnsi="Acumin Pro"/>
          <w:color w:val="000000" w:themeColor="text1"/>
          <w:sz w:val="20"/>
          <w:szCs w:val="20"/>
        </w:rPr>
        <w:t>relacyjne bazy danych, nierelacyjne bazy danych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.</w:t>
      </w:r>
    </w:p>
    <w:bookmarkEnd w:id="4"/>
    <w:p w14:paraId="2D67C0B2" w14:textId="364FB2A6" w:rsidR="00E21938" w:rsidRPr="00DA6414" w:rsidRDefault="00E21938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Wsparcie z zakresu zarządzania </w:t>
      </w:r>
      <w:r w:rsidR="0075217C" w:rsidRPr="00DA6414">
        <w:rPr>
          <w:rFonts w:ascii="Acumin Pro" w:hAnsi="Acumin Pro"/>
          <w:color w:val="000000" w:themeColor="text1"/>
          <w:sz w:val="20"/>
          <w:szCs w:val="20"/>
        </w:rPr>
        <w:t>usługami</w:t>
      </w:r>
      <w:r w:rsidR="00A85F08">
        <w:rPr>
          <w:rFonts w:ascii="Acumin Pro" w:hAnsi="Acumin Pro"/>
          <w:color w:val="000000" w:themeColor="text1"/>
          <w:sz w:val="20"/>
          <w:szCs w:val="20"/>
        </w:rPr>
        <w:t>,</w:t>
      </w:r>
      <w:r w:rsidR="0075217C" w:rsidRPr="00DA6414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sieciami,</w:t>
      </w:r>
      <w:r w:rsidR="0075217C" w:rsidRPr="00DA6414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podsieciami</w:t>
      </w:r>
      <w:r w:rsidR="0075217C" w:rsidRPr="00DA6414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5217C" w:rsidRPr="00A0688F">
        <w:rPr>
          <w:rFonts w:ascii="Acumin Pro" w:hAnsi="Acumin Pro"/>
          <w:color w:val="000000" w:themeColor="text1"/>
          <w:sz w:val="20"/>
          <w:szCs w:val="20"/>
        </w:rPr>
        <w:t>D</w:t>
      </w:r>
      <w:r w:rsidR="00A0688F" w:rsidRPr="00A0688F">
        <w:rPr>
          <w:rFonts w:ascii="Acumin Pro" w:hAnsi="Acumin Pro"/>
          <w:color w:val="000000" w:themeColor="text1"/>
          <w:sz w:val="20"/>
          <w:szCs w:val="20"/>
        </w:rPr>
        <w:t>N</w:t>
      </w:r>
      <w:r w:rsidR="0003588B" w:rsidRPr="00A0688F">
        <w:rPr>
          <w:rFonts w:ascii="Acumin Pro" w:hAnsi="Acumin Pro"/>
          <w:color w:val="000000" w:themeColor="text1"/>
          <w:sz w:val="20"/>
          <w:szCs w:val="20"/>
        </w:rPr>
        <w:t>S</w:t>
      </w:r>
      <w:r w:rsidRPr="00DA6414">
        <w:rPr>
          <w:rFonts w:ascii="Acumin Pro" w:hAnsi="Acumin Pro"/>
          <w:color w:val="000000" w:themeColor="text1"/>
          <w:sz w:val="20"/>
          <w:szCs w:val="20"/>
        </w:rPr>
        <w:t xml:space="preserve"> VPN, DHCP w M</w:t>
      </w:r>
      <w:r w:rsidR="0003588B" w:rsidRPr="00DA6414">
        <w:rPr>
          <w:rFonts w:ascii="Acumin Pro" w:hAnsi="Acumin Pro"/>
          <w:color w:val="000000" w:themeColor="text1"/>
          <w:sz w:val="20"/>
          <w:szCs w:val="20"/>
        </w:rPr>
        <w:t xml:space="preserve">uzeum </w:t>
      </w:r>
      <w:r w:rsidRPr="00DA6414">
        <w:rPr>
          <w:rFonts w:ascii="Acumin Pro" w:hAnsi="Acumin Pro"/>
          <w:color w:val="000000" w:themeColor="text1"/>
          <w:sz w:val="20"/>
          <w:szCs w:val="20"/>
        </w:rPr>
        <w:t>N</w:t>
      </w:r>
      <w:r w:rsidR="0003588B" w:rsidRPr="00DA6414">
        <w:rPr>
          <w:rFonts w:ascii="Acumin Pro" w:hAnsi="Acumin Pro"/>
          <w:color w:val="000000" w:themeColor="text1"/>
          <w:sz w:val="20"/>
          <w:szCs w:val="20"/>
        </w:rPr>
        <w:t xml:space="preserve">arodowym w Poznaniu i jego Oddziałach </w:t>
      </w:r>
      <w:r w:rsidR="00A85F08">
        <w:rPr>
          <w:rFonts w:ascii="Acumin Pro" w:hAnsi="Acumin Pro"/>
          <w:color w:val="000000" w:themeColor="text1"/>
          <w:sz w:val="20"/>
          <w:szCs w:val="20"/>
        </w:rPr>
        <w:t>w tym w administrowaniu</w:t>
      </w:r>
    </w:p>
    <w:p w14:paraId="3638E1B4" w14:textId="5C3FA255" w:rsidR="00E21938" w:rsidRPr="00DA6414" w:rsidRDefault="00E21938" w:rsidP="009C562E">
      <w:pPr>
        <w:pStyle w:val="Akapitzlist"/>
        <w:numPr>
          <w:ilvl w:val="1"/>
          <w:numId w:val="26"/>
        </w:numPr>
        <w:spacing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bookmarkStart w:id="5" w:name="_Hlk140149588"/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rozwiązaniami sieciowymi takimi jak: Cisco, </w:t>
      </w:r>
      <w:proofErr w:type="spellStart"/>
      <w:r w:rsidR="00EF7048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U</w:t>
      </w:r>
      <w:r w:rsidR="00D50933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biquiti</w:t>
      </w:r>
      <w:proofErr w:type="spellEnd"/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Fortinet</w:t>
      </w:r>
      <w:proofErr w:type="spellEnd"/>
      <w:r w:rsidR="00760981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760981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BitDefender</w:t>
      </w:r>
      <w:proofErr w:type="spellEnd"/>
      <w:r w:rsidR="00760981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.</w:t>
      </w:r>
    </w:p>
    <w:p w14:paraId="7BCE12EA" w14:textId="41535E4C" w:rsidR="00E21938" w:rsidRPr="00DA6414" w:rsidRDefault="00545CB7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bookmarkStart w:id="6" w:name="_Hlk140149602"/>
      <w:bookmarkEnd w:id="5"/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Wsparcie we wdrażaniu </w:t>
      </w:r>
      <w:r w:rsidR="00E21938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zaleceń i wytycznych po 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audytowych</w:t>
      </w:r>
      <w:r w:rsidR="000E0613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.</w:t>
      </w:r>
    </w:p>
    <w:p w14:paraId="2DE4CBC4" w14:textId="2BA5545E" w:rsidR="00035BA5" w:rsidRPr="00DA6414" w:rsidRDefault="00035BA5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bookmarkStart w:id="7" w:name="_Hlk140149650"/>
      <w:bookmarkEnd w:id="6"/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Rozwiązywanie problemów związanych z DNS, konfiguracja stref, przekierowań itp. </w:t>
      </w:r>
      <w:r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</w:p>
    <w:p w14:paraId="00A251F9" w14:textId="6B7992B6" w:rsidR="00035BA5" w:rsidRPr="00DA6414" w:rsidRDefault="00035BA5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bookmarkStart w:id="8" w:name="_Hlk140150707"/>
      <w:bookmarkEnd w:id="7"/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Monitorowanie obciążenia baz danych, przepustowości i czasu odpowiedzi. </w:t>
      </w:r>
      <w:r w:rsidRPr="00DA6414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 </w:t>
      </w:r>
    </w:p>
    <w:p w14:paraId="3678171F" w14:textId="71D6ACD6" w:rsidR="006019F9" w:rsidRPr="00DA6414" w:rsidRDefault="000B4884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bookmarkStart w:id="9" w:name="_Hlk140149668"/>
      <w:bookmarkEnd w:id="8"/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Bieżące w</w:t>
      </w:r>
      <w:r w:rsidR="00035BA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sparcie w zakresie wykonywania kopii zapasowych i planów odzyskiwania danych. </w:t>
      </w:r>
    </w:p>
    <w:bookmarkEnd w:id="9"/>
    <w:p w14:paraId="184BCBDB" w14:textId="69949284" w:rsidR="000D41DB" w:rsidRPr="00DA6414" w:rsidRDefault="000B4884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Weryfikacja</w:t>
      </w:r>
      <w:r w:rsidR="000B1BA8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administrowania systemem backupu danych, 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stanu </w:t>
      </w:r>
      <w:r w:rsidR="00FB769E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(jakości) 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posiadanych kopii zapasowych</w:t>
      </w:r>
      <w:r w:rsidR="00FB769E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i cykliczne ich odtwarzan</w:t>
      </w:r>
      <w:r w:rsidR="006019F9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ie</w:t>
      </w:r>
      <w:r w:rsidR="000B1BA8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na podstawie </w:t>
      </w:r>
      <w:r w:rsidR="001032A9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ustalonej z MNP </w:t>
      </w:r>
      <w:r w:rsidR="000B1BA8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próby</w:t>
      </w:r>
      <w:r w:rsidR="001032A9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, przynajmniej raz w miesiącu</w:t>
      </w:r>
      <w:r w:rsidR="006019F9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D41DB" w:rsidRPr="00DA6414">
        <w:rPr>
          <w:rFonts w:ascii="Acumin Pro" w:hAnsi="Acumin Pro"/>
          <w:color w:val="000000" w:themeColor="text1"/>
          <w:sz w:val="20"/>
          <w:szCs w:val="20"/>
        </w:rPr>
        <w:t xml:space="preserve">Wsparcie w archiwizacji danych znajdujących się na serwerach sieciowych, monitoring wykonywania archiwizacji, aktualizację i ustalanie częstotliwości tworzenia kopii bezpieczeństwa </w:t>
      </w:r>
      <w:r w:rsidR="00091534" w:rsidRPr="00DA6414">
        <w:rPr>
          <w:rFonts w:ascii="Acumin Pro" w:hAnsi="Acumin Pro"/>
          <w:color w:val="000000" w:themeColor="text1"/>
          <w:sz w:val="20"/>
          <w:szCs w:val="20"/>
        </w:rPr>
        <w:t xml:space="preserve">na serwerach, bibliotece taśmowej i taśmach. </w:t>
      </w:r>
    </w:p>
    <w:p w14:paraId="6670566B" w14:textId="03870EF6" w:rsidR="00C5039C" w:rsidRPr="00954144" w:rsidRDefault="00F71AE6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954144">
        <w:rPr>
          <w:rFonts w:ascii="Acumin Pro" w:hAnsi="Acumin Pro"/>
          <w:color w:val="000000" w:themeColor="text1"/>
          <w:sz w:val="20"/>
          <w:szCs w:val="20"/>
        </w:rPr>
        <w:lastRenderedPageBreak/>
        <w:t>Wsparcie w  prawidłowej</w:t>
      </w:r>
      <w:r w:rsidR="00C5039C" w:rsidRPr="00954144">
        <w:rPr>
          <w:rFonts w:ascii="Acumin Pro" w:hAnsi="Acumin Pro"/>
          <w:color w:val="000000" w:themeColor="text1"/>
          <w:sz w:val="20"/>
          <w:szCs w:val="20"/>
        </w:rPr>
        <w:t xml:space="preserve"> eksploatacj</w:t>
      </w:r>
      <w:r w:rsidRPr="00954144">
        <w:rPr>
          <w:rFonts w:ascii="Acumin Pro" w:hAnsi="Acumin Pro"/>
          <w:color w:val="000000" w:themeColor="text1"/>
          <w:sz w:val="20"/>
          <w:szCs w:val="20"/>
        </w:rPr>
        <w:t>i</w:t>
      </w:r>
      <w:r w:rsidR="00C5039C" w:rsidRPr="00954144">
        <w:rPr>
          <w:rFonts w:ascii="Acumin Pro" w:hAnsi="Acumin Pro"/>
          <w:color w:val="000000" w:themeColor="text1"/>
          <w:sz w:val="20"/>
          <w:szCs w:val="20"/>
        </w:rPr>
        <w:t xml:space="preserve"> i administrowan</w:t>
      </w:r>
      <w:r w:rsidRPr="00954144">
        <w:rPr>
          <w:rFonts w:ascii="Acumin Pro" w:hAnsi="Acumin Pro"/>
          <w:color w:val="000000" w:themeColor="text1"/>
          <w:sz w:val="20"/>
          <w:szCs w:val="20"/>
        </w:rPr>
        <w:t>iu</w:t>
      </w:r>
      <w:r w:rsidR="00C5039C" w:rsidRPr="00954144">
        <w:rPr>
          <w:rFonts w:ascii="Acumin Pro" w:hAnsi="Acumin Pro"/>
          <w:color w:val="000000" w:themeColor="text1"/>
          <w:sz w:val="20"/>
          <w:szCs w:val="20"/>
        </w:rPr>
        <w:t xml:space="preserve"> serwerów oraz funkcjonowani</w:t>
      </w:r>
      <w:r w:rsidRPr="00954144">
        <w:rPr>
          <w:rFonts w:ascii="Acumin Pro" w:hAnsi="Acumin Pro"/>
          <w:color w:val="000000" w:themeColor="text1"/>
          <w:sz w:val="20"/>
          <w:szCs w:val="20"/>
        </w:rPr>
        <w:t>u</w:t>
      </w:r>
      <w:r w:rsidR="00C5039C" w:rsidRPr="00954144">
        <w:rPr>
          <w:rFonts w:ascii="Acumin Pro" w:hAnsi="Acumin Pro"/>
          <w:color w:val="000000" w:themeColor="text1"/>
          <w:sz w:val="20"/>
          <w:szCs w:val="20"/>
        </w:rPr>
        <w:t xml:space="preserve"> mechanizmów uwierzytelnienia użytkowników, zgodnie z polityką bezpieczeństwa Muzeum Narodowego w Poznaniu.</w:t>
      </w:r>
    </w:p>
    <w:p w14:paraId="3F7BC6BC" w14:textId="6F55B1EE" w:rsidR="00C66691" w:rsidRPr="00DA6414" w:rsidRDefault="00B65210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Dbanie o bezpieczeństwo sieci oraz integralność i poufność danych (monitorowanie stanu klimatu w serwerowniach, ochrona przed wirusami i innym złośliwym oprogramowaniem) przez całą dobę (24 godziny) oraz reakcją na zagrożenia niezwłocznie po powzięciu informacji o ich wystąpieniu w tym współprac</w:t>
      </w:r>
      <w:r w:rsidR="00DD55FD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ę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w tej dziedzinie z odpowiednią komórką </w:t>
      </w:r>
      <w:r w:rsidR="000A5249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Muzeum Narodowego w Poznaniu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4B6109D5" w14:textId="701F3C6F" w:rsidR="00035BA5" w:rsidRPr="00DA6414" w:rsidRDefault="004D5DBA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eop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Okresowe</w:t>
      </w:r>
      <w:r w:rsidR="00035BA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przeprowadzanie</w:t>
      </w:r>
      <w:r w:rsidR="00035BA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audytów bezpieczeństwa w celu identyfikacji potencjalnych luk w zabezpieczeniach</w:t>
      </w:r>
      <w:r w:rsidR="005E5A7A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na podstawie uzgodnionej próby.</w:t>
      </w:r>
    </w:p>
    <w:p w14:paraId="14F8C232" w14:textId="10D39599" w:rsidR="00035BA5" w:rsidRPr="0068319C" w:rsidRDefault="004D5DBA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r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Regularne m</w:t>
      </w:r>
      <w:r w:rsidR="00035BA5"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onitorowanie wydajności serwerów i dostępności usług</w:t>
      </w:r>
      <w:r w:rsidR="0079035B" w:rsidRPr="0068319C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>,</w:t>
      </w:r>
      <w:bookmarkStart w:id="10" w:name="_Hlk140150860"/>
      <w:r w:rsidR="00B95EEE">
        <w:rPr>
          <w:rStyle w:val="eop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</w:t>
      </w:r>
      <w:r w:rsidR="0068319C"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ykliczna </w:t>
      </w:r>
      <w:r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d</w:t>
      </w:r>
      <w:r w:rsidR="00035BA5"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iagnostyka i identyfikacja problemów wydajnościowych sieci i systemów. </w:t>
      </w:r>
      <w:r w:rsidR="00CA1DD3"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Rekomendowanie </w:t>
      </w:r>
      <w:r w:rsidR="00035BA5"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rozwiązań mających na celu eliminacj</w:t>
      </w:r>
      <w:r w:rsidR="00CA1DD3"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ę</w:t>
      </w:r>
      <w:r w:rsidR="005E48DB"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35BA5" w:rsidRPr="0068319C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problemów wydajnościowych.</w:t>
      </w:r>
    </w:p>
    <w:bookmarkEnd w:id="10"/>
    <w:p w14:paraId="159E2150" w14:textId="4B14C6CD" w:rsidR="00035BA5" w:rsidRPr="00DA6414" w:rsidRDefault="004D5DBA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normaltextrun"/>
          <w:rFonts w:ascii="Acumin Pro" w:hAnsi="Acumin Pro"/>
          <w:color w:val="000000" w:themeColor="text1"/>
          <w:sz w:val="20"/>
          <w:szCs w:val="20"/>
        </w:rPr>
      </w:pPr>
      <w:r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Cykliczne m</w:t>
      </w:r>
      <w:r w:rsidR="00035BA5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onitorowanie aktualności certyfikatów.</w:t>
      </w:r>
    </w:p>
    <w:p w14:paraId="6ED94F17" w14:textId="716113A2" w:rsidR="000A5249" w:rsidRPr="00DA6414" w:rsidRDefault="0068319C" w:rsidP="009C56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Comiesięczne przedkładanie raportu z  </w:t>
      </w:r>
      <w:r w:rsidR="004D5DBA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przeprowadzonych prac </w:t>
      </w:r>
      <w:r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4D5DBA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M</w:t>
      </w:r>
      <w:r w:rsidR="000A5249" w:rsidRPr="000A5249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uze</w:t>
      </w:r>
      <w:r w:rsidR="00F949F5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u</w:t>
      </w:r>
      <w:r w:rsidR="000A5249" w:rsidRPr="000A5249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m </w:t>
      </w:r>
      <w:r w:rsidR="004D5DBA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N</w:t>
      </w:r>
      <w:r w:rsidR="000A5249" w:rsidRPr="000A5249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arodow</w:t>
      </w:r>
      <w:r w:rsidR="009D2E73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ym </w:t>
      </w:r>
      <w:r w:rsidR="000A5249" w:rsidRPr="000A5249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4D5DBA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P</w:t>
      </w:r>
      <w:r w:rsidR="000A5249" w:rsidRPr="000A5249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oznaniu</w:t>
      </w:r>
      <w:r w:rsidR="0014006B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>.</w:t>
      </w:r>
      <w:r w:rsidR="00B92541" w:rsidRPr="00DA6414">
        <w:rPr>
          <w:rStyle w:val="normaltextrun"/>
          <w:rFonts w:ascii="Acumin Pro" w:hAnsi="Acumin Pro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E41F3D2" w14:textId="77777777" w:rsidR="000A5249" w:rsidRPr="00DA6414" w:rsidRDefault="000A5249" w:rsidP="009C562E">
      <w:pPr>
        <w:spacing w:line="36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E1B8251" w14:textId="77777777" w:rsidR="00111700" w:rsidRPr="000A5249" w:rsidRDefault="00111700" w:rsidP="009C562E">
      <w:pPr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77BE67BD" w14:textId="77777777" w:rsidR="00A02247" w:rsidRPr="000A5249" w:rsidRDefault="00A02247" w:rsidP="009C562E">
      <w:pPr>
        <w:spacing w:line="360" w:lineRule="auto"/>
        <w:jc w:val="both"/>
        <w:rPr>
          <w:rFonts w:ascii="Acumin Pro" w:hAnsi="Acumin Pro"/>
          <w:sz w:val="20"/>
          <w:szCs w:val="20"/>
        </w:rPr>
      </w:pPr>
    </w:p>
    <w:sectPr w:rsidR="00A02247" w:rsidRPr="000A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CFE5"/>
    <w:multiLevelType w:val="hybridMultilevel"/>
    <w:tmpl w:val="794013C4"/>
    <w:lvl w:ilvl="0" w:tplc="AE7A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44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CF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2F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48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8F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8E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E9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2C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2FA"/>
    <w:multiLevelType w:val="hybridMultilevel"/>
    <w:tmpl w:val="28CCA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FFA"/>
    <w:multiLevelType w:val="hybridMultilevel"/>
    <w:tmpl w:val="24E48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7EE"/>
    <w:multiLevelType w:val="hybridMultilevel"/>
    <w:tmpl w:val="932A5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683A"/>
    <w:multiLevelType w:val="hybridMultilevel"/>
    <w:tmpl w:val="A11A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736A"/>
    <w:multiLevelType w:val="hybridMultilevel"/>
    <w:tmpl w:val="53E60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B5FE8"/>
    <w:multiLevelType w:val="hybridMultilevel"/>
    <w:tmpl w:val="15C4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71D8"/>
    <w:multiLevelType w:val="hybridMultilevel"/>
    <w:tmpl w:val="3CA63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3252"/>
    <w:multiLevelType w:val="hybridMultilevel"/>
    <w:tmpl w:val="76563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5278D"/>
    <w:multiLevelType w:val="hybridMultilevel"/>
    <w:tmpl w:val="ED102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5854"/>
    <w:multiLevelType w:val="hybridMultilevel"/>
    <w:tmpl w:val="AB56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05A8A"/>
    <w:multiLevelType w:val="hybridMultilevel"/>
    <w:tmpl w:val="360A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D384C"/>
    <w:multiLevelType w:val="hybridMultilevel"/>
    <w:tmpl w:val="F19CA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042F1C"/>
    <w:multiLevelType w:val="hybridMultilevel"/>
    <w:tmpl w:val="FFECC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0195C"/>
    <w:multiLevelType w:val="hybridMultilevel"/>
    <w:tmpl w:val="457E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915F4"/>
    <w:multiLevelType w:val="hybridMultilevel"/>
    <w:tmpl w:val="DDC6B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67D11"/>
    <w:multiLevelType w:val="hybridMultilevel"/>
    <w:tmpl w:val="9024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F09BF"/>
    <w:multiLevelType w:val="hybridMultilevel"/>
    <w:tmpl w:val="2F02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2FB"/>
    <w:multiLevelType w:val="hybridMultilevel"/>
    <w:tmpl w:val="AEC4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7A53"/>
    <w:multiLevelType w:val="hybridMultilevel"/>
    <w:tmpl w:val="3E826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F5F3B"/>
    <w:multiLevelType w:val="hybridMultilevel"/>
    <w:tmpl w:val="30CA1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22BEC"/>
    <w:multiLevelType w:val="hybridMultilevel"/>
    <w:tmpl w:val="7140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D668D"/>
    <w:multiLevelType w:val="hybridMultilevel"/>
    <w:tmpl w:val="FEAE08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E077E7"/>
    <w:multiLevelType w:val="hybridMultilevel"/>
    <w:tmpl w:val="0556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65564"/>
    <w:multiLevelType w:val="hybridMultilevel"/>
    <w:tmpl w:val="2F5EA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B7B01"/>
    <w:multiLevelType w:val="hybridMultilevel"/>
    <w:tmpl w:val="7610A750"/>
    <w:lvl w:ilvl="0" w:tplc="2200D9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9"/>
  </w:num>
  <w:num w:numId="5">
    <w:abstractNumId w:val="15"/>
  </w:num>
  <w:num w:numId="6">
    <w:abstractNumId w:val="20"/>
  </w:num>
  <w:num w:numId="7">
    <w:abstractNumId w:val="5"/>
  </w:num>
  <w:num w:numId="8">
    <w:abstractNumId w:val="16"/>
  </w:num>
  <w:num w:numId="9">
    <w:abstractNumId w:val="21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19"/>
  </w:num>
  <w:num w:numId="15">
    <w:abstractNumId w:val="3"/>
  </w:num>
  <w:num w:numId="16">
    <w:abstractNumId w:val="24"/>
  </w:num>
  <w:num w:numId="17">
    <w:abstractNumId w:val="10"/>
  </w:num>
  <w:num w:numId="18">
    <w:abstractNumId w:val="13"/>
  </w:num>
  <w:num w:numId="19">
    <w:abstractNumId w:val="2"/>
  </w:num>
  <w:num w:numId="20">
    <w:abstractNumId w:val="17"/>
  </w:num>
  <w:num w:numId="21">
    <w:abstractNumId w:val="7"/>
  </w:num>
  <w:num w:numId="22">
    <w:abstractNumId w:val="23"/>
  </w:num>
  <w:num w:numId="23">
    <w:abstractNumId w:val="4"/>
  </w:num>
  <w:num w:numId="24">
    <w:abstractNumId w:val="18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76"/>
    <w:rsid w:val="0000243C"/>
    <w:rsid w:val="00024D2E"/>
    <w:rsid w:val="0003588B"/>
    <w:rsid w:val="00035BA5"/>
    <w:rsid w:val="00040869"/>
    <w:rsid w:val="0004104D"/>
    <w:rsid w:val="0006239A"/>
    <w:rsid w:val="00091534"/>
    <w:rsid w:val="000A5249"/>
    <w:rsid w:val="000B1BA8"/>
    <w:rsid w:val="000B4884"/>
    <w:rsid w:val="000B7C06"/>
    <w:rsid w:val="000D41DB"/>
    <w:rsid w:val="000E0613"/>
    <w:rsid w:val="001032A9"/>
    <w:rsid w:val="00111700"/>
    <w:rsid w:val="00111BAF"/>
    <w:rsid w:val="00115269"/>
    <w:rsid w:val="00117184"/>
    <w:rsid w:val="001229EC"/>
    <w:rsid w:val="0014006B"/>
    <w:rsid w:val="00140C17"/>
    <w:rsid w:val="00185DB0"/>
    <w:rsid w:val="00192539"/>
    <w:rsid w:val="00192B3B"/>
    <w:rsid w:val="001C3815"/>
    <w:rsid w:val="001C6E1B"/>
    <w:rsid w:val="001D4670"/>
    <w:rsid w:val="00201D29"/>
    <w:rsid w:val="00204B96"/>
    <w:rsid w:val="00244CEF"/>
    <w:rsid w:val="0026182A"/>
    <w:rsid w:val="0027410C"/>
    <w:rsid w:val="00293EF1"/>
    <w:rsid w:val="002A2541"/>
    <w:rsid w:val="002B09EB"/>
    <w:rsid w:val="002B1BB8"/>
    <w:rsid w:val="002C758E"/>
    <w:rsid w:val="002D5C61"/>
    <w:rsid w:val="00303556"/>
    <w:rsid w:val="00313AD9"/>
    <w:rsid w:val="00320A6B"/>
    <w:rsid w:val="00375A76"/>
    <w:rsid w:val="00387647"/>
    <w:rsid w:val="00392765"/>
    <w:rsid w:val="00394F92"/>
    <w:rsid w:val="003A4496"/>
    <w:rsid w:val="003B027A"/>
    <w:rsid w:val="003C375F"/>
    <w:rsid w:val="003D2D13"/>
    <w:rsid w:val="00403442"/>
    <w:rsid w:val="0040485C"/>
    <w:rsid w:val="00452B78"/>
    <w:rsid w:val="00460D9A"/>
    <w:rsid w:val="00472032"/>
    <w:rsid w:val="004775F4"/>
    <w:rsid w:val="00495562"/>
    <w:rsid w:val="00497ED2"/>
    <w:rsid w:val="004C301C"/>
    <w:rsid w:val="004D1776"/>
    <w:rsid w:val="004D5DBA"/>
    <w:rsid w:val="004E2AD5"/>
    <w:rsid w:val="004F1629"/>
    <w:rsid w:val="004F3B54"/>
    <w:rsid w:val="00504C51"/>
    <w:rsid w:val="005120A8"/>
    <w:rsid w:val="005248A0"/>
    <w:rsid w:val="005303D0"/>
    <w:rsid w:val="0054024E"/>
    <w:rsid w:val="00545CB7"/>
    <w:rsid w:val="00564C8B"/>
    <w:rsid w:val="005654C6"/>
    <w:rsid w:val="00592B2C"/>
    <w:rsid w:val="005B1FE9"/>
    <w:rsid w:val="005C091A"/>
    <w:rsid w:val="005C1B5C"/>
    <w:rsid w:val="005E48DB"/>
    <w:rsid w:val="005E5A7A"/>
    <w:rsid w:val="005F64D6"/>
    <w:rsid w:val="00600158"/>
    <w:rsid w:val="006019F9"/>
    <w:rsid w:val="00611502"/>
    <w:rsid w:val="0062723A"/>
    <w:rsid w:val="00640300"/>
    <w:rsid w:val="00644D32"/>
    <w:rsid w:val="00645A23"/>
    <w:rsid w:val="006644D3"/>
    <w:rsid w:val="006727EC"/>
    <w:rsid w:val="0068319C"/>
    <w:rsid w:val="006A3DB6"/>
    <w:rsid w:val="006B0D49"/>
    <w:rsid w:val="006C39DB"/>
    <w:rsid w:val="006C3FEB"/>
    <w:rsid w:val="006E7AA9"/>
    <w:rsid w:val="006F0CF4"/>
    <w:rsid w:val="006F289E"/>
    <w:rsid w:val="00715E85"/>
    <w:rsid w:val="00716B16"/>
    <w:rsid w:val="00720870"/>
    <w:rsid w:val="007259B6"/>
    <w:rsid w:val="007500BD"/>
    <w:rsid w:val="0075217C"/>
    <w:rsid w:val="00760981"/>
    <w:rsid w:val="0079035B"/>
    <w:rsid w:val="007D0E89"/>
    <w:rsid w:val="007D2FB1"/>
    <w:rsid w:val="00805713"/>
    <w:rsid w:val="00817933"/>
    <w:rsid w:val="00863CEA"/>
    <w:rsid w:val="00866512"/>
    <w:rsid w:val="008814F7"/>
    <w:rsid w:val="008969A3"/>
    <w:rsid w:val="008A6D8C"/>
    <w:rsid w:val="008B53A7"/>
    <w:rsid w:val="008E322C"/>
    <w:rsid w:val="009510AC"/>
    <w:rsid w:val="00951AFC"/>
    <w:rsid w:val="00954144"/>
    <w:rsid w:val="00965500"/>
    <w:rsid w:val="00970610"/>
    <w:rsid w:val="00975CC5"/>
    <w:rsid w:val="00983EAA"/>
    <w:rsid w:val="009911FD"/>
    <w:rsid w:val="009A747F"/>
    <w:rsid w:val="009B4C73"/>
    <w:rsid w:val="009C562E"/>
    <w:rsid w:val="009D2E73"/>
    <w:rsid w:val="009E16AE"/>
    <w:rsid w:val="00A02247"/>
    <w:rsid w:val="00A0688F"/>
    <w:rsid w:val="00A13BF3"/>
    <w:rsid w:val="00A27160"/>
    <w:rsid w:val="00A34203"/>
    <w:rsid w:val="00A371B0"/>
    <w:rsid w:val="00A65F66"/>
    <w:rsid w:val="00A85F08"/>
    <w:rsid w:val="00AA0BFD"/>
    <w:rsid w:val="00AC34C5"/>
    <w:rsid w:val="00B05ED8"/>
    <w:rsid w:val="00B17BAC"/>
    <w:rsid w:val="00B333F8"/>
    <w:rsid w:val="00B53CEC"/>
    <w:rsid w:val="00B65210"/>
    <w:rsid w:val="00B71E97"/>
    <w:rsid w:val="00B92541"/>
    <w:rsid w:val="00B92802"/>
    <w:rsid w:val="00B95EEE"/>
    <w:rsid w:val="00BC622F"/>
    <w:rsid w:val="00BD7C52"/>
    <w:rsid w:val="00BF6953"/>
    <w:rsid w:val="00BF6CC9"/>
    <w:rsid w:val="00BF724B"/>
    <w:rsid w:val="00C20721"/>
    <w:rsid w:val="00C4659B"/>
    <w:rsid w:val="00C46B55"/>
    <w:rsid w:val="00C5039C"/>
    <w:rsid w:val="00C66691"/>
    <w:rsid w:val="00CA1DD3"/>
    <w:rsid w:val="00CF3B4A"/>
    <w:rsid w:val="00D00742"/>
    <w:rsid w:val="00D0422C"/>
    <w:rsid w:val="00D073DA"/>
    <w:rsid w:val="00D26745"/>
    <w:rsid w:val="00D50933"/>
    <w:rsid w:val="00DA6414"/>
    <w:rsid w:val="00DB3D03"/>
    <w:rsid w:val="00DC258F"/>
    <w:rsid w:val="00DD4413"/>
    <w:rsid w:val="00DD55FD"/>
    <w:rsid w:val="00E02E42"/>
    <w:rsid w:val="00E21938"/>
    <w:rsid w:val="00E6110D"/>
    <w:rsid w:val="00E619C0"/>
    <w:rsid w:val="00E6460B"/>
    <w:rsid w:val="00E64B4F"/>
    <w:rsid w:val="00E71BA9"/>
    <w:rsid w:val="00E91BD4"/>
    <w:rsid w:val="00EF63B4"/>
    <w:rsid w:val="00EF7048"/>
    <w:rsid w:val="00F02AF4"/>
    <w:rsid w:val="00F1469C"/>
    <w:rsid w:val="00F15064"/>
    <w:rsid w:val="00F30A37"/>
    <w:rsid w:val="00F50F71"/>
    <w:rsid w:val="00F71AE6"/>
    <w:rsid w:val="00F73514"/>
    <w:rsid w:val="00F82113"/>
    <w:rsid w:val="00F949F5"/>
    <w:rsid w:val="00F94E90"/>
    <w:rsid w:val="00FA56FA"/>
    <w:rsid w:val="00FB769E"/>
    <w:rsid w:val="00FD63F5"/>
    <w:rsid w:val="00FE04BB"/>
    <w:rsid w:val="00FF5A37"/>
    <w:rsid w:val="0168ACCC"/>
    <w:rsid w:val="03F3486F"/>
    <w:rsid w:val="04066141"/>
    <w:rsid w:val="04EC8412"/>
    <w:rsid w:val="053A08AE"/>
    <w:rsid w:val="070CCC09"/>
    <w:rsid w:val="07DE03E8"/>
    <w:rsid w:val="07E0FA9B"/>
    <w:rsid w:val="0A04DAEC"/>
    <w:rsid w:val="0A328477"/>
    <w:rsid w:val="0AD5A631"/>
    <w:rsid w:val="0AF1EDF5"/>
    <w:rsid w:val="0B78D703"/>
    <w:rsid w:val="0BB1F9A3"/>
    <w:rsid w:val="0CC1DDE5"/>
    <w:rsid w:val="0CF53D0A"/>
    <w:rsid w:val="0E08CEFE"/>
    <w:rsid w:val="0EB11AA1"/>
    <w:rsid w:val="0ECED242"/>
    <w:rsid w:val="0EE1F4A5"/>
    <w:rsid w:val="0EE305B9"/>
    <w:rsid w:val="0F0FC153"/>
    <w:rsid w:val="0F4F1359"/>
    <w:rsid w:val="0F6B8010"/>
    <w:rsid w:val="0FAAF91F"/>
    <w:rsid w:val="0FF48601"/>
    <w:rsid w:val="10580A6E"/>
    <w:rsid w:val="110FF13F"/>
    <w:rsid w:val="11BD218B"/>
    <w:rsid w:val="1404EDED"/>
    <w:rsid w:val="14E72692"/>
    <w:rsid w:val="154E942A"/>
    <w:rsid w:val="164D2D6D"/>
    <w:rsid w:val="1840C586"/>
    <w:rsid w:val="19D2BB44"/>
    <w:rsid w:val="19E7A3FD"/>
    <w:rsid w:val="1A0348BB"/>
    <w:rsid w:val="1C2C60AF"/>
    <w:rsid w:val="1D7C014E"/>
    <w:rsid w:val="1EDC4E13"/>
    <w:rsid w:val="1F597380"/>
    <w:rsid w:val="1FA03DB6"/>
    <w:rsid w:val="201471C0"/>
    <w:rsid w:val="21FE86F2"/>
    <w:rsid w:val="2275A48E"/>
    <w:rsid w:val="22E47671"/>
    <w:rsid w:val="23730449"/>
    <w:rsid w:val="23AFBF36"/>
    <w:rsid w:val="24553E41"/>
    <w:rsid w:val="24EFD4B5"/>
    <w:rsid w:val="24F8C63B"/>
    <w:rsid w:val="25594895"/>
    <w:rsid w:val="25748DCF"/>
    <w:rsid w:val="262CAF8F"/>
    <w:rsid w:val="26CD188D"/>
    <w:rsid w:val="26D7BEE0"/>
    <w:rsid w:val="2839EFF9"/>
    <w:rsid w:val="2899962F"/>
    <w:rsid w:val="29651A16"/>
    <w:rsid w:val="2D881F3E"/>
    <w:rsid w:val="2E666EA6"/>
    <w:rsid w:val="2ECBB753"/>
    <w:rsid w:val="303C5DE7"/>
    <w:rsid w:val="30682A90"/>
    <w:rsid w:val="30A5F525"/>
    <w:rsid w:val="3203FAF1"/>
    <w:rsid w:val="33956A93"/>
    <w:rsid w:val="343EF1FF"/>
    <w:rsid w:val="34D52854"/>
    <w:rsid w:val="35BE28EB"/>
    <w:rsid w:val="35D6C468"/>
    <w:rsid w:val="36032D56"/>
    <w:rsid w:val="366D2EFD"/>
    <w:rsid w:val="3764C072"/>
    <w:rsid w:val="387537CB"/>
    <w:rsid w:val="3B02CFC9"/>
    <w:rsid w:val="3B9111FE"/>
    <w:rsid w:val="3C3E4B37"/>
    <w:rsid w:val="3C746386"/>
    <w:rsid w:val="3C94DAD6"/>
    <w:rsid w:val="3D714D3A"/>
    <w:rsid w:val="3DCB7077"/>
    <w:rsid w:val="3EC8B2C0"/>
    <w:rsid w:val="3EF6096F"/>
    <w:rsid w:val="40256C1E"/>
    <w:rsid w:val="40CCF83C"/>
    <w:rsid w:val="40EBDB6A"/>
    <w:rsid w:val="41031139"/>
    <w:rsid w:val="4118B4F2"/>
    <w:rsid w:val="4158E8F0"/>
    <w:rsid w:val="41CFC5E2"/>
    <w:rsid w:val="42156D8D"/>
    <w:rsid w:val="423B46B9"/>
    <w:rsid w:val="42F4B951"/>
    <w:rsid w:val="42F8488F"/>
    <w:rsid w:val="43B881B6"/>
    <w:rsid w:val="45105747"/>
    <w:rsid w:val="4529E167"/>
    <w:rsid w:val="47FC409B"/>
    <w:rsid w:val="48BE8D96"/>
    <w:rsid w:val="49368D19"/>
    <w:rsid w:val="49CE8F8C"/>
    <w:rsid w:val="4A01E611"/>
    <w:rsid w:val="4A2A04E2"/>
    <w:rsid w:val="4AE952D0"/>
    <w:rsid w:val="4B8F8623"/>
    <w:rsid w:val="4D32B634"/>
    <w:rsid w:val="4D4AF3AF"/>
    <w:rsid w:val="4DF27954"/>
    <w:rsid w:val="4E8648AB"/>
    <w:rsid w:val="4F69F424"/>
    <w:rsid w:val="5001418D"/>
    <w:rsid w:val="509ACDFC"/>
    <w:rsid w:val="50B2B9ED"/>
    <w:rsid w:val="5136D0EB"/>
    <w:rsid w:val="513C6E7C"/>
    <w:rsid w:val="51E59F4A"/>
    <w:rsid w:val="54CD54EE"/>
    <w:rsid w:val="55101257"/>
    <w:rsid w:val="553CDD37"/>
    <w:rsid w:val="56B92606"/>
    <w:rsid w:val="57516354"/>
    <w:rsid w:val="5863111D"/>
    <w:rsid w:val="59195F2F"/>
    <w:rsid w:val="5961994D"/>
    <w:rsid w:val="5B390E15"/>
    <w:rsid w:val="5B4DEA84"/>
    <w:rsid w:val="5B765EDD"/>
    <w:rsid w:val="5BA5FE42"/>
    <w:rsid w:val="5C5DE765"/>
    <w:rsid w:val="5C656C18"/>
    <w:rsid w:val="5C7089FC"/>
    <w:rsid w:val="5C7F351D"/>
    <w:rsid w:val="5D5F51DD"/>
    <w:rsid w:val="5DA4EDC0"/>
    <w:rsid w:val="5EFB223E"/>
    <w:rsid w:val="5FC3DFED"/>
    <w:rsid w:val="6034DDB7"/>
    <w:rsid w:val="60717D01"/>
    <w:rsid w:val="60C3FAB9"/>
    <w:rsid w:val="612D26B2"/>
    <w:rsid w:val="615FB04E"/>
    <w:rsid w:val="6179AC91"/>
    <w:rsid w:val="62979AA7"/>
    <w:rsid w:val="63427D58"/>
    <w:rsid w:val="6343DB07"/>
    <w:rsid w:val="634581C1"/>
    <w:rsid w:val="637F3FD1"/>
    <w:rsid w:val="6381AFE7"/>
    <w:rsid w:val="64EF23E9"/>
    <w:rsid w:val="656F5ED4"/>
    <w:rsid w:val="65864EAF"/>
    <w:rsid w:val="65980EE7"/>
    <w:rsid w:val="668E232C"/>
    <w:rsid w:val="669B42F5"/>
    <w:rsid w:val="674893BB"/>
    <w:rsid w:val="69EBD583"/>
    <w:rsid w:val="6AA569D1"/>
    <w:rsid w:val="6B1A3517"/>
    <w:rsid w:val="6D14F89A"/>
    <w:rsid w:val="6EC32DBE"/>
    <w:rsid w:val="6F25C8D0"/>
    <w:rsid w:val="7393EFF0"/>
    <w:rsid w:val="7598BCCC"/>
    <w:rsid w:val="766E0993"/>
    <w:rsid w:val="77511ABC"/>
    <w:rsid w:val="784AF93A"/>
    <w:rsid w:val="78ECEB1D"/>
    <w:rsid w:val="79361B84"/>
    <w:rsid w:val="79869ABA"/>
    <w:rsid w:val="7A3DFE75"/>
    <w:rsid w:val="7A4F85EB"/>
    <w:rsid w:val="7A839363"/>
    <w:rsid w:val="7B507FF2"/>
    <w:rsid w:val="7B6B3B81"/>
    <w:rsid w:val="7B752634"/>
    <w:rsid w:val="7FABA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B79A"/>
  <w15:chartTrackingRefBased/>
  <w15:docId w15:val="{078B9029-CC30-4BE3-8B38-CD827170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742"/>
  </w:style>
  <w:style w:type="paragraph" w:styleId="Nagwek1">
    <w:name w:val="heading 1"/>
    <w:basedOn w:val="Normalny"/>
    <w:next w:val="Normalny"/>
    <w:link w:val="Nagwek1Znak"/>
    <w:uiPriority w:val="9"/>
    <w:qFormat/>
    <w:rsid w:val="00EF7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F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omylnaczcionkaakapitu"/>
    <w:rsid w:val="00403442"/>
  </w:style>
  <w:style w:type="character" w:customStyle="1" w:styleId="eop">
    <w:name w:val="eop"/>
    <w:basedOn w:val="Domylnaczcionkaakapitu"/>
    <w:rsid w:val="00403442"/>
  </w:style>
  <w:style w:type="paragraph" w:styleId="Poprawka">
    <w:name w:val="Revision"/>
    <w:hidden/>
    <w:uiPriority w:val="99"/>
    <w:semiHidden/>
    <w:rsid w:val="000024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F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70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0DC6A3F276F4489D90E074F33D77C6" ma:contentTypeVersion="14" ma:contentTypeDescription="Utwórz nowy dokument." ma:contentTypeScope="" ma:versionID="6278374f82761228297d3d769b686a9c">
  <xsd:schema xmlns:xsd="http://www.w3.org/2001/XMLSchema" xmlns:xs="http://www.w3.org/2001/XMLSchema" xmlns:p="http://schemas.microsoft.com/office/2006/metadata/properties" xmlns:ns2="7c84d22d-ac31-4c3b-9271-b64c18ace9b8" xmlns:ns3="0bc480ab-6b3f-4520-bc7d-7e892e5fe44c" targetNamespace="http://schemas.microsoft.com/office/2006/metadata/properties" ma:root="true" ma:fieldsID="9c9f5795be8f1544af39a59781040883" ns2:_="" ns3:_="">
    <xsd:import namespace="7c84d22d-ac31-4c3b-9271-b64c18ace9b8"/>
    <xsd:import namespace="0bc480ab-6b3f-4520-bc7d-7e892e5fe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4d22d-ac31-4c3b-9271-b64c18ace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de25281-951f-4bb5-95f0-93b1500dd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480ab-6b3f-4520-bc7d-7e892e5fe4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d14bcf-1b21-4be6-a718-86337ef901f4}" ma:internalName="TaxCatchAll" ma:showField="CatchAllData" ma:web="0bc480ab-6b3f-4520-bc7d-7e892e5fe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480ab-6b3f-4520-bc7d-7e892e5fe44c" xsi:nil="true"/>
    <lcf76f155ced4ddcb4097134ff3c332f xmlns="7c84d22d-ac31-4c3b-9271-b64c18ace9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6E8583-C823-4292-8B70-6E5F1809D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A577C-D83A-4FE3-9A28-785865CB2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4d22d-ac31-4c3b-9271-b64c18ace9b8"/>
    <ds:schemaRef ds:uri="0bc480ab-6b3f-4520-bc7d-7e892e5fe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5A263-5974-48BE-9F44-DDB2E05BEB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CF2CC-4817-4D1E-9663-86494E86689D}">
  <ds:schemaRefs>
    <ds:schemaRef ds:uri="http://schemas.microsoft.com/office/2006/metadata/properties"/>
    <ds:schemaRef ds:uri="http://schemas.microsoft.com/office/infopath/2007/PartnerControls"/>
    <ds:schemaRef ds:uri="0bc480ab-6b3f-4520-bc7d-7e892e5fe44c"/>
    <ds:schemaRef ds:uri="7c84d22d-ac31-4c3b-9271-b64c18ace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KurkiewiczA</cp:lastModifiedBy>
  <cp:revision>8</cp:revision>
  <cp:lastPrinted>2023-08-23T05:30:00Z</cp:lastPrinted>
  <dcterms:created xsi:type="dcterms:W3CDTF">2023-07-27T06:08:00Z</dcterms:created>
  <dcterms:modified xsi:type="dcterms:W3CDTF">2023-08-24T06:28:00Z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0x0101001C0DC6A3F276F4489D90E074F33D77C6</vt:lpwstr>
  </property>
  <property fmtid="{D5CDD505-2E9C-101B-9397-08002B2CF9AE}" pid="3" name="MediaServiceImageTags">
    <vt:lpwstr/>
  </property>
</Properties>
</file>