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68" w:rsidRDefault="001142E2">
      <w:pPr>
        <w:ind w:left="-15" w:firstLine="7122"/>
      </w:pPr>
      <w:r>
        <w:t xml:space="preserve">Gdańsk, dnia </w:t>
      </w:r>
      <w:r w:rsidR="003E36F8">
        <w:t>23</w:t>
      </w:r>
      <w:r>
        <w:t>.01.2024 r.  Nr postępowania:</w:t>
      </w:r>
      <w:r>
        <w:rPr>
          <w:b/>
        </w:rPr>
        <w:t xml:space="preserve"> GUM2024ZP0001</w:t>
      </w:r>
      <w:r>
        <w:t xml:space="preserve"> </w:t>
      </w:r>
    </w:p>
    <w:p w:rsidR="00A55268" w:rsidRDefault="001142E2">
      <w:pPr>
        <w:spacing w:after="0" w:line="259" w:lineRule="auto"/>
        <w:ind w:left="44" w:firstLine="0"/>
        <w:jc w:val="center"/>
      </w:pPr>
      <w:r>
        <w:rPr>
          <w:b/>
          <w:sz w:val="20"/>
        </w:rPr>
        <w:t xml:space="preserve"> </w:t>
      </w:r>
    </w:p>
    <w:p w:rsidR="003E36F8" w:rsidRDefault="003E36F8">
      <w:pPr>
        <w:spacing w:after="0" w:line="259" w:lineRule="auto"/>
        <w:ind w:left="0" w:right="6" w:firstLine="0"/>
        <w:jc w:val="center"/>
        <w:rPr>
          <w:sz w:val="20"/>
        </w:rPr>
      </w:pPr>
    </w:p>
    <w:p w:rsidR="00BB578A" w:rsidRDefault="00BB578A">
      <w:pPr>
        <w:spacing w:after="0" w:line="259" w:lineRule="auto"/>
        <w:ind w:left="0" w:right="6" w:firstLine="0"/>
        <w:jc w:val="center"/>
        <w:rPr>
          <w:b/>
          <w:sz w:val="20"/>
        </w:rPr>
      </w:pPr>
    </w:p>
    <w:p w:rsidR="00A55268" w:rsidRDefault="001142E2">
      <w:pPr>
        <w:spacing w:after="0" w:line="259" w:lineRule="auto"/>
        <w:ind w:left="0" w:right="6" w:firstLine="0"/>
        <w:jc w:val="center"/>
      </w:pPr>
      <w:r>
        <w:rPr>
          <w:b/>
          <w:sz w:val="20"/>
        </w:rPr>
        <w:t xml:space="preserve">Do uczestników postępowania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55268" w:rsidRPr="00BB578A" w:rsidRDefault="001142E2" w:rsidP="003E36F8">
      <w:pPr>
        <w:ind w:left="0" w:hanging="15"/>
        <w:rPr>
          <w:szCs w:val="18"/>
        </w:rPr>
      </w:pPr>
      <w:r>
        <w:t xml:space="preserve">Dotyczy:  postępowania </w:t>
      </w:r>
      <w:r w:rsidRPr="00BB578A">
        <w:rPr>
          <w:szCs w:val="18"/>
        </w:rPr>
        <w:t xml:space="preserve">prowadzonego w trybie podstawowym bez negocjacji pn.: </w:t>
      </w:r>
      <w:r w:rsidRPr="00BB578A">
        <w:rPr>
          <w:b/>
          <w:szCs w:val="18"/>
        </w:rPr>
        <w:t xml:space="preserve">Usługa stworzenia testowej platformy informatycznej. </w:t>
      </w:r>
      <w:r w:rsidRPr="00BB578A">
        <w:rPr>
          <w:szCs w:val="18"/>
        </w:rPr>
        <w:t xml:space="preserve"> </w:t>
      </w: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szCs w:val="18"/>
        </w:rPr>
        <w:t xml:space="preserve"> </w:t>
      </w: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szCs w:val="18"/>
        </w:rPr>
        <w:t xml:space="preserve"> </w:t>
      </w:r>
    </w:p>
    <w:p w:rsidR="00A55268" w:rsidRPr="00BB578A" w:rsidRDefault="001142E2" w:rsidP="003E36F8">
      <w:pPr>
        <w:spacing w:after="0" w:line="259" w:lineRule="auto"/>
        <w:ind w:left="0" w:right="5" w:firstLine="0"/>
        <w:rPr>
          <w:szCs w:val="18"/>
        </w:rPr>
      </w:pPr>
      <w:r w:rsidRPr="00BB578A">
        <w:rPr>
          <w:szCs w:val="18"/>
        </w:rPr>
        <w:t xml:space="preserve">Gdański Uniwersytet Medyczny, jako Zamawiający, zawiadamia, iż na zgłoszone pisemnie pytania udziela odpowiedzi w oparciu o art. 284 ust. 2 ustawy z dnia 11 września 2019 r. Prawo zamówień publicznych jak niżej: </w:t>
      </w: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szCs w:val="18"/>
        </w:rPr>
        <w:t xml:space="preserve"> </w:t>
      </w: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szCs w:val="18"/>
        </w:rPr>
        <w:t xml:space="preserve"> </w:t>
      </w:r>
    </w:p>
    <w:tbl>
      <w:tblPr>
        <w:tblStyle w:val="TableGrid"/>
        <w:tblW w:w="9398" w:type="dxa"/>
        <w:tblInd w:w="-284" w:type="dxa"/>
        <w:tblLook w:val="04A0" w:firstRow="1" w:lastRow="0" w:firstColumn="1" w:lastColumn="0" w:noHBand="0" w:noVBand="1"/>
      </w:tblPr>
      <w:tblGrid>
        <w:gridCol w:w="1185"/>
        <w:gridCol w:w="8213"/>
      </w:tblGrid>
      <w:tr w:rsidR="00A55268" w:rsidRPr="00BB578A" w:rsidTr="00BB578A">
        <w:trPr>
          <w:trHeight w:val="42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55268" w:rsidRPr="00BB578A" w:rsidRDefault="001142E2">
            <w:pPr>
              <w:spacing w:after="0" w:line="259" w:lineRule="auto"/>
              <w:ind w:left="0" w:firstLine="0"/>
              <w:jc w:val="left"/>
              <w:rPr>
                <w:szCs w:val="18"/>
              </w:rPr>
            </w:pPr>
            <w:r w:rsidRPr="00BB578A">
              <w:rPr>
                <w:b/>
                <w:szCs w:val="18"/>
              </w:rPr>
              <w:t xml:space="preserve">Pytanie 1.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BB578A" w:rsidRPr="00BB578A" w:rsidRDefault="00BB578A" w:rsidP="00BB578A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18"/>
              </w:rPr>
            </w:pPr>
            <w:r w:rsidRPr="00BB578A">
              <w:rPr>
                <w:rFonts w:eastAsia="Times New Roman"/>
                <w:color w:val="auto"/>
                <w:szCs w:val="18"/>
              </w:rPr>
              <w:t xml:space="preserve">Wykonawca wnosi o przedłużenie terminu składania oferty o np. 7 dni. Wykonawca wnosi o przedłużenie terminu realizacji projektu np. + 1 miesiąc na prototyp i + 1 miesiąc na wersję docelową. </w:t>
            </w:r>
          </w:p>
          <w:p w:rsidR="00A55268" w:rsidRPr="00BB578A" w:rsidRDefault="00A55268" w:rsidP="00F80EF2">
            <w:pPr>
              <w:spacing w:after="0" w:line="259" w:lineRule="auto"/>
              <w:ind w:left="0" w:firstLine="0"/>
              <w:rPr>
                <w:szCs w:val="18"/>
              </w:rPr>
            </w:pPr>
          </w:p>
        </w:tc>
      </w:tr>
      <w:tr w:rsidR="00A55268" w:rsidRPr="00BB578A" w:rsidTr="00BB578A">
        <w:trPr>
          <w:trHeight w:val="22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55268" w:rsidRPr="00BB578A" w:rsidRDefault="001142E2">
            <w:pPr>
              <w:spacing w:after="0" w:line="259" w:lineRule="auto"/>
              <w:ind w:left="0" w:firstLine="0"/>
              <w:jc w:val="left"/>
              <w:rPr>
                <w:szCs w:val="18"/>
              </w:rPr>
            </w:pPr>
            <w:r w:rsidRPr="00BB578A">
              <w:rPr>
                <w:b/>
                <w:szCs w:val="18"/>
              </w:rPr>
              <w:t xml:space="preserve">Odpowiedź: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Default="00BB578A">
            <w:pPr>
              <w:spacing w:after="0" w:line="259" w:lineRule="auto"/>
              <w:ind w:left="0" w:firstLine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Zamawiający w dniu dzisiejszym </w:t>
            </w:r>
            <w:r>
              <w:rPr>
                <w:szCs w:val="18"/>
              </w:rPr>
              <w:t xml:space="preserve">dokonał </w:t>
            </w:r>
            <w:r>
              <w:rPr>
                <w:szCs w:val="18"/>
              </w:rPr>
              <w:t xml:space="preserve">przesunięcia terminu składania i otwarcia ofert na dzień 26.01.2024 r. </w:t>
            </w:r>
          </w:p>
          <w:p w:rsidR="00BB578A" w:rsidRPr="00BB578A" w:rsidRDefault="00BB578A" w:rsidP="00BB578A">
            <w:pPr>
              <w:spacing w:after="0" w:line="240" w:lineRule="auto"/>
              <w:ind w:left="0" w:firstLine="0"/>
              <w:jc w:val="left"/>
              <w:rPr>
                <w:szCs w:val="18"/>
              </w:rPr>
            </w:pPr>
            <w:r>
              <w:rPr>
                <w:rFonts w:eastAsia="Times New Roman"/>
                <w:color w:val="auto"/>
                <w:szCs w:val="18"/>
              </w:rPr>
              <w:t xml:space="preserve">Zamawiający nie wyraża zgody na </w:t>
            </w:r>
            <w:r w:rsidRPr="00BB578A">
              <w:rPr>
                <w:rFonts w:eastAsia="Times New Roman"/>
                <w:color w:val="auto"/>
                <w:szCs w:val="18"/>
              </w:rPr>
              <w:t>przedłużenie terminu realizacji projektu</w:t>
            </w:r>
            <w:r>
              <w:rPr>
                <w:rFonts w:eastAsia="Times New Roman"/>
                <w:color w:val="auto"/>
                <w:szCs w:val="18"/>
              </w:rPr>
              <w:t>.</w:t>
            </w:r>
          </w:p>
        </w:tc>
      </w:tr>
      <w:tr w:rsidR="00A55268" w:rsidRPr="00BB578A" w:rsidTr="00BB578A">
        <w:trPr>
          <w:trHeight w:val="22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A55268" w:rsidRPr="00BB578A" w:rsidRDefault="001142E2">
            <w:pPr>
              <w:spacing w:after="0" w:line="259" w:lineRule="auto"/>
              <w:ind w:left="2" w:firstLine="0"/>
              <w:jc w:val="left"/>
              <w:rPr>
                <w:szCs w:val="18"/>
              </w:rPr>
            </w:pPr>
            <w:r w:rsidRPr="00BB578A">
              <w:rPr>
                <w:szCs w:val="18"/>
              </w:rPr>
              <w:t xml:space="preserve">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A55268" w:rsidRPr="00BB578A" w:rsidRDefault="001142E2">
            <w:pPr>
              <w:spacing w:after="0" w:line="259" w:lineRule="auto"/>
              <w:ind w:left="0" w:firstLine="0"/>
              <w:jc w:val="left"/>
              <w:rPr>
                <w:szCs w:val="18"/>
              </w:rPr>
            </w:pPr>
            <w:r w:rsidRPr="00BB578A">
              <w:rPr>
                <w:szCs w:val="18"/>
              </w:rPr>
              <w:t xml:space="preserve">  </w:t>
            </w:r>
          </w:p>
        </w:tc>
      </w:tr>
    </w:tbl>
    <w:p w:rsidR="00A55268" w:rsidRPr="00BB578A" w:rsidRDefault="00A55268">
      <w:pPr>
        <w:spacing w:after="0" w:line="259" w:lineRule="auto"/>
        <w:ind w:left="0" w:firstLine="0"/>
        <w:jc w:val="left"/>
        <w:rPr>
          <w:szCs w:val="18"/>
        </w:rPr>
      </w:pPr>
    </w:p>
    <w:p w:rsidR="00A55268" w:rsidRPr="00BB578A" w:rsidRDefault="001142E2">
      <w:pPr>
        <w:spacing w:after="0" w:line="259" w:lineRule="auto"/>
        <w:ind w:left="0" w:firstLine="0"/>
        <w:jc w:val="left"/>
        <w:rPr>
          <w:szCs w:val="18"/>
        </w:rPr>
      </w:pPr>
      <w:r w:rsidRPr="00BB578A">
        <w:rPr>
          <w:i/>
          <w:szCs w:val="18"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4967"/>
        <w:jc w:val="left"/>
        <w:rPr>
          <w:i/>
        </w:rPr>
      </w:pPr>
      <w:r>
        <w:t xml:space="preserve">                                            </w:t>
      </w:r>
      <w:r>
        <w:rPr>
          <w:i/>
        </w:rPr>
        <w:t xml:space="preserve"> p.o. Kanclerza </w:t>
      </w:r>
    </w:p>
    <w:p w:rsidR="00F80EF2" w:rsidRDefault="00F80EF2">
      <w:pPr>
        <w:spacing w:after="0" w:line="259" w:lineRule="auto"/>
        <w:ind w:left="4967"/>
        <w:jc w:val="lef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B578A">
        <w:rPr>
          <w:i/>
        </w:rPr>
        <w:t>/-/</w:t>
      </w:r>
      <w:bookmarkStart w:id="0" w:name="_GoBack"/>
      <w:bookmarkEnd w:id="0"/>
    </w:p>
    <w:p w:rsidR="00A55268" w:rsidRDefault="001142E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29"/>
        </w:tabs>
        <w:spacing w:after="0" w:line="259" w:lineRule="auto"/>
        <w:ind w:left="-15" w:firstLine="0"/>
        <w:jc w:val="left"/>
      </w:pPr>
      <w:r>
        <w:rPr>
          <w:i/>
        </w:rPr>
        <w:t xml:space="preserve">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 w:rsidR="003E36F8">
        <w:rPr>
          <w:i/>
        </w:rPr>
        <w:t>p</w:t>
      </w:r>
      <w:r>
        <w:rPr>
          <w:i/>
        </w:rPr>
        <w:t xml:space="preserve">rof. dr hab. Jacek Bigda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A55268" w:rsidRDefault="001142E2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A55268">
      <w:headerReference w:type="even" r:id="rId7"/>
      <w:headerReference w:type="default" r:id="rId8"/>
      <w:headerReference w:type="first" r:id="rId9"/>
      <w:pgSz w:w="11906" w:h="16838"/>
      <w:pgMar w:top="2227" w:right="1416" w:bottom="117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BD1" w:rsidRDefault="00D16BD1">
      <w:pPr>
        <w:spacing w:after="0" w:line="240" w:lineRule="auto"/>
      </w:pPr>
      <w:r>
        <w:separator/>
      </w:r>
    </w:p>
  </w:endnote>
  <w:endnote w:type="continuationSeparator" w:id="0">
    <w:p w:rsidR="00D16BD1" w:rsidRDefault="00D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BD1" w:rsidRDefault="00D16BD1">
      <w:pPr>
        <w:spacing w:after="0" w:line="240" w:lineRule="auto"/>
      </w:pPr>
      <w:r>
        <w:separator/>
      </w:r>
    </w:p>
  </w:footnote>
  <w:footnote w:type="continuationSeparator" w:id="0">
    <w:p w:rsidR="00D16BD1" w:rsidRDefault="00D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68" w:rsidRDefault="001142E2">
    <w:pPr>
      <w:spacing w:after="0" w:line="259" w:lineRule="auto"/>
      <w:ind w:left="0" w:right="-78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5759323" cy="94043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323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1B6"/>
    <w:multiLevelType w:val="hybridMultilevel"/>
    <w:tmpl w:val="E9808CF8"/>
    <w:lvl w:ilvl="0" w:tplc="8370F784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9C7FF2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A66C6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8136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8C0130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C68B82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78B8E8">
      <w:start w:val="1"/>
      <w:numFmt w:val="bullet"/>
      <w:lvlText w:val="•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22FF9E">
      <w:start w:val="1"/>
      <w:numFmt w:val="bullet"/>
      <w:lvlText w:val="o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A87F4C">
      <w:start w:val="1"/>
      <w:numFmt w:val="bullet"/>
      <w:lvlText w:val="▪"/>
      <w:lvlJc w:val="left"/>
      <w:pPr>
        <w:ind w:left="7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CB12D4"/>
    <w:multiLevelType w:val="hybridMultilevel"/>
    <w:tmpl w:val="E6E8D726"/>
    <w:lvl w:ilvl="0" w:tplc="8B025D44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E22AF0">
      <w:start w:val="1"/>
      <w:numFmt w:val="bullet"/>
      <w:lvlText w:val="o"/>
      <w:lvlJc w:val="left"/>
      <w:pPr>
        <w:ind w:left="1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10BF28">
      <w:start w:val="1"/>
      <w:numFmt w:val="bullet"/>
      <w:lvlText w:val="▪"/>
      <w:lvlJc w:val="left"/>
      <w:pPr>
        <w:ind w:left="1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1E70F8">
      <w:start w:val="1"/>
      <w:numFmt w:val="bullet"/>
      <w:lvlText w:val="•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69646">
      <w:start w:val="1"/>
      <w:numFmt w:val="bullet"/>
      <w:lvlText w:val="o"/>
      <w:lvlJc w:val="left"/>
      <w:pPr>
        <w:ind w:left="3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92CDC4">
      <w:start w:val="1"/>
      <w:numFmt w:val="bullet"/>
      <w:lvlText w:val="▪"/>
      <w:lvlJc w:val="left"/>
      <w:pPr>
        <w:ind w:left="4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F0D634">
      <w:start w:val="1"/>
      <w:numFmt w:val="bullet"/>
      <w:lvlText w:val="•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FCAC12">
      <w:start w:val="1"/>
      <w:numFmt w:val="bullet"/>
      <w:lvlText w:val="o"/>
      <w:lvlJc w:val="left"/>
      <w:pPr>
        <w:ind w:left="5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E86FBC">
      <w:start w:val="1"/>
      <w:numFmt w:val="bullet"/>
      <w:lvlText w:val="▪"/>
      <w:lvlJc w:val="left"/>
      <w:pPr>
        <w:ind w:left="6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68"/>
    <w:rsid w:val="001142E2"/>
    <w:rsid w:val="00293CAB"/>
    <w:rsid w:val="003E36F8"/>
    <w:rsid w:val="004759B1"/>
    <w:rsid w:val="00A2099C"/>
    <w:rsid w:val="00A55268"/>
    <w:rsid w:val="00BB578A"/>
    <w:rsid w:val="00D16BD1"/>
    <w:rsid w:val="00F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9D5"/>
  <w15:docId w15:val="{805F6409-2965-42D7-99FD-87E1E7C9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E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Laskowska</dc:creator>
  <cp:keywords/>
  <cp:lastModifiedBy>Joanna Laskowska</cp:lastModifiedBy>
  <cp:revision>3</cp:revision>
  <cp:lastPrinted>2024-01-23T09:23:00Z</cp:lastPrinted>
  <dcterms:created xsi:type="dcterms:W3CDTF">2024-01-23T09:19:00Z</dcterms:created>
  <dcterms:modified xsi:type="dcterms:W3CDTF">2024-01-23T09:24:00Z</dcterms:modified>
</cp:coreProperties>
</file>