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0F" w:rsidRPr="003B790F" w:rsidRDefault="003B790F" w:rsidP="003B790F">
      <w:pPr>
        <w:jc w:val="right"/>
        <w:rPr>
          <w:rFonts w:ascii="Arial" w:hAnsi="Arial" w:cs="Arial"/>
          <w:b/>
          <w:sz w:val="16"/>
          <w:szCs w:val="16"/>
        </w:rPr>
      </w:pPr>
      <w:r w:rsidRPr="003B790F">
        <w:rPr>
          <w:rFonts w:ascii="Arial" w:hAnsi="Arial" w:cs="Arial"/>
          <w:b/>
          <w:sz w:val="16"/>
          <w:szCs w:val="16"/>
        </w:rPr>
        <w:t>Załącznik nr  3 do SWZ</w:t>
      </w:r>
    </w:p>
    <w:p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</w:p>
    <w:p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:rsidR="003B790F" w:rsidRPr="004C2523" w:rsidRDefault="003B790F" w:rsidP="003B790F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:rsidR="003B790F" w:rsidRPr="004C2523" w:rsidRDefault="003B790F" w:rsidP="003B790F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b/>
          <w:bCs/>
          <w:iCs/>
          <w:sz w:val="16"/>
          <w:szCs w:val="16"/>
        </w:rPr>
        <w:t>Kompleksowa dostawa energii elektrycznej obejmująca sprzedaż energii elektrycznej oraz zapewnienie świadczenia usługi dystryb</w:t>
      </w:r>
      <w:r>
        <w:rPr>
          <w:rFonts w:ascii="Arial" w:hAnsi="Arial" w:cs="Arial"/>
          <w:b/>
          <w:bCs/>
          <w:iCs/>
          <w:sz w:val="16"/>
          <w:szCs w:val="16"/>
        </w:rPr>
        <w:t>ucji energii elektrycznej w 2023</w:t>
      </w:r>
      <w:r w:rsidR="00A40FE9">
        <w:rPr>
          <w:rFonts w:ascii="Arial" w:hAnsi="Arial" w:cs="Arial"/>
          <w:b/>
          <w:bCs/>
          <w:iCs/>
          <w:sz w:val="16"/>
          <w:szCs w:val="16"/>
        </w:rPr>
        <w:t xml:space="preserve"> r.</w:t>
      </w:r>
      <w:r w:rsidRPr="004C2523">
        <w:rPr>
          <w:rFonts w:ascii="Arial" w:hAnsi="Arial" w:cs="Arial"/>
          <w:b/>
          <w:bCs/>
          <w:iCs/>
          <w:sz w:val="16"/>
          <w:szCs w:val="16"/>
        </w:rPr>
        <w:t xml:space="preserve"> do obiektów należących do Gminy Lipinki</w:t>
      </w:r>
    </w:p>
    <w:p w:rsidR="003B790F" w:rsidRDefault="003B790F" w:rsidP="007631C4">
      <w:pPr>
        <w:spacing w:line="360" w:lineRule="auto"/>
        <w:ind w:left="12036"/>
        <w:rPr>
          <w:rFonts w:ascii="Arial" w:hAnsi="Arial" w:cs="Arial"/>
          <w:b/>
          <w:sz w:val="16"/>
          <w:szCs w:val="16"/>
        </w:rPr>
      </w:pPr>
    </w:p>
    <w:p w:rsidR="00AC3A50" w:rsidRPr="009525F8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Pr="006D54E6">
        <w:rPr>
          <w:rFonts w:ascii="Arial" w:hAnsi="Arial" w:cs="Arial"/>
          <w:b/>
          <w:sz w:val="16"/>
          <w:szCs w:val="16"/>
        </w:rPr>
        <w:t>zęść 2 – Kompleksowa dos</w:t>
      </w:r>
      <w:r w:rsidR="00C10CAE">
        <w:rPr>
          <w:rFonts w:ascii="Arial" w:hAnsi="Arial" w:cs="Arial"/>
          <w:b/>
          <w:sz w:val="16"/>
          <w:szCs w:val="16"/>
        </w:rPr>
        <w:t>tawa energii elektrycznej w 2023</w:t>
      </w:r>
      <w:r w:rsidRPr="006D54E6">
        <w:rPr>
          <w:rFonts w:ascii="Arial" w:hAnsi="Arial" w:cs="Arial"/>
          <w:b/>
          <w:sz w:val="16"/>
          <w:szCs w:val="16"/>
        </w:rPr>
        <w:t xml:space="preserve"> roku do 4 obiektów, należących do Gminy Lipinki               </w:t>
      </w:r>
    </w:p>
    <w:p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C3A50" w:rsidRPr="003B790F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B790F">
        <w:rPr>
          <w:rFonts w:ascii="Arial" w:hAnsi="Arial" w:cs="Arial"/>
          <w:b/>
          <w:sz w:val="16"/>
          <w:szCs w:val="16"/>
        </w:rPr>
        <w:t>Taryfa C11</w:t>
      </w:r>
    </w:p>
    <w:p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787"/>
        <w:gridCol w:w="851"/>
        <w:gridCol w:w="709"/>
        <w:gridCol w:w="710"/>
        <w:gridCol w:w="1340"/>
        <w:gridCol w:w="851"/>
        <w:gridCol w:w="851"/>
      </w:tblGrid>
      <w:tr w:rsidR="00F9543D" w:rsidRPr="009525F8" w:rsidTr="00F9543D">
        <w:trPr>
          <w:trHeight w:val="481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</w:p>
          <w:p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 xml:space="preserve">6 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F9543D" w:rsidRPr="009525F8" w:rsidTr="00F9543D">
        <w:trPr>
          <w:trHeight w:val="1643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F9543D" w:rsidRPr="00963DE6" w:rsidRDefault="00F9543D" w:rsidP="00F954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F9543D" w:rsidRPr="009525F8" w:rsidTr="00F9543D">
        <w:trPr>
          <w:trHeight w:val="22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F9543D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3D" w:rsidRPr="009525F8" w:rsidRDefault="00F9543D" w:rsidP="00F9543D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F9543D" w:rsidRPr="009525F8" w:rsidTr="00F9543D">
        <w:trPr>
          <w:trHeight w:val="48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3D" w:rsidRPr="00377CE0" w:rsidRDefault="00F9543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3D" w:rsidRPr="00377CE0" w:rsidRDefault="00F9543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9543D" w:rsidRPr="00377CE0" w:rsidRDefault="00F9543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377CE0" w:rsidRDefault="00F9543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377CE0" w:rsidRDefault="00F9543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F9543D" w:rsidRPr="009525F8" w:rsidTr="00F9543D">
        <w:trPr>
          <w:trHeight w:val="502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3D" w:rsidRPr="00377CE0" w:rsidRDefault="00F9543D" w:rsidP="00711AC2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AC3A50" w:rsidRPr="009525F8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D54E6">
        <w:rPr>
          <w:rFonts w:ascii="Arial" w:hAnsi="Arial" w:cs="Arial"/>
          <w:b/>
          <w:sz w:val="16"/>
          <w:szCs w:val="16"/>
        </w:rPr>
        <w:t xml:space="preserve">                                   </w:t>
      </w:r>
    </w:p>
    <w:p w:rsidR="00AC3A50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Oświadczam, że podane ceny zostały wyliczone w oparciu o ilość energii elektrycznej zadeklarowanej przez zamawiającego. Oferowana cena może ulec zmianie w trakcie realizacji zamówienia w przypadku zmiany stawek podatku VAT, akcyzy lub innych zmian ogólnie obowiązujących przepisów prawa, zmiany Taryfy Sprzedawcy energii elektrycznej dla Odbiorców </w:t>
      </w:r>
      <w:r w:rsidRPr="004C2523">
        <w:rPr>
          <w:rFonts w:ascii="Arial" w:hAnsi="Arial" w:cs="Arial"/>
          <w:sz w:val="16"/>
          <w:szCs w:val="16"/>
        </w:rPr>
        <w:br/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77CE0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</w:t>
      </w:r>
    </w:p>
    <w:p w:rsidR="00AC3A50" w:rsidRPr="009525F8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      (miejscowość, data, podpis)</w:t>
      </w:r>
    </w:p>
    <w:p w:rsidR="000A6B2B" w:rsidRDefault="000A6B2B"/>
    <w:sectPr w:rsidR="000A6B2B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2C" w:rsidRDefault="00FA3C2C" w:rsidP="00AC3A50">
      <w:r>
        <w:separator/>
      </w:r>
    </w:p>
  </w:endnote>
  <w:endnote w:type="continuationSeparator" w:id="0">
    <w:p w:rsidR="00FA3C2C" w:rsidRDefault="00FA3C2C" w:rsidP="00AC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2C" w:rsidRDefault="00FA3C2C" w:rsidP="00AC3A50">
      <w:r>
        <w:separator/>
      </w:r>
    </w:p>
  </w:footnote>
  <w:footnote w:type="continuationSeparator" w:id="0">
    <w:p w:rsidR="00FA3C2C" w:rsidRDefault="00FA3C2C" w:rsidP="00AC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50"/>
    <w:rsid w:val="00085D92"/>
    <w:rsid w:val="000A6B2B"/>
    <w:rsid w:val="0021645C"/>
    <w:rsid w:val="002C2872"/>
    <w:rsid w:val="00377CE0"/>
    <w:rsid w:val="003B790F"/>
    <w:rsid w:val="005958E0"/>
    <w:rsid w:val="005A35A1"/>
    <w:rsid w:val="00672572"/>
    <w:rsid w:val="007631C4"/>
    <w:rsid w:val="00881DEA"/>
    <w:rsid w:val="00892465"/>
    <w:rsid w:val="009E0B28"/>
    <w:rsid w:val="00A26032"/>
    <w:rsid w:val="00A40FE9"/>
    <w:rsid w:val="00AC3A50"/>
    <w:rsid w:val="00B26A8D"/>
    <w:rsid w:val="00C10CAE"/>
    <w:rsid w:val="00E16F3E"/>
    <w:rsid w:val="00F9543D"/>
    <w:rsid w:val="00FA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2</cp:revision>
  <dcterms:created xsi:type="dcterms:W3CDTF">2022-12-20T12:51:00Z</dcterms:created>
  <dcterms:modified xsi:type="dcterms:W3CDTF">2022-12-20T12:51:00Z</dcterms:modified>
</cp:coreProperties>
</file>