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AE789F" w:rsidRPr="00FC46F8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C46F8" w:rsidRPr="00FC46F8" w:rsidRDefault="00FC46F8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MASŁO ORZECHOWE</w:t>
      </w:r>
    </w:p>
    <w:p w:rsidR="00AE789F" w:rsidRPr="0074479B" w:rsidRDefault="00AE789F" w:rsidP="00AE789F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Pr="0074479B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32E5E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32E5E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32E5E" w:rsidRPr="0074479B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AE789F" w:rsidRPr="0074479B" w:rsidRDefault="00AE789F" w:rsidP="005F73D6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AE789F" w:rsidRPr="0074479B" w:rsidRDefault="000F3AA7" w:rsidP="000F3AA7">
      <w:pPr>
        <w:widowControl w:val="0"/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1"/>
          <w:sz w:val="20"/>
          <w:szCs w:val="20"/>
        </w:rPr>
        <w:t xml:space="preserve">1.2 </w:t>
      </w:r>
      <w:r w:rsidR="00AE789F" w:rsidRPr="0074479B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Masło orzechowe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Produkt spożywczy wytworzony w 100 % przez mielenie orzechów arachidowych na pastę, bez dodatku oleju palmowego, soli i cukru</w:t>
      </w:r>
      <w:r w:rsidR="009B6BCB">
        <w:rPr>
          <w:rFonts w:ascii="Arial" w:eastAsia="Times New Roman" w:hAnsi="Arial" w:cs="Arial"/>
          <w:bCs/>
          <w:sz w:val="20"/>
          <w:szCs w:val="20"/>
          <w:lang w:eastAsia="pl-PL"/>
        </w:rPr>
        <w:t>, nadający się do smarowania</w:t>
      </w:r>
      <w:r w:rsidRPr="0074479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AE789F" w:rsidRPr="0074479B" w:rsidRDefault="00AE789F" w:rsidP="00AE789F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AE789F" w:rsidRPr="0074479B" w:rsidRDefault="00AE789F" w:rsidP="005F73D6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AE789F" w:rsidRPr="0074479B" w:rsidRDefault="00AE789F" w:rsidP="00AE789F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604"/>
        <w:gridCol w:w="5945"/>
      </w:tblGrid>
      <w:tr w:rsidR="00AE789F" w:rsidRPr="0074479B" w:rsidTr="005F73D6">
        <w:trPr>
          <w:trHeight w:val="450"/>
          <w:jc w:val="center"/>
        </w:trPr>
        <w:tc>
          <w:tcPr>
            <w:tcW w:w="282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9B6BCB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9B6BCB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vAlign w:val="center"/>
          </w:tcPr>
          <w:p w:rsidR="009B6BCB" w:rsidRPr="0074479B" w:rsidRDefault="009B6BCB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  <w:r w:rsid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struktura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9B6BCB" w:rsidRDefault="00D65850" w:rsidP="00D6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astowata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jednolita, smarowna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AE789F" w:rsidP="006357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9B6B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asnobrązowa do brązowej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9B6BCB" w:rsidP="009B6B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Typowy, orzechowy</w:t>
            </w:r>
            <w:r w:rsidR="00AE789F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AE78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904661" w:rsidRPr="00904661" w:rsidRDefault="00904661" w:rsidP="00904661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904661" w:rsidRPr="00904661" w:rsidRDefault="00904661" w:rsidP="0090466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904661" w:rsidRPr="00904661" w:rsidRDefault="00904661" w:rsidP="00904661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18</w:t>
      </w:r>
      <w:r w:rsidRPr="00904661">
        <w:rPr>
          <w:rFonts w:ascii="Arial" w:eastAsia="Arial Unicode MS" w:hAnsi="Arial" w:cs="Arial"/>
          <w:sz w:val="20"/>
          <w:szCs w:val="20"/>
          <w:lang w:eastAsia="pl-PL"/>
        </w:rPr>
        <w:t>0g,</w:t>
      </w:r>
    </w:p>
    <w:p w:rsidR="00904661" w:rsidRPr="00904661" w:rsidRDefault="00904661" w:rsidP="00904661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210g,</w:t>
      </w:r>
    </w:p>
    <w:p w:rsidR="00904661" w:rsidRPr="00904661" w:rsidRDefault="00904661" w:rsidP="00904661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320g,</w:t>
      </w:r>
    </w:p>
    <w:p w:rsidR="00904661" w:rsidRPr="00D21C40" w:rsidRDefault="00D21C40" w:rsidP="00D21C40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350g</w:t>
      </w:r>
      <w:bookmarkStart w:id="0" w:name="_GoBack"/>
      <w:bookmarkEnd w:id="0"/>
      <w:r w:rsidR="00904661" w:rsidRPr="00D21C40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904661" w:rsidRPr="00904661" w:rsidRDefault="00904661" w:rsidP="00904661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minimalnej trwałości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powinien wynosić nie mniej niż 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t>6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miesi</w:t>
      </w:r>
      <w:r>
        <w:rPr>
          <w:rFonts w:ascii="Arial" w:eastAsia="Lucida Sans Unicode" w:hAnsi="Arial" w:cs="Arial"/>
          <w:kern w:val="2"/>
          <w:sz w:val="20"/>
          <w:szCs w:val="20"/>
        </w:rPr>
        <w:t>ęcy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 Metody badań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665ED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665ED" w:rsidRPr="003665ED" w:rsidRDefault="003665ED" w:rsidP="003665E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3665ED" w:rsidRPr="003665ED" w:rsidRDefault="003665ED" w:rsidP="003665E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22C02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22C02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0B0" w:rsidRDefault="00EC30B0" w:rsidP="00AE789F">
      <w:pPr>
        <w:spacing w:after="0" w:line="240" w:lineRule="auto"/>
      </w:pPr>
      <w:r>
        <w:separator/>
      </w:r>
    </w:p>
  </w:endnote>
  <w:endnote w:type="continuationSeparator" w:id="0">
    <w:p w:rsidR="00EC30B0" w:rsidRDefault="00EC30B0" w:rsidP="00AE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141F78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EC30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60150B" w:rsidP="00D05300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D136C2">
      <w:rPr>
        <w:rStyle w:val="Numerstrony"/>
        <w:rFonts w:ascii="Arial" w:hAnsi="Arial" w:cs="Arial"/>
        <w:sz w:val="16"/>
        <w:szCs w:val="16"/>
      </w:rPr>
      <w:t>CZERWIEC 2024</w:t>
    </w:r>
    <w:r w:rsidR="00C22AD4">
      <w:rPr>
        <w:rStyle w:val="Numerstrony"/>
        <w:rFonts w:ascii="Arial" w:hAnsi="Arial" w:cs="Arial"/>
        <w:sz w:val="16"/>
        <w:szCs w:val="16"/>
      </w:rPr>
      <w:t xml:space="preserve"> r.</w:t>
    </w:r>
    <w:r w:rsidR="00D05300">
      <w:rPr>
        <w:rStyle w:val="Numerstrony"/>
        <w:rFonts w:ascii="Arial" w:hAnsi="Arial" w:cs="Arial"/>
        <w:sz w:val="16"/>
        <w:szCs w:val="16"/>
      </w:rPr>
      <w:tab/>
      <w:t xml:space="preserve">  </w:t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D21C40">
      <w:rPr>
        <w:rStyle w:val="Numerstrony"/>
        <w:rFonts w:ascii="Arial" w:hAnsi="Arial" w:cs="Arial"/>
        <w:noProof/>
        <w:sz w:val="16"/>
        <w:szCs w:val="16"/>
      </w:rPr>
      <w:t>2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D21C40">
      <w:rPr>
        <w:rStyle w:val="Numerstrony"/>
        <w:rFonts w:ascii="Arial" w:hAnsi="Arial" w:cs="Arial"/>
        <w:noProof/>
        <w:sz w:val="16"/>
        <w:szCs w:val="16"/>
      </w:rPr>
      <w:t>3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0B0" w:rsidRDefault="00EC30B0" w:rsidP="00AE789F">
      <w:pPr>
        <w:spacing w:after="0" w:line="240" w:lineRule="auto"/>
      </w:pPr>
      <w:r>
        <w:separator/>
      </w:r>
    </w:p>
  </w:footnote>
  <w:footnote w:type="continuationSeparator" w:id="0">
    <w:p w:rsidR="00EC30B0" w:rsidRDefault="00EC30B0" w:rsidP="00AE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9F"/>
    <w:rsid w:val="000F3AA7"/>
    <w:rsid w:val="00141F78"/>
    <w:rsid w:val="00182B46"/>
    <w:rsid w:val="003649A6"/>
    <w:rsid w:val="003665ED"/>
    <w:rsid w:val="00483BFE"/>
    <w:rsid w:val="00532E5E"/>
    <w:rsid w:val="005644F9"/>
    <w:rsid w:val="005F73D6"/>
    <w:rsid w:val="0060150B"/>
    <w:rsid w:val="00686AD2"/>
    <w:rsid w:val="006A5880"/>
    <w:rsid w:val="006C385F"/>
    <w:rsid w:val="006C50D1"/>
    <w:rsid w:val="00775833"/>
    <w:rsid w:val="00822C02"/>
    <w:rsid w:val="0087579C"/>
    <w:rsid w:val="00904661"/>
    <w:rsid w:val="00967AE6"/>
    <w:rsid w:val="009B6BCB"/>
    <w:rsid w:val="00A30A55"/>
    <w:rsid w:val="00AE789F"/>
    <w:rsid w:val="00AF60A8"/>
    <w:rsid w:val="00B62135"/>
    <w:rsid w:val="00BC4BB2"/>
    <w:rsid w:val="00C22AD4"/>
    <w:rsid w:val="00D05300"/>
    <w:rsid w:val="00D136C2"/>
    <w:rsid w:val="00D21C40"/>
    <w:rsid w:val="00D4213C"/>
    <w:rsid w:val="00D65850"/>
    <w:rsid w:val="00EC30B0"/>
    <w:rsid w:val="00F13DF5"/>
    <w:rsid w:val="00FC46F8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E87BC"/>
  <w15:chartTrackingRefBased/>
  <w15:docId w15:val="{DCE84517-97F9-4EA2-BBD6-45EAC2D1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89F"/>
  </w:style>
  <w:style w:type="paragraph" w:styleId="Stopka">
    <w:name w:val="footer"/>
    <w:basedOn w:val="Normalny"/>
    <w:link w:val="Stopka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89F"/>
  </w:style>
  <w:style w:type="character" w:styleId="Numerstrony">
    <w:name w:val="page number"/>
    <w:basedOn w:val="Domylnaczcionkaakapitu"/>
    <w:semiHidden/>
    <w:rsid w:val="00AE7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DF5568C-1935-4B06-A38F-2EC233615C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30</cp:revision>
  <dcterms:created xsi:type="dcterms:W3CDTF">2021-12-06T12:44:00Z</dcterms:created>
  <dcterms:modified xsi:type="dcterms:W3CDTF">2024-06-24T05:57:00Z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821b5d4c-0caf-4845-9606-3b4ad1d8f652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