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EA2CA" w14:textId="63A51A76" w:rsidR="00AB59BC" w:rsidRPr="0001353C" w:rsidRDefault="0001353C" w:rsidP="00513842">
      <w:pPr>
        <w:pStyle w:val="Default"/>
        <w:jc w:val="right"/>
        <w:rPr>
          <w:b/>
          <w:bCs/>
          <w:i/>
          <w:color w:val="auto"/>
        </w:rPr>
      </w:pPr>
      <w:r w:rsidRPr="0001353C">
        <w:rPr>
          <w:b/>
          <w:bCs/>
          <w:i/>
          <w:color w:val="auto"/>
        </w:rPr>
        <w:t xml:space="preserve">Załącznik nr 10 do SWZ </w:t>
      </w:r>
      <w:r w:rsidR="000060AC">
        <w:rPr>
          <w:b/>
          <w:bCs/>
          <w:i/>
          <w:color w:val="auto"/>
        </w:rPr>
        <w:t>–</w:t>
      </w:r>
      <w:r w:rsidRPr="0001353C">
        <w:rPr>
          <w:b/>
          <w:bCs/>
          <w:i/>
          <w:color w:val="auto"/>
        </w:rPr>
        <w:t xml:space="preserve"> </w:t>
      </w:r>
      <w:r w:rsidR="000060AC">
        <w:rPr>
          <w:b/>
          <w:bCs/>
          <w:i/>
          <w:color w:val="auto"/>
        </w:rPr>
        <w:t xml:space="preserve">projektowane postanowienia </w:t>
      </w:r>
      <w:r w:rsidR="000060AC">
        <w:rPr>
          <w:b/>
          <w:bCs/>
          <w:i/>
          <w:color w:val="auto"/>
        </w:rPr>
        <w:br/>
        <w:t>umowy generalnej</w:t>
      </w:r>
    </w:p>
    <w:p w14:paraId="0BB80E6E" w14:textId="77777777" w:rsidR="00AB59BC" w:rsidRDefault="00AB59BC" w:rsidP="00513842">
      <w:pPr>
        <w:pStyle w:val="Default"/>
        <w:jc w:val="center"/>
        <w:rPr>
          <w:b/>
          <w:bCs/>
          <w:color w:val="auto"/>
        </w:rPr>
      </w:pPr>
    </w:p>
    <w:p w14:paraId="2F0E4CC8" w14:textId="77777777" w:rsidR="0001353C" w:rsidRDefault="0001353C" w:rsidP="00513842">
      <w:pPr>
        <w:pStyle w:val="Default"/>
        <w:jc w:val="center"/>
        <w:rPr>
          <w:b/>
          <w:bCs/>
          <w:color w:val="auto"/>
        </w:rPr>
      </w:pPr>
    </w:p>
    <w:p w14:paraId="52A45EAF" w14:textId="77777777" w:rsidR="00AB59BC" w:rsidRDefault="00AB59BC" w:rsidP="00513842">
      <w:pPr>
        <w:pStyle w:val="Default"/>
        <w:jc w:val="center"/>
        <w:rPr>
          <w:b/>
          <w:bCs/>
          <w:color w:val="auto"/>
        </w:rPr>
      </w:pPr>
      <w:r>
        <w:rPr>
          <w:b/>
          <w:bCs/>
          <w:color w:val="auto"/>
        </w:rPr>
        <w:t>UMOWA GENERALNA</w:t>
      </w:r>
    </w:p>
    <w:p w14:paraId="06D14B1A" w14:textId="77777777" w:rsidR="00AB59BC" w:rsidRDefault="00AB59BC" w:rsidP="00513842">
      <w:pPr>
        <w:pStyle w:val="Default"/>
        <w:jc w:val="center"/>
        <w:rPr>
          <w:b/>
          <w:bCs/>
          <w:color w:val="auto"/>
        </w:rPr>
      </w:pPr>
      <w:r>
        <w:rPr>
          <w:b/>
          <w:bCs/>
          <w:color w:val="auto"/>
        </w:rPr>
        <w:t>SPRZEDAŻY ENERGII ELEKTRYCZNEJ nr ……………</w:t>
      </w:r>
    </w:p>
    <w:p w14:paraId="263ACAA9" w14:textId="77777777" w:rsidR="00AB59BC" w:rsidRDefault="00AB59BC" w:rsidP="00513842">
      <w:pPr>
        <w:pStyle w:val="Default"/>
        <w:jc w:val="center"/>
        <w:rPr>
          <w:color w:val="auto"/>
        </w:rPr>
      </w:pPr>
      <w:r>
        <w:rPr>
          <w:b/>
          <w:bCs/>
          <w:color w:val="auto"/>
        </w:rPr>
        <w:t>zawarta w dniu …………….</w:t>
      </w:r>
    </w:p>
    <w:p w14:paraId="387D814C" w14:textId="77777777" w:rsidR="00AB59BC" w:rsidRDefault="00AB59BC" w:rsidP="00513842">
      <w:pPr>
        <w:pStyle w:val="Default"/>
        <w:jc w:val="center"/>
        <w:rPr>
          <w:color w:val="auto"/>
        </w:rPr>
      </w:pPr>
    </w:p>
    <w:p w14:paraId="41D61A86" w14:textId="08FDA9DA" w:rsidR="00AB59BC" w:rsidRDefault="00AB59BC" w:rsidP="00513842">
      <w:pPr>
        <w:pStyle w:val="Styl1"/>
        <w:spacing w:line="240" w:lineRule="auto"/>
        <w:jc w:val="both"/>
        <w:rPr>
          <w:b/>
          <w:sz w:val="22"/>
          <w:szCs w:val="22"/>
          <w:lang w:val="pl-PL"/>
        </w:rPr>
      </w:pPr>
      <w:r>
        <w:rPr>
          <w:sz w:val="22"/>
          <w:szCs w:val="22"/>
          <w:lang w:val="pl-PL"/>
        </w:rPr>
        <w:t xml:space="preserve">W dniu ………….. w wyniku przeprowadzenia postępowania o udzielenie zamówienia publicznego na podstawie </w:t>
      </w:r>
      <w:r w:rsidRPr="004225EC">
        <w:rPr>
          <w:color w:val="000000" w:themeColor="text1"/>
          <w:sz w:val="22"/>
          <w:szCs w:val="22"/>
          <w:lang w:val="pl-PL"/>
        </w:rPr>
        <w:t>art. 3</w:t>
      </w:r>
      <w:r w:rsidR="00FD74B6" w:rsidRPr="004225EC">
        <w:rPr>
          <w:color w:val="000000" w:themeColor="text1"/>
          <w:sz w:val="22"/>
          <w:szCs w:val="22"/>
          <w:lang w:val="pl-PL"/>
        </w:rPr>
        <w:t xml:space="preserve">8 ustawy z dnia 11 września 2019 </w:t>
      </w:r>
      <w:r>
        <w:rPr>
          <w:sz w:val="22"/>
          <w:szCs w:val="22"/>
          <w:lang w:val="pl-PL"/>
        </w:rPr>
        <w:t>r. Prawo zamówień publicznych (Dz.U. z 2019</w:t>
      </w:r>
      <w:r w:rsidR="000060AC">
        <w:rPr>
          <w:sz w:val="22"/>
          <w:szCs w:val="22"/>
          <w:lang w:val="pl-PL"/>
        </w:rPr>
        <w:t xml:space="preserve"> r.</w:t>
      </w:r>
      <w:r>
        <w:rPr>
          <w:sz w:val="22"/>
          <w:szCs w:val="22"/>
          <w:lang w:val="pl-PL"/>
        </w:rPr>
        <w:t xml:space="preserve"> poz.2019 </w:t>
      </w:r>
      <w:r w:rsidR="000060AC">
        <w:rPr>
          <w:sz w:val="22"/>
          <w:szCs w:val="22"/>
          <w:lang w:val="pl-PL"/>
        </w:rPr>
        <w:t>ze zm.</w:t>
      </w:r>
      <w:r>
        <w:rPr>
          <w:sz w:val="22"/>
          <w:szCs w:val="22"/>
          <w:lang w:val="pl-PL"/>
        </w:rPr>
        <w:t>) pomiędzy:</w:t>
      </w:r>
    </w:p>
    <w:p w14:paraId="4DC45F52" w14:textId="77777777" w:rsidR="00AB59BC" w:rsidRPr="00AD6F9D" w:rsidRDefault="00AB59BC" w:rsidP="00513842">
      <w:pPr>
        <w:pStyle w:val="Styl1"/>
        <w:spacing w:line="240" w:lineRule="auto"/>
        <w:jc w:val="both"/>
        <w:rPr>
          <w:b/>
          <w:i/>
          <w:sz w:val="22"/>
          <w:szCs w:val="22"/>
          <w:lang w:val="pl-PL"/>
        </w:rPr>
      </w:pPr>
      <w:r>
        <w:rPr>
          <w:b/>
          <w:sz w:val="22"/>
          <w:szCs w:val="22"/>
          <w:lang w:val="pl-PL"/>
        </w:rPr>
        <w:t>Miastem Kostrzyn nad Odrą</w:t>
      </w:r>
      <w:r>
        <w:rPr>
          <w:sz w:val="22"/>
          <w:szCs w:val="22"/>
          <w:lang w:val="pl-PL"/>
        </w:rPr>
        <w:t xml:space="preserve"> z siedzibą w Kostrzynie nad Odrą przy ul. Granicznej 2 posiadającym numer identyfikacji podatkowej NIP 599-27-71-328, REGON 210966674</w:t>
      </w:r>
      <w:r>
        <w:rPr>
          <w:b/>
          <w:sz w:val="22"/>
          <w:szCs w:val="22"/>
          <w:lang w:val="pl-PL"/>
        </w:rPr>
        <w:t>,</w:t>
      </w:r>
      <w:r>
        <w:rPr>
          <w:sz w:val="22"/>
          <w:szCs w:val="22"/>
          <w:lang w:val="pl-PL"/>
        </w:rPr>
        <w:t xml:space="preserve"> reprezentowanym przez:</w:t>
      </w:r>
    </w:p>
    <w:p w14:paraId="0189A210" w14:textId="77777777" w:rsidR="00AB59BC" w:rsidRDefault="00AB59BC" w:rsidP="00513842">
      <w:pPr>
        <w:rPr>
          <w:rFonts w:ascii="Arial" w:hAnsi="Arial" w:cs="Arial"/>
          <w:sz w:val="22"/>
          <w:szCs w:val="22"/>
        </w:rPr>
      </w:pPr>
      <w:r>
        <w:rPr>
          <w:rFonts w:ascii="Arial" w:hAnsi="Arial" w:cs="Arial"/>
          <w:b/>
          <w:i/>
          <w:sz w:val="22"/>
          <w:szCs w:val="22"/>
        </w:rPr>
        <w:t xml:space="preserve">Andrzeja </w:t>
      </w:r>
      <w:proofErr w:type="spellStart"/>
      <w:r>
        <w:rPr>
          <w:rFonts w:ascii="Arial" w:hAnsi="Arial" w:cs="Arial"/>
          <w:b/>
          <w:i/>
          <w:sz w:val="22"/>
          <w:szCs w:val="22"/>
        </w:rPr>
        <w:t>Kunt</w:t>
      </w:r>
      <w:proofErr w:type="spellEnd"/>
      <w:r>
        <w:rPr>
          <w:rFonts w:ascii="Arial" w:hAnsi="Arial" w:cs="Arial"/>
          <w:b/>
          <w:i/>
          <w:sz w:val="22"/>
          <w:szCs w:val="22"/>
        </w:rPr>
        <w:t xml:space="preserve"> – Burmistrza Miasta </w:t>
      </w:r>
    </w:p>
    <w:p w14:paraId="181AE80D" w14:textId="77777777" w:rsidR="00AB59BC" w:rsidRDefault="00AB59BC" w:rsidP="00513842">
      <w:pPr>
        <w:jc w:val="both"/>
        <w:rPr>
          <w:rFonts w:ascii="Arial" w:hAnsi="Arial" w:cs="Arial"/>
          <w:sz w:val="22"/>
          <w:szCs w:val="22"/>
        </w:rPr>
      </w:pPr>
      <w:r>
        <w:rPr>
          <w:rFonts w:ascii="Arial" w:hAnsi="Arial" w:cs="Arial"/>
          <w:sz w:val="22"/>
          <w:szCs w:val="22"/>
        </w:rPr>
        <w:t xml:space="preserve">przy kontrasygnacie </w:t>
      </w:r>
      <w:r>
        <w:rPr>
          <w:rFonts w:ascii="Arial" w:hAnsi="Arial" w:cs="Arial"/>
          <w:b/>
          <w:i/>
          <w:sz w:val="22"/>
          <w:szCs w:val="22"/>
        </w:rPr>
        <w:t xml:space="preserve">Skarbnika Miasta – Mirelli </w:t>
      </w:r>
      <w:proofErr w:type="spellStart"/>
      <w:r>
        <w:rPr>
          <w:rFonts w:ascii="Arial" w:hAnsi="Arial" w:cs="Arial"/>
          <w:b/>
          <w:i/>
          <w:sz w:val="22"/>
          <w:szCs w:val="22"/>
        </w:rPr>
        <w:t>Ławońskiej</w:t>
      </w:r>
      <w:proofErr w:type="spellEnd"/>
    </w:p>
    <w:p w14:paraId="5B4502F4" w14:textId="77777777" w:rsidR="00AB59BC" w:rsidRDefault="00AB59BC" w:rsidP="00513842">
      <w:pPr>
        <w:jc w:val="both"/>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Odbiorcą</w:t>
      </w:r>
    </w:p>
    <w:p w14:paraId="018F33E2" w14:textId="77777777" w:rsidR="00AB59BC" w:rsidRDefault="00AB59BC" w:rsidP="00513842">
      <w:pPr>
        <w:jc w:val="both"/>
        <w:rPr>
          <w:rFonts w:ascii="Arial" w:hAnsi="Arial" w:cs="Arial"/>
          <w:b/>
          <w:sz w:val="22"/>
          <w:szCs w:val="22"/>
        </w:rPr>
      </w:pPr>
      <w:r>
        <w:rPr>
          <w:rFonts w:ascii="Arial" w:hAnsi="Arial" w:cs="Arial"/>
          <w:sz w:val="22"/>
          <w:szCs w:val="22"/>
        </w:rPr>
        <w:t>a</w:t>
      </w:r>
    </w:p>
    <w:p w14:paraId="6DC609D0" w14:textId="77777777" w:rsidR="00AB59BC" w:rsidRDefault="00AB59BC" w:rsidP="00513842">
      <w:pPr>
        <w:jc w:val="both"/>
        <w:rPr>
          <w:rFonts w:ascii="Arial" w:hAnsi="Arial" w:cs="Arial"/>
          <w:b/>
          <w:sz w:val="22"/>
          <w:szCs w:val="22"/>
        </w:rPr>
      </w:pPr>
      <w:r>
        <w:rPr>
          <w:rFonts w:ascii="Arial" w:hAnsi="Arial" w:cs="Arial"/>
          <w:b/>
          <w:sz w:val="22"/>
          <w:szCs w:val="22"/>
        </w:rPr>
        <w:t>………………………………………………………..</w:t>
      </w:r>
      <w:r>
        <w:rPr>
          <w:rFonts w:ascii="Arial" w:hAnsi="Arial" w:cs="Arial"/>
          <w:sz w:val="22"/>
          <w:szCs w:val="22"/>
        </w:rPr>
        <w:t xml:space="preserve"> z siedzibą w …………….................., wpisaną do Rejestru Przedsiębiorców Krajowego Rejestru Sądowego prowadzonego przez Sąd Rejonowy ………………………………. pod numerem KRS …………………… o kapitale zakładowym w całości wpłaconym w wysokości ……………………………… zł posiadającą NIP ………………….., REGON ……………………, zwaną dalej </w:t>
      </w:r>
      <w:r>
        <w:rPr>
          <w:rFonts w:ascii="Arial" w:hAnsi="Arial" w:cs="Arial"/>
          <w:b/>
          <w:sz w:val="22"/>
          <w:szCs w:val="22"/>
        </w:rPr>
        <w:t>Sprzedawcą</w:t>
      </w:r>
      <w:r>
        <w:rPr>
          <w:rFonts w:ascii="Arial" w:hAnsi="Arial" w:cs="Arial"/>
          <w:sz w:val="22"/>
          <w:szCs w:val="22"/>
        </w:rPr>
        <w:t>, reprezentowaną przez:</w:t>
      </w:r>
    </w:p>
    <w:p w14:paraId="617370EA" w14:textId="77777777" w:rsidR="00AB59BC" w:rsidRDefault="00AB59BC" w:rsidP="00513842">
      <w:pPr>
        <w:tabs>
          <w:tab w:val="left" w:pos="1276"/>
          <w:tab w:val="left" w:pos="3544"/>
        </w:tabs>
        <w:rPr>
          <w:rFonts w:ascii="Arial" w:hAnsi="Arial" w:cs="Arial"/>
          <w:sz w:val="22"/>
          <w:szCs w:val="22"/>
        </w:rPr>
      </w:pPr>
      <w:r>
        <w:rPr>
          <w:rFonts w:ascii="Arial" w:hAnsi="Arial" w:cs="Arial"/>
          <w:b/>
          <w:sz w:val="22"/>
          <w:szCs w:val="22"/>
        </w:rPr>
        <w:t>………………………………………….</w:t>
      </w:r>
    </w:p>
    <w:p w14:paraId="24BFAC3B" w14:textId="77777777" w:rsidR="00AB59BC" w:rsidRDefault="00AB59BC" w:rsidP="00513842">
      <w:pPr>
        <w:rPr>
          <w:b/>
          <w:bCs/>
          <w:sz w:val="22"/>
          <w:szCs w:val="22"/>
        </w:rPr>
      </w:pPr>
      <w:r>
        <w:rPr>
          <w:rFonts w:ascii="Arial" w:hAnsi="Arial" w:cs="Arial"/>
          <w:sz w:val="22"/>
          <w:szCs w:val="22"/>
        </w:rPr>
        <w:t>zawarta została umowa następującej treści:</w:t>
      </w:r>
    </w:p>
    <w:p w14:paraId="683F2A80" w14:textId="77777777" w:rsidR="00AB59BC" w:rsidRDefault="00AB59BC" w:rsidP="00513842">
      <w:pPr>
        <w:pStyle w:val="Default"/>
        <w:jc w:val="center"/>
        <w:rPr>
          <w:b/>
          <w:bCs/>
          <w:color w:val="auto"/>
          <w:sz w:val="22"/>
          <w:szCs w:val="22"/>
        </w:rPr>
      </w:pPr>
    </w:p>
    <w:p w14:paraId="5A4E4CE3" w14:textId="77777777" w:rsidR="00AB59BC" w:rsidRDefault="00AB59BC" w:rsidP="00513842">
      <w:pPr>
        <w:pStyle w:val="Default"/>
        <w:jc w:val="center"/>
        <w:rPr>
          <w:b/>
          <w:bCs/>
          <w:color w:val="auto"/>
          <w:sz w:val="22"/>
          <w:szCs w:val="22"/>
        </w:rPr>
      </w:pPr>
      <w:r>
        <w:rPr>
          <w:b/>
          <w:bCs/>
          <w:color w:val="auto"/>
          <w:sz w:val="22"/>
          <w:szCs w:val="22"/>
        </w:rPr>
        <w:t>§1</w:t>
      </w:r>
    </w:p>
    <w:p w14:paraId="08E878E2" w14:textId="77777777" w:rsidR="00AB59BC" w:rsidRDefault="00AB59BC" w:rsidP="00513842">
      <w:pPr>
        <w:pStyle w:val="Default"/>
        <w:rPr>
          <w:color w:val="auto"/>
          <w:sz w:val="22"/>
          <w:szCs w:val="22"/>
        </w:rPr>
      </w:pPr>
      <w:r>
        <w:rPr>
          <w:b/>
          <w:bCs/>
          <w:color w:val="auto"/>
          <w:sz w:val="22"/>
          <w:szCs w:val="22"/>
        </w:rPr>
        <w:t xml:space="preserve">Postanowienia wstępne </w:t>
      </w:r>
    </w:p>
    <w:p w14:paraId="59723677" w14:textId="77777777" w:rsidR="00AB59BC" w:rsidRDefault="00AB59BC" w:rsidP="00513842">
      <w:pPr>
        <w:pStyle w:val="Default"/>
        <w:spacing w:after="11"/>
        <w:jc w:val="both"/>
        <w:rPr>
          <w:color w:val="auto"/>
          <w:sz w:val="22"/>
          <w:szCs w:val="22"/>
        </w:rPr>
      </w:pPr>
      <w:r>
        <w:rPr>
          <w:color w:val="auto"/>
          <w:sz w:val="22"/>
          <w:szCs w:val="22"/>
        </w:rPr>
        <w:t xml:space="preserve">1. </w:t>
      </w:r>
      <w:r>
        <w:rPr>
          <w:b/>
          <w:bCs/>
          <w:color w:val="auto"/>
          <w:sz w:val="22"/>
          <w:szCs w:val="22"/>
        </w:rPr>
        <w:t xml:space="preserve">Odbiorca </w:t>
      </w:r>
      <w:r>
        <w:rPr>
          <w:color w:val="auto"/>
          <w:sz w:val="22"/>
          <w:szCs w:val="22"/>
        </w:rPr>
        <w:t>działa w imieniu własn</w:t>
      </w:r>
      <w:r w:rsidR="00865CB6">
        <w:rPr>
          <w:color w:val="auto"/>
          <w:sz w:val="22"/>
          <w:szCs w:val="22"/>
        </w:rPr>
        <w:t xml:space="preserve">ym a także,  na podstawie </w:t>
      </w:r>
      <w:r w:rsidR="00865CB6" w:rsidRPr="004225EC">
        <w:rPr>
          <w:color w:val="000000" w:themeColor="text1"/>
          <w:sz w:val="22"/>
          <w:szCs w:val="22"/>
        </w:rPr>
        <w:t>art. 38</w:t>
      </w:r>
      <w:r w:rsidRPr="004225EC">
        <w:rPr>
          <w:color w:val="000000" w:themeColor="text1"/>
          <w:sz w:val="22"/>
          <w:szCs w:val="22"/>
        </w:rPr>
        <w:t xml:space="preserve"> ust.1 </w:t>
      </w:r>
      <w:r>
        <w:rPr>
          <w:color w:val="auto"/>
          <w:sz w:val="22"/>
          <w:szCs w:val="22"/>
        </w:rPr>
        <w:t xml:space="preserve">ustawy Prawo zamówień publicznych oraz na podstawie: </w:t>
      </w:r>
    </w:p>
    <w:p w14:paraId="0DA04E32" w14:textId="01A1BC62" w:rsidR="00AB59BC" w:rsidRDefault="00AB59BC" w:rsidP="00513842">
      <w:pPr>
        <w:pStyle w:val="Default"/>
        <w:spacing w:after="11"/>
        <w:jc w:val="both"/>
        <w:rPr>
          <w:color w:val="auto"/>
          <w:sz w:val="22"/>
          <w:szCs w:val="22"/>
        </w:rPr>
      </w:pPr>
      <w:r>
        <w:rPr>
          <w:color w:val="auto"/>
          <w:sz w:val="22"/>
          <w:szCs w:val="22"/>
        </w:rPr>
        <w:t xml:space="preserve">a)zarządzenia </w:t>
      </w:r>
      <w:r w:rsidR="00865CB6">
        <w:rPr>
          <w:b/>
          <w:sz w:val="22"/>
          <w:szCs w:val="22"/>
        </w:rPr>
        <w:t xml:space="preserve">nr </w:t>
      </w:r>
      <w:r w:rsidR="00E2564A" w:rsidRPr="00E2564A">
        <w:rPr>
          <w:b/>
          <w:color w:val="000000" w:themeColor="text1"/>
          <w:sz w:val="22"/>
          <w:szCs w:val="22"/>
        </w:rPr>
        <w:t>68/2021</w:t>
      </w:r>
      <w:r w:rsidRPr="00865CB6">
        <w:rPr>
          <w:color w:val="FF0000"/>
          <w:sz w:val="22"/>
          <w:szCs w:val="22"/>
        </w:rPr>
        <w:t xml:space="preserve"> </w:t>
      </w:r>
      <w:r>
        <w:rPr>
          <w:color w:val="auto"/>
          <w:sz w:val="22"/>
          <w:szCs w:val="22"/>
        </w:rPr>
        <w:t xml:space="preserve">Burmistrza </w:t>
      </w:r>
      <w:r w:rsidR="00E2564A">
        <w:rPr>
          <w:color w:val="auto"/>
          <w:sz w:val="22"/>
          <w:szCs w:val="22"/>
        </w:rPr>
        <w:t xml:space="preserve">Miasta Kostrzyn nad Odrą z dnia </w:t>
      </w:r>
      <w:r w:rsidR="00E2564A" w:rsidRPr="00E2564A">
        <w:rPr>
          <w:b/>
          <w:color w:val="000000" w:themeColor="text1"/>
          <w:sz w:val="22"/>
          <w:szCs w:val="22"/>
        </w:rPr>
        <w:t xml:space="preserve">14 </w:t>
      </w:r>
      <w:r w:rsidR="00865CB6" w:rsidRPr="00E2564A">
        <w:rPr>
          <w:b/>
          <w:color w:val="000000" w:themeColor="text1"/>
          <w:sz w:val="22"/>
          <w:szCs w:val="22"/>
        </w:rPr>
        <w:t xml:space="preserve">kwietnia </w:t>
      </w:r>
      <w:r w:rsidR="00865CB6">
        <w:rPr>
          <w:b/>
          <w:sz w:val="22"/>
          <w:szCs w:val="22"/>
        </w:rPr>
        <w:t>2021r,</w:t>
      </w:r>
      <w:r w:rsidRPr="00F71BB4">
        <w:rPr>
          <w:sz w:val="22"/>
          <w:szCs w:val="22"/>
        </w:rPr>
        <w:t xml:space="preserve">                               </w:t>
      </w:r>
      <w:r>
        <w:rPr>
          <w:color w:val="auto"/>
          <w:sz w:val="22"/>
          <w:szCs w:val="22"/>
        </w:rPr>
        <w:t xml:space="preserve">w sprawie wspólnego przeprowadzenia postępowania i wyznaczenia Urzędu Miasta Kostrzyn nad Odrą do prowadzenia na rzecz jednostek organizacyjnych miasta Kostrzyn nad Odrą nie posiadających osobowości prawnej postępowania o udzielenie zamówienia publicznego pn.: </w:t>
      </w:r>
      <w:r w:rsidRPr="00865CB6">
        <w:rPr>
          <w:b/>
          <w:color w:val="auto"/>
          <w:sz w:val="22"/>
          <w:szCs w:val="22"/>
        </w:rPr>
        <w:t>„Dostawa energii elektrycznej dla Urzędu Miasta Kostrzyn nad Odrą, samorządowych jednostek kultury oraz jednostek organizacyjnych Miasta Kostrzyn nad Odrą na potrzeby eksploatacji budynków, lokali, obiektów użytkowych, zasilania oświetlenia ulicznego i sygnalizacji świetlnej</w:t>
      </w:r>
      <w:r w:rsidR="00865CB6">
        <w:rPr>
          <w:b/>
          <w:color w:val="auto"/>
          <w:sz w:val="22"/>
          <w:szCs w:val="22"/>
        </w:rPr>
        <w:t xml:space="preserve"> </w:t>
      </w:r>
      <w:r w:rsidRPr="00865CB6">
        <w:rPr>
          <w:b/>
          <w:color w:val="auto"/>
          <w:sz w:val="22"/>
          <w:szCs w:val="22"/>
        </w:rPr>
        <w:t>”,</w:t>
      </w:r>
    </w:p>
    <w:p w14:paraId="4C38C57A" w14:textId="4C52B6A3" w:rsidR="000060AC" w:rsidRDefault="00AB59BC" w:rsidP="00513842">
      <w:pPr>
        <w:pStyle w:val="Default"/>
        <w:spacing w:after="11"/>
        <w:jc w:val="both"/>
        <w:rPr>
          <w:color w:val="auto"/>
          <w:sz w:val="22"/>
          <w:szCs w:val="22"/>
        </w:rPr>
      </w:pPr>
      <w:r>
        <w:rPr>
          <w:color w:val="auto"/>
          <w:sz w:val="22"/>
          <w:szCs w:val="22"/>
        </w:rPr>
        <w:t xml:space="preserve">b)porozumienia nr </w:t>
      </w:r>
      <w:r w:rsidR="00865CB6">
        <w:rPr>
          <w:b/>
          <w:sz w:val="22"/>
          <w:szCs w:val="22"/>
        </w:rPr>
        <w:t>ZP.1.2021</w:t>
      </w:r>
      <w:r w:rsidRPr="00F71BB4">
        <w:rPr>
          <w:b/>
          <w:sz w:val="22"/>
          <w:szCs w:val="22"/>
        </w:rPr>
        <w:t>.KB</w:t>
      </w:r>
      <w:r w:rsidRPr="00F71BB4">
        <w:rPr>
          <w:sz w:val="22"/>
          <w:szCs w:val="22"/>
        </w:rPr>
        <w:t xml:space="preserve"> </w:t>
      </w:r>
      <w:r>
        <w:rPr>
          <w:color w:val="auto"/>
          <w:sz w:val="22"/>
          <w:szCs w:val="22"/>
        </w:rPr>
        <w:t xml:space="preserve">z dnia </w:t>
      </w:r>
      <w:r w:rsidR="00E2564A" w:rsidRPr="00E2564A">
        <w:rPr>
          <w:b/>
          <w:color w:val="000000" w:themeColor="text1"/>
          <w:sz w:val="22"/>
          <w:szCs w:val="22"/>
        </w:rPr>
        <w:t xml:space="preserve">14 </w:t>
      </w:r>
      <w:bookmarkStart w:id="0" w:name="_GoBack"/>
      <w:bookmarkEnd w:id="0"/>
      <w:r w:rsidR="00865CB6" w:rsidRPr="00E2564A">
        <w:rPr>
          <w:b/>
          <w:color w:val="000000" w:themeColor="text1"/>
          <w:sz w:val="22"/>
          <w:szCs w:val="22"/>
        </w:rPr>
        <w:t>kwietnia</w:t>
      </w:r>
      <w:r w:rsidRPr="00E2564A">
        <w:rPr>
          <w:b/>
          <w:color w:val="000000" w:themeColor="text1"/>
          <w:sz w:val="22"/>
          <w:szCs w:val="22"/>
        </w:rPr>
        <w:t xml:space="preserve"> </w:t>
      </w:r>
      <w:r w:rsidRPr="00F71BB4">
        <w:rPr>
          <w:b/>
          <w:sz w:val="22"/>
          <w:szCs w:val="22"/>
        </w:rPr>
        <w:t>202</w:t>
      </w:r>
      <w:r w:rsidR="00865CB6">
        <w:rPr>
          <w:b/>
          <w:sz w:val="22"/>
          <w:szCs w:val="22"/>
        </w:rPr>
        <w:t>1</w:t>
      </w:r>
      <w:r w:rsidR="000060AC">
        <w:rPr>
          <w:b/>
          <w:sz w:val="22"/>
          <w:szCs w:val="22"/>
        </w:rPr>
        <w:t>r.</w:t>
      </w:r>
      <w:r w:rsidRPr="00F71BB4">
        <w:rPr>
          <w:sz w:val="22"/>
          <w:szCs w:val="22"/>
        </w:rPr>
        <w:t xml:space="preserve"> </w:t>
      </w:r>
      <w:r>
        <w:rPr>
          <w:color w:val="auto"/>
          <w:sz w:val="22"/>
          <w:szCs w:val="22"/>
        </w:rPr>
        <w:t xml:space="preserve">w sprawie wspólnego przeprowadzenia postępowania o udzielenie zamówienia publicznego na dostawę energii elektrycznej, </w:t>
      </w:r>
    </w:p>
    <w:p w14:paraId="59E49B45" w14:textId="51B41A97" w:rsidR="00AB59BC" w:rsidRDefault="00AB59BC" w:rsidP="00513842">
      <w:pPr>
        <w:pStyle w:val="Default"/>
        <w:spacing w:after="11"/>
        <w:jc w:val="both"/>
        <w:rPr>
          <w:color w:val="auto"/>
          <w:sz w:val="22"/>
          <w:szCs w:val="22"/>
        </w:rPr>
      </w:pPr>
      <w:r>
        <w:rPr>
          <w:color w:val="auto"/>
          <w:sz w:val="22"/>
          <w:szCs w:val="22"/>
        </w:rPr>
        <w:t>w imieniu i na rzecz jednostek organizacyjnych Miasta Kostrzyn nad Odrą oraz</w:t>
      </w:r>
      <w:r w:rsidR="000060AC">
        <w:rPr>
          <w:color w:val="auto"/>
          <w:sz w:val="22"/>
          <w:szCs w:val="22"/>
        </w:rPr>
        <w:t xml:space="preserve"> </w:t>
      </w:r>
      <w:r>
        <w:rPr>
          <w:color w:val="auto"/>
          <w:sz w:val="22"/>
          <w:szCs w:val="22"/>
        </w:rPr>
        <w:t xml:space="preserve">samorządowych instytucji kultury. </w:t>
      </w:r>
    </w:p>
    <w:p w14:paraId="32258E5E" w14:textId="77777777" w:rsidR="00AB59BC" w:rsidRDefault="00AB59BC" w:rsidP="00513842">
      <w:pPr>
        <w:pStyle w:val="Default"/>
        <w:spacing w:after="11"/>
        <w:jc w:val="both"/>
        <w:rPr>
          <w:color w:val="auto"/>
          <w:sz w:val="22"/>
          <w:szCs w:val="22"/>
        </w:rPr>
      </w:pPr>
      <w:r>
        <w:rPr>
          <w:color w:val="auto"/>
          <w:sz w:val="22"/>
          <w:szCs w:val="22"/>
        </w:rPr>
        <w:t xml:space="preserve">2. </w:t>
      </w:r>
      <w:r>
        <w:rPr>
          <w:b/>
          <w:color w:val="auto"/>
          <w:sz w:val="22"/>
          <w:szCs w:val="22"/>
        </w:rPr>
        <w:t>Odbiorca</w:t>
      </w:r>
      <w:r>
        <w:rPr>
          <w:b/>
          <w:bCs/>
          <w:color w:val="auto"/>
          <w:sz w:val="22"/>
          <w:szCs w:val="22"/>
        </w:rPr>
        <w:t xml:space="preserve"> </w:t>
      </w:r>
      <w:r>
        <w:rPr>
          <w:color w:val="auto"/>
          <w:sz w:val="22"/>
          <w:szCs w:val="22"/>
        </w:rPr>
        <w:t xml:space="preserve">jest upoważniony do przeprowadzenia postępowania i udzielenia zamówienia publicznego, którego przedmiotem jest sprzedaż energii elektrycznej dla punktów poboru energii elektrycznej należących do Miasta Kostrzyn nad Odrą, samorządowych instytucji kultury oraz  jednostek organizacyjnych, zgodnie z wykazem zawartym w </w:t>
      </w:r>
      <w:r>
        <w:rPr>
          <w:b/>
          <w:i/>
          <w:color w:val="auto"/>
          <w:sz w:val="22"/>
          <w:szCs w:val="22"/>
        </w:rPr>
        <w:t>załączniku nr 1</w:t>
      </w:r>
      <w:r>
        <w:rPr>
          <w:color w:val="auto"/>
          <w:sz w:val="22"/>
          <w:szCs w:val="22"/>
        </w:rPr>
        <w:t xml:space="preserve"> do umowy. </w:t>
      </w:r>
    </w:p>
    <w:p w14:paraId="65D37FFE" w14:textId="6EBFE156" w:rsidR="00AB59BC" w:rsidRDefault="00AB59BC" w:rsidP="00513842">
      <w:pPr>
        <w:pStyle w:val="Default"/>
        <w:spacing w:after="11"/>
        <w:jc w:val="both"/>
        <w:rPr>
          <w:color w:val="auto"/>
          <w:sz w:val="22"/>
          <w:szCs w:val="22"/>
        </w:rPr>
      </w:pPr>
      <w:r>
        <w:rPr>
          <w:color w:val="auto"/>
          <w:sz w:val="22"/>
          <w:szCs w:val="22"/>
        </w:rPr>
        <w:t xml:space="preserve">3. Niniejsza umowa jest podstawą do podpisania umów sprzedaży energii elektrycznej czynnej z jednostkami organizacyjnymi  wyszczególnionymi w </w:t>
      </w:r>
      <w:r>
        <w:rPr>
          <w:b/>
          <w:i/>
          <w:color w:val="auto"/>
          <w:sz w:val="22"/>
          <w:szCs w:val="22"/>
        </w:rPr>
        <w:t>załączniku nr 2</w:t>
      </w:r>
      <w:r>
        <w:rPr>
          <w:color w:val="auto"/>
          <w:sz w:val="22"/>
          <w:szCs w:val="22"/>
        </w:rPr>
        <w:t xml:space="preserve"> do umowy. </w:t>
      </w:r>
      <w:r w:rsidR="000060AC">
        <w:rPr>
          <w:color w:val="auto"/>
          <w:sz w:val="22"/>
          <w:szCs w:val="22"/>
        </w:rPr>
        <w:t xml:space="preserve">Projektowane postanowienia umowy </w:t>
      </w:r>
      <w:r>
        <w:rPr>
          <w:i/>
          <w:color w:val="auto"/>
          <w:sz w:val="22"/>
          <w:szCs w:val="22"/>
        </w:rPr>
        <w:t>sprzedaży</w:t>
      </w:r>
      <w:r>
        <w:rPr>
          <w:color w:val="auto"/>
          <w:sz w:val="22"/>
          <w:szCs w:val="22"/>
        </w:rPr>
        <w:t xml:space="preserve"> stanowi </w:t>
      </w:r>
      <w:r>
        <w:rPr>
          <w:b/>
          <w:i/>
          <w:color w:val="auto"/>
          <w:sz w:val="22"/>
          <w:szCs w:val="22"/>
        </w:rPr>
        <w:t>załącznik nr 3</w:t>
      </w:r>
      <w:r>
        <w:rPr>
          <w:color w:val="auto"/>
          <w:sz w:val="22"/>
          <w:szCs w:val="22"/>
        </w:rPr>
        <w:t xml:space="preserve"> do niniejszej umowy.</w:t>
      </w:r>
    </w:p>
    <w:p w14:paraId="7CBAB124" w14:textId="6470A458" w:rsidR="000060AC" w:rsidRDefault="00AB59BC" w:rsidP="00513842">
      <w:pPr>
        <w:pStyle w:val="Default"/>
        <w:jc w:val="both"/>
        <w:rPr>
          <w:color w:val="auto"/>
          <w:sz w:val="22"/>
          <w:szCs w:val="22"/>
        </w:rPr>
      </w:pPr>
      <w:r>
        <w:rPr>
          <w:color w:val="auto"/>
          <w:sz w:val="22"/>
          <w:szCs w:val="22"/>
        </w:rPr>
        <w:t xml:space="preserve">4. Sprzedaż energii elektrycznej czynnej odbywa się na warunkach określonych przepisami ustawy z dnia 10 kwietnia 1997 r. - Prawo energetyczne (Dz.U. </w:t>
      </w:r>
      <w:r w:rsidR="000060AC" w:rsidRPr="000060AC">
        <w:rPr>
          <w:color w:val="auto"/>
          <w:sz w:val="22"/>
          <w:szCs w:val="22"/>
        </w:rPr>
        <w:t>z 2020 r. poz. 833</w:t>
      </w:r>
      <w:r w:rsidR="000060AC">
        <w:rPr>
          <w:color w:val="auto"/>
          <w:sz w:val="22"/>
          <w:szCs w:val="22"/>
        </w:rPr>
        <w:t xml:space="preserve"> ze zm.</w:t>
      </w:r>
      <w:r w:rsidR="000060AC" w:rsidRPr="000060AC">
        <w:rPr>
          <w:color w:val="auto"/>
          <w:sz w:val="22"/>
          <w:szCs w:val="22"/>
        </w:rPr>
        <w:t>)</w:t>
      </w:r>
    </w:p>
    <w:p w14:paraId="7B96820A" w14:textId="77777777" w:rsidR="000060AC" w:rsidRDefault="000060AC" w:rsidP="00513842">
      <w:pPr>
        <w:pStyle w:val="Default"/>
        <w:jc w:val="both"/>
        <w:rPr>
          <w:color w:val="auto"/>
          <w:sz w:val="22"/>
          <w:szCs w:val="22"/>
        </w:rPr>
      </w:pPr>
    </w:p>
    <w:p w14:paraId="397FCEF0" w14:textId="77777777" w:rsidR="000060AC" w:rsidRDefault="000060AC" w:rsidP="00513842">
      <w:pPr>
        <w:pStyle w:val="Default"/>
        <w:jc w:val="both"/>
        <w:rPr>
          <w:color w:val="auto"/>
          <w:sz w:val="22"/>
          <w:szCs w:val="22"/>
        </w:rPr>
      </w:pPr>
    </w:p>
    <w:p w14:paraId="6CDFAD7B" w14:textId="77777777" w:rsidR="000060AC" w:rsidRDefault="000060AC" w:rsidP="00513842">
      <w:pPr>
        <w:pStyle w:val="Default"/>
        <w:jc w:val="both"/>
        <w:rPr>
          <w:color w:val="auto"/>
          <w:sz w:val="22"/>
          <w:szCs w:val="22"/>
        </w:rPr>
      </w:pPr>
    </w:p>
    <w:p w14:paraId="7DE216ED" w14:textId="151AC38A" w:rsidR="00AB59BC" w:rsidRPr="000060AC" w:rsidRDefault="00AB59BC" w:rsidP="00513842">
      <w:pPr>
        <w:pStyle w:val="Default"/>
        <w:jc w:val="both"/>
        <w:rPr>
          <w:color w:val="auto"/>
          <w:sz w:val="22"/>
          <w:szCs w:val="22"/>
        </w:rPr>
      </w:pPr>
      <w:r>
        <w:rPr>
          <w:color w:val="auto"/>
          <w:sz w:val="22"/>
          <w:szCs w:val="22"/>
        </w:rPr>
        <w:t xml:space="preserve">zwaną dalej „Prawem energetycznym”, zgodnie z obowiązującymi rozporządzeniami do ww. ustawy oraz przepisami ustawy z dnia 23 kwietnia 1964 r. - Kodeks Cywilny ( </w:t>
      </w:r>
      <w:r w:rsidR="000060AC" w:rsidRPr="000060AC">
        <w:rPr>
          <w:color w:val="auto"/>
          <w:sz w:val="22"/>
          <w:szCs w:val="22"/>
        </w:rPr>
        <w:t>Dz.U. z 2020 r. poz. 1740</w:t>
      </w:r>
      <w:r w:rsidR="000060AC">
        <w:rPr>
          <w:color w:val="auto"/>
          <w:sz w:val="22"/>
          <w:szCs w:val="22"/>
        </w:rPr>
        <w:t xml:space="preserve"> ze zm.</w:t>
      </w:r>
      <w:r w:rsidR="000060AC" w:rsidRPr="000060AC">
        <w:rPr>
          <w:color w:val="auto"/>
          <w:sz w:val="22"/>
          <w:szCs w:val="22"/>
        </w:rPr>
        <w:t>)</w:t>
      </w:r>
      <w:r w:rsidR="000060AC">
        <w:rPr>
          <w:color w:val="auto"/>
          <w:sz w:val="22"/>
          <w:szCs w:val="22"/>
        </w:rPr>
        <w:t xml:space="preserve"> </w:t>
      </w:r>
      <w:r>
        <w:rPr>
          <w:color w:val="auto"/>
          <w:sz w:val="22"/>
          <w:szCs w:val="22"/>
        </w:rPr>
        <w:t xml:space="preserve">zwanej dalej „Kodeksem Cywilnym”, postanowieniami określonymi </w:t>
      </w:r>
      <w:r w:rsidR="000060AC">
        <w:rPr>
          <w:color w:val="auto"/>
          <w:sz w:val="22"/>
          <w:szCs w:val="22"/>
        </w:rPr>
        <w:br/>
      </w:r>
      <w:r>
        <w:rPr>
          <w:color w:val="auto"/>
          <w:sz w:val="22"/>
          <w:szCs w:val="22"/>
        </w:rPr>
        <w:t xml:space="preserve">w stosownych koncesjach, postanowieniami niniejszej Umowy, oraz zgodnie </w:t>
      </w:r>
      <w:r w:rsidR="000060AC">
        <w:rPr>
          <w:color w:val="auto"/>
          <w:sz w:val="22"/>
          <w:szCs w:val="22"/>
        </w:rPr>
        <w:br/>
      </w:r>
      <w:r>
        <w:rPr>
          <w:color w:val="auto"/>
          <w:sz w:val="22"/>
          <w:szCs w:val="22"/>
        </w:rPr>
        <w:t xml:space="preserve">z oświadczeniem </w:t>
      </w:r>
      <w:r>
        <w:rPr>
          <w:b/>
          <w:bCs/>
          <w:color w:val="auto"/>
          <w:sz w:val="22"/>
          <w:szCs w:val="22"/>
        </w:rPr>
        <w:t xml:space="preserve">Sprzedawcy </w:t>
      </w:r>
      <w:r>
        <w:rPr>
          <w:color w:val="auto"/>
          <w:sz w:val="22"/>
          <w:szCs w:val="22"/>
        </w:rPr>
        <w:t xml:space="preserve">w oparciu </w:t>
      </w:r>
      <w:r w:rsidR="00865CB6">
        <w:rPr>
          <w:color w:val="auto"/>
          <w:sz w:val="22"/>
          <w:szCs w:val="22"/>
        </w:rPr>
        <w:t>o ustawę z dnia 11 września 2019</w:t>
      </w:r>
      <w:r>
        <w:rPr>
          <w:color w:val="auto"/>
          <w:sz w:val="22"/>
          <w:szCs w:val="22"/>
        </w:rPr>
        <w:t xml:space="preserve"> r. Prawo zamówień public</w:t>
      </w:r>
      <w:r w:rsidR="00865CB6">
        <w:rPr>
          <w:color w:val="auto"/>
          <w:sz w:val="22"/>
          <w:szCs w:val="22"/>
        </w:rPr>
        <w:t>znych (Dz.U. 2019.poz. 2019 ze.zm</w:t>
      </w:r>
      <w:r>
        <w:rPr>
          <w:color w:val="auto"/>
          <w:sz w:val="22"/>
          <w:szCs w:val="22"/>
        </w:rPr>
        <w:t xml:space="preserve">). </w:t>
      </w:r>
    </w:p>
    <w:p w14:paraId="65967243" w14:textId="77777777" w:rsidR="00AB59BC" w:rsidRDefault="00AB59BC" w:rsidP="00513842">
      <w:pPr>
        <w:tabs>
          <w:tab w:val="left" w:pos="426"/>
        </w:tabs>
        <w:autoSpaceDE w:val="0"/>
        <w:jc w:val="both"/>
        <w:rPr>
          <w:sz w:val="22"/>
          <w:szCs w:val="22"/>
        </w:rPr>
      </w:pPr>
      <w:r>
        <w:rPr>
          <w:rFonts w:ascii="Arial" w:hAnsi="Arial" w:cs="Arial"/>
          <w:sz w:val="22"/>
          <w:szCs w:val="22"/>
        </w:rPr>
        <w:t xml:space="preserve">5. Sprzedaż energii elektrycznej odbywa się za pośrednictwem sieci dystrybucji należącej do Operatora Systemu Dystrybucyjnego </w:t>
      </w:r>
      <w:r>
        <w:rPr>
          <w:rFonts w:ascii="Arial" w:hAnsi="Arial" w:cs="Arial"/>
          <w:b/>
          <w:sz w:val="22"/>
          <w:szCs w:val="22"/>
        </w:rPr>
        <w:t>(OSD)</w:t>
      </w:r>
      <w:r>
        <w:rPr>
          <w:rFonts w:ascii="Arial" w:hAnsi="Arial" w:cs="Arial"/>
          <w:sz w:val="22"/>
          <w:szCs w:val="22"/>
        </w:rPr>
        <w:t xml:space="preserve"> na obszarze, którego znajdują się miejsca dostarczenia energii elektrycznej.</w:t>
      </w:r>
    </w:p>
    <w:p w14:paraId="57AA7165" w14:textId="77777777" w:rsidR="00AB59BC" w:rsidRDefault="00AB59BC" w:rsidP="00513842">
      <w:pPr>
        <w:pStyle w:val="Default"/>
        <w:rPr>
          <w:sz w:val="22"/>
          <w:szCs w:val="22"/>
        </w:rPr>
      </w:pPr>
      <w:r>
        <w:rPr>
          <w:color w:val="auto"/>
          <w:sz w:val="22"/>
          <w:szCs w:val="22"/>
        </w:rPr>
        <w:t xml:space="preserve">6. Niniejsza Umowa reguluje wyłącznie warunki sprzedaży energii elektrycznej czynnej w formule TPA i nie zastępuje umowy o świadczenie usług dystrybucji energii elektrycznej. </w:t>
      </w:r>
    </w:p>
    <w:p w14:paraId="40CD0F9A" w14:textId="77777777" w:rsidR="00AB59BC" w:rsidRDefault="00AB59BC" w:rsidP="00513842">
      <w:pPr>
        <w:tabs>
          <w:tab w:val="left" w:pos="426"/>
        </w:tabs>
        <w:autoSpaceDE w:val="0"/>
        <w:jc w:val="both"/>
        <w:rPr>
          <w:rFonts w:ascii="Arial" w:hAnsi="Arial" w:cs="Arial"/>
          <w:sz w:val="22"/>
          <w:szCs w:val="22"/>
        </w:rPr>
      </w:pPr>
      <w:r>
        <w:rPr>
          <w:rFonts w:ascii="Arial" w:hAnsi="Arial" w:cs="Arial"/>
          <w:sz w:val="22"/>
          <w:szCs w:val="22"/>
        </w:rPr>
        <w:t xml:space="preserve">7. </w:t>
      </w:r>
      <w:r>
        <w:rPr>
          <w:rFonts w:ascii="Arial" w:hAnsi="Arial" w:cs="Arial"/>
          <w:b/>
          <w:sz w:val="22"/>
          <w:szCs w:val="22"/>
        </w:rPr>
        <w:t>Sprzedawca</w:t>
      </w:r>
      <w:r>
        <w:rPr>
          <w:rFonts w:ascii="Arial" w:hAnsi="Arial" w:cs="Arial"/>
          <w:sz w:val="22"/>
          <w:szCs w:val="22"/>
        </w:rPr>
        <w:t xml:space="preserve"> oświadcza, że posiada aktualną koncesję na obrót energią elektryczną nr …........................................ z dnia ….................................. wydaną przez Prezesa Urzędu Regulacji Energetyki. </w:t>
      </w:r>
    </w:p>
    <w:p w14:paraId="15DC4D9B" w14:textId="77777777" w:rsidR="00AB59BC" w:rsidRDefault="00AB59BC" w:rsidP="00513842">
      <w:pPr>
        <w:tabs>
          <w:tab w:val="left" w:pos="426"/>
        </w:tabs>
        <w:autoSpaceDE w:val="0"/>
        <w:jc w:val="both"/>
        <w:rPr>
          <w:rFonts w:ascii="Arial" w:hAnsi="Arial" w:cs="Arial"/>
          <w:sz w:val="22"/>
          <w:szCs w:val="22"/>
        </w:rPr>
      </w:pPr>
      <w:r>
        <w:rPr>
          <w:rFonts w:ascii="Arial" w:hAnsi="Arial" w:cs="Arial"/>
          <w:sz w:val="22"/>
          <w:szCs w:val="22"/>
        </w:rPr>
        <w:t>8. Umowa nie obejmuje spraw związanych z dystrybucją energii elektrycznej, przyłączeniem, opomiarowaniem i jakością energii wchodzących w zakres odrębnej umowy o świadczenie usług dystrybucyjnych zawartej przez Odbiorcę z Operatorem Systemu Dystrybucyjnego –                                                 ENEA Operator Sp. z o.o.</w:t>
      </w:r>
    </w:p>
    <w:p w14:paraId="3F99F1CD" w14:textId="77777777" w:rsidR="00AB59BC" w:rsidRDefault="00AB59BC" w:rsidP="00513842">
      <w:pPr>
        <w:tabs>
          <w:tab w:val="left" w:pos="426"/>
        </w:tabs>
        <w:autoSpaceDE w:val="0"/>
        <w:jc w:val="both"/>
        <w:rPr>
          <w:rFonts w:ascii="Arial" w:hAnsi="Arial" w:cs="Arial"/>
          <w:b/>
          <w:sz w:val="22"/>
          <w:szCs w:val="22"/>
        </w:rPr>
      </w:pPr>
      <w:r>
        <w:rPr>
          <w:rFonts w:ascii="Arial" w:hAnsi="Arial" w:cs="Arial"/>
          <w:sz w:val="22"/>
          <w:szCs w:val="22"/>
        </w:rPr>
        <w:t>9. Jeżeli nic innego nie wynika z postanowień Umowy użyte w niej pojęcia oznaczają:</w:t>
      </w:r>
    </w:p>
    <w:p w14:paraId="0FDE0BAF" w14:textId="77777777" w:rsidR="00AB59BC" w:rsidRDefault="00AB59BC" w:rsidP="00513842">
      <w:pPr>
        <w:numPr>
          <w:ilvl w:val="1"/>
          <w:numId w:val="1"/>
        </w:numPr>
        <w:tabs>
          <w:tab w:val="left" w:pos="360"/>
          <w:tab w:val="left" w:pos="720"/>
        </w:tabs>
        <w:autoSpaceDE w:val="0"/>
        <w:ind w:left="709" w:hanging="425"/>
        <w:jc w:val="both"/>
        <w:rPr>
          <w:rFonts w:ascii="Arial" w:hAnsi="Arial" w:cs="Arial"/>
          <w:b/>
          <w:bCs/>
          <w:sz w:val="22"/>
          <w:szCs w:val="22"/>
        </w:rPr>
      </w:pPr>
      <w:r>
        <w:rPr>
          <w:rFonts w:ascii="Arial" w:hAnsi="Arial" w:cs="Arial"/>
          <w:b/>
          <w:sz w:val="22"/>
          <w:szCs w:val="22"/>
        </w:rPr>
        <w:t>OSD</w:t>
      </w:r>
      <w:r>
        <w:rPr>
          <w:rFonts w:ascii="Arial" w:hAnsi="Arial" w:cs="Arial"/>
          <w:sz w:val="22"/>
          <w:szCs w:val="22"/>
        </w:rPr>
        <w:t xml:space="preserve"> - Operator Systemu Dystrybucyjnego - przedsiębiorstwo energetyczne zajmujące się świadczeniem usług dystrybucyjnych;</w:t>
      </w:r>
    </w:p>
    <w:p w14:paraId="5472F39E" w14:textId="77777777" w:rsidR="00AB59BC" w:rsidRDefault="00AB59BC" w:rsidP="00513842">
      <w:pPr>
        <w:numPr>
          <w:ilvl w:val="1"/>
          <w:numId w:val="1"/>
        </w:numPr>
        <w:tabs>
          <w:tab w:val="left" w:pos="360"/>
          <w:tab w:val="left" w:pos="720"/>
        </w:tabs>
        <w:autoSpaceDE w:val="0"/>
        <w:ind w:left="709" w:hanging="425"/>
        <w:jc w:val="both"/>
        <w:rPr>
          <w:rFonts w:ascii="Arial" w:hAnsi="Arial" w:cs="Arial"/>
          <w:b/>
          <w:bCs/>
          <w:sz w:val="22"/>
          <w:szCs w:val="22"/>
        </w:rPr>
      </w:pPr>
      <w:r>
        <w:rPr>
          <w:rFonts w:ascii="Arial" w:hAnsi="Arial" w:cs="Arial"/>
          <w:b/>
          <w:bCs/>
          <w:sz w:val="22"/>
          <w:szCs w:val="22"/>
        </w:rPr>
        <w:t xml:space="preserve">PPE – </w:t>
      </w:r>
      <w:r>
        <w:rPr>
          <w:rFonts w:ascii="Arial" w:hAnsi="Arial" w:cs="Arial"/>
          <w:sz w:val="22"/>
          <w:szCs w:val="22"/>
        </w:rPr>
        <w:t xml:space="preserve">Punkty Poboru Energii </w:t>
      </w:r>
    </w:p>
    <w:p w14:paraId="58F8D355" w14:textId="77777777" w:rsidR="00AB59BC" w:rsidRDefault="00AB59BC" w:rsidP="00513842">
      <w:pPr>
        <w:numPr>
          <w:ilvl w:val="1"/>
          <w:numId w:val="1"/>
        </w:numPr>
        <w:tabs>
          <w:tab w:val="left" w:pos="360"/>
          <w:tab w:val="left" w:pos="720"/>
        </w:tabs>
        <w:autoSpaceDE w:val="0"/>
        <w:ind w:left="709" w:hanging="425"/>
        <w:jc w:val="both"/>
        <w:rPr>
          <w:rFonts w:ascii="Arial" w:hAnsi="Arial" w:cs="Arial"/>
          <w:b/>
          <w:bCs/>
          <w:sz w:val="22"/>
          <w:szCs w:val="22"/>
          <w:lang w:val="en-US"/>
        </w:rPr>
      </w:pPr>
      <w:r>
        <w:rPr>
          <w:rFonts w:ascii="Arial" w:hAnsi="Arial" w:cs="Arial"/>
          <w:b/>
          <w:bCs/>
          <w:sz w:val="22"/>
          <w:szCs w:val="22"/>
        </w:rPr>
        <w:t xml:space="preserve">OSD – </w:t>
      </w:r>
      <w:r>
        <w:rPr>
          <w:rFonts w:ascii="Arial" w:hAnsi="Arial" w:cs="Arial"/>
          <w:sz w:val="22"/>
          <w:szCs w:val="22"/>
        </w:rPr>
        <w:t xml:space="preserve">Operator Systemu Dystrybucji </w:t>
      </w:r>
    </w:p>
    <w:p w14:paraId="5CD04309" w14:textId="40AE4648" w:rsidR="00AB59BC" w:rsidRDefault="00AB59BC" w:rsidP="00513842">
      <w:pPr>
        <w:numPr>
          <w:ilvl w:val="1"/>
          <w:numId w:val="1"/>
        </w:numPr>
        <w:tabs>
          <w:tab w:val="left" w:pos="360"/>
          <w:tab w:val="left" w:pos="720"/>
        </w:tabs>
        <w:autoSpaceDE w:val="0"/>
        <w:ind w:left="709" w:hanging="425"/>
        <w:jc w:val="both"/>
        <w:rPr>
          <w:rFonts w:ascii="Arial" w:hAnsi="Arial" w:cs="Arial"/>
          <w:b/>
          <w:sz w:val="22"/>
          <w:szCs w:val="22"/>
        </w:rPr>
      </w:pPr>
      <w:r>
        <w:rPr>
          <w:rFonts w:ascii="Arial" w:hAnsi="Arial" w:cs="Arial"/>
          <w:b/>
          <w:bCs/>
          <w:sz w:val="22"/>
          <w:szCs w:val="22"/>
          <w:lang w:val="en-US"/>
        </w:rPr>
        <w:t xml:space="preserve">TPA – </w:t>
      </w:r>
      <w:r>
        <w:rPr>
          <w:rFonts w:ascii="Arial" w:hAnsi="Arial" w:cs="Arial"/>
          <w:sz w:val="22"/>
          <w:szCs w:val="22"/>
          <w:lang w:val="en-US"/>
        </w:rPr>
        <w:t xml:space="preserve">Third-party Access pol. </w:t>
      </w:r>
      <w:r>
        <w:rPr>
          <w:rFonts w:ascii="Arial" w:hAnsi="Arial" w:cs="Arial"/>
          <w:sz w:val="22"/>
          <w:szCs w:val="22"/>
        </w:rPr>
        <w:t xml:space="preserve">Dostęp Osób Trzecich - zasada polegająca na udostępnieniu przez właściciela bądź operatora infrastruktury sieciowej osobom trzecim w celu dostarczenia towarów/usług klientom strony trzeciej. Dotyczyć to może </w:t>
      </w:r>
      <w:proofErr w:type="spellStart"/>
      <w:r>
        <w:rPr>
          <w:rFonts w:ascii="Arial" w:hAnsi="Arial" w:cs="Arial"/>
          <w:sz w:val="22"/>
          <w:szCs w:val="22"/>
        </w:rPr>
        <w:t>przesyłu</w:t>
      </w:r>
      <w:proofErr w:type="spellEnd"/>
      <w:r>
        <w:rPr>
          <w:rFonts w:ascii="Arial" w:hAnsi="Arial" w:cs="Arial"/>
          <w:sz w:val="22"/>
          <w:szCs w:val="22"/>
        </w:rPr>
        <w:t xml:space="preserve"> energii elektrycznej, usług telekomunikacyjnych czy usług kolejowych. </w:t>
      </w:r>
    </w:p>
    <w:p w14:paraId="3CA8A455" w14:textId="77777777" w:rsidR="00AB59BC" w:rsidRDefault="00AB59BC" w:rsidP="00513842">
      <w:pPr>
        <w:numPr>
          <w:ilvl w:val="1"/>
          <w:numId w:val="1"/>
        </w:numPr>
        <w:tabs>
          <w:tab w:val="left" w:pos="360"/>
          <w:tab w:val="left" w:pos="720"/>
        </w:tabs>
        <w:autoSpaceDE w:val="0"/>
        <w:ind w:left="284" w:firstLine="0"/>
        <w:rPr>
          <w:rFonts w:ascii="Arial" w:hAnsi="Arial" w:cs="Arial"/>
          <w:b/>
          <w:sz w:val="22"/>
          <w:szCs w:val="22"/>
        </w:rPr>
      </w:pPr>
      <w:r>
        <w:rPr>
          <w:rFonts w:ascii="Arial" w:hAnsi="Arial" w:cs="Arial"/>
          <w:b/>
          <w:sz w:val="22"/>
          <w:szCs w:val="22"/>
        </w:rPr>
        <w:t>Generalna umowa</w:t>
      </w:r>
      <w:r>
        <w:rPr>
          <w:rFonts w:ascii="Arial" w:hAnsi="Arial" w:cs="Arial"/>
          <w:sz w:val="22"/>
          <w:szCs w:val="22"/>
        </w:rPr>
        <w:t xml:space="preserve"> – niniejsza umowa,</w:t>
      </w:r>
    </w:p>
    <w:p w14:paraId="2CB53895" w14:textId="77777777" w:rsidR="00AB59BC" w:rsidRDefault="00AB59BC" w:rsidP="00513842">
      <w:pPr>
        <w:numPr>
          <w:ilvl w:val="1"/>
          <w:numId w:val="1"/>
        </w:numPr>
        <w:tabs>
          <w:tab w:val="left" w:pos="360"/>
          <w:tab w:val="left" w:pos="720"/>
        </w:tabs>
        <w:autoSpaceDE w:val="0"/>
        <w:ind w:left="709" w:hanging="425"/>
        <w:jc w:val="both"/>
        <w:rPr>
          <w:rFonts w:ascii="Arial" w:hAnsi="Arial" w:cs="Arial"/>
          <w:sz w:val="22"/>
          <w:szCs w:val="22"/>
        </w:rPr>
      </w:pPr>
      <w:r>
        <w:rPr>
          <w:rFonts w:ascii="Arial" w:hAnsi="Arial" w:cs="Arial"/>
          <w:b/>
          <w:sz w:val="22"/>
          <w:szCs w:val="22"/>
        </w:rPr>
        <w:t>okres rozliczeniowy</w:t>
      </w:r>
      <w:r>
        <w:rPr>
          <w:rFonts w:ascii="Arial" w:hAnsi="Arial" w:cs="Arial"/>
          <w:sz w:val="22"/>
          <w:szCs w:val="22"/>
        </w:rPr>
        <w:t xml:space="preserve"> – okres, w którym na podstawie odczytów urządzeń pomiarowych następuje rozliczenie zużytej energii elektrycznej; tj. okres udostępniony </w:t>
      </w:r>
      <w:r>
        <w:rPr>
          <w:rFonts w:ascii="Arial" w:hAnsi="Arial" w:cs="Arial"/>
          <w:b/>
          <w:sz w:val="22"/>
          <w:szCs w:val="22"/>
        </w:rPr>
        <w:t xml:space="preserve">Sprzedawcy </w:t>
      </w:r>
      <w:r>
        <w:rPr>
          <w:rFonts w:ascii="Arial" w:hAnsi="Arial" w:cs="Arial"/>
          <w:sz w:val="22"/>
          <w:szCs w:val="22"/>
        </w:rPr>
        <w:t>przez OSD wraz z informacją o zużyciu energii w tym okresie.</w:t>
      </w:r>
    </w:p>
    <w:p w14:paraId="3F486E97" w14:textId="77777777" w:rsidR="00AB59BC" w:rsidRDefault="00AB59BC" w:rsidP="00513842">
      <w:pPr>
        <w:autoSpaceDE w:val="0"/>
        <w:jc w:val="both"/>
        <w:rPr>
          <w:rFonts w:ascii="Arial" w:hAnsi="Arial" w:cs="Arial"/>
          <w:sz w:val="22"/>
          <w:szCs w:val="22"/>
        </w:rPr>
      </w:pPr>
      <w:r>
        <w:rPr>
          <w:rFonts w:ascii="Arial" w:hAnsi="Arial" w:cs="Arial"/>
          <w:sz w:val="22"/>
          <w:szCs w:val="22"/>
        </w:rPr>
        <w:t>10. Do współpracy w sprawach związanych z wykonywaniem Umowy upoważnia się:</w:t>
      </w:r>
    </w:p>
    <w:p w14:paraId="58C7751D" w14:textId="77777777" w:rsidR="00AB59BC" w:rsidRDefault="00AB59BC" w:rsidP="00513842">
      <w:pPr>
        <w:tabs>
          <w:tab w:val="left" w:pos="360"/>
        </w:tabs>
        <w:ind w:left="851"/>
        <w:jc w:val="both"/>
        <w:rPr>
          <w:rFonts w:ascii="Arial" w:hAnsi="Arial" w:cs="Arial"/>
          <w:b/>
          <w:sz w:val="22"/>
          <w:szCs w:val="22"/>
        </w:rPr>
      </w:pPr>
      <w:r>
        <w:rPr>
          <w:rFonts w:ascii="Arial" w:hAnsi="Arial" w:cs="Arial"/>
          <w:sz w:val="22"/>
          <w:szCs w:val="22"/>
        </w:rPr>
        <w:t xml:space="preserve">1) ze strony </w:t>
      </w:r>
      <w:r>
        <w:rPr>
          <w:rFonts w:ascii="Arial" w:hAnsi="Arial" w:cs="Arial"/>
          <w:b/>
          <w:sz w:val="22"/>
          <w:szCs w:val="22"/>
        </w:rPr>
        <w:t>Odbiorcy:</w:t>
      </w:r>
      <w:r>
        <w:rPr>
          <w:rFonts w:ascii="Arial" w:hAnsi="Arial" w:cs="Arial"/>
          <w:sz w:val="22"/>
          <w:szCs w:val="22"/>
        </w:rPr>
        <w:t xml:space="preserve"> </w:t>
      </w:r>
      <w:r>
        <w:rPr>
          <w:rFonts w:ascii="Arial" w:hAnsi="Arial" w:cs="Arial"/>
          <w:b/>
          <w:sz w:val="22"/>
          <w:szCs w:val="22"/>
        </w:rPr>
        <w:t>……………………..</w:t>
      </w:r>
    </w:p>
    <w:p w14:paraId="76E4C6B4" w14:textId="77777777" w:rsidR="00AB59BC" w:rsidRDefault="00AB59BC" w:rsidP="00513842">
      <w:pPr>
        <w:tabs>
          <w:tab w:val="left" w:pos="360"/>
        </w:tabs>
        <w:ind w:left="851"/>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41A7DA2E" w14:textId="77777777" w:rsidR="00AB59BC" w:rsidRDefault="00AB59BC" w:rsidP="00513842">
      <w:pPr>
        <w:jc w:val="both"/>
        <w:rPr>
          <w:rFonts w:ascii="Arial" w:hAnsi="Arial" w:cs="Arial"/>
          <w:b/>
          <w:sz w:val="22"/>
          <w:szCs w:val="22"/>
        </w:rPr>
      </w:pPr>
      <w:r>
        <w:rPr>
          <w:rFonts w:ascii="Arial" w:hAnsi="Arial" w:cs="Arial"/>
          <w:sz w:val="22"/>
          <w:szCs w:val="22"/>
        </w:rPr>
        <w:t xml:space="preserve">              2) ze strony </w:t>
      </w:r>
      <w:r>
        <w:rPr>
          <w:rFonts w:ascii="Arial" w:hAnsi="Arial" w:cs="Arial"/>
          <w:b/>
          <w:sz w:val="22"/>
          <w:szCs w:val="22"/>
        </w:rPr>
        <w:t>Sprzedawcy:</w:t>
      </w:r>
      <w:r>
        <w:rPr>
          <w:rFonts w:ascii="Arial" w:hAnsi="Arial" w:cs="Arial"/>
          <w:sz w:val="22"/>
          <w:szCs w:val="22"/>
        </w:rPr>
        <w:t xml:space="preserve"> </w:t>
      </w:r>
      <w:r>
        <w:rPr>
          <w:rFonts w:ascii="Arial" w:hAnsi="Arial" w:cs="Arial"/>
          <w:b/>
          <w:sz w:val="22"/>
          <w:szCs w:val="22"/>
        </w:rPr>
        <w:t>…………………… – tel. ………………</w:t>
      </w:r>
    </w:p>
    <w:p w14:paraId="5F69FB0A" w14:textId="77777777" w:rsidR="00AB59BC" w:rsidRDefault="00AB59BC" w:rsidP="00513842">
      <w:pPr>
        <w:ind w:left="1980"/>
        <w:jc w:val="both"/>
        <w:rPr>
          <w:rFonts w:ascii="Arial" w:hAnsi="Arial" w:cs="Arial"/>
          <w:sz w:val="22"/>
          <w:szCs w:val="22"/>
        </w:rPr>
      </w:pPr>
      <w:r>
        <w:rPr>
          <w:rFonts w:ascii="Arial" w:hAnsi="Arial" w:cs="Arial"/>
          <w:b/>
          <w:sz w:val="22"/>
          <w:szCs w:val="22"/>
        </w:rPr>
        <w:t xml:space="preserve">                         …………………… – tel. ……………….</w:t>
      </w:r>
    </w:p>
    <w:p w14:paraId="7FD090C9" w14:textId="77777777" w:rsidR="00AB59BC" w:rsidRDefault="00AB59BC" w:rsidP="00513842">
      <w:pPr>
        <w:autoSpaceDE w:val="0"/>
        <w:jc w:val="both"/>
        <w:rPr>
          <w:b/>
          <w:bCs/>
          <w:sz w:val="22"/>
          <w:szCs w:val="22"/>
        </w:rPr>
      </w:pPr>
      <w:r>
        <w:rPr>
          <w:rFonts w:ascii="Arial" w:hAnsi="Arial" w:cs="Arial"/>
          <w:sz w:val="22"/>
          <w:szCs w:val="22"/>
        </w:rPr>
        <w:t>11. Zmiana osób, o których mowa w ust.10, następuje poprzez pisemne powiadomienie drugiej Strony i nie stanowi zmiany Umowy.</w:t>
      </w:r>
    </w:p>
    <w:p w14:paraId="7F4F6D45" w14:textId="77777777" w:rsidR="00AB59BC" w:rsidRDefault="00AB59BC" w:rsidP="00513842">
      <w:pPr>
        <w:pStyle w:val="Default"/>
        <w:jc w:val="center"/>
        <w:rPr>
          <w:b/>
          <w:bCs/>
          <w:color w:val="auto"/>
          <w:sz w:val="22"/>
          <w:szCs w:val="22"/>
        </w:rPr>
      </w:pPr>
    </w:p>
    <w:p w14:paraId="251FF2D1" w14:textId="77777777" w:rsidR="00AB59BC" w:rsidRDefault="00AB59BC" w:rsidP="00513842">
      <w:pPr>
        <w:pStyle w:val="Default"/>
        <w:jc w:val="center"/>
        <w:rPr>
          <w:b/>
          <w:bCs/>
          <w:color w:val="auto"/>
          <w:sz w:val="22"/>
          <w:szCs w:val="22"/>
        </w:rPr>
      </w:pPr>
      <w:r>
        <w:rPr>
          <w:b/>
          <w:bCs/>
          <w:color w:val="auto"/>
          <w:sz w:val="22"/>
          <w:szCs w:val="22"/>
        </w:rPr>
        <w:t>§2</w:t>
      </w:r>
    </w:p>
    <w:p w14:paraId="55B3146A" w14:textId="77777777" w:rsidR="00AB59BC" w:rsidRDefault="00AB59BC" w:rsidP="00513842">
      <w:pPr>
        <w:pStyle w:val="Default"/>
        <w:rPr>
          <w:color w:val="auto"/>
          <w:sz w:val="22"/>
          <w:szCs w:val="22"/>
        </w:rPr>
      </w:pPr>
      <w:r>
        <w:rPr>
          <w:b/>
          <w:bCs/>
          <w:color w:val="auto"/>
          <w:sz w:val="22"/>
          <w:szCs w:val="22"/>
        </w:rPr>
        <w:t xml:space="preserve">Zobowiązania Stron </w:t>
      </w:r>
    </w:p>
    <w:p w14:paraId="52231434" w14:textId="78CB1849" w:rsidR="00AB59BC" w:rsidRDefault="00AB59BC" w:rsidP="00513842">
      <w:pPr>
        <w:pStyle w:val="Default"/>
        <w:spacing w:after="61"/>
        <w:jc w:val="both"/>
        <w:rPr>
          <w:color w:val="auto"/>
          <w:sz w:val="22"/>
          <w:szCs w:val="22"/>
        </w:rPr>
      </w:pPr>
      <w:r>
        <w:rPr>
          <w:color w:val="auto"/>
          <w:sz w:val="22"/>
          <w:szCs w:val="22"/>
        </w:rPr>
        <w:t xml:space="preserve">1. </w:t>
      </w:r>
      <w:r>
        <w:rPr>
          <w:b/>
          <w:bCs/>
          <w:color w:val="auto"/>
          <w:sz w:val="22"/>
          <w:szCs w:val="22"/>
        </w:rPr>
        <w:t xml:space="preserve">Sprzedawca </w:t>
      </w:r>
      <w:r>
        <w:rPr>
          <w:color w:val="auto"/>
          <w:sz w:val="22"/>
          <w:szCs w:val="22"/>
        </w:rPr>
        <w:t xml:space="preserve">zobowiązuje się do sprzedaży energii elektrycznej czynnej do PPE </w:t>
      </w:r>
      <w:r>
        <w:rPr>
          <w:b/>
          <w:bCs/>
          <w:color w:val="auto"/>
          <w:sz w:val="22"/>
          <w:szCs w:val="22"/>
        </w:rPr>
        <w:t xml:space="preserve">Odbiorcy </w:t>
      </w:r>
      <w:r>
        <w:rPr>
          <w:color w:val="auto"/>
          <w:sz w:val="22"/>
          <w:szCs w:val="22"/>
        </w:rPr>
        <w:t xml:space="preserve">wymienionych w </w:t>
      </w:r>
      <w:r>
        <w:rPr>
          <w:b/>
          <w:i/>
          <w:color w:val="auto"/>
          <w:sz w:val="22"/>
          <w:szCs w:val="22"/>
        </w:rPr>
        <w:t>załączniku nr 1</w:t>
      </w:r>
      <w:r>
        <w:rPr>
          <w:color w:val="auto"/>
          <w:sz w:val="22"/>
          <w:szCs w:val="22"/>
        </w:rPr>
        <w:t xml:space="preserve"> do umowy zgodnie z postanowieniami niniejszej umowy oraz SWZ. </w:t>
      </w:r>
    </w:p>
    <w:p w14:paraId="26CAE5BC" w14:textId="77777777" w:rsidR="00AB59BC" w:rsidRDefault="00AB59BC" w:rsidP="00513842">
      <w:pPr>
        <w:pStyle w:val="Default"/>
        <w:spacing w:after="61"/>
        <w:rPr>
          <w:color w:val="auto"/>
          <w:sz w:val="22"/>
          <w:szCs w:val="22"/>
        </w:rPr>
      </w:pPr>
      <w:r>
        <w:rPr>
          <w:color w:val="auto"/>
          <w:sz w:val="22"/>
          <w:szCs w:val="22"/>
        </w:rPr>
        <w:t xml:space="preserve">2. </w:t>
      </w:r>
      <w:r>
        <w:rPr>
          <w:b/>
          <w:bCs/>
          <w:color w:val="auto"/>
          <w:sz w:val="22"/>
          <w:szCs w:val="22"/>
        </w:rPr>
        <w:t xml:space="preserve">Sprzedawca </w:t>
      </w:r>
      <w:r>
        <w:rPr>
          <w:color w:val="auto"/>
          <w:sz w:val="22"/>
          <w:szCs w:val="22"/>
        </w:rPr>
        <w:t xml:space="preserve">ponadto zobowiązuje się do: </w:t>
      </w:r>
    </w:p>
    <w:p w14:paraId="50DC24C7" w14:textId="77777777" w:rsidR="00AB59BC" w:rsidRDefault="00AB59BC" w:rsidP="00513842">
      <w:pPr>
        <w:pStyle w:val="Default"/>
        <w:spacing w:after="61"/>
        <w:jc w:val="both"/>
        <w:rPr>
          <w:color w:val="auto"/>
          <w:sz w:val="22"/>
          <w:szCs w:val="22"/>
        </w:rPr>
      </w:pPr>
      <w:r>
        <w:rPr>
          <w:color w:val="auto"/>
          <w:sz w:val="22"/>
          <w:szCs w:val="22"/>
        </w:rPr>
        <w:t xml:space="preserve">1) sprzedaży energii elektrycznej czynnej z zachowaniem obowiązujących standardów jakościowych obsługi wskazanych w § 4 niniejszej Umowy; </w:t>
      </w:r>
    </w:p>
    <w:p w14:paraId="287BCB13" w14:textId="77777777" w:rsidR="00AB59BC" w:rsidRDefault="00AB59BC" w:rsidP="00513842">
      <w:pPr>
        <w:pStyle w:val="Default"/>
        <w:spacing w:after="61"/>
        <w:jc w:val="both"/>
        <w:rPr>
          <w:color w:val="auto"/>
          <w:sz w:val="22"/>
          <w:szCs w:val="22"/>
        </w:rPr>
      </w:pPr>
      <w:r>
        <w:rPr>
          <w:color w:val="auto"/>
          <w:sz w:val="22"/>
          <w:szCs w:val="22"/>
        </w:rPr>
        <w:t xml:space="preserve">2) prowadzenia ewidencji wpłat należności zapewniającej poprawność rozliczeń                                z </w:t>
      </w:r>
      <w:r>
        <w:rPr>
          <w:b/>
          <w:bCs/>
          <w:color w:val="auto"/>
          <w:sz w:val="22"/>
          <w:szCs w:val="22"/>
        </w:rPr>
        <w:t>Odbiorcą</w:t>
      </w:r>
      <w:r>
        <w:rPr>
          <w:color w:val="auto"/>
          <w:sz w:val="22"/>
          <w:szCs w:val="22"/>
        </w:rPr>
        <w:t xml:space="preserve">; </w:t>
      </w:r>
    </w:p>
    <w:p w14:paraId="302A5725" w14:textId="77777777" w:rsidR="00AB59BC" w:rsidRDefault="00AB59BC" w:rsidP="00513842">
      <w:pPr>
        <w:pStyle w:val="Default"/>
        <w:spacing w:after="61"/>
        <w:jc w:val="both"/>
        <w:rPr>
          <w:color w:val="auto"/>
          <w:sz w:val="22"/>
          <w:szCs w:val="22"/>
        </w:rPr>
      </w:pPr>
      <w:r>
        <w:rPr>
          <w:color w:val="auto"/>
          <w:sz w:val="22"/>
          <w:szCs w:val="22"/>
        </w:rPr>
        <w:lastRenderedPageBreak/>
        <w:t xml:space="preserve">3) udostępniania </w:t>
      </w:r>
      <w:r>
        <w:rPr>
          <w:b/>
          <w:bCs/>
          <w:color w:val="auto"/>
          <w:sz w:val="22"/>
          <w:szCs w:val="22"/>
        </w:rPr>
        <w:t xml:space="preserve">Odbiorcy </w:t>
      </w:r>
      <w:r>
        <w:rPr>
          <w:color w:val="auto"/>
          <w:sz w:val="22"/>
          <w:szCs w:val="22"/>
        </w:rPr>
        <w:t xml:space="preserve">danych pomiarowo-rozliczeniowych w zakresie sprzedaży energii elektrycznej czynnej do PPE objętych Umową. </w:t>
      </w:r>
    </w:p>
    <w:p w14:paraId="635DE59B" w14:textId="77777777" w:rsidR="00AB59BC" w:rsidRDefault="00AB59BC" w:rsidP="00513842">
      <w:pPr>
        <w:pStyle w:val="Default"/>
        <w:spacing w:after="61"/>
        <w:rPr>
          <w:color w:val="auto"/>
          <w:sz w:val="22"/>
          <w:szCs w:val="22"/>
        </w:rPr>
      </w:pPr>
      <w:r>
        <w:rPr>
          <w:color w:val="auto"/>
          <w:sz w:val="22"/>
          <w:szCs w:val="22"/>
        </w:rPr>
        <w:t xml:space="preserve">3. </w:t>
      </w:r>
      <w:r>
        <w:rPr>
          <w:b/>
          <w:bCs/>
          <w:color w:val="auto"/>
          <w:sz w:val="22"/>
          <w:szCs w:val="22"/>
        </w:rPr>
        <w:t xml:space="preserve">Odbiorca </w:t>
      </w:r>
      <w:r>
        <w:rPr>
          <w:color w:val="auto"/>
          <w:sz w:val="22"/>
          <w:szCs w:val="22"/>
        </w:rPr>
        <w:t xml:space="preserve">zobowiązuje się do: </w:t>
      </w:r>
    </w:p>
    <w:p w14:paraId="243E49DF" w14:textId="77777777" w:rsidR="00AB59BC" w:rsidRDefault="00AB59BC" w:rsidP="00513842">
      <w:pPr>
        <w:pStyle w:val="Default"/>
        <w:spacing w:after="61"/>
        <w:jc w:val="both"/>
        <w:rPr>
          <w:color w:val="auto"/>
          <w:sz w:val="22"/>
          <w:szCs w:val="22"/>
        </w:rPr>
      </w:pPr>
      <w:r>
        <w:rPr>
          <w:color w:val="auto"/>
          <w:sz w:val="22"/>
          <w:szCs w:val="22"/>
        </w:rPr>
        <w:t xml:space="preserve">1) pobierania energii elektrycznej czynnej zgodnie z obowiązującymi przepisami i warunkami Umowy sprzedaży energii elektrycznej; </w:t>
      </w:r>
    </w:p>
    <w:p w14:paraId="04A4AC55" w14:textId="77777777" w:rsidR="00AB59BC" w:rsidRDefault="00AB59BC" w:rsidP="00513842">
      <w:pPr>
        <w:pStyle w:val="Default"/>
        <w:rPr>
          <w:b/>
          <w:bCs/>
          <w:color w:val="auto"/>
          <w:sz w:val="22"/>
          <w:szCs w:val="22"/>
        </w:rPr>
      </w:pPr>
      <w:r>
        <w:rPr>
          <w:color w:val="auto"/>
          <w:sz w:val="22"/>
          <w:szCs w:val="22"/>
        </w:rPr>
        <w:t xml:space="preserve">2) terminowego regulowania należności za energię elektryczną czynną; </w:t>
      </w:r>
    </w:p>
    <w:p w14:paraId="3C73F4D2" w14:textId="77777777" w:rsidR="00AB59BC" w:rsidRDefault="00AB59BC" w:rsidP="00513842">
      <w:pPr>
        <w:pStyle w:val="Default"/>
        <w:jc w:val="center"/>
        <w:rPr>
          <w:b/>
          <w:bCs/>
          <w:color w:val="auto"/>
          <w:sz w:val="22"/>
          <w:szCs w:val="22"/>
        </w:rPr>
      </w:pPr>
    </w:p>
    <w:p w14:paraId="4784021E" w14:textId="77777777" w:rsidR="00AB59BC" w:rsidRDefault="00AB59BC" w:rsidP="00513842">
      <w:pPr>
        <w:pStyle w:val="Default"/>
        <w:jc w:val="center"/>
        <w:rPr>
          <w:b/>
          <w:bCs/>
          <w:color w:val="auto"/>
          <w:sz w:val="22"/>
          <w:szCs w:val="22"/>
        </w:rPr>
      </w:pPr>
      <w:r>
        <w:rPr>
          <w:b/>
          <w:bCs/>
          <w:color w:val="auto"/>
          <w:sz w:val="22"/>
          <w:szCs w:val="22"/>
        </w:rPr>
        <w:t>§3</w:t>
      </w:r>
    </w:p>
    <w:p w14:paraId="2E520CF8" w14:textId="77777777" w:rsidR="00AB59BC" w:rsidRDefault="00AB59BC" w:rsidP="00513842">
      <w:pPr>
        <w:pStyle w:val="Default"/>
        <w:rPr>
          <w:color w:val="auto"/>
          <w:sz w:val="22"/>
          <w:szCs w:val="22"/>
        </w:rPr>
      </w:pPr>
      <w:r>
        <w:rPr>
          <w:b/>
          <w:bCs/>
          <w:color w:val="auto"/>
          <w:sz w:val="22"/>
          <w:szCs w:val="22"/>
        </w:rPr>
        <w:t xml:space="preserve">Bilansowanie handlowe </w:t>
      </w:r>
    </w:p>
    <w:p w14:paraId="1CC8584B" w14:textId="77777777" w:rsidR="00AB59BC" w:rsidRDefault="00AB59BC" w:rsidP="00513842">
      <w:pPr>
        <w:pStyle w:val="Default"/>
        <w:spacing w:after="61"/>
        <w:jc w:val="both"/>
        <w:rPr>
          <w:color w:val="auto"/>
          <w:sz w:val="22"/>
          <w:szCs w:val="22"/>
        </w:rPr>
      </w:pPr>
      <w:r>
        <w:rPr>
          <w:color w:val="auto"/>
          <w:sz w:val="22"/>
          <w:szCs w:val="22"/>
        </w:rPr>
        <w:t xml:space="preserve">1. Zgodnie z art. 3 pkt. 40 Prawa energetycznego „bilansowanie handlowe” jest to zgłoszenie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p>
    <w:p w14:paraId="4CEFF2B0" w14:textId="30EAB00E" w:rsidR="00AB59BC" w:rsidRDefault="00AB59BC" w:rsidP="00513842">
      <w:pPr>
        <w:pStyle w:val="Default"/>
        <w:spacing w:after="61"/>
        <w:jc w:val="both"/>
        <w:rPr>
          <w:sz w:val="22"/>
          <w:szCs w:val="22"/>
        </w:rPr>
      </w:pPr>
      <w:r>
        <w:rPr>
          <w:color w:val="auto"/>
          <w:sz w:val="22"/>
          <w:szCs w:val="22"/>
        </w:rPr>
        <w:t xml:space="preserve">2.W ramach niniejszej Umowy oraz bez dodatkowego wynagrodzenia </w:t>
      </w:r>
      <w:r>
        <w:rPr>
          <w:b/>
          <w:bCs/>
          <w:color w:val="auto"/>
          <w:sz w:val="22"/>
          <w:szCs w:val="22"/>
        </w:rPr>
        <w:t xml:space="preserve">Sprzedawca </w:t>
      </w:r>
      <w:r>
        <w:rPr>
          <w:color w:val="auto"/>
          <w:sz w:val="22"/>
          <w:szCs w:val="22"/>
        </w:rPr>
        <w:t xml:space="preserve">jest odpowiedzialny za bilansowanie handlowe. </w:t>
      </w:r>
    </w:p>
    <w:p w14:paraId="2C3E21AE" w14:textId="3670DE5B" w:rsidR="00AB59BC" w:rsidRDefault="00AB59BC" w:rsidP="00513842">
      <w:pPr>
        <w:tabs>
          <w:tab w:val="left" w:pos="426"/>
        </w:tabs>
        <w:autoSpaceDE w:val="0"/>
        <w:jc w:val="both"/>
        <w:rPr>
          <w:sz w:val="22"/>
          <w:szCs w:val="22"/>
        </w:rPr>
      </w:pPr>
      <w:r>
        <w:rPr>
          <w:rFonts w:ascii="Arial" w:hAnsi="Arial" w:cs="Arial"/>
          <w:sz w:val="22"/>
          <w:szCs w:val="22"/>
        </w:rPr>
        <w:t>3.Koszty wynikające z dokonania bilansowania uwzględnione zostały w cenie energii elektrycznej.</w:t>
      </w:r>
    </w:p>
    <w:p w14:paraId="669EDE95" w14:textId="230F17A9" w:rsidR="00AB59BC" w:rsidRDefault="00AB59BC" w:rsidP="00513842">
      <w:pPr>
        <w:pStyle w:val="Default"/>
        <w:jc w:val="both"/>
        <w:rPr>
          <w:b/>
          <w:bCs/>
          <w:color w:val="auto"/>
          <w:sz w:val="22"/>
          <w:szCs w:val="22"/>
        </w:rPr>
      </w:pPr>
      <w:r>
        <w:rPr>
          <w:sz w:val="22"/>
          <w:szCs w:val="22"/>
        </w:rPr>
        <w:t xml:space="preserve">4.Energia elektryczna kupowana na podstawie Umowy zużywana będzie na potrzeby odbiorcy końcowego, co oznacza, że </w:t>
      </w:r>
      <w:r>
        <w:rPr>
          <w:b/>
          <w:sz w:val="22"/>
          <w:szCs w:val="22"/>
        </w:rPr>
        <w:t>Odbiorca</w:t>
      </w:r>
      <w:r>
        <w:rPr>
          <w:sz w:val="22"/>
          <w:szCs w:val="22"/>
        </w:rPr>
        <w:t xml:space="preserve"> nie jest przedsiębiorstwem energetycznym </w:t>
      </w:r>
      <w:r w:rsidR="00F45C45">
        <w:rPr>
          <w:sz w:val="22"/>
          <w:szCs w:val="22"/>
        </w:rPr>
        <w:br/>
      </w:r>
      <w:r>
        <w:rPr>
          <w:sz w:val="22"/>
          <w:szCs w:val="22"/>
        </w:rPr>
        <w:t>w rozumieniu ustawy Prawo Energetyczne.</w:t>
      </w:r>
    </w:p>
    <w:p w14:paraId="77CDFA2E" w14:textId="77777777" w:rsidR="00AB59BC" w:rsidRDefault="00AB59BC" w:rsidP="00513842">
      <w:pPr>
        <w:pStyle w:val="Default"/>
        <w:jc w:val="center"/>
        <w:rPr>
          <w:b/>
          <w:bCs/>
          <w:color w:val="auto"/>
          <w:sz w:val="22"/>
          <w:szCs w:val="22"/>
        </w:rPr>
      </w:pPr>
    </w:p>
    <w:p w14:paraId="3403A0CF" w14:textId="77777777" w:rsidR="00AB59BC" w:rsidRDefault="00AB59BC" w:rsidP="00513842">
      <w:pPr>
        <w:pStyle w:val="Default"/>
        <w:jc w:val="center"/>
        <w:rPr>
          <w:b/>
          <w:bCs/>
          <w:color w:val="auto"/>
          <w:sz w:val="22"/>
          <w:szCs w:val="22"/>
        </w:rPr>
      </w:pPr>
      <w:r>
        <w:rPr>
          <w:b/>
          <w:bCs/>
          <w:color w:val="auto"/>
          <w:sz w:val="22"/>
          <w:szCs w:val="22"/>
        </w:rPr>
        <w:t>§4</w:t>
      </w:r>
    </w:p>
    <w:p w14:paraId="0A3D06D6" w14:textId="77777777" w:rsidR="00AB59BC" w:rsidRDefault="00AB59BC" w:rsidP="00513842">
      <w:pPr>
        <w:pStyle w:val="Default"/>
        <w:rPr>
          <w:color w:val="auto"/>
          <w:sz w:val="22"/>
          <w:szCs w:val="22"/>
        </w:rPr>
      </w:pPr>
      <w:r>
        <w:rPr>
          <w:b/>
          <w:bCs/>
          <w:color w:val="auto"/>
          <w:sz w:val="22"/>
          <w:szCs w:val="22"/>
        </w:rPr>
        <w:t xml:space="preserve">Standardy jakościowe </w:t>
      </w:r>
    </w:p>
    <w:p w14:paraId="623BE6DA" w14:textId="77777777" w:rsidR="00AB59BC" w:rsidRDefault="00AB59BC" w:rsidP="00513842">
      <w:pPr>
        <w:pStyle w:val="Default"/>
        <w:spacing w:after="61"/>
        <w:jc w:val="both"/>
        <w:rPr>
          <w:color w:val="auto"/>
          <w:sz w:val="22"/>
          <w:szCs w:val="22"/>
        </w:rPr>
      </w:pPr>
      <w:r>
        <w:rPr>
          <w:color w:val="auto"/>
          <w:sz w:val="22"/>
          <w:szCs w:val="22"/>
        </w:rPr>
        <w:t xml:space="preserve">1. </w:t>
      </w:r>
      <w:r>
        <w:rPr>
          <w:b/>
          <w:bCs/>
          <w:color w:val="auto"/>
          <w:sz w:val="22"/>
          <w:szCs w:val="22"/>
        </w:rPr>
        <w:t xml:space="preserve">Sprzedawca </w:t>
      </w:r>
      <w:r>
        <w:rPr>
          <w:color w:val="auto"/>
          <w:sz w:val="22"/>
          <w:szCs w:val="22"/>
        </w:rPr>
        <w:t xml:space="preserve">zobowiązuje się zapewnić </w:t>
      </w:r>
      <w:r>
        <w:rPr>
          <w:b/>
          <w:bCs/>
          <w:color w:val="auto"/>
          <w:sz w:val="22"/>
          <w:szCs w:val="22"/>
        </w:rPr>
        <w:t xml:space="preserve">Odbiorcy </w:t>
      </w:r>
      <w:r>
        <w:rPr>
          <w:color w:val="auto"/>
          <w:sz w:val="22"/>
          <w:szCs w:val="22"/>
        </w:rPr>
        <w:t xml:space="preserve">standardy jakościowe obsługi                         w zakresie przedmiotu zamówienia zgodne z obowiązującymi przepisami Prawa energetycznego oraz zgodnie z obowiązującymi rozporządzeniami do ww. ustawy w zakresie zachowania standardów jakościowych. </w:t>
      </w:r>
    </w:p>
    <w:p w14:paraId="2F14325B" w14:textId="77777777" w:rsidR="00AB59BC" w:rsidRDefault="00AB59BC" w:rsidP="00513842">
      <w:pPr>
        <w:pStyle w:val="Default"/>
        <w:spacing w:after="61"/>
        <w:jc w:val="both"/>
        <w:rPr>
          <w:color w:val="auto"/>
          <w:sz w:val="22"/>
          <w:szCs w:val="22"/>
        </w:rPr>
      </w:pPr>
      <w:r>
        <w:rPr>
          <w:color w:val="auto"/>
          <w:sz w:val="22"/>
          <w:szCs w:val="22"/>
        </w:rPr>
        <w:t xml:space="preserve">2. </w:t>
      </w:r>
      <w:r>
        <w:rPr>
          <w:b/>
          <w:bCs/>
          <w:color w:val="auto"/>
          <w:sz w:val="22"/>
          <w:szCs w:val="22"/>
        </w:rPr>
        <w:t xml:space="preserve">Sprzedawca </w:t>
      </w:r>
      <w:r>
        <w:rPr>
          <w:color w:val="auto"/>
          <w:sz w:val="22"/>
          <w:szCs w:val="22"/>
        </w:rPr>
        <w:t xml:space="preserve">nie gwarantuje ciągłości sprzedaży energii elektrycznej oraz nie ponosi odpowiedzialności za niedostarczenie energii elektrycznej do obiektów </w:t>
      </w:r>
      <w:r>
        <w:rPr>
          <w:b/>
          <w:bCs/>
          <w:color w:val="auto"/>
          <w:sz w:val="22"/>
          <w:szCs w:val="22"/>
        </w:rPr>
        <w:t xml:space="preserve">Odbiorcy </w:t>
      </w:r>
      <w:r>
        <w:rPr>
          <w:color w:val="auto"/>
          <w:sz w:val="22"/>
          <w:szCs w:val="22"/>
        </w:rPr>
        <w:t xml:space="preserve">w przypadku klęsk żywiołowych, innych przypadków siły wyższej, awarii w systemie przesyłu oraz awarii sieciowych, jak również z powodu wyłączeń dokonywanych przez </w:t>
      </w:r>
      <w:r>
        <w:rPr>
          <w:b/>
          <w:color w:val="auto"/>
          <w:sz w:val="22"/>
          <w:szCs w:val="22"/>
        </w:rPr>
        <w:t>OSD</w:t>
      </w:r>
      <w:r>
        <w:rPr>
          <w:color w:val="auto"/>
          <w:sz w:val="22"/>
          <w:szCs w:val="22"/>
        </w:rPr>
        <w:t xml:space="preserve"> nie z winy </w:t>
      </w:r>
      <w:r>
        <w:rPr>
          <w:b/>
          <w:bCs/>
          <w:color w:val="auto"/>
          <w:sz w:val="22"/>
          <w:szCs w:val="22"/>
        </w:rPr>
        <w:t xml:space="preserve">Sprzedawcy. </w:t>
      </w:r>
    </w:p>
    <w:p w14:paraId="34DC9BE2" w14:textId="77777777" w:rsidR="00AB59BC" w:rsidRDefault="00AB59BC" w:rsidP="00513842">
      <w:pPr>
        <w:pStyle w:val="Default"/>
        <w:jc w:val="both"/>
        <w:rPr>
          <w:b/>
          <w:bCs/>
          <w:color w:val="auto"/>
          <w:sz w:val="22"/>
          <w:szCs w:val="22"/>
        </w:rPr>
      </w:pPr>
      <w:r>
        <w:rPr>
          <w:color w:val="auto"/>
          <w:sz w:val="22"/>
          <w:szCs w:val="22"/>
        </w:rPr>
        <w:t xml:space="preserve">3. W przypadku niedotrzymania standardów jakościowych obsługi w zakresie przedmiotu zamówienia, określonych obowiązującymi przepisami Prawa energetycznego, </w:t>
      </w:r>
      <w:r>
        <w:rPr>
          <w:b/>
          <w:bCs/>
          <w:color w:val="auto"/>
          <w:sz w:val="22"/>
          <w:szCs w:val="22"/>
        </w:rPr>
        <w:t xml:space="preserve">Sprzedawca </w:t>
      </w:r>
      <w:r>
        <w:rPr>
          <w:color w:val="auto"/>
          <w:sz w:val="22"/>
          <w:szCs w:val="22"/>
        </w:rPr>
        <w:t xml:space="preserve">zobowiązany jest do udzielenia bonifikat w wysokościach określonych Prawem energetycznym oraz zgodnie z obowiązującymi rozporządzeniami do ww. ustawy. </w:t>
      </w:r>
    </w:p>
    <w:p w14:paraId="0E550A3E" w14:textId="77777777" w:rsidR="00AB59BC" w:rsidRDefault="00AB59BC" w:rsidP="00513842">
      <w:pPr>
        <w:pStyle w:val="Default"/>
        <w:jc w:val="center"/>
        <w:rPr>
          <w:b/>
          <w:bCs/>
          <w:color w:val="auto"/>
          <w:sz w:val="22"/>
          <w:szCs w:val="22"/>
        </w:rPr>
      </w:pPr>
    </w:p>
    <w:p w14:paraId="6F769788" w14:textId="77777777" w:rsidR="00AB59BC" w:rsidRDefault="00AB59BC" w:rsidP="00513842">
      <w:pPr>
        <w:pStyle w:val="Default"/>
        <w:jc w:val="center"/>
        <w:rPr>
          <w:b/>
          <w:bCs/>
          <w:color w:val="auto"/>
          <w:sz w:val="22"/>
          <w:szCs w:val="22"/>
        </w:rPr>
      </w:pPr>
      <w:r>
        <w:rPr>
          <w:b/>
          <w:bCs/>
          <w:color w:val="auto"/>
          <w:sz w:val="22"/>
          <w:szCs w:val="22"/>
        </w:rPr>
        <w:t>§5</w:t>
      </w:r>
    </w:p>
    <w:p w14:paraId="33A02049" w14:textId="77777777" w:rsidR="00AB59BC" w:rsidRDefault="00AB59BC" w:rsidP="00513842">
      <w:pPr>
        <w:pStyle w:val="Default"/>
        <w:rPr>
          <w:sz w:val="22"/>
          <w:szCs w:val="22"/>
        </w:rPr>
      </w:pPr>
      <w:r>
        <w:rPr>
          <w:b/>
          <w:bCs/>
          <w:color w:val="auto"/>
          <w:sz w:val="22"/>
          <w:szCs w:val="22"/>
        </w:rPr>
        <w:t xml:space="preserve">Ceny stosowane w rozliczeniach </w:t>
      </w:r>
    </w:p>
    <w:p w14:paraId="21036F4E"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1. Planowana wysokość zużycia energii elektrycznej dla poszczególnych punktów poboru określona została w </w:t>
      </w:r>
      <w:r>
        <w:rPr>
          <w:rFonts w:ascii="Arial" w:hAnsi="Arial" w:cs="Arial"/>
          <w:b/>
          <w:i/>
          <w:sz w:val="22"/>
          <w:szCs w:val="22"/>
        </w:rPr>
        <w:t>załączniku nr 1.</w:t>
      </w:r>
      <w:r>
        <w:rPr>
          <w:rFonts w:ascii="Arial" w:hAnsi="Arial" w:cs="Arial"/>
          <w:sz w:val="22"/>
          <w:szCs w:val="22"/>
        </w:rPr>
        <w:t xml:space="preserve"> Szacuje się, że łączna ilość energii elektrycznej dostarczanej w okresie obowiązywania umowy do punktów odbioru  wyniesie ok</w:t>
      </w:r>
      <w:r>
        <w:rPr>
          <w:rFonts w:ascii="Arial" w:hAnsi="Arial" w:cs="Arial"/>
          <w:b/>
          <w:sz w:val="22"/>
          <w:szCs w:val="22"/>
        </w:rPr>
        <w:t>. …………… MWh</w:t>
      </w:r>
      <w:r>
        <w:rPr>
          <w:rFonts w:ascii="Arial" w:hAnsi="Arial" w:cs="Arial"/>
          <w:sz w:val="22"/>
          <w:szCs w:val="22"/>
        </w:rPr>
        <w:t xml:space="preserve">. Podana ilość ma charakter orientacyjny i nie stanowi zobowiązania </w:t>
      </w:r>
      <w:r>
        <w:rPr>
          <w:rFonts w:ascii="Arial" w:hAnsi="Arial" w:cs="Arial"/>
          <w:b/>
          <w:sz w:val="22"/>
          <w:szCs w:val="22"/>
        </w:rPr>
        <w:t>Odbiorcy</w:t>
      </w:r>
      <w:r>
        <w:rPr>
          <w:rFonts w:ascii="Arial" w:hAnsi="Arial" w:cs="Arial"/>
          <w:sz w:val="22"/>
          <w:szCs w:val="22"/>
        </w:rPr>
        <w:t xml:space="preserve">            do zakupu energii  w tej ilości.</w:t>
      </w:r>
    </w:p>
    <w:p w14:paraId="1BD1D490"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2. Ewentualna zmiana szacowanego zużycia nie będzie skutkowała dodatkowymi kosztami dla </w:t>
      </w:r>
      <w:r>
        <w:rPr>
          <w:rFonts w:ascii="Arial" w:hAnsi="Arial" w:cs="Arial"/>
          <w:b/>
          <w:sz w:val="22"/>
          <w:szCs w:val="22"/>
        </w:rPr>
        <w:t>Odbiorcy,</w:t>
      </w:r>
      <w:r>
        <w:rPr>
          <w:rFonts w:ascii="Arial" w:hAnsi="Arial" w:cs="Arial"/>
          <w:sz w:val="22"/>
          <w:szCs w:val="22"/>
        </w:rPr>
        <w:t xml:space="preserve"> poza rozliczeniem za faktycznie zużytą ilość energii wg cen określonych                                  w ofercie </w:t>
      </w:r>
      <w:r>
        <w:rPr>
          <w:rFonts w:ascii="Arial" w:hAnsi="Arial" w:cs="Arial"/>
          <w:b/>
          <w:sz w:val="22"/>
          <w:szCs w:val="22"/>
        </w:rPr>
        <w:t>Sprzedawcy.</w:t>
      </w:r>
    </w:p>
    <w:p w14:paraId="5BD447E4" w14:textId="77777777" w:rsidR="00AB59BC" w:rsidRDefault="00AB59BC" w:rsidP="00513842">
      <w:pPr>
        <w:widowControl w:val="0"/>
        <w:autoSpaceDE w:val="0"/>
        <w:jc w:val="both"/>
        <w:rPr>
          <w:rFonts w:ascii="Arial" w:hAnsi="Arial" w:cs="Arial"/>
          <w:sz w:val="22"/>
          <w:szCs w:val="22"/>
        </w:rPr>
      </w:pPr>
      <w:r>
        <w:rPr>
          <w:rFonts w:ascii="Arial" w:hAnsi="Arial" w:cs="Arial"/>
          <w:sz w:val="22"/>
          <w:szCs w:val="22"/>
        </w:rPr>
        <w:t xml:space="preserve">3. Ceny jednostkowe energii określone w ofercie </w:t>
      </w:r>
      <w:r>
        <w:rPr>
          <w:rFonts w:ascii="Arial" w:hAnsi="Arial" w:cs="Arial"/>
          <w:b/>
          <w:sz w:val="22"/>
          <w:szCs w:val="22"/>
        </w:rPr>
        <w:t>Sprzedawcy</w:t>
      </w:r>
      <w:r>
        <w:rPr>
          <w:rFonts w:ascii="Arial" w:hAnsi="Arial" w:cs="Arial"/>
          <w:sz w:val="22"/>
          <w:szCs w:val="22"/>
        </w:rPr>
        <w:t xml:space="preserve"> będą niezmienne w okresie obowiązywania umowy, o ile nie nastąpią zmiany kosztów wpływających na kalkulację cen energii, a w szczególności:</w:t>
      </w:r>
    </w:p>
    <w:p w14:paraId="79D6DCC7" w14:textId="77777777" w:rsidR="00AB59BC" w:rsidRDefault="00AB59BC" w:rsidP="00513842">
      <w:pPr>
        <w:jc w:val="both"/>
        <w:rPr>
          <w:rFonts w:ascii="Arial" w:hAnsi="Arial" w:cs="Arial"/>
          <w:sz w:val="22"/>
          <w:szCs w:val="22"/>
        </w:rPr>
      </w:pPr>
      <w:r>
        <w:rPr>
          <w:rFonts w:ascii="Arial" w:hAnsi="Arial" w:cs="Arial"/>
          <w:sz w:val="22"/>
          <w:szCs w:val="22"/>
        </w:rPr>
        <w:lastRenderedPageBreak/>
        <w:t>-zmiany przepisów prawa wpływających na koszt prowadzenia działalności w zakresie obrotu energią elektryczną, w tym przepisów prawa podatkowego;</w:t>
      </w:r>
    </w:p>
    <w:p w14:paraId="42E0AE29" w14:textId="77777777" w:rsidR="00AB59BC" w:rsidRDefault="00AB59BC" w:rsidP="00513842">
      <w:pPr>
        <w:jc w:val="both"/>
        <w:rPr>
          <w:rFonts w:ascii="Arial" w:hAnsi="Arial" w:cs="Arial"/>
          <w:sz w:val="22"/>
          <w:szCs w:val="22"/>
        </w:rPr>
      </w:pPr>
      <w:r>
        <w:rPr>
          <w:rFonts w:ascii="Arial" w:hAnsi="Arial" w:cs="Arial"/>
          <w:sz w:val="22"/>
          <w:szCs w:val="22"/>
        </w:rPr>
        <w:t xml:space="preserve">-wydania wobec </w:t>
      </w:r>
      <w:r>
        <w:rPr>
          <w:rFonts w:ascii="Arial" w:hAnsi="Arial" w:cs="Arial"/>
          <w:b/>
          <w:sz w:val="22"/>
          <w:szCs w:val="22"/>
        </w:rPr>
        <w:t>Sprzedawcy</w:t>
      </w:r>
      <w:r>
        <w:rPr>
          <w:rFonts w:ascii="Arial" w:hAnsi="Arial" w:cs="Arial"/>
          <w:sz w:val="22"/>
          <w:szCs w:val="22"/>
        </w:rPr>
        <w:t xml:space="preserve"> decyzji administracyjnych wpływających na koszt prowadzenia działalności w zakresie obrotu energią elektryczną, w szczególności przez Prezesa Urzędu Regulacji Energetyki.</w:t>
      </w:r>
    </w:p>
    <w:p w14:paraId="40863C14"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4. Do wyliczonej należności </w:t>
      </w:r>
      <w:r>
        <w:rPr>
          <w:rFonts w:ascii="Arial" w:hAnsi="Arial" w:cs="Arial"/>
          <w:b/>
          <w:sz w:val="22"/>
          <w:szCs w:val="22"/>
        </w:rPr>
        <w:t>Sprzedawca</w:t>
      </w:r>
      <w:r>
        <w:rPr>
          <w:rFonts w:ascii="Arial" w:hAnsi="Arial" w:cs="Arial"/>
          <w:sz w:val="22"/>
          <w:szCs w:val="22"/>
        </w:rPr>
        <w:t xml:space="preserve"> doliczy należny podatek VAT według obowiązującej stawki.</w:t>
      </w:r>
    </w:p>
    <w:p w14:paraId="78BB954B"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5. Rozliczanie zobowiązań wynikających z  tytułu zarówno sprzedaży energii elektrycznej jak                             i z tytułu dystrybucji energii elektrycznej </w:t>
      </w:r>
      <w:r>
        <w:rPr>
          <w:rFonts w:ascii="Arial" w:hAnsi="Arial" w:cs="Arial"/>
          <w:b/>
          <w:sz w:val="22"/>
          <w:szCs w:val="22"/>
        </w:rPr>
        <w:t>(z OSD</w:t>
      </w:r>
      <w:r>
        <w:rPr>
          <w:rFonts w:ascii="Arial" w:hAnsi="Arial" w:cs="Arial"/>
          <w:sz w:val="22"/>
          <w:szCs w:val="22"/>
        </w:rPr>
        <w:t xml:space="preserve">) odbywać się będzie według jednego, wspólnego układu pomiarowo – rozliczeniowego. </w:t>
      </w:r>
    </w:p>
    <w:p w14:paraId="4F5B49C5" w14:textId="77777777" w:rsidR="00AB59BC" w:rsidRDefault="00AB59BC" w:rsidP="00513842">
      <w:pPr>
        <w:autoSpaceDE w:val="0"/>
        <w:jc w:val="both"/>
        <w:rPr>
          <w:b/>
          <w:bCs/>
          <w:sz w:val="22"/>
          <w:szCs w:val="22"/>
        </w:rPr>
      </w:pPr>
      <w:r>
        <w:rPr>
          <w:rFonts w:ascii="Arial" w:hAnsi="Arial" w:cs="Arial"/>
          <w:sz w:val="22"/>
          <w:szCs w:val="22"/>
        </w:rPr>
        <w:t>6. W przypadku stwierdzenia błędów w pomiarze lub odczycie wskazań układu pomiarowo –rozliczeniowego, Przedsiębiorstwo Energetyczne dokona korekty faktury.</w:t>
      </w:r>
    </w:p>
    <w:p w14:paraId="7C29D737" w14:textId="77777777" w:rsidR="00AB59BC" w:rsidRDefault="00AB59BC" w:rsidP="00513842">
      <w:pPr>
        <w:pStyle w:val="Default"/>
        <w:jc w:val="center"/>
        <w:rPr>
          <w:b/>
          <w:bCs/>
          <w:color w:val="auto"/>
          <w:sz w:val="22"/>
          <w:szCs w:val="22"/>
        </w:rPr>
      </w:pPr>
    </w:p>
    <w:p w14:paraId="6C325236" w14:textId="77777777" w:rsidR="00AB59BC" w:rsidRDefault="00AB59BC" w:rsidP="00513842">
      <w:pPr>
        <w:pStyle w:val="Default"/>
        <w:jc w:val="center"/>
        <w:rPr>
          <w:b/>
          <w:bCs/>
          <w:color w:val="auto"/>
          <w:sz w:val="22"/>
          <w:szCs w:val="22"/>
        </w:rPr>
      </w:pPr>
      <w:r>
        <w:rPr>
          <w:b/>
          <w:bCs/>
          <w:color w:val="auto"/>
          <w:sz w:val="22"/>
          <w:szCs w:val="22"/>
        </w:rPr>
        <w:t>§6</w:t>
      </w:r>
    </w:p>
    <w:p w14:paraId="6188DDEC" w14:textId="77777777" w:rsidR="00AB59BC" w:rsidRDefault="00AB59BC" w:rsidP="00513842">
      <w:pPr>
        <w:pStyle w:val="Default"/>
        <w:rPr>
          <w:color w:val="auto"/>
          <w:sz w:val="22"/>
          <w:szCs w:val="22"/>
        </w:rPr>
      </w:pPr>
      <w:r>
        <w:rPr>
          <w:b/>
          <w:bCs/>
          <w:color w:val="auto"/>
          <w:sz w:val="22"/>
          <w:szCs w:val="22"/>
        </w:rPr>
        <w:t xml:space="preserve">Rozliczenia </w:t>
      </w:r>
    </w:p>
    <w:p w14:paraId="5AB68DC2" w14:textId="77777777" w:rsidR="00AB59BC" w:rsidRDefault="00AB59BC" w:rsidP="00513842">
      <w:pPr>
        <w:pStyle w:val="Default"/>
        <w:spacing w:after="20"/>
        <w:jc w:val="both"/>
        <w:rPr>
          <w:sz w:val="22"/>
          <w:szCs w:val="22"/>
        </w:rPr>
      </w:pPr>
      <w:r>
        <w:rPr>
          <w:color w:val="auto"/>
          <w:sz w:val="22"/>
          <w:szCs w:val="22"/>
        </w:rPr>
        <w:t xml:space="preserve">1. Okres rozliczeniowy za pobraną energię elektryczna czynną dostosowany będzie do okresu rozliczeniowego udostępnionego dla PPE </w:t>
      </w:r>
      <w:r>
        <w:rPr>
          <w:b/>
          <w:bCs/>
          <w:color w:val="auto"/>
          <w:sz w:val="22"/>
          <w:szCs w:val="22"/>
        </w:rPr>
        <w:t xml:space="preserve">Odbiorcy </w:t>
      </w:r>
      <w:r>
        <w:rPr>
          <w:color w:val="auto"/>
          <w:sz w:val="22"/>
          <w:szCs w:val="22"/>
        </w:rPr>
        <w:t xml:space="preserve">przez </w:t>
      </w:r>
      <w:r>
        <w:rPr>
          <w:b/>
          <w:color w:val="auto"/>
          <w:sz w:val="22"/>
          <w:szCs w:val="22"/>
        </w:rPr>
        <w:t>OSD</w:t>
      </w:r>
      <w:r>
        <w:rPr>
          <w:color w:val="auto"/>
          <w:sz w:val="22"/>
          <w:szCs w:val="22"/>
        </w:rPr>
        <w:t xml:space="preserve">. </w:t>
      </w:r>
    </w:p>
    <w:p w14:paraId="28694251" w14:textId="77777777" w:rsidR="00AB59BC" w:rsidRDefault="00AB59BC" w:rsidP="00513842">
      <w:pPr>
        <w:autoSpaceDE w:val="0"/>
        <w:jc w:val="both"/>
        <w:rPr>
          <w:sz w:val="22"/>
          <w:szCs w:val="22"/>
        </w:rPr>
      </w:pPr>
      <w:r>
        <w:rPr>
          <w:rFonts w:ascii="Arial" w:hAnsi="Arial" w:cs="Arial"/>
          <w:sz w:val="22"/>
          <w:szCs w:val="22"/>
        </w:rPr>
        <w:t xml:space="preserve">2. Należność za zużytą energię elektryczną w okresach rozliczeniowych obliczana będzie jako iloczyn ilości sprzedanej energii elektrycznej ustalonej na podstawie danych pomiarowo-rozliczeniowych udostępnionych przez </w:t>
      </w:r>
      <w:r>
        <w:rPr>
          <w:rFonts w:ascii="Arial" w:hAnsi="Arial" w:cs="Arial"/>
          <w:b/>
          <w:sz w:val="22"/>
          <w:szCs w:val="22"/>
        </w:rPr>
        <w:t xml:space="preserve">OSD </w:t>
      </w:r>
      <w:r>
        <w:rPr>
          <w:rFonts w:ascii="Arial" w:hAnsi="Arial" w:cs="Arial"/>
          <w:sz w:val="22"/>
          <w:szCs w:val="22"/>
        </w:rPr>
        <w:t xml:space="preserve">i cen jednostkowych energii elektrycznej określonych w ofercie </w:t>
      </w:r>
      <w:r>
        <w:rPr>
          <w:rFonts w:ascii="Arial" w:hAnsi="Arial" w:cs="Arial"/>
          <w:b/>
          <w:sz w:val="22"/>
          <w:szCs w:val="22"/>
        </w:rPr>
        <w:t>Sprzedawcy</w:t>
      </w:r>
      <w:r>
        <w:rPr>
          <w:rFonts w:ascii="Arial" w:hAnsi="Arial" w:cs="Arial"/>
          <w:sz w:val="22"/>
          <w:szCs w:val="22"/>
        </w:rPr>
        <w:t xml:space="preserve">. </w:t>
      </w:r>
    </w:p>
    <w:p w14:paraId="6921D40C" w14:textId="77777777" w:rsidR="00AB59BC" w:rsidRDefault="00AB59BC" w:rsidP="00513842">
      <w:pPr>
        <w:pStyle w:val="Default"/>
        <w:jc w:val="both"/>
        <w:rPr>
          <w:color w:val="auto"/>
          <w:sz w:val="22"/>
          <w:szCs w:val="22"/>
        </w:rPr>
      </w:pPr>
      <w:r>
        <w:rPr>
          <w:color w:val="auto"/>
          <w:sz w:val="22"/>
          <w:szCs w:val="22"/>
        </w:rPr>
        <w:t xml:space="preserve">3. W przypadku stwierdzenia błędów w pomiarze lub odczycie wskazań układu pomiarowo-rozliczeniowego PPE </w:t>
      </w:r>
      <w:r>
        <w:rPr>
          <w:b/>
          <w:bCs/>
          <w:color w:val="auto"/>
          <w:sz w:val="22"/>
          <w:szCs w:val="22"/>
        </w:rPr>
        <w:t>Odbiorców</w:t>
      </w:r>
      <w:r>
        <w:rPr>
          <w:color w:val="auto"/>
          <w:sz w:val="22"/>
          <w:szCs w:val="22"/>
        </w:rPr>
        <w:t xml:space="preserve">, które spowodowały zaniżenie lub zawyżenie należności za pobraną energię elektryczną lub w przypadku, gdy </w:t>
      </w:r>
      <w:r>
        <w:rPr>
          <w:b/>
          <w:color w:val="auto"/>
          <w:sz w:val="22"/>
          <w:szCs w:val="22"/>
        </w:rPr>
        <w:t>OSD</w:t>
      </w:r>
      <w:r>
        <w:rPr>
          <w:color w:val="auto"/>
          <w:sz w:val="22"/>
          <w:szCs w:val="22"/>
        </w:rPr>
        <w:t xml:space="preserve"> dokona korekty danych pomiarowych przekazanych </w:t>
      </w:r>
      <w:r>
        <w:rPr>
          <w:b/>
          <w:bCs/>
          <w:color w:val="auto"/>
          <w:sz w:val="22"/>
          <w:szCs w:val="22"/>
        </w:rPr>
        <w:t xml:space="preserve">Sprzedawcy </w:t>
      </w:r>
      <w:r>
        <w:rPr>
          <w:color w:val="auto"/>
          <w:sz w:val="22"/>
          <w:szCs w:val="22"/>
        </w:rPr>
        <w:t>za dany okres rozliczeniowy.</w:t>
      </w:r>
    </w:p>
    <w:p w14:paraId="51D0BA28" w14:textId="77777777" w:rsidR="00AB59BC" w:rsidRDefault="00AB59BC" w:rsidP="00513842">
      <w:pPr>
        <w:pStyle w:val="Default"/>
        <w:jc w:val="both"/>
        <w:rPr>
          <w:color w:val="auto"/>
          <w:sz w:val="22"/>
          <w:szCs w:val="22"/>
        </w:rPr>
      </w:pPr>
      <w:r>
        <w:rPr>
          <w:color w:val="auto"/>
          <w:sz w:val="22"/>
          <w:szCs w:val="22"/>
        </w:rPr>
        <w:t xml:space="preserve">4. </w:t>
      </w:r>
      <w:r>
        <w:rPr>
          <w:b/>
          <w:bCs/>
          <w:color w:val="auto"/>
          <w:sz w:val="22"/>
          <w:szCs w:val="22"/>
        </w:rPr>
        <w:t xml:space="preserve">Sprzedawca </w:t>
      </w:r>
      <w:r>
        <w:rPr>
          <w:color w:val="auto"/>
          <w:sz w:val="22"/>
          <w:szCs w:val="22"/>
        </w:rPr>
        <w:t xml:space="preserve">dokonuje korekty uprzednio wystawionych faktur VAT </w:t>
      </w:r>
      <w:r>
        <w:rPr>
          <w:b/>
          <w:bCs/>
          <w:color w:val="auto"/>
          <w:sz w:val="22"/>
          <w:szCs w:val="22"/>
        </w:rPr>
        <w:t xml:space="preserve">Odbiorcy </w:t>
      </w:r>
      <w:r>
        <w:rPr>
          <w:color w:val="auto"/>
          <w:sz w:val="22"/>
          <w:szCs w:val="22"/>
        </w:rPr>
        <w:t xml:space="preserve">według poniższych zasad: </w:t>
      </w:r>
    </w:p>
    <w:p w14:paraId="4F827CA7" w14:textId="77777777" w:rsidR="00AB59BC" w:rsidRDefault="00AB59BC" w:rsidP="00513842">
      <w:pPr>
        <w:pStyle w:val="Default"/>
        <w:spacing w:after="20"/>
        <w:jc w:val="both"/>
        <w:rPr>
          <w:color w:val="auto"/>
          <w:sz w:val="22"/>
          <w:szCs w:val="22"/>
        </w:rPr>
      </w:pPr>
      <w:r>
        <w:rPr>
          <w:color w:val="auto"/>
          <w:sz w:val="22"/>
          <w:szCs w:val="22"/>
        </w:rPr>
        <w:t xml:space="preserve">1) Korekta faktur w wyniku stwierdzenia nieprawidłowości o których mowa w §6 ust.3 obejmuje cały okres rozliczeniowy lub okres, w którym występowały stwierdzone nieprawidłowości lub błędy; </w:t>
      </w:r>
    </w:p>
    <w:p w14:paraId="5BF4F0A0" w14:textId="77777777" w:rsidR="00AB59BC" w:rsidRDefault="00AB59BC" w:rsidP="00513842">
      <w:pPr>
        <w:pStyle w:val="Default"/>
        <w:spacing w:after="20"/>
        <w:jc w:val="both"/>
        <w:rPr>
          <w:color w:val="auto"/>
          <w:sz w:val="22"/>
          <w:szCs w:val="22"/>
        </w:rPr>
      </w:pPr>
      <w:r>
        <w:rPr>
          <w:color w:val="auto"/>
          <w:sz w:val="22"/>
          <w:szCs w:val="22"/>
        </w:rPr>
        <w:t xml:space="preserve">2) Podstawą rozliczenia przy korekcie faktur, o których mowa w §6 ust.4 pkt1) jest wielkość błędu wskazań układu pomiarowo-rozliczeniowego, zgodnie ze skorygowanymi danymi przekazanymi </w:t>
      </w:r>
      <w:r>
        <w:rPr>
          <w:b/>
          <w:bCs/>
          <w:color w:val="auto"/>
          <w:sz w:val="22"/>
          <w:szCs w:val="22"/>
        </w:rPr>
        <w:t xml:space="preserve">Sprzedawcy </w:t>
      </w:r>
      <w:r>
        <w:rPr>
          <w:color w:val="auto"/>
          <w:sz w:val="22"/>
          <w:szCs w:val="22"/>
        </w:rPr>
        <w:t xml:space="preserve">przez </w:t>
      </w:r>
      <w:r>
        <w:rPr>
          <w:b/>
          <w:color w:val="auto"/>
          <w:sz w:val="22"/>
          <w:szCs w:val="22"/>
        </w:rPr>
        <w:t>OSD;</w:t>
      </w:r>
      <w:r>
        <w:rPr>
          <w:color w:val="auto"/>
          <w:sz w:val="22"/>
          <w:szCs w:val="22"/>
        </w:rPr>
        <w:t xml:space="preserve"> </w:t>
      </w:r>
    </w:p>
    <w:p w14:paraId="5EC021C9" w14:textId="77777777" w:rsidR="00AB59BC" w:rsidRDefault="00AB59BC" w:rsidP="00513842">
      <w:pPr>
        <w:pStyle w:val="Default"/>
        <w:spacing w:after="20"/>
        <w:jc w:val="both"/>
        <w:rPr>
          <w:b/>
          <w:bCs/>
          <w:color w:val="auto"/>
          <w:sz w:val="22"/>
          <w:szCs w:val="22"/>
        </w:rPr>
      </w:pPr>
      <w:r>
        <w:rPr>
          <w:color w:val="auto"/>
          <w:sz w:val="22"/>
          <w:szCs w:val="22"/>
        </w:rPr>
        <w:t xml:space="preserve">3) Jeżeli określenie błędu, o którym mowa w pkt 2) nie jest możliwe, podstawę do wyliczenia wielkości korekty stanowi średnia liczba jednostek energii elektrycznej za okres doby, obliczona na podstawie sumy jednostek energii elektrycznej prawidłowo wskazanych przez układ pomiarowo-rozliczeniowy w poprzednim okresie rozliczeniowym, pomnożona przez liczbę dni 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pomiarowo-rozliczeniowy w następnym okresie rozliczeniowym; </w:t>
      </w:r>
    </w:p>
    <w:p w14:paraId="0BDCF8EF" w14:textId="77777777" w:rsidR="00AB59BC" w:rsidRDefault="00AB59BC" w:rsidP="00513842">
      <w:pPr>
        <w:pStyle w:val="Default"/>
        <w:jc w:val="center"/>
        <w:rPr>
          <w:b/>
          <w:bCs/>
          <w:color w:val="auto"/>
          <w:sz w:val="22"/>
          <w:szCs w:val="22"/>
        </w:rPr>
      </w:pPr>
      <w:r>
        <w:rPr>
          <w:b/>
          <w:bCs/>
          <w:color w:val="auto"/>
          <w:sz w:val="22"/>
          <w:szCs w:val="22"/>
        </w:rPr>
        <w:t>§7</w:t>
      </w:r>
    </w:p>
    <w:p w14:paraId="3746A54B" w14:textId="77777777" w:rsidR="00AB59BC" w:rsidRDefault="00AB59BC" w:rsidP="00513842">
      <w:pPr>
        <w:pStyle w:val="Default"/>
        <w:rPr>
          <w:b/>
          <w:bCs/>
          <w:color w:val="auto"/>
          <w:sz w:val="22"/>
          <w:szCs w:val="22"/>
        </w:rPr>
      </w:pPr>
      <w:r>
        <w:rPr>
          <w:b/>
          <w:bCs/>
          <w:color w:val="auto"/>
          <w:sz w:val="22"/>
          <w:szCs w:val="22"/>
        </w:rPr>
        <w:t xml:space="preserve">Płatności </w:t>
      </w:r>
    </w:p>
    <w:p w14:paraId="2C3FF820" w14:textId="77777777" w:rsidR="00AB59BC" w:rsidRDefault="00AB59BC" w:rsidP="00513842">
      <w:pPr>
        <w:pStyle w:val="Default"/>
        <w:rPr>
          <w:sz w:val="22"/>
          <w:szCs w:val="22"/>
        </w:rPr>
      </w:pPr>
      <w:r>
        <w:rPr>
          <w:b/>
          <w:bCs/>
          <w:color w:val="auto"/>
          <w:sz w:val="22"/>
          <w:szCs w:val="22"/>
        </w:rPr>
        <w:t xml:space="preserve">Strony </w:t>
      </w:r>
      <w:r>
        <w:rPr>
          <w:color w:val="auto"/>
          <w:sz w:val="22"/>
          <w:szCs w:val="22"/>
        </w:rPr>
        <w:t xml:space="preserve">ustalają następujący sposób rozliczeń: </w:t>
      </w:r>
    </w:p>
    <w:p w14:paraId="2D1EC136" w14:textId="77777777" w:rsidR="00AB59BC" w:rsidRDefault="00AB59BC" w:rsidP="00513842">
      <w:pPr>
        <w:autoSpaceDE w:val="0"/>
        <w:jc w:val="both"/>
        <w:rPr>
          <w:rFonts w:ascii="Arial" w:hAnsi="Arial" w:cs="Arial"/>
          <w:sz w:val="22"/>
          <w:szCs w:val="22"/>
        </w:rPr>
      </w:pPr>
      <w:r>
        <w:rPr>
          <w:rFonts w:ascii="Arial" w:hAnsi="Arial" w:cs="Arial"/>
          <w:sz w:val="22"/>
          <w:szCs w:val="22"/>
        </w:rPr>
        <w:t>1. Faktury rozliczeniowe wystawiane będą na koniec okresu rozliczeniowego w terminie 14 dni od daty otrzymania przez</w:t>
      </w:r>
      <w:r>
        <w:rPr>
          <w:rFonts w:ascii="Arial" w:hAnsi="Arial" w:cs="Arial"/>
          <w:b/>
          <w:sz w:val="22"/>
          <w:szCs w:val="22"/>
        </w:rPr>
        <w:t xml:space="preserve"> Sprzedawcę</w:t>
      </w:r>
      <w:r>
        <w:rPr>
          <w:rFonts w:ascii="Arial" w:hAnsi="Arial" w:cs="Arial"/>
          <w:sz w:val="22"/>
          <w:szCs w:val="22"/>
        </w:rPr>
        <w:t xml:space="preserve"> odczytów liczników pomiarowych od </w:t>
      </w:r>
      <w:r>
        <w:rPr>
          <w:rFonts w:ascii="Arial" w:hAnsi="Arial" w:cs="Arial"/>
          <w:b/>
          <w:sz w:val="22"/>
          <w:szCs w:val="22"/>
        </w:rPr>
        <w:t>OSD.</w:t>
      </w:r>
      <w:r>
        <w:rPr>
          <w:rFonts w:ascii="Arial" w:hAnsi="Arial" w:cs="Arial"/>
          <w:sz w:val="22"/>
          <w:szCs w:val="22"/>
        </w:rPr>
        <w:t xml:space="preserve"> Do faktury </w:t>
      </w:r>
      <w:r>
        <w:rPr>
          <w:rFonts w:ascii="Arial" w:hAnsi="Arial" w:cs="Arial"/>
          <w:b/>
          <w:sz w:val="22"/>
          <w:szCs w:val="22"/>
        </w:rPr>
        <w:t>Sprzedawca</w:t>
      </w:r>
      <w:r>
        <w:rPr>
          <w:rFonts w:ascii="Arial" w:hAnsi="Arial" w:cs="Arial"/>
          <w:sz w:val="22"/>
          <w:szCs w:val="22"/>
        </w:rPr>
        <w:t xml:space="preserve"> dołączy załącznik, w którym wyspecyfikuje koszty dostarczonej energii elektrycznej dla każdego układu pomiarowo – rozliczeniowego.</w:t>
      </w:r>
    </w:p>
    <w:p w14:paraId="0FE70970" w14:textId="77777777" w:rsidR="00AB59BC" w:rsidRPr="00B40A1B" w:rsidRDefault="00AB59BC" w:rsidP="00513842">
      <w:pPr>
        <w:autoSpaceDE w:val="0"/>
        <w:jc w:val="both"/>
        <w:rPr>
          <w:rFonts w:ascii="Arial" w:hAnsi="Arial" w:cs="Arial"/>
          <w:b/>
          <w:i/>
          <w:sz w:val="22"/>
          <w:szCs w:val="22"/>
        </w:rPr>
      </w:pPr>
      <w:r w:rsidRPr="00A6437C">
        <w:rPr>
          <w:rFonts w:ascii="Arial" w:hAnsi="Arial" w:cs="Arial"/>
          <w:i/>
          <w:sz w:val="22"/>
          <w:szCs w:val="22"/>
        </w:rPr>
        <w:t xml:space="preserve">2. </w:t>
      </w:r>
      <w:r w:rsidRPr="00B40A1B">
        <w:rPr>
          <w:rFonts w:ascii="Arial" w:hAnsi="Arial" w:cs="Arial"/>
          <w:b/>
          <w:i/>
          <w:sz w:val="22"/>
          <w:szCs w:val="22"/>
        </w:rPr>
        <w:t>Za dzień zapłaty uznaje się datę wpływu środków pieniężnych na rachunek bankowy Sprzedawcy podany na fakturze.</w:t>
      </w:r>
    </w:p>
    <w:p w14:paraId="2D61D8D8"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3. </w:t>
      </w:r>
      <w:r>
        <w:rPr>
          <w:rFonts w:ascii="Arial" w:hAnsi="Arial" w:cs="Arial"/>
          <w:b/>
          <w:sz w:val="22"/>
          <w:szCs w:val="22"/>
        </w:rPr>
        <w:t>Odbiorca</w:t>
      </w:r>
      <w:r>
        <w:rPr>
          <w:rFonts w:ascii="Arial" w:hAnsi="Arial" w:cs="Arial"/>
          <w:sz w:val="22"/>
          <w:szCs w:val="22"/>
        </w:rPr>
        <w:t xml:space="preserve"> oświadcza, że jest płatnikiem podatku VAT i posiada numer identyfikacji podatkowej </w:t>
      </w:r>
      <w:r>
        <w:rPr>
          <w:rFonts w:ascii="Arial" w:hAnsi="Arial" w:cs="Arial"/>
          <w:b/>
          <w:sz w:val="22"/>
          <w:szCs w:val="22"/>
        </w:rPr>
        <w:t>NIP 5992771328</w:t>
      </w:r>
    </w:p>
    <w:p w14:paraId="1DC89111" w14:textId="77777777" w:rsidR="00AB59BC" w:rsidRDefault="00AB59BC" w:rsidP="00513842">
      <w:pPr>
        <w:autoSpaceDE w:val="0"/>
        <w:jc w:val="both"/>
        <w:rPr>
          <w:rFonts w:ascii="Arial" w:hAnsi="Arial" w:cs="Arial"/>
          <w:sz w:val="22"/>
          <w:szCs w:val="22"/>
        </w:rPr>
      </w:pPr>
      <w:r>
        <w:rPr>
          <w:rFonts w:ascii="Arial" w:hAnsi="Arial" w:cs="Arial"/>
          <w:sz w:val="22"/>
          <w:szCs w:val="22"/>
        </w:rPr>
        <w:lastRenderedPageBreak/>
        <w:t xml:space="preserve">4. </w:t>
      </w:r>
      <w:r>
        <w:rPr>
          <w:rFonts w:ascii="Arial" w:hAnsi="Arial" w:cs="Arial"/>
          <w:b/>
          <w:sz w:val="22"/>
          <w:szCs w:val="22"/>
        </w:rPr>
        <w:t>Sprzedawca</w:t>
      </w:r>
      <w:r>
        <w:rPr>
          <w:rFonts w:ascii="Arial" w:hAnsi="Arial" w:cs="Arial"/>
          <w:sz w:val="22"/>
          <w:szCs w:val="22"/>
        </w:rPr>
        <w:t xml:space="preserve"> oświadcza, że jest płatnikiem podatku VAT i posiada numer identyfikacji podatkowej </w:t>
      </w:r>
      <w:r>
        <w:rPr>
          <w:rFonts w:ascii="Arial" w:hAnsi="Arial" w:cs="Arial"/>
          <w:b/>
          <w:sz w:val="22"/>
          <w:szCs w:val="22"/>
        </w:rPr>
        <w:t>NIP ………………</w:t>
      </w:r>
    </w:p>
    <w:p w14:paraId="3271EE4D"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5. Wierzytelność wynikająca z Umowy nie może być przedmiotem cesji na rzecz osób trzecich bez zgody </w:t>
      </w:r>
      <w:r>
        <w:rPr>
          <w:rFonts w:ascii="Arial" w:hAnsi="Arial" w:cs="Arial"/>
          <w:b/>
          <w:sz w:val="22"/>
          <w:szCs w:val="22"/>
        </w:rPr>
        <w:t>Odbiorcy.</w:t>
      </w:r>
    </w:p>
    <w:p w14:paraId="57CFD17E" w14:textId="77777777" w:rsidR="00AB59BC" w:rsidRDefault="00AB59BC" w:rsidP="00513842">
      <w:pPr>
        <w:autoSpaceDE w:val="0"/>
        <w:jc w:val="both"/>
        <w:rPr>
          <w:rFonts w:ascii="Arial" w:hAnsi="Arial" w:cs="Arial"/>
          <w:sz w:val="22"/>
          <w:szCs w:val="22"/>
        </w:rPr>
      </w:pPr>
      <w:r>
        <w:rPr>
          <w:rFonts w:ascii="Arial" w:hAnsi="Arial" w:cs="Arial"/>
          <w:sz w:val="22"/>
          <w:szCs w:val="22"/>
        </w:rPr>
        <w:t>6 Należności wynikające z faktur VAT będą płatne w terminie ….. dni kalendarzowych od daty wystawienia. W przypadku otrzymania faktury VAT, której termin płatności upłynął,</w:t>
      </w:r>
      <w:r>
        <w:rPr>
          <w:rFonts w:ascii="Arial" w:hAnsi="Arial" w:cs="Arial"/>
          <w:b/>
          <w:sz w:val="22"/>
          <w:szCs w:val="22"/>
        </w:rPr>
        <w:t xml:space="preserve"> Odbiorca </w:t>
      </w:r>
      <w:r>
        <w:rPr>
          <w:rFonts w:ascii="Arial" w:hAnsi="Arial" w:cs="Arial"/>
          <w:sz w:val="22"/>
          <w:szCs w:val="22"/>
        </w:rPr>
        <w:t xml:space="preserve"> zobowiązany jest  do jej zapłaty w terminie 7 dni od daty otrzymania.</w:t>
      </w:r>
    </w:p>
    <w:p w14:paraId="5AA4C097"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7. W przypadku zwłoki </w:t>
      </w:r>
      <w:r>
        <w:rPr>
          <w:rFonts w:ascii="Arial" w:hAnsi="Arial" w:cs="Arial"/>
          <w:b/>
          <w:sz w:val="22"/>
          <w:szCs w:val="22"/>
        </w:rPr>
        <w:t>Odbiorcy</w:t>
      </w:r>
      <w:r>
        <w:rPr>
          <w:rFonts w:ascii="Arial" w:hAnsi="Arial" w:cs="Arial"/>
          <w:b/>
          <w:bCs/>
          <w:sz w:val="22"/>
          <w:szCs w:val="22"/>
        </w:rPr>
        <w:t xml:space="preserve"> </w:t>
      </w:r>
      <w:r>
        <w:rPr>
          <w:rFonts w:ascii="Arial" w:hAnsi="Arial" w:cs="Arial"/>
          <w:sz w:val="22"/>
          <w:szCs w:val="22"/>
        </w:rPr>
        <w:t xml:space="preserve">w płatnościach faktur, </w:t>
      </w:r>
      <w:r>
        <w:rPr>
          <w:rFonts w:ascii="Arial" w:hAnsi="Arial" w:cs="Arial"/>
          <w:b/>
          <w:sz w:val="22"/>
          <w:szCs w:val="22"/>
        </w:rPr>
        <w:t>Sprzedawca</w:t>
      </w:r>
      <w:r>
        <w:rPr>
          <w:rFonts w:ascii="Arial" w:hAnsi="Arial" w:cs="Arial"/>
          <w:b/>
          <w:bCs/>
          <w:sz w:val="22"/>
          <w:szCs w:val="22"/>
        </w:rPr>
        <w:t xml:space="preserve"> </w:t>
      </w:r>
      <w:r>
        <w:rPr>
          <w:rFonts w:ascii="Arial" w:hAnsi="Arial" w:cs="Arial"/>
          <w:sz w:val="22"/>
          <w:szCs w:val="22"/>
        </w:rPr>
        <w:t xml:space="preserve">uprawniony jest do naliczania </w:t>
      </w:r>
      <w:r>
        <w:rPr>
          <w:rFonts w:ascii="Arial" w:hAnsi="Arial" w:cs="Arial"/>
          <w:b/>
          <w:sz w:val="22"/>
          <w:szCs w:val="22"/>
        </w:rPr>
        <w:t>Odbiorcy</w:t>
      </w:r>
      <w:r>
        <w:rPr>
          <w:rFonts w:ascii="Arial" w:hAnsi="Arial" w:cs="Arial"/>
          <w:b/>
          <w:bCs/>
          <w:sz w:val="22"/>
          <w:szCs w:val="22"/>
        </w:rPr>
        <w:t xml:space="preserve"> </w:t>
      </w:r>
      <w:r>
        <w:rPr>
          <w:rFonts w:ascii="Arial" w:hAnsi="Arial" w:cs="Arial"/>
          <w:sz w:val="22"/>
          <w:szCs w:val="22"/>
        </w:rPr>
        <w:t xml:space="preserve">odsetek ustawowych za opóźnienie. </w:t>
      </w:r>
    </w:p>
    <w:p w14:paraId="7D7D3752"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8. </w:t>
      </w:r>
      <w:r>
        <w:rPr>
          <w:rFonts w:ascii="Arial" w:hAnsi="Arial" w:cs="Arial"/>
          <w:b/>
          <w:bCs/>
          <w:sz w:val="22"/>
          <w:szCs w:val="22"/>
        </w:rPr>
        <w:t xml:space="preserve">Strony </w:t>
      </w:r>
      <w:r>
        <w:rPr>
          <w:rFonts w:ascii="Arial" w:hAnsi="Arial" w:cs="Arial"/>
          <w:sz w:val="22"/>
          <w:szCs w:val="22"/>
        </w:rPr>
        <w:t xml:space="preserve">zobowiązują się wzajemnie informować o zmianach numerów kont bankowych oraz zmianach danych adresowych. </w:t>
      </w:r>
      <w:r>
        <w:rPr>
          <w:rFonts w:ascii="Arial" w:hAnsi="Arial" w:cs="Arial"/>
          <w:b/>
          <w:bCs/>
          <w:sz w:val="22"/>
          <w:szCs w:val="22"/>
        </w:rPr>
        <w:t xml:space="preserve">Strona </w:t>
      </w:r>
      <w:r>
        <w:rPr>
          <w:rFonts w:ascii="Arial" w:hAnsi="Arial" w:cs="Arial"/>
          <w:sz w:val="22"/>
          <w:szCs w:val="22"/>
        </w:rPr>
        <w:t xml:space="preserve">niewywiązująca się ze zobowiązania określonego w poprzednim zdaniu, poniesie koszty wynikłe z wadliwego zaadresowania przelewów bankowych. </w:t>
      </w:r>
    </w:p>
    <w:p w14:paraId="47C03628"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9. W przypadku powzięcia wątpliwości dotyczących prawidłowości wystawienia otrzymanej faktury lub odnośnie wskazanej w fakturze ilości zużytej energii, </w:t>
      </w:r>
      <w:r>
        <w:rPr>
          <w:rFonts w:ascii="Arial" w:hAnsi="Arial" w:cs="Arial"/>
          <w:b/>
          <w:sz w:val="22"/>
          <w:szCs w:val="22"/>
        </w:rPr>
        <w:t>Odbiorcy</w:t>
      </w:r>
      <w:r>
        <w:rPr>
          <w:rFonts w:ascii="Arial" w:hAnsi="Arial" w:cs="Arial"/>
          <w:sz w:val="22"/>
          <w:szCs w:val="22"/>
        </w:rPr>
        <w:t xml:space="preserve"> przysługuje prawo złożenia reklamacji zgodnie z ogólnie przyjętymi zasadami. </w:t>
      </w:r>
    </w:p>
    <w:p w14:paraId="33EA6FA1" w14:textId="77777777" w:rsidR="00AB59BC" w:rsidRDefault="00AB59BC" w:rsidP="00513842">
      <w:pPr>
        <w:autoSpaceDE w:val="0"/>
        <w:jc w:val="both"/>
        <w:rPr>
          <w:rFonts w:ascii="Arial" w:hAnsi="Arial" w:cs="Arial"/>
          <w:sz w:val="22"/>
          <w:szCs w:val="22"/>
        </w:rPr>
      </w:pPr>
      <w:r>
        <w:rPr>
          <w:rFonts w:ascii="Arial" w:hAnsi="Arial" w:cs="Arial"/>
          <w:sz w:val="22"/>
          <w:szCs w:val="22"/>
        </w:rPr>
        <w:t>6</w:t>
      </w:r>
      <w:r>
        <w:rPr>
          <w:sz w:val="24"/>
          <w:szCs w:val="24"/>
        </w:rPr>
        <w:t xml:space="preserve">. </w:t>
      </w:r>
      <w:r>
        <w:rPr>
          <w:rFonts w:ascii="Arial" w:hAnsi="Arial" w:cs="Arial"/>
          <w:sz w:val="22"/>
          <w:szCs w:val="22"/>
        </w:rPr>
        <w:t xml:space="preserve">Reklamacja zostanie rozpatrzona w terminie do 14 dni od dnia jej otrzymania.                             W przypadku nieprzyjęcia lub nierozpatrzenia reklamacji w terminie o którym mowa w zdaniu 1 </w:t>
      </w:r>
      <w:r>
        <w:rPr>
          <w:rFonts w:ascii="Arial" w:hAnsi="Arial" w:cs="Arial"/>
          <w:b/>
          <w:sz w:val="22"/>
          <w:szCs w:val="22"/>
        </w:rPr>
        <w:t>Odbiorcy</w:t>
      </w:r>
      <w:r>
        <w:rPr>
          <w:rFonts w:ascii="Arial" w:hAnsi="Arial" w:cs="Arial"/>
          <w:sz w:val="22"/>
          <w:szCs w:val="22"/>
        </w:rPr>
        <w:t xml:space="preserve"> przysługuje bonifikata zgodnie z przepisem odpowiednio par. 42 pkt 1) lub 11)</w:t>
      </w:r>
    </w:p>
    <w:p w14:paraId="43C937D3" w14:textId="77777777" w:rsidR="00AB59BC" w:rsidRDefault="00AB59BC" w:rsidP="00513842">
      <w:pPr>
        <w:autoSpaceDE w:val="0"/>
        <w:jc w:val="both"/>
        <w:rPr>
          <w:rFonts w:ascii="Arial" w:hAnsi="Arial" w:cs="Arial"/>
          <w:sz w:val="22"/>
          <w:szCs w:val="22"/>
        </w:rPr>
      </w:pPr>
      <w:r>
        <w:rPr>
          <w:rFonts w:ascii="Arial" w:hAnsi="Arial" w:cs="Arial"/>
          <w:sz w:val="22"/>
          <w:szCs w:val="22"/>
        </w:rPr>
        <w:t>Rozporządzenia</w:t>
      </w:r>
      <w:r w:rsidRPr="00ED4ACE">
        <w:rPr>
          <w:rFonts w:ascii="Arial" w:hAnsi="Arial" w:cs="Arial"/>
          <w:sz w:val="22"/>
          <w:szCs w:val="22"/>
        </w:rPr>
        <w:t xml:space="preserve"> Ministra Energii w sprawie szczegółowych zasad kształtowania i kalkulacji taryf oraz rozlicze</w:t>
      </w:r>
      <w:r>
        <w:rPr>
          <w:rFonts w:ascii="Arial" w:hAnsi="Arial" w:cs="Arial"/>
          <w:sz w:val="22"/>
          <w:szCs w:val="22"/>
        </w:rPr>
        <w:t xml:space="preserve">ń w obrocie energią elektryczną </w:t>
      </w:r>
      <w:r w:rsidRPr="00ED4ACE">
        <w:rPr>
          <w:rFonts w:ascii="Arial" w:hAnsi="Arial" w:cs="Arial"/>
          <w:sz w:val="22"/>
          <w:szCs w:val="22"/>
        </w:rPr>
        <w:t>z dnia 6 marca 2019 r. (Dz.U. z 2019 r. poz. 503)</w:t>
      </w:r>
      <w:r>
        <w:rPr>
          <w:rFonts w:ascii="Arial" w:hAnsi="Arial" w:cs="Arial"/>
          <w:sz w:val="22"/>
          <w:szCs w:val="22"/>
        </w:rPr>
        <w:t xml:space="preserve">.W przypadku uznania reklamacji za zasadną, </w:t>
      </w:r>
      <w:r>
        <w:rPr>
          <w:rFonts w:ascii="Arial" w:hAnsi="Arial" w:cs="Arial"/>
          <w:b/>
          <w:sz w:val="22"/>
          <w:szCs w:val="22"/>
        </w:rPr>
        <w:t>Sprzedawca</w:t>
      </w:r>
      <w:r>
        <w:rPr>
          <w:rFonts w:ascii="Arial" w:hAnsi="Arial" w:cs="Arial"/>
          <w:b/>
          <w:bCs/>
          <w:sz w:val="22"/>
          <w:szCs w:val="22"/>
        </w:rPr>
        <w:t xml:space="preserve"> </w:t>
      </w:r>
      <w:r>
        <w:rPr>
          <w:rFonts w:ascii="Arial" w:hAnsi="Arial" w:cs="Arial"/>
          <w:sz w:val="22"/>
          <w:szCs w:val="22"/>
        </w:rPr>
        <w:t xml:space="preserve">wystawi fakturę korygującą. Ewentualna nadpłata, która wynikać będzie z wystawionej korekty podlega zaliczeniu na poczet należności za okres rozliczeniowy, następujący po okresie, w którym nastąpiła nadpłata, natomiast ewentualna niedopłata wynikająca z korekty rozliczeń płatna będzie przez </w:t>
      </w:r>
      <w:r>
        <w:rPr>
          <w:rFonts w:ascii="Arial" w:hAnsi="Arial" w:cs="Arial"/>
          <w:b/>
          <w:sz w:val="22"/>
          <w:szCs w:val="22"/>
        </w:rPr>
        <w:t>Odbiorcę</w:t>
      </w:r>
      <w:r>
        <w:rPr>
          <w:rFonts w:ascii="Arial" w:hAnsi="Arial" w:cs="Arial"/>
          <w:sz w:val="22"/>
          <w:szCs w:val="22"/>
        </w:rPr>
        <w:t xml:space="preserve"> zgodnie z terminem płatności określonym na fakturze korygującej VAT. W przypadku zakończenia trwania umowy nadpłata podlega zwrotowi </w:t>
      </w:r>
      <w:r>
        <w:rPr>
          <w:rFonts w:ascii="Arial" w:hAnsi="Arial" w:cs="Arial"/>
          <w:b/>
          <w:sz w:val="22"/>
          <w:szCs w:val="22"/>
        </w:rPr>
        <w:t>Odbiorcy</w:t>
      </w:r>
      <w:r>
        <w:rPr>
          <w:rFonts w:ascii="Arial" w:hAnsi="Arial" w:cs="Arial"/>
          <w:b/>
          <w:bCs/>
          <w:sz w:val="22"/>
          <w:szCs w:val="22"/>
        </w:rPr>
        <w:t xml:space="preserve"> </w:t>
      </w:r>
      <w:r>
        <w:rPr>
          <w:rFonts w:ascii="Arial" w:hAnsi="Arial" w:cs="Arial"/>
          <w:sz w:val="22"/>
          <w:szCs w:val="22"/>
        </w:rPr>
        <w:t xml:space="preserve">po otrzymaniu informacji ze wskazaniem numeru konta bankowego, na który należy przekazać należną kwotę, a niedopłata zostanie przez niego uiszczona </w:t>
      </w:r>
      <w:r>
        <w:rPr>
          <w:rFonts w:ascii="Arial" w:hAnsi="Arial" w:cs="Arial"/>
          <w:b/>
          <w:sz w:val="22"/>
          <w:szCs w:val="22"/>
        </w:rPr>
        <w:t>Odbiorcy</w:t>
      </w:r>
      <w:r>
        <w:rPr>
          <w:rFonts w:ascii="Arial" w:hAnsi="Arial" w:cs="Arial"/>
          <w:b/>
          <w:bCs/>
          <w:sz w:val="22"/>
          <w:szCs w:val="22"/>
        </w:rPr>
        <w:t xml:space="preserve"> </w:t>
      </w:r>
      <w:r>
        <w:rPr>
          <w:rFonts w:ascii="Arial" w:hAnsi="Arial" w:cs="Arial"/>
          <w:sz w:val="22"/>
          <w:szCs w:val="22"/>
        </w:rPr>
        <w:t>w terminie określonym w fakturze korygującej.</w:t>
      </w:r>
    </w:p>
    <w:p w14:paraId="196F664F" w14:textId="77777777" w:rsidR="00AB59BC" w:rsidRDefault="00AB59BC" w:rsidP="00513842">
      <w:pPr>
        <w:autoSpaceDE w:val="0"/>
        <w:jc w:val="both"/>
        <w:rPr>
          <w:rFonts w:ascii="Arial" w:hAnsi="Arial" w:cs="Arial"/>
          <w:b/>
          <w:bCs/>
          <w:sz w:val="22"/>
          <w:szCs w:val="22"/>
        </w:rPr>
      </w:pPr>
      <w:r>
        <w:rPr>
          <w:rFonts w:ascii="Arial" w:hAnsi="Arial" w:cs="Arial"/>
          <w:sz w:val="22"/>
          <w:szCs w:val="22"/>
        </w:rPr>
        <w:t xml:space="preserve">7. Wniesienie przez </w:t>
      </w:r>
      <w:r>
        <w:rPr>
          <w:rFonts w:ascii="Arial" w:hAnsi="Arial" w:cs="Arial"/>
          <w:b/>
          <w:sz w:val="22"/>
          <w:szCs w:val="22"/>
        </w:rPr>
        <w:t>Odbiorcę</w:t>
      </w:r>
      <w:r>
        <w:rPr>
          <w:rFonts w:ascii="Arial" w:hAnsi="Arial" w:cs="Arial"/>
          <w:b/>
          <w:bCs/>
          <w:sz w:val="22"/>
          <w:szCs w:val="22"/>
        </w:rPr>
        <w:t xml:space="preserve"> </w:t>
      </w:r>
      <w:r>
        <w:rPr>
          <w:rFonts w:ascii="Arial" w:hAnsi="Arial" w:cs="Arial"/>
          <w:sz w:val="22"/>
          <w:szCs w:val="22"/>
        </w:rPr>
        <w:t>reklamacji nie zwalnia go z obowiązku zapłaty należności                       w terminie i w wysokości określonej w kwestionowanej fakturze.</w:t>
      </w:r>
    </w:p>
    <w:p w14:paraId="61B49134" w14:textId="77777777" w:rsidR="00AB59BC" w:rsidRDefault="00AB59BC" w:rsidP="00513842">
      <w:pPr>
        <w:autoSpaceDE w:val="0"/>
        <w:jc w:val="both"/>
        <w:rPr>
          <w:rFonts w:ascii="Arial" w:hAnsi="Arial" w:cs="Arial"/>
          <w:b/>
          <w:bCs/>
          <w:sz w:val="22"/>
          <w:szCs w:val="22"/>
        </w:rPr>
      </w:pPr>
    </w:p>
    <w:p w14:paraId="6733740B" w14:textId="77777777" w:rsidR="00AB59BC" w:rsidRDefault="00AB59BC" w:rsidP="00513842">
      <w:pPr>
        <w:pStyle w:val="Default"/>
        <w:spacing w:after="61"/>
        <w:jc w:val="center"/>
        <w:rPr>
          <w:b/>
          <w:bCs/>
          <w:color w:val="auto"/>
          <w:sz w:val="22"/>
          <w:szCs w:val="22"/>
        </w:rPr>
      </w:pPr>
      <w:r>
        <w:rPr>
          <w:b/>
          <w:bCs/>
          <w:color w:val="auto"/>
          <w:sz w:val="22"/>
          <w:szCs w:val="22"/>
        </w:rPr>
        <w:t>§8</w:t>
      </w:r>
    </w:p>
    <w:p w14:paraId="3BF7C960" w14:textId="77777777" w:rsidR="00AB59BC" w:rsidRDefault="00AB59BC" w:rsidP="00513842">
      <w:pPr>
        <w:pStyle w:val="Default"/>
        <w:rPr>
          <w:color w:val="auto"/>
          <w:sz w:val="22"/>
          <w:szCs w:val="22"/>
        </w:rPr>
      </w:pPr>
      <w:r>
        <w:rPr>
          <w:b/>
          <w:bCs/>
          <w:color w:val="auto"/>
          <w:sz w:val="22"/>
          <w:szCs w:val="22"/>
        </w:rPr>
        <w:t xml:space="preserve">Wstrzymanie sprzedaży energii </w:t>
      </w:r>
    </w:p>
    <w:p w14:paraId="2BF539A0" w14:textId="77777777" w:rsidR="00AB59BC" w:rsidRDefault="00AB59BC" w:rsidP="00513842">
      <w:pPr>
        <w:pStyle w:val="Default"/>
        <w:spacing w:after="61"/>
        <w:jc w:val="both"/>
        <w:rPr>
          <w:color w:val="auto"/>
          <w:sz w:val="22"/>
          <w:szCs w:val="22"/>
        </w:rPr>
      </w:pPr>
      <w:r>
        <w:rPr>
          <w:color w:val="auto"/>
          <w:sz w:val="22"/>
          <w:szCs w:val="22"/>
        </w:rPr>
        <w:t xml:space="preserve">1. </w:t>
      </w:r>
      <w:r>
        <w:rPr>
          <w:b/>
          <w:sz w:val="22"/>
          <w:szCs w:val="22"/>
        </w:rPr>
        <w:t>Sprzedawca</w:t>
      </w:r>
      <w:r>
        <w:rPr>
          <w:sz w:val="22"/>
          <w:szCs w:val="22"/>
        </w:rPr>
        <w:t xml:space="preserve"> może żądać wstrzymania dostarczania energii elektrycznej w przypadku gdy </w:t>
      </w:r>
      <w:r>
        <w:rPr>
          <w:b/>
          <w:sz w:val="22"/>
          <w:szCs w:val="22"/>
        </w:rPr>
        <w:t xml:space="preserve">Odbiorca </w:t>
      </w:r>
      <w:r>
        <w:rPr>
          <w:sz w:val="22"/>
          <w:szCs w:val="22"/>
        </w:rPr>
        <w:t xml:space="preserve">zwleka z zapłatą za pobraną energie elektryczną o co najmniej przez 30 dni po upływie terminu płatności, pomimo uprzedniego powiadomienia na piśmie o zamiarze wstrzymania dostarczania energii elektrycznej jeżeli </w:t>
      </w:r>
      <w:r>
        <w:rPr>
          <w:b/>
          <w:sz w:val="22"/>
          <w:szCs w:val="22"/>
        </w:rPr>
        <w:t>Odbiorca</w:t>
      </w:r>
      <w:r>
        <w:rPr>
          <w:sz w:val="22"/>
          <w:szCs w:val="22"/>
        </w:rPr>
        <w:t xml:space="preserve"> nie ureguluje zaległych i bieżących należności    w okresie 14 dni od dnia otrzymania tego powiadomienia.</w:t>
      </w:r>
    </w:p>
    <w:p w14:paraId="79B0691E" w14:textId="77777777" w:rsidR="00AB59BC" w:rsidRDefault="00AB59BC" w:rsidP="00513842">
      <w:pPr>
        <w:pStyle w:val="Default"/>
        <w:spacing w:after="61"/>
        <w:jc w:val="both"/>
        <w:rPr>
          <w:color w:val="auto"/>
          <w:sz w:val="22"/>
          <w:szCs w:val="22"/>
        </w:rPr>
      </w:pPr>
      <w:r>
        <w:rPr>
          <w:color w:val="auto"/>
          <w:sz w:val="22"/>
          <w:szCs w:val="22"/>
        </w:rPr>
        <w:t xml:space="preserve">2. Wstrzymanie sprzedaży energii elektrycznej czynnej następuje poprzez wstrzymanie świadczenia usług dystrybucji energii elektrycznej przez </w:t>
      </w:r>
      <w:r>
        <w:rPr>
          <w:b/>
          <w:bCs/>
          <w:color w:val="auto"/>
          <w:sz w:val="22"/>
          <w:szCs w:val="22"/>
        </w:rPr>
        <w:t xml:space="preserve">OSD </w:t>
      </w:r>
      <w:r>
        <w:rPr>
          <w:color w:val="auto"/>
          <w:sz w:val="22"/>
          <w:szCs w:val="22"/>
        </w:rPr>
        <w:t xml:space="preserve">na wniosek </w:t>
      </w:r>
      <w:r>
        <w:rPr>
          <w:b/>
          <w:bCs/>
          <w:color w:val="auto"/>
          <w:sz w:val="22"/>
          <w:szCs w:val="22"/>
        </w:rPr>
        <w:t xml:space="preserve">Sprzedawcy </w:t>
      </w:r>
    </w:p>
    <w:p w14:paraId="7FBD945D" w14:textId="77777777" w:rsidR="00AB59BC" w:rsidRDefault="00AB59BC" w:rsidP="00513842">
      <w:pPr>
        <w:pStyle w:val="Default"/>
        <w:spacing w:after="61"/>
        <w:jc w:val="both"/>
        <w:rPr>
          <w:color w:val="auto"/>
          <w:sz w:val="22"/>
          <w:szCs w:val="22"/>
        </w:rPr>
      </w:pPr>
      <w:r>
        <w:rPr>
          <w:color w:val="auto"/>
          <w:sz w:val="22"/>
          <w:szCs w:val="22"/>
        </w:rPr>
        <w:t xml:space="preserve">3. Wznowienie dostarczania energii elektrycznej czynnej i świadczenie usług dystrybucji przez </w:t>
      </w:r>
      <w:r>
        <w:rPr>
          <w:b/>
          <w:bCs/>
          <w:color w:val="auto"/>
          <w:sz w:val="22"/>
          <w:szCs w:val="22"/>
        </w:rPr>
        <w:t xml:space="preserve">OSD </w:t>
      </w:r>
      <w:r>
        <w:rPr>
          <w:color w:val="auto"/>
          <w:sz w:val="22"/>
          <w:szCs w:val="22"/>
        </w:rPr>
        <w:t xml:space="preserve">na wniosek </w:t>
      </w:r>
      <w:r>
        <w:rPr>
          <w:b/>
          <w:bCs/>
          <w:color w:val="auto"/>
          <w:sz w:val="22"/>
          <w:szCs w:val="22"/>
        </w:rPr>
        <w:t xml:space="preserve">Sprzedawcy </w:t>
      </w:r>
      <w:r>
        <w:rPr>
          <w:color w:val="auto"/>
          <w:sz w:val="22"/>
          <w:szCs w:val="22"/>
        </w:rPr>
        <w:t xml:space="preserve">nastąpi bezzwłocznie po uregulowaniu zaległych należności za energię elektryczną czynną oraz innych należności związanych z dystrybucją energii. </w:t>
      </w:r>
    </w:p>
    <w:p w14:paraId="26F1A65A" w14:textId="77777777" w:rsidR="00AB59BC" w:rsidRDefault="00AB59BC" w:rsidP="00513842">
      <w:pPr>
        <w:pStyle w:val="Default"/>
        <w:spacing w:after="61"/>
        <w:jc w:val="both"/>
        <w:rPr>
          <w:color w:val="auto"/>
          <w:sz w:val="22"/>
          <w:szCs w:val="22"/>
        </w:rPr>
      </w:pPr>
      <w:r>
        <w:rPr>
          <w:color w:val="auto"/>
          <w:sz w:val="22"/>
          <w:szCs w:val="22"/>
        </w:rPr>
        <w:t>4.</w:t>
      </w:r>
      <w:r>
        <w:rPr>
          <w:b/>
          <w:color w:val="auto"/>
          <w:sz w:val="22"/>
          <w:szCs w:val="22"/>
        </w:rPr>
        <w:t>Sprzedawca</w:t>
      </w:r>
      <w:r>
        <w:rPr>
          <w:color w:val="auto"/>
          <w:sz w:val="22"/>
          <w:szCs w:val="22"/>
        </w:rPr>
        <w:t xml:space="preserve"> zobowiązany jest do naprawienia szkody powstałej w skutek niewykonania lub nienależytego wykonania niniejszej umowy, chyba, że naruszenie obowiązków umownych nastąpiło wskutek okoliczności za które żadna ze Stron nie ponosi odpowiedzialności.</w:t>
      </w:r>
    </w:p>
    <w:p w14:paraId="1F879A32" w14:textId="77777777" w:rsidR="00AB59BC" w:rsidRDefault="00AB59BC" w:rsidP="00513842">
      <w:pPr>
        <w:pStyle w:val="Default"/>
        <w:jc w:val="both"/>
        <w:rPr>
          <w:b/>
          <w:bCs/>
          <w:color w:val="auto"/>
          <w:sz w:val="22"/>
          <w:szCs w:val="22"/>
        </w:rPr>
      </w:pPr>
      <w:r>
        <w:rPr>
          <w:color w:val="auto"/>
          <w:sz w:val="22"/>
          <w:szCs w:val="22"/>
        </w:rPr>
        <w:t xml:space="preserve">5. </w:t>
      </w:r>
      <w:r>
        <w:rPr>
          <w:b/>
          <w:bCs/>
          <w:color w:val="auto"/>
          <w:sz w:val="22"/>
          <w:szCs w:val="22"/>
        </w:rPr>
        <w:t xml:space="preserve">Sprzedawca </w:t>
      </w:r>
      <w:r>
        <w:rPr>
          <w:color w:val="auto"/>
          <w:sz w:val="22"/>
          <w:szCs w:val="22"/>
        </w:rPr>
        <w:t xml:space="preserve">nie ponosi odpowiedzialności za szkody spowodowane wstrzymaniem sprzedaży energii elektrycznej wskutek naruszenia przez </w:t>
      </w:r>
      <w:r>
        <w:rPr>
          <w:b/>
          <w:bCs/>
          <w:color w:val="auto"/>
          <w:sz w:val="22"/>
          <w:szCs w:val="22"/>
        </w:rPr>
        <w:t xml:space="preserve">Odbiorcę </w:t>
      </w:r>
      <w:r>
        <w:rPr>
          <w:color w:val="auto"/>
          <w:sz w:val="22"/>
          <w:szCs w:val="22"/>
        </w:rPr>
        <w:t xml:space="preserve">warunków umowy, obowiązujących przepisów Prawa energetycznego i Kodeksu Cywilnego. </w:t>
      </w:r>
    </w:p>
    <w:p w14:paraId="30333F4A" w14:textId="77777777" w:rsidR="00AB59BC" w:rsidRDefault="00AB59BC" w:rsidP="00513842">
      <w:pPr>
        <w:pStyle w:val="Default"/>
        <w:jc w:val="center"/>
        <w:rPr>
          <w:b/>
          <w:bCs/>
          <w:color w:val="auto"/>
          <w:sz w:val="22"/>
          <w:szCs w:val="22"/>
        </w:rPr>
      </w:pPr>
    </w:p>
    <w:p w14:paraId="390FCC88" w14:textId="77777777" w:rsidR="00AB59BC" w:rsidRDefault="00AB59BC" w:rsidP="00513842">
      <w:pPr>
        <w:pStyle w:val="Default"/>
        <w:jc w:val="center"/>
        <w:rPr>
          <w:b/>
          <w:bCs/>
          <w:color w:val="auto"/>
          <w:sz w:val="22"/>
          <w:szCs w:val="22"/>
        </w:rPr>
      </w:pPr>
      <w:r>
        <w:rPr>
          <w:b/>
          <w:bCs/>
          <w:color w:val="auto"/>
          <w:sz w:val="22"/>
          <w:szCs w:val="22"/>
        </w:rPr>
        <w:lastRenderedPageBreak/>
        <w:t>§9</w:t>
      </w:r>
    </w:p>
    <w:p w14:paraId="2E263E4C" w14:textId="77777777" w:rsidR="00AB59BC" w:rsidRDefault="00AB59BC" w:rsidP="00513842">
      <w:pPr>
        <w:pStyle w:val="Default"/>
        <w:rPr>
          <w:sz w:val="22"/>
          <w:szCs w:val="22"/>
        </w:rPr>
      </w:pPr>
      <w:r>
        <w:rPr>
          <w:b/>
          <w:bCs/>
          <w:color w:val="auto"/>
          <w:sz w:val="22"/>
          <w:szCs w:val="22"/>
        </w:rPr>
        <w:t xml:space="preserve">Okres obowiązywania Umowy </w:t>
      </w:r>
    </w:p>
    <w:p w14:paraId="0C30A8A1" w14:textId="77777777" w:rsidR="00AB59BC" w:rsidRDefault="00AB59BC" w:rsidP="00513842">
      <w:pPr>
        <w:pStyle w:val="Default"/>
        <w:spacing w:after="61"/>
        <w:jc w:val="both"/>
        <w:rPr>
          <w:color w:val="auto"/>
          <w:sz w:val="22"/>
          <w:szCs w:val="22"/>
        </w:rPr>
      </w:pPr>
      <w:r>
        <w:rPr>
          <w:sz w:val="22"/>
          <w:szCs w:val="22"/>
        </w:rPr>
        <w:t xml:space="preserve">1. </w:t>
      </w:r>
      <w:r>
        <w:rPr>
          <w:b/>
          <w:bCs/>
          <w:color w:val="auto"/>
          <w:sz w:val="22"/>
          <w:szCs w:val="22"/>
        </w:rPr>
        <w:t xml:space="preserve">Strony </w:t>
      </w:r>
      <w:r>
        <w:rPr>
          <w:color w:val="auto"/>
          <w:sz w:val="22"/>
          <w:szCs w:val="22"/>
        </w:rPr>
        <w:t xml:space="preserve">ustalają, że rozpoczęcie sprzedaży energii elektrycznej czynnej nastąpi                        od dnia </w:t>
      </w:r>
      <w:r w:rsidR="00865CB6" w:rsidRPr="004225EC">
        <w:rPr>
          <w:b/>
          <w:color w:val="000000" w:themeColor="text1"/>
          <w:sz w:val="22"/>
          <w:szCs w:val="22"/>
        </w:rPr>
        <w:t>1 lipca 2021</w:t>
      </w:r>
      <w:r w:rsidRPr="004225EC">
        <w:rPr>
          <w:b/>
          <w:color w:val="000000" w:themeColor="text1"/>
          <w:sz w:val="22"/>
          <w:szCs w:val="22"/>
        </w:rPr>
        <w:t xml:space="preserve"> roku</w:t>
      </w:r>
      <w:r>
        <w:rPr>
          <w:color w:val="auto"/>
          <w:sz w:val="22"/>
          <w:szCs w:val="22"/>
        </w:rPr>
        <w:t>, jednak nie wcześniej niż</w:t>
      </w:r>
    </w:p>
    <w:p w14:paraId="41C1D2C0" w14:textId="77777777" w:rsidR="00AB59BC" w:rsidRDefault="00AB59BC" w:rsidP="00513842">
      <w:pPr>
        <w:pStyle w:val="Default"/>
        <w:spacing w:after="61"/>
        <w:jc w:val="both"/>
        <w:rPr>
          <w:color w:val="auto"/>
          <w:sz w:val="22"/>
          <w:szCs w:val="22"/>
        </w:rPr>
      </w:pPr>
      <w:r>
        <w:rPr>
          <w:color w:val="auto"/>
          <w:sz w:val="22"/>
          <w:szCs w:val="22"/>
        </w:rPr>
        <w:t>- z dniem skutecznego rozwiązania obowiązujących umów sprzedaży</w:t>
      </w:r>
    </w:p>
    <w:p w14:paraId="43BED44F" w14:textId="77777777" w:rsidR="00AB59BC" w:rsidRDefault="00AB59BC" w:rsidP="00513842">
      <w:pPr>
        <w:pStyle w:val="Default"/>
        <w:spacing w:after="61"/>
        <w:jc w:val="both"/>
        <w:rPr>
          <w:color w:val="auto"/>
          <w:sz w:val="22"/>
          <w:szCs w:val="22"/>
        </w:rPr>
      </w:pPr>
      <w:r>
        <w:rPr>
          <w:color w:val="auto"/>
          <w:sz w:val="22"/>
          <w:szCs w:val="22"/>
        </w:rPr>
        <w:t xml:space="preserve">- po spełnieniu wszystkich warunków przyłączenia do sieci </w:t>
      </w:r>
      <w:r>
        <w:rPr>
          <w:b/>
          <w:color w:val="auto"/>
          <w:sz w:val="22"/>
          <w:szCs w:val="22"/>
        </w:rPr>
        <w:t>OSD,</w:t>
      </w:r>
      <w:r>
        <w:rPr>
          <w:color w:val="auto"/>
          <w:sz w:val="22"/>
          <w:szCs w:val="22"/>
        </w:rPr>
        <w:t xml:space="preserve"> </w:t>
      </w:r>
    </w:p>
    <w:p w14:paraId="0AE3BC42" w14:textId="77777777" w:rsidR="00AB59BC" w:rsidRDefault="00AB59BC" w:rsidP="00513842">
      <w:pPr>
        <w:pStyle w:val="Default"/>
        <w:spacing w:after="61"/>
        <w:jc w:val="both"/>
        <w:rPr>
          <w:color w:val="auto"/>
          <w:sz w:val="22"/>
          <w:szCs w:val="22"/>
        </w:rPr>
      </w:pPr>
      <w:r>
        <w:rPr>
          <w:color w:val="auto"/>
          <w:sz w:val="22"/>
          <w:szCs w:val="22"/>
        </w:rPr>
        <w:t>- wejścia w życie umów o świadczenie usług dystrybucji w przypadku nowych punktów lub punktów dla których obowiązywała dotychczas umowa kompleksowa sprzedaży energii elektrycznej,</w:t>
      </w:r>
    </w:p>
    <w:p w14:paraId="5DB9F67C" w14:textId="77777777" w:rsidR="00AB59BC" w:rsidRDefault="00AB59BC" w:rsidP="00513842">
      <w:pPr>
        <w:pStyle w:val="Default"/>
        <w:spacing w:after="61"/>
        <w:jc w:val="both"/>
        <w:rPr>
          <w:color w:val="auto"/>
          <w:sz w:val="22"/>
          <w:szCs w:val="22"/>
        </w:rPr>
      </w:pPr>
      <w:r>
        <w:rPr>
          <w:color w:val="auto"/>
          <w:sz w:val="22"/>
          <w:szCs w:val="22"/>
        </w:rPr>
        <w:t xml:space="preserve">- zgłoszenia do </w:t>
      </w:r>
      <w:r>
        <w:rPr>
          <w:b/>
          <w:color w:val="auto"/>
          <w:sz w:val="22"/>
          <w:szCs w:val="22"/>
        </w:rPr>
        <w:t xml:space="preserve">OSD </w:t>
      </w:r>
      <w:r>
        <w:rPr>
          <w:color w:val="auto"/>
          <w:sz w:val="22"/>
          <w:szCs w:val="22"/>
        </w:rPr>
        <w:t xml:space="preserve">umowy sprzedaży energii dokonanym przez nowego </w:t>
      </w:r>
      <w:r>
        <w:rPr>
          <w:b/>
          <w:color w:val="auto"/>
          <w:sz w:val="22"/>
          <w:szCs w:val="22"/>
        </w:rPr>
        <w:t>Sprzedawcę</w:t>
      </w:r>
      <w:r>
        <w:rPr>
          <w:color w:val="auto"/>
          <w:sz w:val="22"/>
          <w:szCs w:val="22"/>
        </w:rPr>
        <w:t xml:space="preserve"> we własnym imieniu oraz w imieniu </w:t>
      </w:r>
      <w:r>
        <w:rPr>
          <w:b/>
          <w:color w:val="auto"/>
          <w:sz w:val="22"/>
          <w:szCs w:val="22"/>
        </w:rPr>
        <w:t>Odbiorcy</w:t>
      </w:r>
    </w:p>
    <w:p w14:paraId="4231C9F7" w14:textId="77777777" w:rsidR="00AB59BC" w:rsidRDefault="00AB59BC" w:rsidP="00513842">
      <w:pPr>
        <w:pStyle w:val="Default"/>
        <w:spacing w:after="61"/>
        <w:jc w:val="both"/>
        <w:rPr>
          <w:color w:val="auto"/>
          <w:sz w:val="22"/>
          <w:szCs w:val="22"/>
        </w:rPr>
      </w:pPr>
      <w:r>
        <w:rPr>
          <w:color w:val="auto"/>
          <w:sz w:val="22"/>
          <w:szCs w:val="22"/>
        </w:rPr>
        <w:t xml:space="preserve">- po pozytywnie przeprowadzonej weryfikacji powiadomienia o zmianie </w:t>
      </w:r>
      <w:r>
        <w:rPr>
          <w:b/>
          <w:color w:val="auto"/>
          <w:sz w:val="22"/>
          <w:szCs w:val="22"/>
        </w:rPr>
        <w:t>Sprzedawcy</w:t>
      </w:r>
    </w:p>
    <w:p w14:paraId="0B1DD72F" w14:textId="77777777" w:rsidR="00AB59BC" w:rsidRDefault="00AB59BC" w:rsidP="00513842">
      <w:pPr>
        <w:pStyle w:val="Default"/>
        <w:spacing w:after="61"/>
        <w:jc w:val="both"/>
        <w:rPr>
          <w:sz w:val="22"/>
          <w:szCs w:val="22"/>
        </w:rPr>
      </w:pPr>
      <w:r>
        <w:rPr>
          <w:color w:val="auto"/>
          <w:sz w:val="22"/>
          <w:szCs w:val="22"/>
        </w:rPr>
        <w:t xml:space="preserve">-po ewentualnym dostosowaniem układów pomiarowo-rozliczeniowych do wybranej grupy taryfowej. </w:t>
      </w:r>
    </w:p>
    <w:p w14:paraId="12D4E05F" w14:textId="77777777" w:rsidR="00AB59BC" w:rsidRPr="004225EC" w:rsidRDefault="00AB59BC" w:rsidP="00CB3FA2">
      <w:pPr>
        <w:spacing w:line="276" w:lineRule="auto"/>
        <w:ind w:left="284" w:hanging="284"/>
        <w:jc w:val="both"/>
        <w:rPr>
          <w:color w:val="000000" w:themeColor="text1"/>
        </w:rPr>
      </w:pPr>
      <w:r>
        <w:rPr>
          <w:rFonts w:ascii="Arial" w:hAnsi="Arial" w:cs="Arial"/>
          <w:sz w:val="22"/>
          <w:szCs w:val="22"/>
        </w:rPr>
        <w:t>2. Umowa zostaje z</w:t>
      </w:r>
      <w:r w:rsidR="00865CB6">
        <w:rPr>
          <w:rFonts w:ascii="Arial" w:hAnsi="Arial" w:cs="Arial"/>
          <w:sz w:val="22"/>
          <w:szCs w:val="22"/>
        </w:rPr>
        <w:t>awarta na czas</w:t>
      </w:r>
      <w:r w:rsidR="00CB3FA2">
        <w:rPr>
          <w:rFonts w:ascii="Arial" w:hAnsi="Arial" w:cs="Arial"/>
          <w:sz w:val="22"/>
          <w:szCs w:val="22"/>
        </w:rPr>
        <w:t xml:space="preserve">: </w:t>
      </w:r>
      <w:r w:rsidR="00CB3FA2" w:rsidRPr="004225EC">
        <w:rPr>
          <w:rFonts w:ascii="Arial" w:hAnsi="Arial" w:cs="Arial"/>
          <w:b/>
          <w:bCs/>
          <w:color w:val="000000" w:themeColor="text1"/>
          <w:sz w:val="22"/>
          <w:szCs w:val="22"/>
        </w:rPr>
        <w:t xml:space="preserve">od daty podpisania umowy lecz nie wcześniej niż od 01.07.2021r na okres 12 miesięcy; </w:t>
      </w:r>
    </w:p>
    <w:p w14:paraId="0BB05C21" w14:textId="77777777" w:rsidR="00AB59BC" w:rsidRPr="00865CB6" w:rsidRDefault="00AB59BC" w:rsidP="00513842">
      <w:pPr>
        <w:pStyle w:val="Default"/>
        <w:jc w:val="center"/>
        <w:rPr>
          <w:b/>
          <w:bCs/>
          <w:color w:val="FF0000"/>
          <w:sz w:val="22"/>
          <w:szCs w:val="22"/>
        </w:rPr>
      </w:pPr>
    </w:p>
    <w:p w14:paraId="07CB19A3" w14:textId="77777777" w:rsidR="00AB59BC" w:rsidRDefault="00AB59BC" w:rsidP="00513842">
      <w:pPr>
        <w:pStyle w:val="Default"/>
        <w:jc w:val="center"/>
        <w:rPr>
          <w:b/>
          <w:bCs/>
          <w:color w:val="auto"/>
          <w:sz w:val="22"/>
          <w:szCs w:val="22"/>
        </w:rPr>
      </w:pPr>
      <w:r>
        <w:rPr>
          <w:b/>
          <w:bCs/>
          <w:color w:val="auto"/>
          <w:sz w:val="22"/>
          <w:szCs w:val="22"/>
        </w:rPr>
        <w:t>§10</w:t>
      </w:r>
    </w:p>
    <w:p w14:paraId="15A325CF" w14:textId="77777777" w:rsidR="00AB59BC" w:rsidRDefault="00AB59BC" w:rsidP="00513842">
      <w:pPr>
        <w:pStyle w:val="Default"/>
        <w:rPr>
          <w:color w:val="auto"/>
          <w:sz w:val="22"/>
          <w:szCs w:val="22"/>
        </w:rPr>
      </w:pPr>
      <w:r>
        <w:rPr>
          <w:b/>
          <w:bCs/>
          <w:color w:val="auto"/>
          <w:sz w:val="22"/>
          <w:szCs w:val="22"/>
        </w:rPr>
        <w:t xml:space="preserve">Rozwiązanie Umowy </w:t>
      </w:r>
    </w:p>
    <w:p w14:paraId="2EEE3464" w14:textId="77777777" w:rsidR="00AB59BC" w:rsidRDefault="00AB59BC" w:rsidP="00513842">
      <w:pPr>
        <w:pStyle w:val="Default"/>
        <w:spacing w:after="61"/>
        <w:jc w:val="both"/>
        <w:rPr>
          <w:color w:val="auto"/>
          <w:sz w:val="22"/>
          <w:szCs w:val="22"/>
        </w:rPr>
      </w:pPr>
      <w:r>
        <w:rPr>
          <w:color w:val="auto"/>
          <w:sz w:val="22"/>
          <w:szCs w:val="22"/>
        </w:rPr>
        <w:t xml:space="preserve">1. Rozwiązanie Umowy nie zwalnia </w:t>
      </w:r>
      <w:r>
        <w:rPr>
          <w:b/>
          <w:bCs/>
          <w:color w:val="auto"/>
          <w:sz w:val="22"/>
          <w:szCs w:val="22"/>
        </w:rPr>
        <w:t xml:space="preserve">Stron </w:t>
      </w:r>
      <w:r>
        <w:rPr>
          <w:color w:val="auto"/>
          <w:sz w:val="22"/>
          <w:szCs w:val="22"/>
        </w:rPr>
        <w:t xml:space="preserve">z obowiązku uregulowania wobec drugiej </w:t>
      </w:r>
      <w:r>
        <w:rPr>
          <w:b/>
          <w:bCs/>
          <w:color w:val="auto"/>
          <w:sz w:val="22"/>
          <w:szCs w:val="22"/>
        </w:rPr>
        <w:t xml:space="preserve">Strony </w:t>
      </w:r>
      <w:r>
        <w:rPr>
          <w:color w:val="auto"/>
          <w:sz w:val="22"/>
          <w:szCs w:val="22"/>
        </w:rPr>
        <w:t xml:space="preserve">wszelkich zobowiązań z niej wynikających. </w:t>
      </w:r>
    </w:p>
    <w:p w14:paraId="035CB108" w14:textId="77777777" w:rsidR="00AB59BC" w:rsidRDefault="00AB59BC" w:rsidP="00513842">
      <w:pPr>
        <w:pStyle w:val="Default"/>
        <w:jc w:val="both"/>
        <w:rPr>
          <w:color w:val="auto"/>
          <w:sz w:val="22"/>
          <w:szCs w:val="22"/>
        </w:rPr>
      </w:pPr>
      <w:r>
        <w:rPr>
          <w:color w:val="auto"/>
          <w:sz w:val="22"/>
          <w:szCs w:val="22"/>
        </w:rPr>
        <w:t xml:space="preserve">2. Umowa może być wypowiedziana przez </w:t>
      </w:r>
      <w:r>
        <w:rPr>
          <w:bCs/>
          <w:color w:val="auto"/>
          <w:sz w:val="22"/>
          <w:szCs w:val="22"/>
        </w:rPr>
        <w:t xml:space="preserve">jedną ze </w:t>
      </w:r>
      <w:r>
        <w:rPr>
          <w:b/>
          <w:bCs/>
          <w:color w:val="auto"/>
          <w:sz w:val="22"/>
          <w:szCs w:val="22"/>
        </w:rPr>
        <w:t xml:space="preserve">Stron </w:t>
      </w:r>
      <w:r>
        <w:rPr>
          <w:color w:val="auto"/>
          <w:sz w:val="22"/>
          <w:szCs w:val="22"/>
        </w:rPr>
        <w:t xml:space="preserve">w trybie natychmiastowym                              w  przypadku, powtarzającego się naruszania postanowień niniejszej Umowy przez </w:t>
      </w:r>
      <w:r>
        <w:rPr>
          <w:bCs/>
          <w:color w:val="auto"/>
          <w:sz w:val="22"/>
          <w:szCs w:val="22"/>
        </w:rPr>
        <w:t xml:space="preserve">drugą ze </w:t>
      </w:r>
      <w:r>
        <w:rPr>
          <w:b/>
          <w:bCs/>
          <w:color w:val="auto"/>
          <w:sz w:val="22"/>
          <w:szCs w:val="22"/>
        </w:rPr>
        <w:t>Stron</w:t>
      </w:r>
      <w:r>
        <w:rPr>
          <w:bCs/>
          <w:color w:val="auto"/>
          <w:sz w:val="22"/>
          <w:szCs w:val="22"/>
        </w:rPr>
        <w:t xml:space="preserve"> </w:t>
      </w:r>
      <w:r>
        <w:rPr>
          <w:color w:val="auto"/>
          <w:sz w:val="22"/>
          <w:szCs w:val="22"/>
        </w:rPr>
        <w:t>pomimo pisemnego wezwania i wyznaczenia terminu 14 dni do zaprzestania naruszeń; umowa ulega wypowiedzeniu w dniu doręczenia drugiej stronie pisma informująceg</w:t>
      </w:r>
      <w:r w:rsidR="00865CB6">
        <w:rPr>
          <w:color w:val="auto"/>
          <w:sz w:val="22"/>
          <w:szCs w:val="22"/>
        </w:rPr>
        <w:t xml:space="preserve">o  </w:t>
      </w:r>
      <w:r>
        <w:rPr>
          <w:color w:val="auto"/>
          <w:sz w:val="22"/>
          <w:szCs w:val="22"/>
        </w:rPr>
        <w:t xml:space="preserve">o wypowiedzeniu wraz z uzasadnieniem. </w:t>
      </w:r>
    </w:p>
    <w:p w14:paraId="16002513" w14:textId="77777777" w:rsidR="00AB59BC" w:rsidRDefault="00AB59BC" w:rsidP="00513842">
      <w:pPr>
        <w:pStyle w:val="Default"/>
        <w:rPr>
          <w:sz w:val="22"/>
          <w:szCs w:val="22"/>
        </w:rPr>
      </w:pPr>
      <w:r>
        <w:rPr>
          <w:color w:val="auto"/>
          <w:sz w:val="22"/>
          <w:szCs w:val="22"/>
        </w:rPr>
        <w:t xml:space="preserve">3. Umowa może zostać rozwiązana na mocy porozumienia </w:t>
      </w:r>
      <w:r>
        <w:rPr>
          <w:b/>
          <w:color w:val="auto"/>
          <w:sz w:val="22"/>
          <w:szCs w:val="22"/>
        </w:rPr>
        <w:t>Stron</w:t>
      </w:r>
      <w:r>
        <w:rPr>
          <w:color w:val="auto"/>
          <w:sz w:val="22"/>
          <w:szCs w:val="22"/>
        </w:rPr>
        <w:t xml:space="preserve"> w terminie uzgodnionym przez </w:t>
      </w:r>
      <w:r>
        <w:rPr>
          <w:b/>
          <w:color w:val="auto"/>
          <w:sz w:val="22"/>
          <w:szCs w:val="22"/>
        </w:rPr>
        <w:t>Strony</w:t>
      </w:r>
      <w:r>
        <w:rPr>
          <w:color w:val="auto"/>
          <w:sz w:val="22"/>
          <w:szCs w:val="22"/>
        </w:rPr>
        <w:t xml:space="preserve">. </w:t>
      </w:r>
    </w:p>
    <w:p w14:paraId="1E9B00FA" w14:textId="77777777" w:rsidR="00AB59BC" w:rsidRDefault="00AB59BC" w:rsidP="00513842">
      <w:pPr>
        <w:autoSpaceDE w:val="0"/>
        <w:rPr>
          <w:rFonts w:ascii="Arial" w:hAnsi="Arial" w:cs="Arial"/>
          <w:sz w:val="22"/>
          <w:szCs w:val="22"/>
        </w:rPr>
      </w:pPr>
    </w:p>
    <w:p w14:paraId="3B813DB4" w14:textId="77777777" w:rsidR="00AB59BC" w:rsidRDefault="00AB59BC" w:rsidP="00513842">
      <w:pPr>
        <w:autoSpaceDE w:val="0"/>
        <w:jc w:val="both"/>
        <w:rPr>
          <w:sz w:val="22"/>
          <w:szCs w:val="22"/>
        </w:rPr>
      </w:pPr>
      <w:r>
        <w:rPr>
          <w:rFonts w:ascii="Arial" w:hAnsi="Arial" w:cs="Arial"/>
          <w:sz w:val="22"/>
          <w:szCs w:val="22"/>
        </w:rPr>
        <w:t xml:space="preserve">4. </w:t>
      </w:r>
      <w:r>
        <w:rPr>
          <w:rFonts w:ascii="Arial" w:hAnsi="Arial" w:cs="Arial"/>
          <w:b/>
          <w:bCs/>
          <w:sz w:val="22"/>
          <w:szCs w:val="22"/>
        </w:rPr>
        <w:t xml:space="preserve">Strony </w:t>
      </w:r>
      <w:r>
        <w:rPr>
          <w:rFonts w:ascii="Arial" w:hAnsi="Arial" w:cs="Arial"/>
          <w:sz w:val="22"/>
          <w:szCs w:val="22"/>
        </w:rPr>
        <w:t xml:space="preserve">godzą się na przeniesienie praw i obowiązków wynikających z Umowy na inny podmiot w przypadku zmiany właściciela lub posiadacza któregokolwiek z obiektów, do którego na podstawie Umowy dostarczana jest energia. W takim przypadku przeniesienie praw i obowiązków nastąpi zgodnie z przepisami Kodeksu cywilnego. </w:t>
      </w:r>
    </w:p>
    <w:p w14:paraId="6828F5C9" w14:textId="77777777" w:rsidR="00AB59BC" w:rsidRDefault="00AB59BC" w:rsidP="00513842">
      <w:pPr>
        <w:pStyle w:val="Default"/>
        <w:jc w:val="both"/>
        <w:rPr>
          <w:color w:val="auto"/>
          <w:sz w:val="22"/>
          <w:szCs w:val="22"/>
        </w:rPr>
      </w:pPr>
      <w:r>
        <w:rPr>
          <w:color w:val="auto"/>
          <w:sz w:val="22"/>
          <w:szCs w:val="22"/>
        </w:rPr>
        <w:t>5.</w:t>
      </w:r>
      <w:r>
        <w:rPr>
          <w:b/>
          <w:color w:val="auto"/>
          <w:sz w:val="22"/>
          <w:szCs w:val="22"/>
        </w:rPr>
        <w:t xml:space="preserve"> Odbiorca</w:t>
      </w:r>
      <w:r>
        <w:rPr>
          <w:color w:val="auto"/>
          <w:sz w:val="22"/>
          <w:szCs w:val="22"/>
        </w:rPr>
        <w:t xml:space="preserve"> zastrzega sobie możliwość odstąpienia od </w:t>
      </w:r>
      <w:r w:rsidR="00CB3FA2">
        <w:rPr>
          <w:color w:val="auto"/>
          <w:sz w:val="22"/>
          <w:szCs w:val="22"/>
        </w:rPr>
        <w:t xml:space="preserve">Umowy w trybie przepisu art.456  </w:t>
      </w:r>
      <w:proofErr w:type="spellStart"/>
      <w:r w:rsidR="00CB3FA2">
        <w:rPr>
          <w:color w:val="auto"/>
          <w:sz w:val="22"/>
          <w:szCs w:val="22"/>
        </w:rPr>
        <w:t>Pzp</w:t>
      </w:r>
      <w:proofErr w:type="spellEnd"/>
      <w:r w:rsidR="00CB3FA2">
        <w:rPr>
          <w:color w:val="auto"/>
          <w:sz w:val="22"/>
          <w:szCs w:val="22"/>
        </w:rPr>
        <w:t xml:space="preserve"> </w:t>
      </w:r>
      <w:r>
        <w:rPr>
          <w:color w:val="auto"/>
          <w:sz w:val="22"/>
          <w:szCs w:val="22"/>
        </w:rPr>
        <w:t>.</w:t>
      </w:r>
    </w:p>
    <w:p w14:paraId="066A003B" w14:textId="77777777" w:rsidR="00AB59BC" w:rsidRDefault="00AB59BC" w:rsidP="00513842">
      <w:pPr>
        <w:pStyle w:val="Default"/>
        <w:jc w:val="both"/>
        <w:rPr>
          <w:color w:val="auto"/>
          <w:sz w:val="22"/>
          <w:szCs w:val="22"/>
        </w:rPr>
      </w:pPr>
    </w:p>
    <w:p w14:paraId="2B97939A" w14:textId="77777777" w:rsidR="00AB59BC" w:rsidRDefault="00AB59BC" w:rsidP="00804D92">
      <w:pPr>
        <w:pStyle w:val="Default"/>
        <w:jc w:val="center"/>
        <w:rPr>
          <w:b/>
          <w:bCs/>
          <w:color w:val="auto"/>
          <w:sz w:val="22"/>
          <w:szCs w:val="22"/>
        </w:rPr>
      </w:pPr>
      <w:r>
        <w:rPr>
          <w:b/>
          <w:bCs/>
          <w:color w:val="auto"/>
          <w:sz w:val="22"/>
          <w:szCs w:val="22"/>
        </w:rPr>
        <w:t>§11</w:t>
      </w:r>
    </w:p>
    <w:p w14:paraId="71064F50" w14:textId="77777777" w:rsidR="00AB59BC" w:rsidRPr="00726548" w:rsidRDefault="00AB59BC" w:rsidP="00726548">
      <w:pPr>
        <w:shd w:val="clear" w:color="auto" w:fill="FFFFFF"/>
        <w:suppressAutoHyphens w:val="0"/>
        <w:spacing w:line="276" w:lineRule="auto"/>
        <w:jc w:val="both"/>
        <w:rPr>
          <w:rFonts w:ascii="Arial" w:hAnsi="Arial" w:cs="Arial"/>
          <w:bCs/>
          <w:sz w:val="22"/>
          <w:szCs w:val="22"/>
          <w:lang w:eastAsia="pl-PL"/>
        </w:rPr>
      </w:pPr>
      <w:r w:rsidRPr="00726548">
        <w:rPr>
          <w:rFonts w:ascii="Arial" w:hAnsi="Arial" w:cs="Arial"/>
          <w:bCs/>
          <w:sz w:val="22"/>
          <w:szCs w:val="22"/>
          <w:lang w:eastAsia="pl-PL"/>
        </w:rPr>
        <w:t xml:space="preserve">1. </w:t>
      </w:r>
      <w:r>
        <w:rPr>
          <w:rFonts w:ascii="Arial" w:hAnsi="Arial" w:cs="Arial"/>
          <w:b/>
          <w:bCs/>
          <w:i/>
          <w:sz w:val="22"/>
          <w:szCs w:val="22"/>
          <w:lang w:eastAsia="pl-PL"/>
        </w:rPr>
        <w:t>Sprzedawca i Odbiorca</w:t>
      </w:r>
      <w:r w:rsidRPr="00726548">
        <w:rPr>
          <w:rFonts w:ascii="Arial" w:hAnsi="Arial" w:cs="Arial"/>
          <w:b/>
          <w:bCs/>
          <w:i/>
          <w:sz w:val="22"/>
          <w:szCs w:val="22"/>
          <w:lang w:eastAsia="pl-PL"/>
        </w:rPr>
        <w:t xml:space="preserve"> </w:t>
      </w:r>
      <w:r w:rsidRPr="00726548">
        <w:rPr>
          <w:rFonts w:ascii="Arial" w:hAnsi="Arial" w:cs="Arial"/>
          <w:bCs/>
          <w:sz w:val="22"/>
          <w:szCs w:val="22"/>
          <w:lang w:eastAsia="pl-PL"/>
        </w:rPr>
        <w:t xml:space="preserve">zobowiązują się do ochrony przetwarzanych danych osobowych, do których ma dostęp w związku z wykonywaniem Umowy na podstawie dokumentacji przekazanej przez </w:t>
      </w:r>
      <w:r>
        <w:rPr>
          <w:rFonts w:ascii="Arial" w:hAnsi="Arial" w:cs="Arial"/>
          <w:b/>
          <w:bCs/>
          <w:i/>
          <w:sz w:val="22"/>
          <w:szCs w:val="22"/>
          <w:lang w:eastAsia="pl-PL"/>
        </w:rPr>
        <w:t>Odbiorcę</w:t>
      </w:r>
      <w:r w:rsidRPr="00726548">
        <w:rPr>
          <w:rFonts w:ascii="Arial" w:hAnsi="Arial" w:cs="Arial"/>
          <w:b/>
          <w:bCs/>
          <w:i/>
          <w:sz w:val="22"/>
          <w:szCs w:val="22"/>
          <w:lang w:eastAsia="pl-PL"/>
        </w:rPr>
        <w:t xml:space="preserve"> </w:t>
      </w:r>
      <w:r w:rsidRPr="00726548">
        <w:rPr>
          <w:rFonts w:ascii="Arial" w:hAnsi="Arial" w:cs="Arial"/>
          <w:bCs/>
          <w:sz w:val="22"/>
          <w:szCs w:val="22"/>
          <w:lang w:eastAsia="pl-PL"/>
        </w:rPr>
        <w:t>zgodnie z Rozporządzeniem Parlamentu Europejskiego i Rady (UE) 2016/679 z 27.04.2016 r. w sprawie ochrony osób fizycznych w związku z przetwarzaniem danych osobowych i w sprawie swobodnego przepływu takich danych oraz uchylenia dyrektywy 95/46/WE (ogólne rozporząd</w:t>
      </w:r>
      <w:r>
        <w:rPr>
          <w:rFonts w:ascii="Arial" w:hAnsi="Arial" w:cs="Arial"/>
          <w:bCs/>
          <w:sz w:val="22"/>
          <w:szCs w:val="22"/>
          <w:lang w:eastAsia="pl-PL"/>
        </w:rPr>
        <w:t>zenie o ochronie danych) (Dz.U</w:t>
      </w:r>
      <w:r w:rsidRPr="00726548">
        <w:rPr>
          <w:rFonts w:ascii="Arial" w:hAnsi="Arial" w:cs="Arial"/>
          <w:bCs/>
          <w:sz w:val="22"/>
          <w:szCs w:val="22"/>
          <w:lang w:eastAsia="pl-PL"/>
        </w:rPr>
        <w:t>. UE L 119, s. 1)- dalej RODO.</w:t>
      </w:r>
    </w:p>
    <w:p w14:paraId="1A1D9E23" w14:textId="77777777" w:rsidR="00AB59BC" w:rsidRPr="00726548" w:rsidRDefault="00AB59BC" w:rsidP="00726548">
      <w:pPr>
        <w:shd w:val="clear" w:color="auto" w:fill="FFFFFF"/>
        <w:suppressAutoHyphens w:val="0"/>
        <w:spacing w:line="276" w:lineRule="auto"/>
        <w:jc w:val="both"/>
        <w:rPr>
          <w:rFonts w:ascii="Arial" w:hAnsi="Arial" w:cs="Arial"/>
          <w:bCs/>
          <w:sz w:val="22"/>
          <w:szCs w:val="22"/>
          <w:lang w:eastAsia="pl-PL"/>
        </w:rPr>
      </w:pPr>
      <w:r w:rsidRPr="00726548">
        <w:rPr>
          <w:rFonts w:ascii="Arial" w:hAnsi="Arial" w:cs="Arial"/>
          <w:bCs/>
          <w:sz w:val="22"/>
          <w:szCs w:val="22"/>
          <w:lang w:eastAsia="pl-PL"/>
        </w:rPr>
        <w:t>2. Strony zobowiążą swój personel do zabezpieczenia danych o których mowa w ust. 1 w poufności, także po ustaniu zatrudnienia.</w:t>
      </w:r>
    </w:p>
    <w:p w14:paraId="7D4851BE" w14:textId="77777777" w:rsidR="00AB59BC" w:rsidRPr="00726548" w:rsidRDefault="00AB59BC" w:rsidP="00726548">
      <w:pPr>
        <w:shd w:val="clear" w:color="auto" w:fill="FFFFFF"/>
        <w:suppressAutoHyphens w:val="0"/>
        <w:spacing w:line="276" w:lineRule="auto"/>
        <w:jc w:val="both"/>
        <w:rPr>
          <w:rFonts w:ascii="Arial" w:hAnsi="Arial" w:cs="Arial"/>
          <w:bCs/>
          <w:sz w:val="22"/>
          <w:szCs w:val="22"/>
          <w:lang w:eastAsia="pl-PL"/>
        </w:rPr>
      </w:pPr>
      <w:r w:rsidRPr="00726548">
        <w:rPr>
          <w:rFonts w:ascii="Arial" w:hAnsi="Arial" w:cs="Arial"/>
          <w:bCs/>
          <w:sz w:val="22"/>
          <w:szCs w:val="22"/>
          <w:lang w:eastAsia="pl-PL"/>
        </w:rPr>
        <w:t>3. Strony zobowiązują się zapewnić właściwą ochronę danych osobowych przed udostępnieniem ich osobom nieupoważnionym, zabraniem przez osobę nieuprawnioną, uszkodzeniem lub zniszczeniem.</w:t>
      </w:r>
    </w:p>
    <w:p w14:paraId="5A74EC98" w14:textId="77777777" w:rsidR="00AB59BC" w:rsidRPr="00726548" w:rsidRDefault="00AB59BC" w:rsidP="00726548">
      <w:pPr>
        <w:shd w:val="clear" w:color="auto" w:fill="FFFFFF"/>
        <w:suppressAutoHyphens w:val="0"/>
        <w:spacing w:line="276" w:lineRule="auto"/>
        <w:jc w:val="both"/>
        <w:rPr>
          <w:rFonts w:ascii="Arial" w:hAnsi="Arial" w:cs="Arial"/>
          <w:bCs/>
          <w:sz w:val="22"/>
          <w:szCs w:val="22"/>
          <w:lang w:eastAsia="pl-PL"/>
        </w:rPr>
      </w:pPr>
      <w:r w:rsidRPr="00726548">
        <w:rPr>
          <w:rFonts w:ascii="Arial" w:hAnsi="Arial" w:cs="Arial"/>
          <w:bCs/>
          <w:sz w:val="22"/>
          <w:szCs w:val="22"/>
          <w:lang w:eastAsia="pl-PL"/>
        </w:rPr>
        <w:lastRenderedPageBreak/>
        <w:t>4. W przypadku naruszenia przepisów  dotyczących danych  osobowych przez którąkolwiek ze Stron lub ich jego pracowników, bądź osoby im podległe, Strony ponoszą względem siebie pełną odpowiedzialność odszkodowawczą z tego tytułu.</w:t>
      </w:r>
    </w:p>
    <w:p w14:paraId="52A565C0" w14:textId="77777777" w:rsidR="00AB59BC" w:rsidRPr="00726548" w:rsidRDefault="00AB59BC" w:rsidP="00726548">
      <w:pPr>
        <w:shd w:val="clear" w:color="auto" w:fill="FFFFFF"/>
        <w:suppressAutoHyphens w:val="0"/>
        <w:autoSpaceDE w:val="0"/>
        <w:autoSpaceDN w:val="0"/>
        <w:adjustRightInd w:val="0"/>
        <w:spacing w:line="276" w:lineRule="auto"/>
        <w:jc w:val="both"/>
        <w:rPr>
          <w:rFonts w:ascii="Arial" w:hAnsi="Arial" w:cs="Arial"/>
          <w:bCs/>
          <w:color w:val="000000"/>
          <w:sz w:val="22"/>
          <w:szCs w:val="22"/>
          <w:lang w:eastAsia="pl-PL"/>
        </w:rPr>
      </w:pPr>
      <w:r w:rsidRPr="00726548">
        <w:rPr>
          <w:rFonts w:ascii="Arial" w:hAnsi="Arial" w:cs="Arial"/>
          <w:bCs/>
          <w:sz w:val="22"/>
          <w:szCs w:val="22"/>
          <w:lang w:eastAsia="pl-PL"/>
        </w:rPr>
        <w:t>5</w:t>
      </w:r>
      <w:r>
        <w:rPr>
          <w:rFonts w:ascii="Arial" w:hAnsi="Arial" w:cs="Arial"/>
          <w:b/>
          <w:bCs/>
          <w:i/>
          <w:sz w:val="22"/>
          <w:szCs w:val="22"/>
          <w:lang w:eastAsia="pl-PL"/>
        </w:rPr>
        <w:t>.Sprzedawca</w:t>
      </w:r>
      <w:r w:rsidRPr="00726548">
        <w:rPr>
          <w:rFonts w:ascii="Arial" w:hAnsi="Arial" w:cs="Arial"/>
          <w:bCs/>
          <w:sz w:val="22"/>
          <w:szCs w:val="22"/>
          <w:lang w:eastAsia="pl-PL"/>
        </w:rPr>
        <w:t xml:space="preserve"> oświadcza, iż zobowiązuje się do wykonania w imieniu </w:t>
      </w:r>
      <w:r>
        <w:rPr>
          <w:rFonts w:ascii="Arial" w:hAnsi="Arial" w:cs="Arial"/>
          <w:b/>
          <w:bCs/>
          <w:i/>
          <w:sz w:val="22"/>
          <w:szCs w:val="22"/>
          <w:lang w:eastAsia="pl-PL"/>
        </w:rPr>
        <w:t>Odbiorcy</w:t>
      </w:r>
      <w:r w:rsidRPr="00726548">
        <w:rPr>
          <w:rFonts w:ascii="Arial" w:hAnsi="Arial" w:cs="Arial"/>
          <w:bCs/>
          <w:sz w:val="22"/>
          <w:szCs w:val="22"/>
          <w:lang w:eastAsia="pl-PL"/>
        </w:rPr>
        <w:t xml:space="preserve"> obowiązku informacyjnego, o którym mowa w art. 14 ust. 1 i 2 RODO wobec reprezentantów oraz pracowników </w:t>
      </w:r>
      <w:r>
        <w:rPr>
          <w:rFonts w:ascii="Arial" w:hAnsi="Arial" w:cs="Arial"/>
          <w:b/>
          <w:bCs/>
          <w:i/>
          <w:sz w:val="22"/>
          <w:szCs w:val="22"/>
          <w:lang w:eastAsia="pl-PL"/>
        </w:rPr>
        <w:t>Sprzedawcy</w:t>
      </w:r>
      <w:r w:rsidRPr="00726548">
        <w:rPr>
          <w:rFonts w:ascii="Arial" w:hAnsi="Arial" w:cs="Arial"/>
          <w:bCs/>
          <w:sz w:val="22"/>
          <w:szCs w:val="22"/>
          <w:lang w:eastAsia="pl-PL"/>
        </w:rPr>
        <w:t xml:space="preserve">, których dane zostały udostępnione </w:t>
      </w:r>
      <w:r>
        <w:rPr>
          <w:rFonts w:ascii="Arial" w:hAnsi="Arial" w:cs="Arial"/>
          <w:b/>
          <w:bCs/>
          <w:i/>
          <w:sz w:val="22"/>
          <w:szCs w:val="22"/>
          <w:lang w:eastAsia="pl-PL"/>
        </w:rPr>
        <w:t xml:space="preserve">Odbiorcy </w:t>
      </w:r>
      <w:r w:rsidRPr="00726548">
        <w:rPr>
          <w:rFonts w:ascii="Arial" w:hAnsi="Arial" w:cs="Arial"/>
          <w:bCs/>
          <w:sz w:val="22"/>
          <w:szCs w:val="22"/>
          <w:lang w:eastAsia="pl-PL"/>
        </w:rPr>
        <w:t xml:space="preserve"> w celu zapewnienia prawidłowej realizacji Umowy. </w:t>
      </w:r>
      <w:r>
        <w:rPr>
          <w:rFonts w:ascii="Arial" w:hAnsi="Arial" w:cs="Arial"/>
          <w:b/>
          <w:bCs/>
          <w:i/>
          <w:sz w:val="22"/>
          <w:szCs w:val="22"/>
          <w:lang w:eastAsia="pl-PL"/>
        </w:rPr>
        <w:t>Odbiorca</w:t>
      </w:r>
      <w:r w:rsidRPr="00726548">
        <w:rPr>
          <w:rFonts w:ascii="Arial" w:hAnsi="Arial" w:cs="Arial"/>
          <w:bCs/>
          <w:sz w:val="22"/>
          <w:szCs w:val="22"/>
          <w:lang w:eastAsia="pl-PL"/>
        </w:rPr>
        <w:t xml:space="preserve"> zapewni </w:t>
      </w:r>
      <w:r>
        <w:rPr>
          <w:rFonts w:ascii="Arial" w:hAnsi="Arial" w:cs="Arial"/>
          <w:b/>
          <w:bCs/>
          <w:i/>
          <w:sz w:val="22"/>
          <w:szCs w:val="22"/>
          <w:lang w:eastAsia="pl-PL"/>
        </w:rPr>
        <w:t>Sprzedawcy</w:t>
      </w:r>
      <w:r w:rsidRPr="00726548">
        <w:rPr>
          <w:rFonts w:ascii="Arial" w:hAnsi="Arial" w:cs="Arial"/>
          <w:bCs/>
          <w:sz w:val="22"/>
          <w:szCs w:val="22"/>
          <w:lang w:eastAsia="pl-PL"/>
        </w:rPr>
        <w:t xml:space="preserve"> wsparcie do wykonania obowiązku informacyjnego wynikającego z przepisów przywołanych na wstępie pierwszego zdania.</w:t>
      </w:r>
    </w:p>
    <w:p w14:paraId="2E3D4B1F" w14:textId="77777777" w:rsidR="00AB59BC" w:rsidRDefault="00AB59BC" w:rsidP="00513842">
      <w:pPr>
        <w:pStyle w:val="Default"/>
        <w:jc w:val="center"/>
        <w:rPr>
          <w:b/>
          <w:bCs/>
          <w:color w:val="auto"/>
          <w:sz w:val="22"/>
          <w:szCs w:val="22"/>
        </w:rPr>
      </w:pPr>
      <w:r>
        <w:rPr>
          <w:b/>
          <w:bCs/>
          <w:color w:val="auto"/>
          <w:sz w:val="22"/>
          <w:szCs w:val="22"/>
        </w:rPr>
        <w:t>§12</w:t>
      </w:r>
    </w:p>
    <w:p w14:paraId="0077ABF9" w14:textId="77777777" w:rsidR="00AB59BC" w:rsidRDefault="00AB59BC" w:rsidP="00513842">
      <w:pPr>
        <w:pStyle w:val="Default"/>
        <w:rPr>
          <w:sz w:val="22"/>
          <w:szCs w:val="22"/>
        </w:rPr>
      </w:pPr>
      <w:r>
        <w:rPr>
          <w:b/>
          <w:bCs/>
          <w:color w:val="auto"/>
          <w:sz w:val="22"/>
          <w:szCs w:val="22"/>
        </w:rPr>
        <w:t xml:space="preserve">Postanowienia końcowe </w:t>
      </w:r>
    </w:p>
    <w:p w14:paraId="0A0D1C6B" w14:textId="77777777" w:rsidR="00AB59BC" w:rsidRDefault="00AB59BC" w:rsidP="00513842">
      <w:pPr>
        <w:pStyle w:val="e90c092e-8504-443e-b57b-b6b33517b318"/>
        <w:autoSpaceDE w:val="0"/>
        <w:spacing w:before="0" w:after="0"/>
        <w:jc w:val="both"/>
        <w:rPr>
          <w:sz w:val="22"/>
          <w:szCs w:val="22"/>
        </w:rPr>
      </w:pPr>
      <w:r>
        <w:rPr>
          <w:rFonts w:ascii="Arial" w:hAnsi="Arial" w:cs="Arial"/>
          <w:sz w:val="22"/>
          <w:szCs w:val="22"/>
        </w:rPr>
        <w:t xml:space="preserve">1. </w:t>
      </w:r>
      <w:r>
        <w:rPr>
          <w:rFonts w:ascii="Arial" w:hAnsi="Arial" w:cs="Arial"/>
          <w:b/>
          <w:iCs/>
          <w:sz w:val="22"/>
          <w:szCs w:val="22"/>
        </w:rPr>
        <w:t>Sprzedawca</w:t>
      </w:r>
      <w:r>
        <w:rPr>
          <w:rFonts w:ascii="Arial" w:hAnsi="Arial" w:cs="Arial"/>
          <w:iCs/>
          <w:sz w:val="22"/>
          <w:szCs w:val="22"/>
        </w:rPr>
        <w:t xml:space="preserve"> zobowiązuje się dokonać zgłoszenia niniejszej Umowy do </w:t>
      </w:r>
      <w:r>
        <w:rPr>
          <w:rFonts w:ascii="Arial" w:hAnsi="Arial" w:cs="Arial"/>
          <w:b/>
          <w:iCs/>
          <w:sz w:val="22"/>
          <w:szCs w:val="22"/>
        </w:rPr>
        <w:t>OSD</w:t>
      </w:r>
      <w:r>
        <w:rPr>
          <w:rFonts w:ascii="Arial" w:hAnsi="Arial" w:cs="Arial"/>
          <w:iCs/>
          <w:sz w:val="22"/>
          <w:szCs w:val="22"/>
        </w:rPr>
        <w:t xml:space="preserve"> w terminie           do 14 dni od daty otrzymania od </w:t>
      </w:r>
      <w:r>
        <w:rPr>
          <w:rFonts w:ascii="Arial" w:hAnsi="Arial" w:cs="Arial"/>
          <w:b/>
          <w:iCs/>
          <w:sz w:val="22"/>
          <w:szCs w:val="22"/>
        </w:rPr>
        <w:t>Odbiorcy</w:t>
      </w:r>
      <w:r>
        <w:rPr>
          <w:rFonts w:ascii="Arial" w:hAnsi="Arial" w:cs="Arial"/>
          <w:iCs/>
          <w:sz w:val="22"/>
          <w:szCs w:val="22"/>
        </w:rPr>
        <w:t xml:space="preserve"> dokumentów i pełnomocnictw wymaganych                do zgłoszenia. </w:t>
      </w:r>
      <w:r>
        <w:rPr>
          <w:rFonts w:ascii="Arial" w:hAnsi="Arial" w:cs="Arial"/>
          <w:b/>
          <w:iCs/>
          <w:sz w:val="22"/>
          <w:szCs w:val="22"/>
        </w:rPr>
        <w:t>Sprzedawca</w:t>
      </w:r>
      <w:r>
        <w:rPr>
          <w:rFonts w:ascii="Arial" w:hAnsi="Arial" w:cs="Arial"/>
          <w:iCs/>
          <w:sz w:val="22"/>
          <w:szCs w:val="22"/>
        </w:rPr>
        <w:t xml:space="preserve"> w terminie 3 dni od otrzymania dokumentów od </w:t>
      </w:r>
      <w:r>
        <w:rPr>
          <w:rFonts w:ascii="Arial" w:hAnsi="Arial" w:cs="Arial"/>
          <w:b/>
          <w:iCs/>
          <w:sz w:val="22"/>
          <w:szCs w:val="22"/>
        </w:rPr>
        <w:t>Odbiorcy</w:t>
      </w:r>
      <w:r>
        <w:rPr>
          <w:rFonts w:ascii="Arial" w:hAnsi="Arial" w:cs="Arial"/>
          <w:iCs/>
          <w:sz w:val="22"/>
          <w:szCs w:val="22"/>
        </w:rPr>
        <w:t xml:space="preserve"> powiadomi go o konieczności dokonania ewentualnych uzupełnień.</w:t>
      </w:r>
    </w:p>
    <w:p w14:paraId="3407E7C0" w14:textId="77777777" w:rsidR="00AB59BC" w:rsidRDefault="00AB59BC" w:rsidP="00513842">
      <w:pPr>
        <w:pStyle w:val="Default"/>
        <w:jc w:val="both"/>
        <w:rPr>
          <w:color w:val="auto"/>
          <w:sz w:val="22"/>
          <w:szCs w:val="22"/>
        </w:rPr>
      </w:pPr>
      <w:r>
        <w:rPr>
          <w:color w:val="auto"/>
          <w:sz w:val="22"/>
          <w:szCs w:val="22"/>
        </w:rPr>
        <w:t xml:space="preserve">2. </w:t>
      </w:r>
      <w:r>
        <w:rPr>
          <w:b/>
          <w:bCs/>
          <w:color w:val="auto"/>
          <w:sz w:val="22"/>
          <w:szCs w:val="22"/>
        </w:rPr>
        <w:t xml:space="preserve">Sprzedawca </w:t>
      </w:r>
      <w:r>
        <w:rPr>
          <w:color w:val="auto"/>
          <w:sz w:val="22"/>
          <w:szCs w:val="22"/>
        </w:rPr>
        <w:t xml:space="preserve">zobowiązuje się dokonać w imieniu </w:t>
      </w:r>
      <w:r>
        <w:rPr>
          <w:b/>
          <w:bCs/>
          <w:color w:val="auto"/>
          <w:sz w:val="22"/>
          <w:szCs w:val="22"/>
        </w:rPr>
        <w:t xml:space="preserve">Odbiorcy </w:t>
      </w:r>
      <w:r>
        <w:rPr>
          <w:color w:val="auto"/>
          <w:sz w:val="22"/>
          <w:szCs w:val="22"/>
        </w:rPr>
        <w:t>zgłoszenia dotychczasowemu Sprzedawcy energii elektrycznej, zmiany umowy w formule TPA oraz wypowiedzenia dotychczasowych umów kompleksowych na podstawie udzielonych mu pełnomocnictw.</w:t>
      </w:r>
    </w:p>
    <w:p w14:paraId="2E527C8B" w14:textId="77777777" w:rsidR="00AB59BC" w:rsidRDefault="00AB59BC" w:rsidP="00513842">
      <w:pPr>
        <w:pStyle w:val="Default"/>
        <w:spacing w:after="21"/>
        <w:jc w:val="both"/>
        <w:rPr>
          <w:b/>
          <w:bCs/>
          <w:color w:val="auto"/>
          <w:sz w:val="22"/>
          <w:szCs w:val="22"/>
        </w:rPr>
      </w:pPr>
      <w:r>
        <w:rPr>
          <w:color w:val="auto"/>
          <w:sz w:val="22"/>
          <w:szCs w:val="22"/>
        </w:rPr>
        <w:t xml:space="preserve">3. </w:t>
      </w:r>
      <w:r>
        <w:rPr>
          <w:b/>
          <w:bCs/>
          <w:color w:val="auto"/>
          <w:sz w:val="22"/>
          <w:szCs w:val="22"/>
        </w:rPr>
        <w:t xml:space="preserve">Sprzedawca </w:t>
      </w:r>
      <w:r>
        <w:rPr>
          <w:color w:val="auto"/>
          <w:sz w:val="22"/>
          <w:szCs w:val="22"/>
        </w:rPr>
        <w:t xml:space="preserve">zobowiązuje się doprowadzić do zawarcia przez </w:t>
      </w:r>
      <w:r>
        <w:rPr>
          <w:b/>
          <w:bCs/>
          <w:color w:val="auto"/>
          <w:sz w:val="22"/>
          <w:szCs w:val="22"/>
        </w:rPr>
        <w:t xml:space="preserve">Odbiorcę </w:t>
      </w:r>
      <w:r>
        <w:rPr>
          <w:color w:val="auto"/>
          <w:sz w:val="22"/>
          <w:szCs w:val="22"/>
        </w:rPr>
        <w:t xml:space="preserve">z właściwym terenowo OSD umów dystrybucyjnych na warunkach technicznych dotychczas obowiązujących umów z uwzględnieniem dotychczas obowiązujących mocy umownych, zabezpieczeń </w:t>
      </w:r>
      <w:r w:rsidR="00CB3FA2">
        <w:rPr>
          <w:color w:val="auto"/>
          <w:sz w:val="22"/>
          <w:szCs w:val="22"/>
        </w:rPr>
        <w:t>przelicznikowych</w:t>
      </w:r>
      <w:r>
        <w:rPr>
          <w:color w:val="auto"/>
          <w:sz w:val="22"/>
          <w:szCs w:val="22"/>
        </w:rPr>
        <w:t xml:space="preserve"> oraz grup taryfowych. W szczególności </w:t>
      </w:r>
      <w:r>
        <w:rPr>
          <w:b/>
          <w:color w:val="auto"/>
          <w:sz w:val="22"/>
          <w:szCs w:val="22"/>
        </w:rPr>
        <w:t xml:space="preserve">Sprzedawca </w:t>
      </w:r>
      <w:r>
        <w:rPr>
          <w:color w:val="auto"/>
          <w:sz w:val="22"/>
          <w:szCs w:val="22"/>
        </w:rPr>
        <w:t xml:space="preserve">zobowiązuje się przygotować niezbędne dokumenty i przedłożyć je </w:t>
      </w:r>
      <w:r>
        <w:rPr>
          <w:b/>
          <w:bCs/>
          <w:color w:val="auto"/>
          <w:sz w:val="22"/>
          <w:szCs w:val="22"/>
        </w:rPr>
        <w:t xml:space="preserve">Odbiorcy </w:t>
      </w:r>
      <w:r>
        <w:rPr>
          <w:color w:val="auto"/>
          <w:sz w:val="22"/>
          <w:szCs w:val="22"/>
        </w:rPr>
        <w:t xml:space="preserve">do podpisania, o ile </w:t>
      </w:r>
      <w:r>
        <w:rPr>
          <w:b/>
          <w:bCs/>
          <w:color w:val="auto"/>
          <w:sz w:val="22"/>
          <w:szCs w:val="22"/>
        </w:rPr>
        <w:t xml:space="preserve">Odbiorca </w:t>
      </w:r>
      <w:r>
        <w:rPr>
          <w:color w:val="auto"/>
          <w:sz w:val="22"/>
          <w:szCs w:val="22"/>
        </w:rPr>
        <w:t xml:space="preserve">nie jest już stroną samodzielnych umów dystrybucyjnych, w sposób gwarantujący zapewnienie ciągłości dostaw energii elektrycznej do PPE </w:t>
      </w:r>
      <w:r>
        <w:rPr>
          <w:b/>
          <w:bCs/>
          <w:color w:val="auto"/>
          <w:sz w:val="22"/>
          <w:szCs w:val="22"/>
        </w:rPr>
        <w:t>Odbiorcy</w:t>
      </w:r>
      <w:r>
        <w:rPr>
          <w:color w:val="auto"/>
          <w:sz w:val="22"/>
          <w:szCs w:val="22"/>
        </w:rPr>
        <w:t xml:space="preserve">. </w:t>
      </w:r>
    </w:p>
    <w:p w14:paraId="2D809CC7" w14:textId="77777777" w:rsidR="00AB59BC" w:rsidRDefault="00AB59BC" w:rsidP="00513842">
      <w:pPr>
        <w:pStyle w:val="Default"/>
        <w:spacing w:after="21"/>
        <w:jc w:val="both"/>
        <w:rPr>
          <w:sz w:val="22"/>
          <w:szCs w:val="22"/>
        </w:rPr>
      </w:pPr>
      <w:r>
        <w:rPr>
          <w:b/>
          <w:bCs/>
          <w:color w:val="auto"/>
          <w:sz w:val="22"/>
          <w:szCs w:val="22"/>
        </w:rPr>
        <w:t xml:space="preserve">4. Sprzedawcy </w:t>
      </w:r>
      <w:r>
        <w:rPr>
          <w:color w:val="auto"/>
          <w:sz w:val="22"/>
          <w:szCs w:val="22"/>
        </w:rPr>
        <w:t xml:space="preserve">zostaną udzielone stosowne pełnomocnictwa w celu wykonania przez niego zobowiązań wynikających z niniejszej umowy generalnej. </w:t>
      </w:r>
    </w:p>
    <w:p w14:paraId="3A0B49EF" w14:textId="77777777" w:rsidR="00AB59BC" w:rsidRDefault="00AB59BC" w:rsidP="00513842">
      <w:pPr>
        <w:pStyle w:val="Default"/>
        <w:jc w:val="both"/>
        <w:rPr>
          <w:sz w:val="22"/>
          <w:szCs w:val="22"/>
        </w:rPr>
      </w:pPr>
      <w:r>
        <w:rPr>
          <w:sz w:val="22"/>
          <w:szCs w:val="22"/>
        </w:rPr>
        <w:t xml:space="preserve">5. </w:t>
      </w:r>
      <w:r>
        <w:rPr>
          <w:b/>
          <w:bCs/>
          <w:sz w:val="22"/>
          <w:szCs w:val="22"/>
        </w:rPr>
        <w:t xml:space="preserve">Strony </w:t>
      </w:r>
      <w:r>
        <w:rPr>
          <w:sz w:val="22"/>
          <w:szCs w:val="22"/>
        </w:rPr>
        <w:t xml:space="preserve">zgodnie postanawiają, że w </w:t>
      </w:r>
      <w:r w:rsidR="00CB3FA2">
        <w:rPr>
          <w:sz w:val="22"/>
          <w:szCs w:val="22"/>
        </w:rPr>
        <w:t>granicach określonych w art. 454 art. 455</w:t>
      </w:r>
      <w:r>
        <w:rPr>
          <w:sz w:val="22"/>
          <w:szCs w:val="22"/>
        </w:rPr>
        <w:t xml:space="preserve"> ustawy PZP możliwa jest zmiana umowy w zakresie:</w:t>
      </w:r>
    </w:p>
    <w:p w14:paraId="5E202A87" w14:textId="77777777" w:rsidR="00AB59BC" w:rsidRPr="00CE2840" w:rsidRDefault="00AB59BC" w:rsidP="00513842">
      <w:pPr>
        <w:pStyle w:val="Default"/>
        <w:jc w:val="both"/>
        <w:rPr>
          <w:sz w:val="22"/>
          <w:szCs w:val="22"/>
        </w:rPr>
      </w:pPr>
      <w:r w:rsidRPr="00CE2840">
        <w:rPr>
          <w:sz w:val="22"/>
          <w:szCs w:val="22"/>
        </w:rPr>
        <w:t>1) Na wniosek Odbiorcy - liczby obiektów (zwiększenie lub zmniejszenie liczby punktów poboru) wymienionych w Załączniku nr 1 do Umowy, które będzie dokonywane poprzez zmianę wskazanego załącznika, bez konieczności renegocjowania warunków Umowy. Zmiana nie może przekroczyć 15% punktów poboru energii (jednakże nie mniej niż 1 PPE) wskazanych  w Załączniku nr 1, przy czym zwiększenie ilości punktów poboru energii elektrycznej jest możliwe jedynie w obrębie grup tary</w:t>
      </w:r>
      <w:r w:rsidR="00CB3FA2">
        <w:rPr>
          <w:sz w:val="22"/>
          <w:szCs w:val="22"/>
        </w:rPr>
        <w:t>fowych, które zostały ujęte w S</w:t>
      </w:r>
      <w:r w:rsidRPr="00CE2840">
        <w:rPr>
          <w:sz w:val="22"/>
          <w:szCs w:val="22"/>
        </w:rPr>
        <w:t>WZ oraz wycenione w Formularzu Ofertowym Wykonawcy;</w:t>
      </w:r>
    </w:p>
    <w:p w14:paraId="130C7754" w14:textId="77777777" w:rsidR="00AB59BC" w:rsidRPr="00CE2840" w:rsidRDefault="00AB59BC" w:rsidP="00513842">
      <w:pPr>
        <w:pStyle w:val="Default"/>
        <w:jc w:val="both"/>
        <w:rPr>
          <w:sz w:val="22"/>
          <w:szCs w:val="22"/>
        </w:rPr>
      </w:pPr>
      <w:r w:rsidRPr="00CE2840">
        <w:rPr>
          <w:sz w:val="22"/>
          <w:szCs w:val="22"/>
        </w:rPr>
        <w:t>2) wysokości wynagrodzenia należnego Wykonawcy, w przypadku:</w:t>
      </w:r>
    </w:p>
    <w:p w14:paraId="604A95C6" w14:textId="77777777" w:rsidR="00AB59BC" w:rsidRPr="00CE2840" w:rsidRDefault="00AB59BC" w:rsidP="00513842">
      <w:pPr>
        <w:pStyle w:val="Default"/>
        <w:jc w:val="both"/>
        <w:rPr>
          <w:sz w:val="22"/>
          <w:szCs w:val="22"/>
        </w:rPr>
      </w:pPr>
      <w:r w:rsidRPr="00CE2840">
        <w:rPr>
          <w:sz w:val="22"/>
          <w:szCs w:val="22"/>
        </w:rPr>
        <w:t xml:space="preserve">- zmiany przepisów prawa wpływających na koszt prowadzenia działalności w zakresie obrotu energią elektryczną, w </w:t>
      </w:r>
      <w:r>
        <w:rPr>
          <w:sz w:val="22"/>
          <w:szCs w:val="22"/>
        </w:rPr>
        <w:t>tym przepisów prawa podatkowego,</w:t>
      </w:r>
      <w:r w:rsidRPr="00A40634">
        <w:t xml:space="preserve"> </w:t>
      </w:r>
      <w:r w:rsidRPr="00A40634">
        <w:rPr>
          <w:sz w:val="22"/>
          <w:szCs w:val="22"/>
        </w:rPr>
        <w:t>jeżeli zmiany te będą miały wpływ na koszty wykon</w:t>
      </w:r>
      <w:r>
        <w:rPr>
          <w:sz w:val="22"/>
          <w:szCs w:val="22"/>
        </w:rPr>
        <w:t>ania zamówienia przez Wykonawcę;</w:t>
      </w:r>
    </w:p>
    <w:p w14:paraId="2860B8FA" w14:textId="77777777" w:rsidR="00AB59BC" w:rsidRPr="00CE2840" w:rsidRDefault="00AB59BC" w:rsidP="00513842">
      <w:pPr>
        <w:pStyle w:val="Default"/>
        <w:jc w:val="both"/>
        <w:rPr>
          <w:sz w:val="22"/>
          <w:szCs w:val="22"/>
        </w:rPr>
      </w:pPr>
      <w:r w:rsidRPr="00CE2840">
        <w:rPr>
          <w:sz w:val="22"/>
          <w:szCs w:val="22"/>
        </w:rPr>
        <w:t>- wydania wobec Sprzedawcy decyzji administracyjnych wpływających na koszt prowadzenia działalności w zakresie obrotu energią elektryczną, w szczególności przez Prez</w:t>
      </w:r>
      <w:r>
        <w:rPr>
          <w:sz w:val="22"/>
          <w:szCs w:val="22"/>
        </w:rPr>
        <w:t>esa Urzędu Regulacji Energetyki</w:t>
      </w:r>
      <w:r w:rsidRPr="00CE2840">
        <w:rPr>
          <w:sz w:val="22"/>
          <w:szCs w:val="22"/>
        </w:rPr>
        <w:t>,</w:t>
      </w:r>
      <w:r>
        <w:rPr>
          <w:sz w:val="22"/>
          <w:szCs w:val="22"/>
        </w:rPr>
        <w:t xml:space="preserve"> </w:t>
      </w:r>
      <w:r w:rsidRPr="00CE2840">
        <w:rPr>
          <w:sz w:val="22"/>
          <w:szCs w:val="22"/>
        </w:rPr>
        <w:t>jeżeli zmiany te będą miały wpływ na koszty wykonania zamówienia przez Wykonawcę.</w:t>
      </w:r>
    </w:p>
    <w:p w14:paraId="21A525D0" w14:textId="77777777" w:rsidR="00AB59BC" w:rsidRPr="00CE2840" w:rsidRDefault="00AB59BC" w:rsidP="00513842">
      <w:pPr>
        <w:pStyle w:val="Default"/>
        <w:jc w:val="both"/>
        <w:rPr>
          <w:sz w:val="22"/>
          <w:szCs w:val="22"/>
        </w:rPr>
      </w:pPr>
      <w:r w:rsidRPr="00CE2840">
        <w:rPr>
          <w:sz w:val="22"/>
          <w:szCs w:val="22"/>
        </w:rPr>
        <w:t xml:space="preserve">3)wprowadzenia zmian o charakterze informacyjnym  niezbędnym dla sprawnej realizacji umowy, w szczególności zmian dotyczących zmiany danych wykonawcy, nazwy, nr rachunku bankowego stron, zmiany osób upoważnionych do kontaktów, adresu siedziby wraz z numerami telefonu etc. </w:t>
      </w:r>
    </w:p>
    <w:p w14:paraId="57A871FB" w14:textId="77777777" w:rsidR="00AB59BC" w:rsidRPr="00CE2840" w:rsidRDefault="00AB59BC" w:rsidP="00513842">
      <w:pPr>
        <w:pStyle w:val="Default"/>
        <w:jc w:val="both"/>
        <w:rPr>
          <w:sz w:val="22"/>
          <w:szCs w:val="22"/>
        </w:rPr>
      </w:pPr>
      <w:r w:rsidRPr="00CE2840">
        <w:rPr>
          <w:sz w:val="22"/>
          <w:szCs w:val="22"/>
        </w:rPr>
        <w:t>4)sytuacji,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742986B8" w14:textId="77777777" w:rsidR="00AB59BC" w:rsidRPr="00CE2840" w:rsidRDefault="00AB59BC" w:rsidP="00513842">
      <w:pPr>
        <w:pStyle w:val="Default"/>
        <w:jc w:val="both"/>
        <w:rPr>
          <w:sz w:val="22"/>
          <w:szCs w:val="22"/>
        </w:rPr>
      </w:pPr>
      <w:r w:rsidRPr="00CE2840">
        <w:rPr>
          <w:sz w:val="22"/>
          <w:szCs w:val="22"/>
        </w:rPr>
        <w:t>5)zaistnienia omyłki pisarskiej lub rachunkowej ,</w:t>
      </w:r>
    </w:p>
    <w:p w14:paraId="78222731" w14:textId="77777777" w:rsidR="00AB59BC" w:rsidRPr="00CE2840" w:rsidRDefault="00AB59BC" w:rsidP="00513842">
      <w:pPr>
        <w:pStyle w:val="Default"/>
        <w:jc w:val="both"/>
        <w:rPr>
          <w:sz w:val="22"/>
          <w:szCs w:val="22"/>
        </w:rPr>
      </w:pPr>
      <w:r w:rsidRPr="00CE2840">
        <w:rPr>
          <w:sz w:val="22"/>
          <w:szCs w:val="22"/>
        </w:rPr>
        <w:lastRenderedPageBreak/>
        <w:t>6) inny</w:t>
      </w:r>
      <w:r w:rsidR="00CB3FA2">
        <w:rPr>
          <w:sz w:val="22"/>
          <w:szCs w:val="22"/>
        </w:rPr>
        <w:t>ch zmian, określonych w art.454 i art. 455</w:t>
      </w:r>
      <w:r w:rsidRPr="00CE2840">
        <w:rPr>
          <w:sz w:val="22"/>
          <w:szCs w:val="22"/>
        </w:rPr>
        <w:t xml:space="preserve"> </w:t>
      </w:r>
      <w:r w:rsidR="00CB3FA2">
        <w:rPr>
          <w:sz w:val="22"/>
          <w:szCs w:val="22"/>
        </w:rPr>
        <w:t>ustawy z dnia 11 września 2019</w:t>
      </w:r>
      <w:r w:rsidRPr="00CE2840">
        <w:rPr>
          <w:sz w:val="22"/>
          <w:szCs w:val="22"/>
        </w:rPr>
        <w:t xml:space="preserve"> r. Prawo zam</w:t>
      </w:r>
      <w:r>
        <w:rPr>
          <w:sz w:val="22"/>
          <w:szCs w:val="22"/>
        </w:rPr>
        <w:t>ówień public</w:t>
      </w:r>
      <w:r w:rsidR="00CB3FA2">
        <w:rPr>
          <w:sz w:val="22"/>
          <w:szCs w:val="22"/>
        </w:rPr>
        <w:t>znych ( Dz.U. z 2019 r. poz. 2019 ze. zm.</w:t>
      </w:r>
      <w:r w:rsidRPr="00CE2840">
        <w:rPr>
          <w:sz w:val="22"/>
          <w:szCs w:val="22"/>
        </w:rPr>
        <w:t>).</w:t>
      </w:r>
    </w:p>
    <w:p w14:paraId="514687CC" w14:textId="77777777" w:rsidR="00AB59BC" w:rsidRPr="00CE2840" w:rsidRDefault="00AB59BC" w:rsidP="00513842">
      <w:pPr>
        <w:pStyle w:val="Default"/>
        <w:jc w:val="both"/>
        <w:rPr>
          <w:sz w:val="22"/>
          <w:szCs w:val="22"/>
        </w:rPr>
      </w:pPr>
      <w:r>
        <w:rPr>
          <w:sz w:val="22"/>
          <w:szCs w:val="22"/>
        </w:rPr>
        <w:t>6</w:t>
      </w:r>
      <w:r w:rsidRPr="00CE2840">
        <w:rPr>
          <w:sz w:val="22"/>
          <w:szCs w:val="22"/>
        </w:rPr>
        <w:t>.Wszelkie zmiany i uzupełnienia treści umowy wymagają formy pisemnej pod rygorem nieważności.</w:t>
      </w:r>
    </w:p>
    <w:p w14:paraId="19D486D6" w14:textId="77777777" w:rsidR="00AB59BC" w:rsidRPr="00CE2840" w:rsidRDefault="00AB59BC" w:rsidP="00513842">
      <w:pPr>
        <w:pStyle w:val="Default"/>
        <w:jc w:val="both"/>
        <w:rPr>
          <w:sz w:val="22"/>
          <w:szCs w:val="22"/>
        </w:rPr>
      </w:pPr>
      <w:r>
        <w:rPr>
          <w:sz w:val="22"/>
          <w:szCs w:val="22"/>
        </w:rPr>
        <w:t>7</w:t>
      </w:r>
      <w:r w:rsidRPr="00CE2840">
        <w:rPr>
          <w:sz w:val="22"/>
          <w:szCs w:val="22"/>
        </w:rPr>
        <w:t xml:space="preserve">. Podstawą wprowadzenia zmiany jest pisemne wystąpienie Strony, która jest inicjatorem jej wprowadzenia. </w:t>
      </w:r>
    </w:p>
    <w:p w14:paraId="09457E89" w14:textId="77777777" w:rsidR="00AB59BC" w:rsidRDefault="00AB59BC" w:rsidP="00513842">
      <w:pPr>
        <w:pStyle w:val="Default"/>
        <w:jc w:val="both"/>
        <w:rPr>
          <w:sz w:val="22"/>
          <w:szCs w:val="22"/>
        </w:rPr>
      </w:pPr>
      <w:r>
        <w:rPr>
          <w:sz w:val="22"/>
          <w:szCs w:val="22"/>
        </w:rPr>
        <w:t>8</w:t>
      </w:r>
      <w:r w:rsidRPr="00CE2840">
        <w:rPr>
          <w:sz w:val="22"/>
          <w:szCs w:val="22"/>
        </w:rPr>
        <w:t>.Zamawiający zastrzega sobie prawo do zatwierdzenia, w terminie 14 dni od dnia złożenia przez Wykonawcę wniosku o którym mowa w  ust. 2 kwoty o jaką należy zmienić wynagrodzenie Wykonawcy. W sytuacji niezatwierdzenia przez Zamawiającego kwoty o jaką należy zmienić wynagrodzenie, Zamawiający ma obowiązek uzasadnić na piśmie swoją decyzję. Odmowa dokonania przez Zamawiającego zmian nie może stanowić podstawy roszczeń Wykonawcy do ich dokonania.</w:t>
      </w:r>
    </w:p>
    <w:p w14:paraId="4A14097D" w14:textId="77777777" w:rsidR="00AB59BC" w:rsidRDefault="00AB59BC" w:rsidP="00513842">
      <w:pPr>
        <w:pStyle w:val="Default"/>
        <w:spacing w:after="21"/>
        <w:jc w:val="both"/>
        <w:rPr>
          <w:iCs/>
          <w:sz w:val="22"/>
          <w:szCs w:val="22"/>
        </w:rPr>
      </w:pPr>
      <w:r>
        <w:rPr>
          <w:color w:val="auto"/>
          <w:sz w:val="22"/>
          <w:szCs w:val="22"/>
        </w:rPr>
        <w:t xml:space="preserve">9. W zakresie nieuregulowanym niniejszą umową stosuje się przepisy Kodeksu cywilnego, ustawy Prawa energetycznego wraz z aktami wykonawczymi do ustawy oraz Prawo zamówień publicznych. </w:t>
      </w:r>
    </w:p>
    <w:p w14:paraId="7DBCD154" w14:textId="77777777" w:rsidR="00AB59BC" w:rsidRDefault="00AB59BC" w:rsidP="00513842">
      <w:pPr>
        <w:pStyle w:val="Default"/>
        <w:jc w:val="both"/>
        <w:rPr>
          <w:bCs/>
          <w:color w:val="auto"/>
          <w:sz w:val="22"/>
          <w:szCs w:val="22"/>
        </w:rPr>
      </w:pPr>
      <w:r>
        <w:rPr>
          <w:iCs/>
          <w:sz w:val="22"/>
          <w:szCs w:val="22"/>
        </w:rPr>
        <w:t>10. Wszelkie zmiany umowy, z zastrzeżeniem §5 ust 1 i §1 ust 11 umowy, wymagają formy pisemnego aneksu podpisanego przez każdą ze stron pod rygorem nieważności.</w:t>
      </w:r>
      <w:r>
        <w:rPr>
          <w:bCs/>
          <w:color w:val="auto"/>
          <w:sz w:val="22"/>
          <w:szCs w:val="22"/>
        </w:rPr>
        <w:t xml:space="preserve"> </w:t>
      </w:r>
    </w:p>
    <w:p w14:paraId="4FB78A50" w14:textId="77777777" w:rsidR="00AB59BC" w:rsidRDefault="00AB59BC" w:rsidP="00513842">
      <w:pPr>
        <w:pStyle w:val="Default"/>
        <w:jc w:val="both"/>
        <w:rPr>
          <w:b/>
          <w:bCs/>
          <w:color w:val="auto"/>
          <w:sz w:val="22"/>
          <w:szCs w:val="22"/>
        </w:rPr>
      </w:pPr>
    </w:p>
    <w:p w14:paraId="4F41F036" w14:textId="77777777" w:rsidR="00AB59BC" w:rsidRDefault="00AB59BC" w:rsidP="00513842">
      <w:pPr>
        <w:pStyle w:val="Default"/>
        <w:jc w:val="center"/>
        <w:rPr>
          <w:color w:val="auto"/>
          <w:sz w:val="22"/>
          <w:szCs w:val="22"/>
        </w:rPr>
      </w:pPr>
      <w:r>
        <w:rPr>
          <w:b/>
          <w:bCs/>
          <w:color w:val="auto"/>
          <w:sz w:val="22"/>
          <w:szCs w:val="22"/>
        </w:rPr>
        <w:t>§13</w:t>
      </w:r>
    </w:p>
    <w:p w14:paraId="2FA91698" w14:textId="77777777" w:rsidR="00AB59BC" w:rsidRDefault="00AB59BC" w:rsidP="00513842">
      <w:pPr>
        <w:pStyle w:val="Default"/>
        <w:jc w:val="both"/>
        <w:rPr>
          <w:b/>
          <w:bCs/>
          <w:color w:val="auto"/>
          <w:sz w:val="22"/>
          <w:szCs w:val="22"/>
        </w:rPr>
      </w:pPr>
      <w:r>
        <w:rPr>
          <w:color w:val="auto"/>
          <w:sz w:val="22"/>
          <w:szCs w:val="22"/>
        </w:rPr>
        <w:t xml:space="preserve">Spory mogące powstać w trakcie realizacji postanowień niniejszej umowy, w przypadku braku ich rozwiązań na drodze porozumienia stron, strony poddadzą pod rozstrzygnięcie Sądu Powszechnego właściwego ze względu na siedzibę </w:t>
      </w:r>
      <w:r>
        <w:rPr>
          <w:b/>
          <w:bCs/>
          <w:color w:val="auto"/>
          <w:sz w:val="22"/>
          <w:szCs w:val="22"/>
        </w:rPr>
        <w:t>Odbiorcy</w:t>
      </w:r>
      <w:r>
        <w:rPr>
          <w:color w:val="auto"/>
          <w:sz w:val="22"/>
          <w:szCs w:val="22"/>
        </w:rPr>
        <w:t xml:space="preserve">. </w:t>
      </w:r>
    </w:p>
    <w:p w14:paraId="04D489EF" w14:textId="77777777" w:rsidR="00AB59BC" w:rsidRDefault="00AB59BC" w:rsidP="00513842">
      <w:pPr>
        <w:pStyle w:val="Default"/>
        <w:jc w:val="center"/>
        <w:rPr>
          <w:b/>
          <w:bCs/>
          <w:color w:val="auto"/>
          <w:sz w:val="22"/>
          <w:szCs w:val="22"/>
        </w:rPr>
      </w:pPr>
    </w:p>
    <w:p w14:paraId="68BC3897" w14:textId="77777777" w:rsidR="00AB59BC" w:rsidRDefault="00AB59BC" w:rsidP="00513842">
      <w:pPr>
        <w:pStyle w:val="Default"/>
        <w:jc w:val="center"/>
        <w:rPr>
          <w:color w:val="auto"/>
          <w:sz w:val="22"/>
          <w:szCs w:val="22"/>
        </w:rPr>
      </w:pPr>
      <w:r>
        <w:rPr>
          <w:b/>
          <w:bCs/>
          <w:color w:val="auto"/>
          <w:sz w:val="22"/>
          <w:szCs w:val="22"/>
        </w:rPr>
        <w:t>§14</w:t>
      </w:r>
    </w:p>
    <w:p w14:paraId="17D3DD7D" w14:textId="77777777" w:rsidR="00AB59BC" w:rsidRDefault="00AB59BC" w:rsidP="00513842">
      <w:pPr>
        <w:pStyle w:val="Default"/>
        <w:jc w:val="both"/>
        <w:rPr>
          <w:color w:val="auto"/>
          <w:sz w:val="22"/>
          <w:szCs w:val="22"/>
        </w:rPr>
      </w:pPr>
      <w:r>
        <w:rPr>
          <w:color w:val="auto"/>
          <w:sz w:val="22"/>
          <w:szCs w:val="22"/>
        </w:rPr>
        <w:t>Umowę niniejszą sporządzono w dwóch jednobrzmiących egzemplarzach, po jednym egzemplarzu dla każdej ze stron.</w:t>
      </w:r>
    </w:p>
    <w:p w14:paraId="35E4B5B7" w14:textId="77777777" w:rsidR="00AB59BC" w:rsidRDefault="00AB59BC" w:rsidP="00513842">
      <w:pPr>
        <w:pStyle w:val="Default"/>
        <w:jc w:val="both"/>
        <w:rPr>
          <w:color w:val="auto"/>
          <w:sz w:val="22"/>
          <w:szCs w:val="22"/>
        </w:rPr>
      </w:pPr>
    </w:p>
    <w:p w14:paraId="221BF4E4" w14:textId="77777777" w:rsidR="00AB59BC" w:rsidRDefault="00AB59BC" w:rsidP="00513842">
      <w:pPr>
        <w:pStyle w:val="Default"/>
        <w:jc w:val="both"/>
        <w:rPr>
          <w:color w:val="auto"/>
          <w:sz w:val="22"/>
          <w:szCs w:val="22"/>
        </w:rPr>
      </w:pPr>
      <w:r>
        <w:rPr>
          <w:b/>
          <w:bCs/>
          <w:color w:val="auto"/>
        </w:rPr>
        <w:t xml:space="preserve">Sprzedawca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t>Odbiorca</w:t>
      </w:r>
    </w:p>
    <w:p w14:paraId="258E8647" w14:textId="77777777" w:rsidR="00AB59BC" w:rsidRDefault="00AB59BC" w:rsidP="00513842">
      <w:pPr>
        <w:pStyle w:val="Default"/>
        <w:rPr>
          <w:color w:val="auto"/>
          <w:sz w:val="22"/>
          <w:szCs w:val="22"/>
        </w:rPr>
      </w:pPr>
    </w:p>
    <w:p w14:paraId="67C21527" w14:textId="77777777" w:rsidR="00AB59BC" w:rsidRDefault="00AB59BC" w:rsidP="00513842"/>
    <w:p w14:paraId="1BB25E53" w14:textId="77777777" w:rsidR="00AB59BC" w:rsidRDefault="00AB59BC"/>
    <w:p w14:paraId="24D951DF" w14:textId="77777777" w:rsidR="00AB59BC" w:rsidRDefault="00AB59BC"/>
    <w:p w14:paraId="4026A8EF" w14:textId="77777777" w:rsidR="00AB59BC" w:rsidRDefault="00AB59BC"/>
    <w:p w14:paraId="262BB942" w14:textId="77777777" w:rsidR="00AB59BC" w:rsidRDefault="00AB59BC"/>
    <w:p w14:paraId="766EEA0C" w14:textId="77777777" w:rsidR="00AB59BC" w:rsidRDefault="00AB59BC"/>
    <w:p w14:paraId="1815BCBB" w14:textId="77777777" w:rsidR="00AB59BC" w:rsidRDefault="00AB59BC"/>
    <w:p w14:paraId="14F61AD7" w14:textId="77777777" w:rsidR="00AB59BC" w:rsidRDefault="00AB59BC"/>
    <w:p w14:paraId="407079D4" w14:textId="77777777" w:rsidR="00AB59BC" w:rsidRDefault="00AB59BC"/>
    <w:p w14:paraId="35FE9E0C" w14:textId="77777777" w:rsidR="00AB59BC" w:rsidRDefault="00AB59BC"/>
    <w:p w14:paraId="0401F8A5" w14:textId="77777777" w:rsidR="00AB59BC" w:rsidRDefault="00AB59BC"/>
    <w:p w14:paraId="5AAC93F4" w14:textId="77777777" w:rsidR="00AB59BC" w:rsidRDefault="00AB59BC"/>
    <w:p w14:paraId="29B4D275" w14:textId="77777777" w:rsidR="00AB59BC" w:rsidRDefault="00AB59BC"/>
    <w:p w14:paraId="18FA8BAD" w14:textId="77777777" w:rsidR="00AB59BC" w:rsidRDefault="00AB59BC"/>
    <w:p w14:paraId="5ECD3606" w14:textId="77777777" w:rsidR="00AB59BC" w:rsidRDefault="00AB59BC"/>
    <w:p w14:paraId="019E7DA5" w14:textId="77777777" w:rsidR="00AB59BC" w:rsidRDefault="00AB59BC"/>
    <w:p w14:paraId="3846C0EA" w14:textId="77777777" w:rsidR="00AB59BC" w:rsidRDefault="00AB59BC"/>
    <w:p w14:paraId="0D639DAA" w14:textId="77777777" w:rsidR="00AB59BC" w:rsidRDefault="00AB59BC"/>
    <w:p w14:paraId="41A43ABB" w14:textId="77777777" w:rsidR="00AB59BC" w:rsidRDefault="00AB59BC"/>
    <w:p w14:paraId="546DE5B5" w14:textId="77777777" w:rsidR="00AB59BC" w:rsidRDefault="00AB59BC"/>
    <w:p w14:paraId="17123F6D" w14:textId="77777777" w:rsidR="00AB59BC" w:rsidRDefault="00AB59BC"/>
    <w:p w14:paraId="702159D0" w14:textId="77777777" w:rsidR="00AB59BC" w:rsidRDefault="00AB59BC"/>
    <w:p w14:paraId="4A7F6D0F" w14:textId="77777777" w:rsidR="00AB59BC" w:rsidRDefault="00AB59BC"/>
    <w:p w14:paraId="1587BE6E" w14:textId="77777777" w:rsidR="00AB59BC" w:rsidRDefault="00AB59BC"/>
    <w:p w14:paraId="13A13D9B" w14:textId="77777777" w:rsidR="00AB59BC" w:rsidRDefault="00AB59BC"/>
    <w:p w14:paraId="2BC52D44" w14:textId="77777777" w:rsidR="00AB59BC" w:rsidRDefault="00AB59BC"/>
    <w:p w14:paraId="466647E5" w14:textId="77777777" w:rsidR="00AB59BC" w:rsidRDefault="00AB59BC" w:rsidP="0095597E">
      <w:pPr>
        <w:jc w:val="both"/>
      </w:pPr>
    </w:p>
    <w:p w14:paraId="5CE0ECE3" w14:textId="77777777" w:rsidR="00AB59BC" w:rsidRDefault="00AB59BC"/>
    <w:sectPr w:rsidR="00AB59BC" w:rsidSect="007B5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80"/>
        </w:tabs>
        <w:ind w:left="2880" w:hanging="360"/>
      </w:pPr>
      <w:rPr>
        <w:rFonts w:ascii="Arial" w:hAnsi="Arial" w:cs="Arial"/>
        <w:color w:val="auto"/>
        <w:sz w:val="22"/>
        <w:szCs w:val="22"/>
      </w:rPr>
    </w:lvl>
    <w:lvl w:ilvl="1">
      <w:start w:val="1"/>
      <w:numFmt w:val="lowerLetter"/>
      <w:lvlText w:val="%2)"/>
      <w:lvlJc w:val="left"/>
      <w:pPr>
        <w:tabs>
          <w:tab w:val="num" w:pos="1440"/>
        </w:tabs>
        <w:ind w:left="1440" w:hanging="360"/>
      </w:pPr>
      <w:rPr>
        <w:rFonts w:ascii="Arial" w:hAnsi="Arial" w:cs="Arial"/>
        <w:color w:val="auto"/>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42"/>
    <w:rsid w:val="000060AC"/>
    <w:rsid w:val="00011E11"/>
    <w:rsid w:val="00013444"/>
    <w:rsid w:val="0001353C"/>
    <w:rsid w:val="001114E6"/>
    <w:rsid w:val="00115DF4"/>
    <w:rsid w:val="002102BF"/>
    <w:rsid w:val="00234365"/>
    <w:rsid w:val="0033416E"/>
    <w:rsid w:val="00372A9D"/>
    <w:rsid w:val="003A702A"/>
    <w:rsid w:val="004225EC"/>
    <w:rsid w:val="00430DCC"/>
    <w:rsid w:val="00431E11"/>
    <w:rsid w:val="004843CF"/>
    <w:rsid w:val="00484C2F"/>
    <w:rsid w:val="00513842"/>
    <w:rsid w:val="00671793"/>
    <w:rsid w:val="00726548"/>
    <w:rsid w:val="007B58D1"/>
    <w:rsid w:val="00804D92"/>
    <w:rsid w:val="00865CB6"/>
    <w:rsid w:val="008B60AB"/>
    <w:rsid w:val="00903AE9"/>
    <w:rsid w:val="0095597E"/>
    <w:rsid w:val="0096543B"/>
    <w:rsid w:val="00A20BD5"/>
    <w:rsid w:val="00A40634"/>
    <w:rsid w:val="00A6437C"/>
    <w:rsid w:val="00AB59BC"/>
    <w:rsid w:val="00AD6F9D"/>
    <w:rsid w:val="00B40A1B"/>
    <w:rsid w:val="00BD4C94"/>
    <w:rsid w:val="00C36BDD"/>
    <w:rsid w:val="00CB3FA2"/>
    <w:rsid w:val="00CE2525"/>
    <w:rsid w:val="00CE2840"/>
    <w:rsid w:val="00CF653C"/>
    <w:rsid w:val="00D235C7"/>
    <w:rsid w:val="00D61E46"/>
    <w:rsid w:val="00E010A0"/>
    <w:rsid w:val="00E2564A"/>
    <w:rsid w:val="00ED4ACE"/>
    <w:rsid w:val="00EE61CC"/>
    <w:rsid w:val="00F3193B"/>
    <w:rsid w:val="00F45C45"/>
    <w:rsid w:val="00F510F9"/>
    <w:rsid w:val="00F71BB4"/>
    <w:rsid w:val="00FA7AC1"/>
    <w:rsid w:val="00FD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3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842"/>
    <w:pPr>
      <w:suppressAutoHyphens/>
    </w:pPr>
    <w:rPr>
      <w:rFonts w:eastAsia="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513842"/>
    <w:pPr>
      <w:suppressAutoHyphens/>
      <w:autoSpaceDE w:val="0"/>
    </w:pPr>
    <w:rPr>
      <w:rFonts w:ascii="Arial" w:eastAsia="Times New Roman" w:hAnsi="Arial" w:cs="Arial"/>
      <w:color w:val="000000"/>
      <w:sz w:val="24"/>
      <w:szCs w:val="24"/>
      <w:lang w:eastAsia="zh-CN"/>
    </w:rPr>
  </w:style>
  <w:style w:type="paragraph" w:customStyle="1" w:styleId="Styl1">
    <w:name w:val="Styl1"/>
    <w:uiPriority w:val="99"/>
    <w:rsid w:val="00513842"/>
    <w:pPr>
      <w:suppressAutoHyphens/>
      <w:autoSpaceDE w:val="0"/>
      <w:spacing w:line="480" w:lineRule="auto"/>
    </w:pPr>
    <w:rPr>
      <w:rFonts w:ascii="Arial" w:eastAsia="Times New Roman" w:hAnsi="Arial" w:cs="Arial"/>
      <w:sz w:val="16"/>
      <w:szCs w:val="16"/>
      <w:lang w:val="en-US"/>
    </w:rPr>
  </w:style>
  <w:style w:type="paragraph" w:customStyle="1" w:styleId="e90c092e-8504-443e-b57b-b6b33517b318">
    <w:name w:val="e90c092e-8504-443e-b57b-b6b33517b318"/>
    <w:basedOn w:val="Normalny"/>
    <w:uiPriority w:val="99"/>
    <w:rsid w:val="00513842"/>
    <w:pPr>
      <w:widowControl w:val="0"/>
      <w:spacing w:before="280" w:after="280"/>
      <w:textAlignment w:val="baseline"/>
    </w:pPr>
    <w:rPr>
      <w:rFonts w:eastAsia="Calibri" w:cs="Mangal"/>
      <w:kern w:val="1"/>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842"/>
    <w:pPr>
      <w:suppressAutoHyphens/>
    </w:pPr>
    <w:rPr>
      <w:rFonts w:eastAsia="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513842"/>
    <w:pPr>
      <w:suppressAutoHyphens/>
      <w:autoSpaceDE w:val="0"/>
    </w:pPr>
    <w:rPr>
      <w:rFonts w:ascii="Arial" w:eastAsia="Times New Roman" w:hAnsi="Arial" w:cs="Arial"/>
      <w:color w:val="000000"/>
      <w:sz w:val="24"/>
      <w:szCs w:val="24"/>
      <w:lang w:eastAsia="zh-CN"/>
    </w:rPr>
  </w:style>
  <w:style w:type="paragraph" w:customStyle="1" w:styleId="Styl1">
    <w:name w:val="Styl1"/>
    <w:uiPriority w:val="99"/>
    <w:rsid w:val="00513842"/>
    <w:pPr>
      <w:suppressAutoHyphens/>
      <w:autoSpaceDE w:val="0"/>
      <w:spacing w:line="480" w:lineRule="auto"/>
    </w:pPr>
    <w:rPr>
      <w:rFonts w:ascii="Arial" w:eastAsia="Times New Roman" w:hAnsi="Arial" w:cs="Arial"/>
      <w:sz w:val="16"/>
      <w:szCs w:val="16"/>
      <w:lang w:val="en-US"/>
    </w:rPr>
  </w:style>
  <w:style w:type="paragraph" w:customStyle="1" w:styleId="e90c092e-8504-443e-b57b-b6b33517b318">
    <w:name w:val="e90c092e-8504-443e-b57b-b6b33517b318"/>
    <w:basedOn w:val="Normalny"/>
    <w:uiPriority w:val="99"/>
    <w:rsid w:val="00513842"/>
    <w:pPr>
      <w:widowControl w:val="0"/>
      <w:spacing w:before="280" w:after="280"/>
      <w:textAlignment w:val="baseline"/>
    </w:pPr>
    <w:rPr>
      <w:rFonts w:eastAsia="Calibri" w:cs="Mangal"/>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1418">
      <w:marLeft w:val="0"/>
      <w:marRight w:val="0"/>
      <w:marTop w:val="0"/>
      <w:marBottom w:val="0"/>
      <w:divBdr>
        <w:top w:val="none" w:sz="0" w:space="0" w:color="auto"/>
        <w:left w:val="none" w:sz="0" w:space="0" w:color="auto"/>
        <w:bottom w:val="none" w:sz="0" w:space="0" w:color="auto"/>
        <w:right w:val="none" w:sz="0" w:space="0" w:color="auto"/>
      </w:divBdr>
    </w:div>
    <w:div w:id="1440103869">
      <w:bodyDiv w:val="1"/>
      <w:marLeft w:val="0"/>
      <w:marRight w:val="0"/>
      <w:marTop w:val="0"/>
      <w:marBottom w:val="0"/>
      <w:divBdr>
        <w:top w:val="none" w:sz="0" w:space="0" w:color="auto"/>
        <w:left w:val="none" w:sz="0" w:space="0" w:color="auto"/>
        <w:bottom w:val="none" w:sz="0" w:space="0" w:color="auto"/>
        <w:right w:val="none" w:sz="0" w:space="0" w:color="auto"/>
      </w:divBdr>
    </w:div>
    <w:div w:id="17880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3543</Words>
  <Characters>21262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Dudziak</dc:creator>
  <cp:lastModifiedBy>Katarzyna Buczma</cp:lastModifiedBy>
  <cp:revision>4</cp:revision>
  <cp:lastPrinted>2021-03-22T14:14:00Z</cp:lastPrinted>
  <dcterms:created xsi:type="dcterms:W3CDTF">2021-04-12T09:16:00Z</dcterms:created>
  <dcterms:modified xsi:type="dcterms:W3CDTF">2021-04-14T05:48:00Z</dcterms:modified>
</cp:coreProperties>
</file>