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AD01874" w:rsidRDefault="0AD01874" w14:paraId="4A930B8A" w14:textId="51F039E0"/>
    <w:p w:rsidR="61E1001A" w:rsidRDefault="61E1001A" w14:paraId="163AE5AC" w14:textId="63B3539A">
      <w:r w:rsidR="61E1001A">
        <w:rPr/>
        <w:t xml:space="preserve">Załącznik nr </w:t>
      </w:r>
      <w:r w:rsidR="00516C23">
        <w:rPr/>
        <w:t>4.</w:t>
      </w:r>
      <w:r w:rsidR="7681BD7B">
        <w:rPr/>
        <w:t>7</w:t>
      </w:r>
      <w:r w:rsidR="61E1001A">
        <w:rPr/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5776A91B" w:rsidTr="3E12BE1F" w14:paraId="025F92FF" w14:textId="77777777">
        <w:trPr>
          <w:trHeight w:val="300"/>
        </w:trPr>
        <w:tc>
          <w:tcPr>
            <w:tcW w:w="9062" w:type="dxa"/>
            <w:gridSpan w:val="2"/>
            <w:tcMar/>
          </w:tcPr>
          <w:p w:rsidR="61E1001A" w:rsidP="5776A91B" w:rsidRDefault="61E1001A" w14:paraId="2DB75169" w14:textId="71B7AD7A">
            <w:pPr>
              <w:rPr>
                <w:rFonts w:ascii="Calibri" w:hAnsi="Calibri" w:cs="Calibri"/>
                <w:b w:val="1"/>
                <w:bCs w:val="1"/>
                <w:color w:val="000000" w:themeColor="text1"/>
              </w:rPr>
            </w:pPr>
            <w:r w:rsidRPr="3E12BE1F" w:rsidR="61E1001A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</w:rPr>
              <w:t xml:space="preserve">Część </w:t>
            </w:r>
            <w:r w:rsidRPr="3E12BE1F" w:rsidR="52F72C3E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</w:rPr>
              <w:t>7</w:t>
            </w:r>
            <w:r w:rsidRPr="3E12BE1F" w:rsidR="61E1001A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</w:rPr>
              <w:t>. Stojak maszynowy/kolumna/podstawa pod urządzenie. Parametry techniczne.</w:t>
            </w:r>
          </w:p>
        </w:tc>
      </w:tr>
      <w:tr w:rsidR="5776A91B" w:rsidTr="3E12BE1F" w14:paraId="23F57F45" w14:textId="77777777">
        <w:trPr>
          <w:trHeight w:val="300"/>
        </w:trPr>
        <w:tc>
          <w:tcPr>
            <w:tcW w:w="9062" w:type="dxa"/>
            <w:gridSpan w:val="2"/>
            <w:shd w:val="clear" w:color="auto" w:fill="E7E6E6" w:themeFill="background2"/>
            <w:tcMar/>
          </w:tcPr>
          <w:p w:rsidR="5776A91B" w:rsidP="5776A91B" w:rsidRDefault="5776A91B" w14:paraId="41F97E05" w14:textId="7FADAFAD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</w:tc>
      </w:tr>
      <w:tr w:rsidR="00AF0216" w:rsidTr="3E12BE1F" w14:paraId="2364C98B" w14:textId="77777777">
        <w:tc>
          <w:tcPr>
            <w:tcW w:w="2547" w:type="dxa"/>
            <w:tcMar/>
          </w:tcPr>
          <w:p w:rsidR="00AF0216" w:rsidP="0AD01874" w:rsidRDefault="0AD01874" w14:paraId="68E22E82" w14:textId="432769F9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AD01874">
              <w:rPr>
                <w:rFonts w:ascii="Calibri" w:hAnsi="Calibri" w:cs="Calibri"/>
                <w:b/>
                <w:bCs/>
                <w:color w:val="000000" w:themeColor="text1"/>
              </w:rPr>
              <w:t xml:space="preserve">I. </w:t>
            </w:r>
            <w:r w:rsidRPr="0AD01874" w:rsidR="00AF0216">
              <w:rPr>
                <w:rFonts w:ascii="Calibri" w:hAnsi="Calibri" w:cs="Calibri"/>
                <w:b/>
                <w:bCs/>
                <w:color w:val="000000" w:themeColor="text1"/>
              </w:rPr>
              <w:t xml:space="preserve">Stojak maszynowy/kolumna/ podstawa </w:t>
            </w:r>
            <w:r w:rsidRPr="0AD01874" w:rsidR="01D0BF6A">
              <w:rPr>
                <w:rFonts w:ascii="Calibri" w:hAnsi="Calibri" w:cs="Calibri"/>
                <w:b/>
                <w:bCs/>
                <w:color w:val="000000" w:themeColor="text1"/>
              </w:rPr>
              <w:t>pod urządzenie</w:t>
            </w:r>
          </w:p>
          <w:p w:rsidR="00AF0216" w:rsidRDefault="00AF0216" w14:paraId="063165CE" w14:textId="77777777"/>
        </w:tc>
        <w:tc>
          <w:tcPr>
            <w:tcW w:w="6515" w:type="dxa"/>
            <w:tcMar/>
          </w:tcPr>
          <w:p w:rsidR="00AF0216" w:rsidRDefault="50B9827D" w14:paraId="4BA96F0D" w14:textId="68DFCD58">
            <w:r w:rsidRPr="0B0D578F">
              <w:rPr>
                <w:rFonts w:ascii="Calibri" w:hAnsi="Calibri" w:eastAsia="Calibri" w:cs="Calibri"/>
                <w:color w:val="000000" w:themeColor="text1"/>
              </w:rPr>
              <w:t>1.</w:t>
            </w:r>
            <w:r w:rsidRPr="0B0D578F">
              <w:rPr>
                <w:rFonts w:ascii="Times New Roman" w:hAnsi="Times New Roman" w:eastAsia="Times New Roman" w:cs="Times New Roman"/>
                <w:color w:val="000000" w:themeColor="text1"/>
                <w:sz w:val="14"/>
                <w:szCs w:val="14"/>
              </w:rPr>
              <w:t xml:space="preserve">       </w:t>
            </w:r>
            <w:r w:rsidRPr="0B0D578F">
              <w:rPr>
                <w:rFonts w:ascii="Calibri" w:hAnsi="Calibri" w:eastAsia="Calibri" w:cs="Calibri"/>
                <w:color w:val="000000" w:themeColor="text1"/>
              </w:rPr>
              <w:t>Stabilna podstawa wykonana z blachy stalowej</w:t>
            </w:r>
          </w:p>
          <w:p w:rsidR="00AF0216" w:rsidRDefault="50B9827D" w14:paraId="13EFEEAC" w14:textId="30247A42">
            <w:r w:rsidRPr="0AD01874">
              <w:rPr>
                <w:rFonts w:ascii="Calibri" w:hAnsi="Calibri" w:eastAsia="Calibri" w:cs="Calibri"/>
                <w:color w:val="000000" w:themeColor="text1"/>
              </w:rPr>
              <w:t>2.</w:t>
            </w:r>
            <w:r w:rsidRPr="0AD01874">
              <w:rPr>
                <w:rFonts w:ascii="Times New Roman" w:hAnsi="Times New Roman" w:eastAsia="Times New Roman" w:cs="Times New Roman"/>
                <w:color w:val="000000" w:themeColor="text1"/>
                <w:sz w:val="14"/>
                <w:szCs w:val="14"/>
              </w:rPr>
              <w:t xml:space="preserve">       </w:t>
            </w:r>
            <w:r w:rsidRPr="0AD01874">
              <w:rPr>
                <w:rFonts w:ascii="Calibri" w:hAnsi="Calibri" w:eastAsia="Calibri" w:cs="Calibri"/>
                <w:color w:val="000000" w:themeColor="text1"/>
              </w:rPr>
              <w:t>Możliwość montażu urządzeń o różnych rozstawach otworów</w:t>
            </w:r>
          </w:p>
          <w:p w:rsidR="00AF0216" w:rsidP="0AD01874" w:rsidRDefault="0BBA189D" w14:paraId="3C49D5B0" w14:textId="24D03276">
            <w:pPr>
              <w:rPr>
                <w:rFonts w:ascii="Calibri" w:hAnsi="Calibri" w:eastAsia="Calibri" w:cs="Calibri"/>
                <w:color w:val="000000" w:themeColor="text1"/>
              </w:rPr>
            </w:pPr>
            <w:r w:rsidRPr="0AD01874">
              <w:rPr>
                <w:rFonts w:ascii="Calibri" w:hAnsi="Calibri" w:eastAsia="Calibri" w:cs="Calibri"/>
                <w:color w:val="000000" w:themeColor="text1"/>
              </w:rPr>
              <w:t xml:space="preserve">        </w:t>
            </w:r>
            <w:r w:rsidRPr="0AD01874" w:rsidR="50B9827D">
              <w:rPr>
                <w:rFonts w:ascii="Calibri" w:hAnsi="Calibri" w:eastAsia="Calibri" w:cs="Calibri"/>
                <w:color w:val="000000" w:themeColor="text1"/>
              </w:rPr>
              <w:t xml:space="preserve"> mocujących</w:t>
            </w:r>
          </w:p>
          <w:p w:rsidR="00AF0216" w:rsidRDefault="50B9827D" w14:paraId="1C4BDD4E" w14:textId="04BE57C6">
            <w:r w:rsidRPr="0AD01874">
              <w:rPr>
                <w:rFonts w:ascii="Calibri" w:hAnsi="Calibri" w:eastAsia="Calibri" w:cs="Calibri"/>
                <w:color w:val="000000" w:themeColor="text1"/>
              </w:rPr>
              <w:t>3.</w:t>
            </w:r>
            <w:r w:rsidRPr="0AD01874">
              <w:rPr>
                <w:rFonts w:ascii="Times New Roman" w:hAnsi="Times New Roman" w:eastAsia="Times New Roman" w:cs="Times New Roman"/>
                <w:color w:val="000000" w:themeColor="text1"/>
                <w:sz w:val="14"/>
                <w:szCs w:val="14"/>
              </w:rPr>
              <w:t xml:space="preserve">       </w:t>
            </w:r>
            <w:r w:rsidRPr="0AD01874">
              <w:rPr>
                <w:rFonts w:ascii="Calibri" w:hAnsi="Calibri" w:eastAsia="Calibri" w:cs="Calibri"/>
                <w:color w:val="000000" w:themeColor="text1"/>
              </w:rPr>
              <w:t>Osiągalny rozstaw otworów - 250x160mm</w:t>
            </w:r>
          </w:p>
          <w:p w:rsidR="00AF0216" w:rsidRDefault="50B9827D" w14:paraId="0DD6A1B0" w14:textId="2AA0556F">
            <w:r w:rsidRPr="0B0D578F">
              <w:rPr>
                <w:rFonts w:ascii="Calibri" w:hAnsi="Calibri" w:eastAsia="Calibri" w:cs="Calibri"/>
                <w:color w:val="000000" w:themeColor="text1"/>
              </w:rPr>
              <w:t>4.</w:t>
            </w:r>
            <w:r w:rsidRPr="0B0D578F">
              <w:rPr>
                <w:rFonts w:ascii="Times New Roman" w:hAnsi="Times New Roman" w:eastAsia="Times New Roman" w:cs="Times New Roman"/>
                <w:color w:val="000000" w:themeColor="text1"/>
                <w:sz w:val="14"/>
                <w:szCs w:val="14"/>
              </w:rPr>
              <w:t xml:space="preserve">       </w:t>
            </w:r>
            <w:r w:rsidRPr="0B0D578F">
              <w:rPr>
                <w:rFonts w:ascii="Calibri" w:hAnsi="Calibri" w:eastAsia="Calibri" w:cs="Calibri"/>
                <w:color w:val="000000" w:themeColor="text1"/>
              </w:rPr>
              <w:t>Wysokość kolumny w zakresie 750-850mm</w:t>
            </w:r>
          </w:p>
          <w:p w:rsidR="00AF0216" w:rsidRDefault="50B9827D" w14:paraId="20B5B62D" w14:textId="78E5CB1E">
            <w:r w:rsidRPr="65E0520E">
              <w:rPr>
                <w:rFonts w:ascii="Calibri" w:hAnsi="Calibri" w:eastAsia="Calibri" w:cs="Calibri"/>
                <w:color w:val="000000" w:themeColor="text1"/>
              </w:rPr>
              <w:t>5.</w:t>
            </w:r>
            <w:r w:rsidRPr="65E0520E">
              <w:rPr>
                <w:rFonts w:ascii="Times New Roman" w:hAnsi="Times New Roman" w:eastAsia="Times New Roman" w:cs="Times New Roman"/>
                <w:color w:val="000000" w:themeColor="text1"/>
                <w:sz w:val="14"/>
                <w:szCs w:val="14"/>
              </w:rPr>
              <w:t xml:space="preserve">       </w:t>
            </w:r>
            <w:r w:rsidRPr="65E0520E">
              <w:rPr>
                <w:rFonts w:ascii="Calibri" w:hAnsi="Calibri" w:eastAsia="Calibri" w:cs="Calibri"/>
                <w:color w:val="000000" w:themeColor="text1"/>
              </w:rPr>
              <w:t xml:space="preserve">Min wymiary </w:t>
            </w:r>
            <w:r w:rsidRPr="65E0520E" w:rsidR="38983BE9">
              <w:rPr>
                <w:rFonts w:ascii="Calibri" w:hAnsi="Calibri" w:eastAsia="Calibri" w:cs="Calibri"/>
                <w:color w:val="000000" w:themeColor="text1"/>
              </w:rPr>
              <w:t xml:space="preserve">górnej </w:t>
            </w:r>
            <w:r w:rsidRPr="65E0520E">
              <w:rPr>
                <w:rFonts w:ascii="Calibri" w:hAnsi="Calibri" w:eastAsia="Calibri" w:cs="Calibri"/>
                <w:color w:val="000000" w:themeColor="text1"/>
              </w:rPr>
              <w:t xml:space="preserve">podstawy kolumny - </w:t>
            </w:r>
            <w:r w:rsidRPr="65E0520E" w:rsidR="35B3903E">
              <w:rPr>
                <w:rFonts w:ascii="Calibri" w:hAnsi="Calibri" w:eastAsia="Calibri" w:cs="Calibri"/>
                <w:color w:val="000000" w:themeColor="text1"/>
              </w:rPr>
              <w:t>250</w:t>
            </w:r>
            <w:r w:rsidRPr="65E0520E">
              <w:rPr>
                <w:rFonts w:ascii="Calibri" w:hAnsi="Calibri" w:eastAsia="Calibri" w:cs="Calibri"/>
                <w:color w:val="000000" w:themeColor="text1"/>
              </w:rPr>
              <w:t>x200mm</w:t>
            </w:r>
          </w:p>
          <w:p w:rsidR="00AF0216" w:rsidRDefault="50B9827D" w14:paraId="1C465AE9" w14:textId="60C7D77C">
            <w:r w:rsidRPr="0B0D578F">
              <w:rPr>
                <w:rFonts w:ascii="Calibri" w:hAnsi="Calibri" w:eastAsia="Calibri" w:cs="Calibri"/>
                <w:color w:val="000000" w:themeColor="text1"/>
              </w:rPr>
              <w:t>6.</w:t>
            </w:r>
            <w:r w:rsidRPr="0B0D578F">
              <w:rPr>
                <w:rFonts w:ascii="Times New Roman" w:hAnsi="Times New Roman" w:eastAsia="Times New Roman" w:cs="Times New Roman"/>
                <w:color w:val="000000" w:themeColor="text1"/>
                <w:sz w:val="14"/>
                <w:szCs w:val="14"/>
              </w:rPr>
              <w:t xml:space="preserve">       </w:t>
            </w:r>
            <w:r w:rsidRPr="0B0D578F">
              <w:rPr>
                <w:rFonts w:ascii="Calibri" w:hAnsi="Calibri" w:eastAsia="Calibri" w:cs="Calibri"/>
                <w:color w:val="000000" w:themeColor="text1"/>
              </w:rPr>
              <w:t>Otwory umożliwiające montaż kolumny do podłoża</w:t>
            </w:r>
          </w:p>
          <w:p w:rsidR="00AF0216" w:rsidP="0B0D578F" w:rsidRDefault="50B9827D" w14:paraId="301B53A6" w14:textId="7686F499">
            <w:r w:rsidRPr="5776A91B">
              <w:rPr>
                <w:rFonts w:ascii="Calibri" w:hAnsi="Calibri" w:eastAsia="Calibri" w:cs="Calibri"/>
                <w:color w:val="000000" w:themeColor="text1"/>
              </w:rPr>
              <w:t>7.</w:t>
            </w:r>
            <w:r w:rsidRPr="5776A91B">
              <w:rPr>
                <w:rFonts w:ascii="Times New Roman" w:hAnsi="Times New Roman" w:eastAsia="Times New Roman" w:cs="Times New Roman"/>
                <w:color w:val="000000" w:themeColor="text1"/>
                <w:sz w:val="14"/>
                <w:szCs w:val="14"/>
              </w:rPr>
              <w:t xml:space="preserve">       </w:t>
            </w:r>
            <w:r w:rsidRPr="5776A91B">
              <w:rPr>
                <w:rFonts w:ascii="Calibri" w:hAnsi="Calibri" w:eastAsia="Calibri" w:cs="Calibri"/>
                <w:color w:val="000000" w:themeColor="text1"/>
              </w:rPr>
              <w:t>Min</w:t>
            </w:r>
            <w:r w:rsidRPr="5776A91B" w:rsidR="0853ABC0">
              <w:rPr>
                <w:rFonts w:ascii="Calibri" w:hAnsi="Calibri" w:eastAsia="Calibri" w:cs="Calibri"/>
                <w:color w:val="000000" w:themeColor="text1"/>
              </w:rPr>
              <w:t xml:space="preserve">imalna </w:t>
            </w:r>
            <w:r w:rsidRPr="5776A91B">
              <w:rPr>
                <w:rFonts w:ascii="Calibri" w:hAnsi="Calibri" w:eastAsia="Calibri" w:cs="Calibri"/>
                <w:color w:val="000000" w:themeColor="text1"/>
              </w:rPr>
              <w:t>waga - 1</w:t>
            </w:r>
            <w:r w:rsidRPr="5776A91B" w:rsidR="520B8DBD">
              <w:rPr>
                <w:rFonts w:ascii="Calibri" w:hAnsi="Calibri" w:eastAsia="Calibri" w:cs="Calibri"/>
                <w:color w:val="000000" w:themeColor="text1"/>
              </w:rPr>
              <w:t>0</w:t>
            </w:r>
            <w:r w:rsidRPr="5776A91B">
              <w:rPr>
                <w:rFonts w:ascii="Calibri" w:hAnsi="Calibri" w:eastAsia="Calibri" w:cs="Calibri"/>
                <w:color w:val="000000" w:themeColor="text1"/>
              </w:rPr>
              <w:t>kg</w:t>
            </w:r>
          </w:p>
        </w:tc>
      </w:tr>
    </w:tbl>
    <w:p w:rsidR="00E214F6" w:rsidRDefault="00E214F6" w14:paraId="2199FA81" w14:textId="77777777"/>
    <w:sectPr w:rsidR="00E214F6">
      <w:headerReference w:type="default" r:id="rId10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B7F2A" w:rsidP="00516C23" w:rsidRDefault="002B7F2A" w14:paraId="68A2BB12" w14:textId="77777777">
      <w:pPr>
        <w:spacing w:after="0" w:line="240" w:lineRule="auto"/>
      </w:pPr>
      <w:r>
        <w:separator/>
      </w:r>
    </w:p>
  </w:endnote>
  <w:endnote w:type="continuationSeparator" w:id="0">
    <w:p w:rsidR="002B7F2A" w:rsidP="00516C23" w:rsidRDefault="002B7F2A" w14:paraId="14704F7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B7F2A" w:rsidP="00516C23" w:rsidRDefault="002B7F2A" w14:paraId="472C6DB2" w14:textId="77777777">
      <w:pPr>
        <w:spacing w:after="0" w:line="240" w:lineRule="auto"/>
      </w:pPr>
      <w:r>
        <w:separator/>
      </w:r>
    </w:p>
  </w:footnote>
  <w:footnote w:type="continuationSeparator" w:id="0">
    <w:p w:rsidR="002B7F2A" w:rsidP="00516C23" w:rsidRDefault="002B7F2A" w14:paraId="592A58F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516C23" w:rsidRDefault="00516C23" w14:paraId="1202C7FB" w14:textId="3D0241B6">
    <w:pPr>
      <w:pStyle w:val="Nagwek"/>
    </w:pPr>
    <w:r w:rsidRPr="00A905D1">
      <w:rPr>
        <w:noProof/>
      </w:rPr>
      <w:drawing>
        <wp:inline distT="0" distB="0" distL="0" distR="0" wp14:anchorId="1A9FAE33" wp14:editId="5F787F21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EB2"/>
    <w:multiLevelType w:val="hybridMultilevel"/>
    <w:tmpl w:val="4F421AEC"/>
    <w:lvl w:ilvl="0" w:tplc="49E433C2">
      <w:start w:val="1"/>
      <w:numFmt w:val="upperRoman"/>
      <w:lvlText w:val="%1."/>
      <w:lvlJc w:val="left"/>
      <w:pPr>
        <w:ind w:left="720" w:hanging="360"/>
      </w:pPr>
    </w:lvl>
    <w:lvl w:ilvl="1" w:tplc="23561292">
      <w:start w:val="1"/>
      <w:numFmt w:val="lowerLetter"/>
      <w:lvlText w:val="%2."/>
      <w:lvlJc w:val="left"/>
      <w:pPr>
        <w:ind w:left="1440" w:hanging="360"/>
      </w:pPr>
    </w:lvl>
    <w:lvl w:ilvl="2" w:tplc="E2846EBA">
      <w:start w:val="1"/>
      <w:numFmt w:val="lowerRoman"/>
      <w:lvlText w:val="%3."/>
      <w:lvlJc w:val="right"/>
      <w:pPr>
        <w:ind w:left="2160" w:hanging="180"/>
      </w:pPr>
    </w:lvl>
    <w:lvl w:ilvl="3" w:tplc="77C8B5A2">
      <w:start w:val="1"/>
      <w:numFmt w:val="decimal"/>
      <w:lvlText w:val="%4."/>
      <w:lvlJc w:val="left"/>
      <w:pPr>
        <w:ind w:left="2880" w:hanging="360"/>
      </w:pPr>
    </w:lvl>
    <w:lvl w:ilvl="4" w:tplc="9104C97A">
      <w:start w:val="1"/>
      <w:numFmt w:val="lowerLetter"/>
      <w:lvlText w:val="%5."/>
      <w:lvlJc w:val="left"/>
      <w:pPr>
        <w:ind w:left="3600" w:hanging="360"/>
      </w:pPr>
    </w:lvl>
    <w:lvl w:ilvl="5" w:tplc="EB00E26A">
      <w:start w:val="1"/>
      <w:numFmt w:val="lowerRoman"/>
      <w:lvlText w:val="%6."/>
      <w:lvlJc w:val="right"/>
      <w:pPr>
        <w:ind w:left="4320" w:hanging="180"/>
      </w:pPr>
    </w:lvl>
    <w:lvl w:ilvl="6" w:tplc="AF7A5C96">
      <w:start w:val="1"/>
      <w:numFmt w:val="decimal"/>
      <w:lvlText w:val="%7."/>
      <w:lvlJc w:val="left"/>
      <w:pPr>
        <w:ind w:left="5040" w:hanging="360"/>
      </w:pPr>
    </w:lvl>
    <w:lvl w:ilvl="7" w:tplc="5CF8E818">
      <w:start w:val="1"/>
      <w:numFmt w:val="lowerLetter"/>
      <w:lvlText w:val="%8."/>
      <w:lvlJc w:val="left"/>
      <w:pPr>
        <w:ind w:left="5760" w:hanging="360"/>
      </w:pPr>
    </w:lvl>
    <w:lvl w:ilvl="8" w:tplc="82E40684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745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B3A"/>
    <w:rsid w:val="00051BBA"/>
    <w:rsid w:val="002B7F2A"/>
    <w:rsid w:val="00516C23"/>
    <w:rsid w:val="00904B3A"/>
    <w:rsid w:val="009D20D3"/>
    <w:rsid w:val="00AF0216"/>
    <w:rsid w:val="00E214F6"/>
    <w:rsid w:val="01D0BF6A"/>
    <w:rsid w:val="0853ABC0"/>
    <w:rsid w:val="0AD01874"/>
    <w:rsid w:val="0B0D578F"/>
    <w:rsid w:val="0BBA189D"/>
    <w:rsid w:val="35B3903E"/>
    <w:rsid w:val="38983BE9"/>
    <w:rsid w:val="3E12BE1F"/>
    <w:rsid w:val="3E9F64D3"/>
    <w:rsid w:val="41B14AA8"/>
    <w:rsid w:val="50B9827D"/>
    <w:rsid w:val="511F6104"/>
    <w:rsid w:val="520B8DBD"/>
    <w:rsid w:val="52F72C3E"/>
    <w:rsid w:val="5776A91B"/>
    <w:rsid w:val="61E1001A"/>
    <w:rsid w:val="65E0520E"/>
    <w:rsid w:val="7681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3DB9E"/>
  <w15:chartTrackingRefBased/>
  <w15:docId w15:val="{3E4E8F05-236B-46DE-9773-45085B887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021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agwek">
    <w:name w:val="header"/>
    <w:basedOn w:val="Normalny"/>
    <w:link w:val="NagwekZnak"/>
    <w:uiPriority w:val="99"/>
    <w:unhideWhenUsed/>
    <w:rsid w:val="00516C23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516C23"/>
  </w:style>
  <w:style w:type="paragraph" w:styleId="Stopka">
    <w:name w:val="footer"/>
    <w:basedOn w:val="Normalny"/>
    <w:link w:val="StopkaZnak"/>
    <w:uiPriority w:val="99"/>
    <w:unhideWhenUsed/>
    <w:rsid w:val="00516C23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516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2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4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</documentManagement>
</p:properties>
</file>

<file path=customXml/itemProps1.xml><?xml version="1.0" encoding="utf-8"?>
<ds:datastoreItem xmlns:ds="http://schemas.openxmlformats.org/officeDocument/2006/customXml" ds:itemID="{31F21470-4DB4-43AA-BBB9-420F48B8F6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00E721-773E-4846-88C1-425DCF4EE4EE}"/>
</file>

<file path=customXml/itemProps3.xml><?xml version="1.0" encoding="utf-8"?>
<ds:datastoreItem xmlns:ds="http://schemas.openxmlformats.org/officeDocument/2006/customXml" ds:itemID="{4A202D26-4E50-4361-B0E7-33B35C24BE2E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Mietelski | MCN Cogiteon</dc:creator>
  <cp:keywords/>
  <dc:description/>
  <cp:lastModifiedBy>Jacek Mietelski | MCN Cogiteon</cp:lastModifiedBy>
  <cp:revision>9</cp:revision>
  <dcterms:created xsi:type="dcterms:W3CDTF">2023-01-09T09:12:00Z</dcterms:created>
  <dcterms:modified xsi:type="dcterms:W3CDTF">2023-07-04T15:02:35Z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</Properties>
</file>