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2" w:rsidRDefault="00B03362" w:rsidP="0007652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</w:t>
      </w:r>
    </w:p>
    <w:p w:rsidR="00B03362" w:rsidRPr="00BD3149" w:rsidRDefault="00B03362" w:rsidP="000765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Opis przedmiotu zamówienia</w:t>
      </w:r>
    </w:p>
    <w:p w:rsidR="00B03362" w:rsidRPr="00BD3149" w:rsidRDefault="00B03362" w:rsidP="000765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03362" w:rsidRPr="00BD3149" w:rsidRDefault="00B03362" w:rsidP="00076524">
      <w:pPr>
        <w:jc w:val="both"/>
        <w:rPr>
          <w:rFonts w:ascii="Times New Roman" w:hAnsi="Times New Roman" w:cs="Times New Roman"/>
          <w:sz w:val="22"/>
          <w:szCs w:val="22"/>
        </w:rPr>
      </w:pPr>
      <w:r w:rsidRPr="00BD3149">
        <w:rPr>
          <w:rFonts w:ascii="Times New Roman" w:hAnsi="Times New Roman" w:cs="Times New Roman"/>
          <w:sz w:val="22"/>
          <w:szCs w:val="22"/>
        </w:rPr>
        <w:t>Przedmiot zamówienia:</w:t>
      </w:r>
    </w:p>
    <w:p w:rsidR="00B03362" w:rsidRDefault="00B03362" w:rsidP="00076524">
      <w:pPr>
        <w:rPr>
          <w:rFonts w:ascii="Times New Roman" w:hAnsi="Times New Roman" w:cs="Times New Roman"/>
          <w:sz w:val="22"/>
          <w:szCs w:val="22"/>
        </w:rPr>
      </w:pPr>
      <w:r w:rsidRPr="00BD3149">
        <w:rPr>
          <w:rFonts w:ascii="Times New Roman" w:hAnsi="Times New Roman" w:cs="Times New Roman"/>
          <w:sz w:val="22"/>
          <w:szCs w:val="22"/>
        </w:rPr>
        <w:t>Poniżej przedstawiamy orientacyjną ilość przedmiotu zamówienia w ujęciu tabelarycznym</w:t>
      </w:r>
    </w:p>
    <w:p w:rsidR="00B03362" w:rsidRPr="00BD3149" w:rsidRDefault="00C05D94" w:rsidP="000765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03362">
        <w:rPr>
          <w:rFonts w:ascii="Times New Roman" w:hAnsi="Times New Roman" w:cs="Times New Roman"/>
          <w:sz w:val="22"/>
          <w:szCs w:val="22"/>
        </w:rPr>
        <w:t xml:space="preserve">rzeczywista  </w:t>
      </w:r>
      <w:r w:rsidR="00B03362" w:rsidRPr="00BD3149">
        <w:rPr>
          <w:rFonts w:ascii="Times New Roman" w:hAnsi="Times New Roman" w:cs="Times New Roman"/>
          <w:sz w:val="22"/>
          <w:szCs w:val="22"/>
        </w:rPr>
        <w:t xml:space="preserve">ilość </w:t>
      </w:r>
      <w:r w:rsidR="00B03362">
        <w:rPr>
          <w:rFonts w:ascii="Times New Roman" w:hAnsi="Times New Roman" w:cs="Times New Roman"/>
          <w:sz w:val="22"/>
          <w:szCs w:val="22"/>
        </w:rPr>
        <w:t xml:space="preserve">zamówiona w toku realizacji umowy </w:t>
      </w:r>
      <w:r w:rsidR="00B03362" w:rsidRPr="00BD3149">
        <w:rPr>
          <w:rFonts w:ascii="Times New Roman" w:hAnsi="Times New Roman" w:cs="Times New Roman"/>
          <w:sz w:val="22"/>
          <w:szCs w:val="22"/>
        </w:rPr>
        <w:t>może ulec zmianie  - 5%):</w:t>
      </w:r>
    </w:p>
    <w:p w:rsidR="00B03362" w:rsidRDefault="00B03362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</w:rPr>
      </w:pPr>
      <w:r w:rsidRPr="00BD3149">
        <w:rPr>
          <w:rFonts w:ascii="Times New Roman" w:hAnsi="Times New Roman" w:cs="Times New Roman"/>
          <w:sz w:val="22"/>
          <w:szCs w:val="22"/>
        </w:rPr>
        <w:t>Zadanie 1.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6583"/>
        <w:gridCol w:w="992"/>
        <w:gridCol w:w="920"/>
      </w:tblGrid>
      <w:tr w:rsidR="00B03362" w:rsidRPr="00BD3149">
        <w:tc>
          <w:tcPr>
            <w:tcW w:w="717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6583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Opis przedmiotu zamówienia</w:t>
            </w:r>
          </w:p>
        </w:tc>
        <w:tc>
          <w:tcPr>
            <w:tcW w:w="992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</w:p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miary</w:t>
            </w:r>
          </w:p>
        </w:tc>
        <w:tc>
          <w:tcPr>
            <w:tcW w:w="920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Przypuszczalna ilość zamówienia</w:t>
            </w:r>
          </w:p>
        </w:tc>
      </w:tr>
      <w:tr w:rsidR="00B03362" w:rsidRPr="00BD3149">
        <w:tc>
          <w:tcPr>
            <w:tcW w:w="717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83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Buty profilaktyczne medyczne.</w:t>
            </w: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bieżnik antypoślizgowy  , odporne na działanie środków dezynfekcyjnych ,możliwość mycia i dezynfekcji . Zgodne z Polską Normą PN-EN ISO 20347: 2005 (U) Wymagane jest aby. posiadały atesty Instytutu Technik Medycznych i Centralnego Instytutu Ochrony Pracy w Warszawie</w:t>
            </w: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I wariant z zamkniętymi palcami i z regulacją tęgości stopy.</w:t>
            </w:r>
          </w:p>
          <w:p w:rsidR="00B03362" w:rsidRDefault="00B03362" w:rsidP="00D3553E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 xml:space="preserve">II wariant z odkrytymi palcami i z regulacją tęgości stopy.  </w:t>
            </w:r>
          </w:p>
          <w:p w:rsidR="00B03362" w:rsidRPr="00BD3149" w:rsidRDefault="00B03362" w:rsidP="00D3553E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 xml:space="preserve">Damskie                                                                                            Męskie </w:t>
            </w:r>
          </w:p>
        </w:tc>
        <w:tc>
          <w:tcPr>
            <w:tcW w:w="992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920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36E7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B03362" w:rsidRPr="00BD3149" w:rsidRDefault="00736E77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</w:tbl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BD3149">
        <w:rPr>
          <w:rFonts w:ascii="Times New Roman" w:hAnsi="Times New Roman" w:cs="Times New Roman"/>
          <w:sz w:val="22"/>
          <w:szCs w:val="22"/>
          <w:lang w:eastAsia="en-US"/>
        </w:rPr>
        <w:t>Zadanie 2</w:t>
      </w:r>
    </w:p>
    <w:tbl>
      <w:tblPr>
        <w:tblW w:w="93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6615"/>
        <w:gridCol w:w="992"/>
        <w:gridCol w:w="1043"/>
      </w:tblGrid>
      <w:tr w:rsidR="00B03362" w:rsidRPr="00BD3149">
        <w:trPr>
          <w:trHeight w:val="1236"/>
        </w:trPr>
        <w:tc>
          <w:tcPr>
            <w:tcW w:w="685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6615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Opis przedmiotu zamówienia</w:t>
            </w:r>
          </w:p>
        </w:tc>
        <w:tc>
          <w:tcPr>
            <w:tcW w:w="992" w:type="dxa"/>
          </w:tcPr>
          <w:p w:rsidR="00B03362" w:rsidRPr="00BD3149" w:rsidRDefault="00B03362" w:rsidP="00076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</w:p>
          <w:p w:rsidR="00B03362" w:rsidRPr="00BD3149" w:rsidRDefault="00B03362" w:rsidP="00076524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miary</w:t>
            </w:r>
          </w:p>
        </w:tc>
        <w:tc>
          <w:tcPr>
            <w:tcW w:w="1043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Przypuszczalna ilość zamówienia</w:t>
            </w:r>
          </w:p>
        </w:tc>
      </w:tr>
      <w:tr w:rsidR="00B03362" w:rsidRPr="00BD3149">
        <w:trPr>
          <w:trHeight w:val="4071"/>
        </w:trPr>
        <w:tc>
          <w:tcPr>
            <w:tcW w:w="685" w:type="dxa"/>
          </w:tcPr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15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Buty profilaktyczne medyczne, do użytku w strefach EPA oznakowane indywidualnym  wynikiem testu bieżnik antypoślizgowy odporne na działanie środków dezynfekcyjnych, możliwość mycia i dezynfekcji .Zgodne z  PN-EN ISO 20 347:2005(U) - Wymagania dla obuwi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zawodowego do użytku w pracy, </w:t>
            </w: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PN-EN ISO 61340-5-1 - Elektryczność statyczna część 5-1. (IEC 61340-5-1) Ochrona przyrządów elektronicznych przed elektryczności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ą statyczną - Wymagania ogólne, </w:t>
            </w: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PN-EN 61340-5-2 - Elektryczność statyczna część 5-2. (IEC 61340-5-2) Ochrona przyrządów elektronicznych przed elektrycznością statyczną  Przewodnik użytkownika</w:t>
            </w:r>
            <w:r w:rsidRPr="00BD3149">
              <w:rPr>
                <w:rFonts w:ascii="Times New Roman" w:hAnsi="Times New Roman" w:cs="Times New Roman"/>
                <w:sz w:val="22"/>
                <w:szCs w:val="22"/>
              </w:rPr>
              <w:br/>
              <w:t>I wariant z zakrytymi palcami i z regulacją tęgości stopy.                         II wariant z odkrytymi palcami i z regulacją tęgości stopy.</w:t>
            </w: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 xml:space="preserve">Damskie  </w:t>
            </w:r>
          </w:p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 xml:space="preserve">Męskie </w:t>
            </w:r>
          </w:p>
        </w:tc>
        <w:tc>
          <w:tcPr>
            <w:tcW w:w="992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  <w:p w:rsidR="00B03362" w:rsidRPr="00BD3149" w:rsidRDefault="00B03362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D3149"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1043" w:type="dxa"/>
          </w:tcPr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Default="00B03362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3362" w:rsidRPr="00BD3149" w:rsidRDefault="00736E77" w:rsidP="00D35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B03362" w:rsidRPr="00BD3149" w:rsidRDefault="00736E77" w:rsidP="00D3553E">
            <w:pPr>
              <w:overflowPunct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</w:tbl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03362" w:rsidRDefault="00B03362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Default="00B03362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</w:rPr>
      </w:pPr>
      <w:r w:rsidRPr="00BD3149">
        <w:rPr>
          <w:rFonts w:ascii="Times New Roman" w:hAnsi="Times New Roman" w:cs="Times New Roman"/>
          <w:sz w:val="22"/>
          <w:szCs w:val="22"/>
        </w:rPr>
        <w:t xml:space="preserve">Do oferty </w:t>
      </w:r>
      <w:r w:rsidRPr="00BD3149">
        <w:rPr>
          <w:rFonts w:ascii="Times New Roman" w:hAnsi="Times New Roman" w:cs="Times New Roman"/>
          <w:b/>
          <w:bCs/>
          <w:sz w:val="22"/>
          <w:szCs w:val="22"/>
        </w:rPr>
        <w:t>należy dołączyć wymagane certyfikaty i  próbki oferowanego obuwia, które są częścią oferty</w:t>
      </w:r>
      <w:r>
        <w:rPr>
          <w:rFonts w:ascii="Times New Roman" w:hAnsi="Times New Roman" w:cs="Times New Roman"/>
          <w:b/>
          <w:bCs/>
          <w:sz w:val="22"/>
          <w:szCs w:val="22"/>
        </w:rPr>
        <w:t>. Próbki</w:t>
      </w:r>
      <w:r w:rsidRPr="00BD3149">
        <w:rPr>
          <w:rFonts w:ascii="Times New Roman" w:hAnsi="Times New Roman" w:cs="Times New Roman"/>
          <w:b/>
          <w:bCs/>
          <w:sz w:val="22"/>
          <w:szCs w:val="22"/>
        </w:rPr>
        <w:t xml:space="preserve"> będą oceniane pod względem „funkcjonalności i estetyki wykonania” kryterium oceny ofert</w:t>
      </w:r>
      <w:r w:rsidRPr="00BD3149">
        <w:rPr>
          <w:rFonts w:ascii="Times New Roman" w:hAnsi="Times New Roman" w:cs="Times New Roman"/>
          <w:sz w:val="22"/>
          <w:szCs w:val="22"/>
        </w:rPr>
        <w:t xml:space="preserve"> . Należy dołączyć wzory oferowanego produktu po 1 szt. z każdego rozmiaru damskiego obuwia (rozmiary: 36,37,38,39,40,41,42) oraz po 1 szt. z każdego rozmiaru męskiego obuwia (rozmiary: 39,40,41,42,43,44,45,46).</w:t>
      </w:r>
    </w:p>
    <w:p w:rsidR="00C05D94" w:rsidRDefault="00C05D94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</w:rPr>
      </w:pPr>
      <w:r w:rsidRPr="00BD3149">
        <w:rPr>
          <w:rFonts w:ascii="Times New Roman" w:hAnsi="Times New Roman" w:cs="Times New Roman"/>
          <w:sz w:val="22"/>
          <w:szCs w:val="22"/>
        </w:rPr>
        <w:t>Próbki oferowanego asortymentu podlegają zwrotowi. Po wyborze najkorzystniejszej oferty wzory obuwia zostaną zwrócone Wykonawcy.</w:t>
      </w:r>
    </w:p>
    <w:p w:rsidR="00B03362" w:rsidRPr="00BD3149" w:rsidRDefault="00B03362" w:rsidP="0007652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Pr="00BD3149" w:rsidRDefault="00B03362" w:rsidP="00076524">
      <w:pPr>
        <w:rPr>
          <w:rFonts w:ascii="Times New Roman" w:hAnsi="Times New Roman" w:cs="Times New Roman"/>
          <w:sz w:val="22"/>
          <w:szCs w:val="22"/>
        </w:rPr>
      </w:pPr>
    </w:p>
    <w:p w:rsidR="00B03362" w:rsidRPr="00D2133E" w:rsidRDefault="00B03362" w:rsidP="000765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Wymagane dokumenty, które</w:t>
      </w:r>
      <w:r w:rsidRPr="00D213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należy </w:t>
      </w:r>
      <w:r w:rsidRPr="00D2133E">
        <w:rPr>
          <w:rFonts w:ascii="Times New Roman" w:hAnsi="Times New Roman" w:cs="Times New Roman"/>
          <w:sz w:val="22"/>
          <w:szCs w:val="22"/>
        </w:rPr>
        <w:t>dołączyć</w:t>
      </w:r>
      <w:r>
        <w:rPr>
          <w:rFonts w:ascii="Times New Roman" w:hAnsi="Times New Roman" w:cs="Times New Roman"/>
          <w:sz w:val="22"/>
          <w:szCs w:val="22"/>
        </w:rPr>
        <w:t xml:space="preserve"> do oferty</w:t>
      </w:r>
      <w:r w:rsidRPr="00D2133E">
        <w:rPr>
          <w:rFonts w:ascii="Times New Roman" w:hAnsi="Times New Roman" w:cs="Times New Roman"/>
          <w:sz w:val="22"/>
          <w:szCs w:val="22"/>
        </w:rPr>
        <w:t>:                                                                                                                           1.Aktualny odpis z właściwego rejestru lub z centralnej ewidencji i informacji o działalności gospodarczej, jeżeli odrębne przepisy wymagają wpisu do rejestru lub podać osoby, które należy zamieścić w umowie do reprezentowania Wykonawcy.</w:t>
      </w:r>
    </w:p>
    <w:p w:rsidR="00B03362" w:rsidRDefault="00B03362" w:rsidP="00076524">
      <w:pPr>
        <w:rPr>
          <w:rFonts w:ascii="Times New Roman" w:hAnsi="Times New Roman" w:cs="Times New Roman"/>
          <w:sz w:val="22"/>
          <w:szCs w:val="22"/>
        </w:rPr>
      </w:pPr>
      <w:r w:rsidRPr="00D2133E">
        <w:rPr>
          <w:rFonts w:ascii="Times New Roman" w:hAnsi="Times New Roman" w:cs="Times New Roman"/>
          <w:sz w:val="22"/>
          <w:szCs w:val="22"/>
        </w:rPr>
        <w:t>2. Certyfikaty materiałów użytych do produkcji przedmiotu zamówienia.</w:t>
      </w:r>
    </w:p>
    <w:p w:rsidR="00B03362" w:rsidRPr="00BD3149" w:rsidRDefault="00B03362" w:rsidP="00076524">
      <w:pPr>
        <w:shd w:val="clear" w:color="auto" w:fill="FFFFFF"/>
        <w:tabs>
          <w:tab w:val="left" w:pos="288"/>
          <w:tab w:val="left" w:leader="dot" w:pos="9063"/>
        </w:tabs>
        <w:spacing w:line="274" w:lineRule="exact"/>
        <w:ind w:left="29"/>
        <w:rPr>
          <w:rFonts w:ascii="Times New Roman" w:hAnsi="Times New Roman" w:cs="Times New Roman"/>
          <w:sz w:val="22"/>
          <w:szCs w:val="22"/>
        </w:rPr>
      </w:pPr>
    </w:p>
    <w:p w:rsidR="00B03362" w:rsidRDefault="00B03362">
      <w:pPr>
        <w:rPr>
          <w:rFonts w:cs="Times New Roman"/>
        </w:rPr>
      </w:pPr>
    </w:p>
    <w:sectPr w:rsidR="00B03362" w:rsidSect="00F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524"/>
    <w:rsid w:val="00076524"/>
    <w:rsid w:val="000F7BE9"/>
    <w:rsid w:val="002F65B4"/>
    <w:rsid w:val="00470CB5"/>
    <w:rsid w:val="00594138"/>
    <w:rsid w:val="00736E77"/>
    <w:rsid w:val="00B03362"/>
    <w:rsid w:val="00BD3149"/>
    <w:rsid w:val="00C05D94"/>
    <w:rsid w:val="00D2133E"/>
    <w:rsid w:val="00D3553E"/>
    <w:rsid w:val="00D44731"/>
    <w:rsid w:val="00F84EC2"/>
    <w:rsid w:val="00FF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524"/>
    <w:pPr>
      <w:widowControl w:val="0"/>
      <w:suppressAutoHyphens/>
      <w:autoSpaceDE w:val="0"/>
    </w:pPr>
    <w:rPr>
      <w:rFonts w:ascii="Arial Unicode MS" w:eastAsia="Times New Roman" w:hAnsi="Arial Unicode MS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2423</Characters>
  <Application>Microsoft Office Word</Application>
  <DocSecurity>0</DocSecurity>
  <Lines>20</Lines>
  <Paragraphs>5</Paragraphs>
  <ScaleCrop>false</ScaleCrop>
  <Company>Szpital sw.Anny w Miechowie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2019-07-02T09:23:00Z</dcterms:created>
  <dcterms:modified xsi:type="dcterms:W3CDTF">2019-07-05T09:09:00Z</dcterms:modified>
</cp:coreProperties>
</file>