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F8" w:rsidRPr="00BE53F8" w:rsidRDefault="00BE53F8" w:rsidP="00BE53F8">
      <w:pPr>
        <w:keepNext/>
        <w:rPr>
          <w:rFonts w:ascii="Arial" w:hAnsi="Arial" w:cs="Arial"/>
          <w:b/>
          <w:bCs/>
          <w:szCs w:val="22"/>
          <w:lang w:val="pl-PL"/>
        </w:rPr>
      </w:pPr>
      <w:r w:rsidRPr="00BE53F8">
        <w:rPr>
          <w:rFonts w:ascii="Arial" w:hAnsi="Arial" w:cs="Arial"/>
          <w:b/>
          <w:bCs/>
          <w:szCs w:val="22"/>
          <w:lang w:val="pl-PL"/>
        </w:rPr>
        <w:t>Pakiet nr 5- Akcesoria do resuscytacji dla dorosłych.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508"/>
        <w:gridCol w:w="5349"/>
        <w:gridCol w:w="788"/>
        <w:gridCol w:w="1315"/>
        <w:gridCol w:w="1580"/>
        <w:gridCol w:w="1186"/>
        <w:gridCol w:w="1186"/>
        <w:gridCol w:w="921"/>
        <w:gridCol w:w="921"/>
        <w:gridCol w:w="956"/>
      </w:tblGrid>
      <w:tr w:rsidR="00BE53F8" w:rsidRPr="00BE53F8" w:rsidTr="00BB32C4">
        <w:trPr>
          <w:trHeight w:val="20"/>
        </w:trPr>
        <w:tc>
          <w:tcPr>
            <w:tcW w:w="173" w:type="pct"/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181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Nazwa towaru oraz inne parametry, uwzględnione przez Zamawiającego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Wielkość op., uwzględnione przez </w:t>
            </w:r>
            <w:r w:rsidRPr="00BE53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op. o wielkości zaproponowanej przez </w:t>
            </w:r>
            <w:r w:rsidRPr="00BE53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Cena jednostkowa netto </w:t>
            </w: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br/>
            </w:r>
            <w:r w:rsidRPr="00BE53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Cena jednostkowa brutto</w:t>
            </w:r>
          </w:p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BE53F8" w:rsidRDefault="00BE53F8" w:rsidP="00BB32C4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BE53F8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brutto</w:t>
            </w:r>
          </w:p>
        </w:tc>
      </w:tr>
      <w:tr w:rsidR="00BE53F8" w:rsidRPr="006A0869" w:rsidTr="00BB32C4">
        <w:trPr>
          <w:trHeight w:val="20"/>
        </w:trPr>
        <w:tc>
          <w:tcPr>
            <w:tcW w:w="173" w:type="pct"/>
            <w:shd w:val="clear" w:color="auto" w:fill="E0E0E0"/>
            <w:vAlign w:val="center"/>
          </w:tcPr>
          <w:p w:rsidR="00BE53F8" w:rsidRPr="00FF0BDB" w:rsidRDefault="00BE53F8" w:rsidP="00BE53F8">
            <w:pPr>
              <w:keepNext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E53F8" w:rsidRPr="00FF0BDB" w:rsidRDefault="00BE53F8" w:rsidP="00BB32C4">
            <w:pPr>
              <w:pStyle w:val="TableContents"/>
              <w:keepNext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 xml:space="preserve">Rezerwuar tlenu w pełni kompatybilny z resuscytatorem dla dorosłych firmy </w:t>
            </w:r>
            <w:proofErr w:type="spellStart"/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>Merlin</w:t>
            </w:r>
            <w:proofErr w:type="spellEnd"/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>Medical</w:t>
            </w:r>
            <w:proofErr w:type="spellEnd"/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>, wielokrotnego użycia.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E53F8" w:rsidRPr="00FF0BDB" w:rsidRDefault="00BE53F8" w:rsidP="00BB32C4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 w:rsidRPr="00FF0BDB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100szt.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F0BD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FF0BD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FF0BD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E53F8" w:rsidRPr="006A0869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E53F8" w:rsidRPr="006A0869" w:rsidTr="00BB32C4">
        <w:trPr>
          <w:trHeight w:val="20"/>
        </w:trPr>
        <w:tc>
          <w:tcPr>
            <w:tcW w:w="17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53F8" w:rsidRPr="00FF0BDB" w:rsidRDefault="00BE53F8" w:rsidP="00BE53F8">
            <w:pPr>
              <w:keepNext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F8" w:rsidRPr="00FF0BDB" w:rsidRDefault="00BE53F8" w:rsidP="00BB32C4">
            <w:pPr>
              <w:pStyle w:val="TableContents"/>
              <w:keepNext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 xml:space="preserve">Filtry w pełni kompatybilne z resuscytatorem wielokrotnego użycia dla dorosłych firmy </w:t>
            </w:r>
            <w:proofErr w:type="spellStart"/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>Merlin</w:t>
            </w:r>
            <w:proofErr w:type="spellEnd"/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F0BDB">
              <w:rPr>
                <w:rFonts w:ascii="Arial" w:hAnsi="Arial" w:cs="Arial"/>
                <w:sz w:val="18"/>
                <w:szCs w:val="18"/>
                <w:lang w:val="pl-PL"/>
              </w:rPr>
              <w:t>Medical</w:t>
            </w:r>
            <w:proofErr w:type="spellEnd"/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F8" w:rsidRPr="00FF0BDB" w:rsidRDefault="00BE53F8" w:rsidP="00BB32C4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 w:rsidRPr="00FF0BDB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100szt.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F0BD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FF0BD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FF0BD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E53F8" w:rsidRPr="006A0869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478D8" w:rsidRPr="006A0869" w:rsidTr="00BB32C4">
        <w:trPr>
          <w:trHeight w:val="20"/>
        </w:trPr>
        <w:tc>
          <w:tcPr>
            <w:tcW w:w="17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78D8" w:rsidRPr="00FF0BDB" w:rsidRDefault="00B478D8" w:rsidP="00BE53F8">
            <w:pPr>
              <w:keepNext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D8" w:rsidRPr="00FF0BDB" w:rsidRDefault="00FA5AC6" w:rsidP="00BB32C4">
            <w:pPr>
              <w:pStyle w:val="TableContents"/>
              <w:keepNext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Zestaw oddechowy jednorazowego użycia dla dorosłych, kompatybilny z respiratorem typu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Oxylog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VE300, składający się z rury karbowanej o średnicy 22 mm i długości 1,5m do 3m, scalonej zastawki wydechowej, czujnika przepływu i linii pomiarowej o tożsamej długości jak rura karbowana oraz obrotowego łącznika kątowego z portem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LuerLock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, układ od strony pacjenta zabezpieczony kapturkiem. Wszystkie komponenty zestawu pozbawione lateksu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D8" w:rsidRPr="00FF0BDB" w:rsidRDefault="00F66F56" w:rsidP="00BB32C4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…szt.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D8" w:rsidRPr="00FF0BDB" w:rsidRDefault="00F66F56" w:rsidP="00BB32C4">
            <w:pPr>
              <w:keepNext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op.= ………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D8" w:rsidRPr="00FF0BDB" w:rsidRDefault="00B478D8" w:rsidP="00BB32C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D8" w:rsidRPr="00FF0BDB" w:rsidRDefault="00B478D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D8" w:rsidRPr="00FF0BDB" w:rsidRDefault="00B478D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D8" w:rsidRPr="00FF0BDB" w:rsidRDefault="00B478D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478D8" w:rsidRPr="00FF0BDB" w:rsidRDefault="00B478D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478D8" w:rsidRPr="006A0869" w:rsidRDefault="00B478D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E53F8" w:rsidRPr="006A0869" w:rsidTr="00BB32C4">
        <w:trPr>
          <w:trHeight w:val="20"/>
        </w:trPr>
        <w:tc>
          <w:tcPr>
            <w:tcW w:w="4362" w:type="pct"/>
            <w:gridSpan w:val="8"/>
            <w:shd w:val="clear" w:color="auto" w:fill="D9D9D9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F0BD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BE53F8" w:rsidRPr="00FF0BDB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" w:type="pct"/>
            <w:shd w:val="clear" w:color="auto" w:fill="D9D9D9"/>
            <w:vAlign w:val="center"/>
          </w:tcPr>
          <w:p w:rsidR="00BE53F8" w:rsidRPr="006A0869" w:rsidRDefault="00BE53F8" w:rsidP="00BB32C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BE53F8" w:rsidRPr="006A0869" w:rsidRDefault="00BE53F8" w:rsidP="00BE53F8">
      <w:pPr>
        <w:keepNext/>
        <w:rPr>
          <w:rFonts w:cs="Arial"/>
          <w:b/>
          <w:bCs/>
          <w:color w:val="FF0000"/>
          <w:sz w:val="20"/>
          <w:szCs w:val="20"/>
          <w:u w:val="single"/>
          <w:shd w:val="clear" w:color="auto" w:fill="FFFF00"/>
        </w:rPr>
      </w:pPr>
    </w:p>
    <w:p w:rsidR="00BE53F8" w:rsidRDefault="00BE53F8">
      <w:pPr>
        <w:rPr>
          <w:rFonts w:ascii="Arial" w:eastAsia="Lucida Sans Unicode" w:hAnsi="Arial" w:cs="Arial"/>
          <w:b/>
          <w:sz w:val="20"/>
          <w:szCs w:val="20"/>
          <w:u w:val="single"/>
          <w:lang w:val="pl-PL" w:eastAsia="pl-PL" w:bidi="pl-PL"/>
        </w:rPr>
      </w:pPr>
    </w:p>
    <w:p w:rsidR="00BE53F8" w:rsidRDefault="00BE53F8">
      <w:pPr>
        <w:rPr>
          <w:rFonts w:ascii="Arial" w:eastAsia="Lucida Sans Unicode" w:hAnsi="Arial" w:cs="Arial"/>
          <w:b/>
          <w:sz w:val="20"/>
          <w:szCs w:val="20"/>
          <w:u w:val="single"/>
          <w:lang w:val="pl-PL" w:eastAsia="pl-PL" w:bidi="pl-PL"/>
        </w:rPr>
      </w:pPr>
    </w:p>
    <w:p w:rsidR="00BE53F8" w:rsidRDefault="00BE53F8">
      <w:pPr>
        <w:rPr>
          <w:rFonts w:ascii="Arial" w:eastAsia="Lucida Sans Unicode" w:hAnsi="Arial" w:cs="Arial"/>
          <w:b/>
          <w:sz w:val="20"/>
          <w:szCs w:val="20"/>
          <w:u w:val="single"/>
          <w:lang w:val="pl-PL" w:eastAsia="pl-PL" w:bidi="pl-PL"/>
        </w:rPr>
      </w:pPr>
    </w:p>
    <w:p w:rsidR="00BE53F8" w:rsidRDefault="00BE53F8">
      <w:pPr>
        <w:rPr>
          <w:rFonts w:ascii="Arial" w:eastAsia="Lucida Sans Unicode" w:hAnsi="Arial" w:cs="Arial"/>
          <w:b/>
          <w:sz w:val="20"/>
          <w:szCs w:val="20"/>
          <w:u w:val="single"/>
          <w:lang w:val="pl-PL" w:eastAsia="pl-PL" w:bidi="pl-PL"/>
        </w:rPr>
      </w:pPr>
    </w:p>
    <w:p w:rsidR="00BE53F8" w:rsidRDefault="00BE53F8">
      <w:pPr>
        <w:rPr>
          <w:rFonts w:ascii="Arial" w:eastAsia="Lucida Sans Unicode" w:hAnsi="Arial" w:cs="Arial"/>
          <w:b/>
          <w:sz w:val="20"/>
          <w:szCs w:val="20"/>
          <w:u w:val="single"/>
          <w:lang w:val="pl-PL" w:eastAsia="pl-PL" w:bidi="pl-PL"/>
        </w:rPr>
      </w:pPr>
    </w:p>
    <w:sectPr w:rsidR="00BE53F8" w:rsidSect="000562D8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534"/>
    <w:multiLevelType w:val="hybridMultilevel"/>
    <w:tmpl w:val="71A66C08"/>
    <w:name w:val="WW8Num43222"/>
    <w:lvl w:ilvl="0" w:tplc="000000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0562D8"/>
    <w:rsid w:val="00021F7B"/>
    <w:rsid w:val="000562D8"/>
    <w:rsid w:val="00B478D8"/>
    <w:rsid w:val="00BE53F8"/>
    <w:rsid w:val="00F66F56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D8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562D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0562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562D8"/>
    <w:pPr>
      <w:spacing w:after="120"/>
    </w:pPr>
  </w:style>
  <w:style w:type="paragraph" w:styleId="Lista">
    <w:name w:val="List"/>
    <w:basedOn w:val="Tekstpodstawowy"/>
    <w:rsid w:val="000562D8"/>
  </w:style>
  <w:style w:type="paragraph" w:styleId="Legenda">
    <w:name w:val="caption"/>
    <w:basedOn w:val="Normalny"/>
    <w:qFormat/>
    <w:rsid w:val="000562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562D8"/>
    <w:pPr>
      <w:suppressLineNumbers/>
    </w:pPr>
  </w:style>
  <w:style w:type="paragraph" w:customStyle="1" w:styleId="Zawartotabeli">
    <w:name w:val="Zawartość tabeli"/>
    <w:basedOn w:val="Normalny"/>
    <w:qFormat/>
    <w:rsid w:val="000562D8"/>
    <w:pPr>
      <w:suppressLineNumbers/>
    </w:pPr>
  </w:style>
  <w:style w:type="paragraph" w:customStyle="1" w:styleId="Standard">
    <w:name w:val="Standard"/>
    <w:rsid w:val="00BE53F8"/>
    <w:pPr>
      <w:widowControl w:val="0"/>
      <w:suppressAutoHyphens/>
      <w:textAlignment w:val="auto"/>
    </w:pPr>
    <w:rPr>
      <w:kern w:val="1"/>
      <w:lang w:eastAsia="fa-IR"/>
    </w:rPr>
  </w:style>
  <w:style w:type="paragraph" w:customStyle="1" w:styleId="TableContents">
    <w:name w:val="Table Contents"/>
    <w:basedOn w:val="Standard"/>
    <w:rsid w:val="00BE53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1390-2A12-449A-ADE7-D0B55C8B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77</cp:revision>
  <dcterms:created xsi:type="dcterms:W3CDTF">2009-04-16T11:32:00Z</dcterms:created>
  <dcterms:modified xsi:type="dcterms:W3CDTF">2020-08-24T11:19:00Z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