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741C90AC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59541C">
        <w:rPr>
          <w:rFonts w:eastAsia="Calibri" w:cs="Arial"/>
          <w:lang w:eastAsia="en-US"/>
        </w:rPr>
        <w:t>2</w:t>
      </w:r>
      <w:r w:rsidR="00E8460B">
        <w:rPr>
          <w:rFonts w:eastAsia="Calibri" w:cs="Arial"/>
          <w:lang w:eastAsia="en-US"/>
        </w:rPr>
        <w:t>3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277D651B" w:rsidR="00405640" w:rsidRPr="00E8460B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E8460B">
        <w:rPr>
          <w:rFonts w:cs="Arial"/>
        </w:rPr>
        <w:t>„</w:t>
      </w:r>
      <w:r w:rsidR="00E8460B">
        <w:t>Budowa oraz przebudowa drogi dla pieszych i rowerów przy drodze gminnej</w:t>
      </w:r>
      <w:r w:rsidR="00E8460B">
        <w:rPr>
          <w:rFonts w:cs="Arial"/>
        </w:rPr>
        <w:t xml:space="preserve"> </w:t>
      </w:r>
      <w:r w:rsidR="00E8460B">
        <w:t>z miejscowości Szymbark do miejscowości Wieżyca</w:t>
      </w:r>
      <w:r w:rsidR="00E8460B">
        <w:rPr>
          <w:rFonts w:cs="Arial"/>
        </w:rPr>
        <w:t>”</w:t>
      </w:r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60B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7240-EF38-4718-B649-A71747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2023-10-02T10:34:00Z</cp:lastPrinted>
  <dcterms:created xsi:type="dcterms:W3CDTF">2023-05-19T08:11:00Z</dcterms:created>
  <dcterms:modified xsi:type="dcterms:W3CDTF">2023-10-13T08:22:00Z</dcterms:modified>
</cp:coreProperties>
</file>