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1144" w14:textId="78D3AFC8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F6E6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</w:t>
      </w:r>
    </w:p>
    <w:p w14:paraId="6A1AB1FB" w14:textId="77777777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D2AD69B" w14:textId="7CF39E11" w:rsidR="00AF6E62" w:rsidRPr="0032246E" w:rsidRDefault="001D17CD" w:rsidP="001D17CD">
      <w:pPr>
        <w:tabs>
          <w:tab w:val="left" w:pos="708"/>
        </w:tabs>
        <w:suppressAutoHyphens/>
        <w:spacing w:after="0" w:line="240" w:lineRule="auto"/>
        <w:jc w:val="center"/>
        <w:rPr>
          <w:rFonts w:ascii="Century Gothic" w:eastAsia="Times New Roman" w:hAnsi="Century Gothic" w:cs="Arial"/>
          <w:b/>
          <w:lang w:eastAsia="ar-SA"/>
        </w:rPr>
      </w:pPr>
      <w:r w:rsidRPr="0032246E">
        <w:rPr>
          <w:rFonts w:ascii="Century Gothic" w:eastAsia="Times New Roman" w:hAnsi="Century Gothic" w:cs="Arial"/>
          <w:b/>
          <w:lang w:eastAsia="ar-SA"/>
        </w:rPr>
        <w:t>MODYFIKACJA SWZ ORAZ</w:t>
      </w:r>
    </w:p>
    <w:p w14:paraId="01D17879" w14:textId="52CDCBB8" w:rsidR="00AF6E62" w:rsidRDefault="00AF6E62" w:rsidP="001D17CD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32246E">
        <w:rPr>
          <w:rFonts w:ascii="Century Gothic" w:hAnsi="Century Gothic"/>
          <w:b/>
        </w:rPr>
        <w:t xml:space="preserve">ODPOWIEDZI </w:t>
      </w:r>
      <w:r w:rsidR="00F505C8" w:rsidRPr="0032246E">
        <w:rPr>
          <w:rFonts w:ascii="Century Gothic" w:hAnsi="Century Gothic"/>
          <w:b/>
        </w:rPr>
        <w:t xml:space="preserve"> </w:t>
      </w:r>
      <w:r w:rsidRPr="0032246E">
        <w:rPr>
          <w:rFonts w:ascii="Century Gothic" w:hAnsi="Century Gothic"/>
          <w:b/>
        </w:rPr>
        <w:t xml:space="preserve">NA </w:t>
      </w:r>
      <w:r w:rsidR="00F505C8" w:rsidRPr="0032246E">
        <w:rPr>
          <w:rFonts w:ascii="Century Gothic" w:hAnsi="Century Gothic"/>
          <w:b/>
        </w:rPr>
        <w:t xml:space="preserve"> </w:t>
      </w:r>
      <w:r w:rsidRPr="0032246E">
        <w:rPr>
          <w:rFonts w:ascii="Century Gothic" w:hAnsi="Century Gothic"/>
          <w:b/>
        </w:rPr>
        <w:t>ZAPYTANIA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520BE82D" w14:textId="77777777" w:rsidR="00EC605A" w:rsidRPr="00AF6E62" w:rsidRDefault="00EC605A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4AD651D" w14:textId="118208B9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C8250E">
        <w:rPr>
          <w:rFonts w:ascii="Century Gothic" w:eastAsia="Times New Roman" w:hAnsi="Century Gothic"/>
          <w:sz w:val="18"/>
          <w:szCs w:val="18"/>
          <w:lang w:eastAsia="ar-SA"/>
        </w:rPr>
        <w:t>33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4C65404E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D971BF">
        <w:rPr>
          <w:rFonts w:ascii="Century Gothic" w:eastAsia="Times New Roman" w:hAnsi="Century Gothic"/>
          <w:sz w:val="18"/>
          <w:szCs w:val="18"/>
          <w:lang w:eastAsia="ar-SA"/>
        </w:rPr>
        <w:t>16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.0</w:t>
      </w:r>
      <w:r w:rsidR="00C8250E">
        <w:rPr>
          <w:rFonts w:ascii="Century Gothic" w:eastAsia="Times New Roman" w:hAnsi="Century Gothic"/>
          <w:sz w:val="18"/>
          <w:szCs w:val="18"/>
          <w:lang w:eastAsia="ar-SA"/>
        </w:rPr>
        <w:t>9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F909D42" w14:textId="77777777" w:rsidR="00AF6E62" w:rsidRPr="00AF6E62" w:rsidRDefault="00AF6E62" w:rsidP="00E133B0">
      <w:pPr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ar-SA"/>
        </w:rPr>
      </w:pPr>
    </w:p>
    <w:p w14:paraId="42162CFD" w14:textId="4196BB9F" w:rsidR="00A019CF" w:rsidRPr="00A019CF" w:rsidRDefault="00AF6E62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A019CF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A17C49" w:rsidRPr="00A17C49">
        <w:rPr>
          <w:rFonts w:ascii="Century Gothic" w:hAnsi="Century Gothic"/>
          <w:b/>
          <w:bCs/>
          <w:sz w:val="18"/>
          <w:szCs w:val="18"/>
        </w:rPr>
        <w:t>dostawy sprzętu medycznego jednorazowego użytku oraz odzieży ochronnej</w:t>
      </w:r>
      <w:r w:rsidR="00A17C49" w:rsidRPr="00A17C49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.</w:t>
      </w: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0254853" w14:textId="0B7C9F72" w:rsidR="00291596" w:rsidRPr="0032246E" w:rsidRDefault="00E40891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u w:val="single"/>
          <w:lang w:eastAsia="ar-SA"/>
        </w:rPr>
      </w:pPr>
      <w:r w:rsidRPr="0032246E">
        <w:rPr>
          <w:rFonts w:ascii="Century Gothic" w:eastAsia="Times New Roman" w:hAnsi="Century Gothic"/>
          <w:sz w:val="18"/>
          <w:szCs w:val="18"/>
          <w:u w:val="single"/>
          <w:lang w:eastAsia="ar-SA"/>
        </w:rPr>
        <w:t>Zgodnie</w:t>
      </w:r>
      <w:r w:rsidR="00AF6E62" w:rsidRPr="0032246E">
        <w:rPr>
          <w:rFonts w:ascii="Century Gothic" w:eastAsia="Times New Roman" w:hAnsi="Century Gothic"/>
          <w:sz w:val="18"/>
          <w:szCs w:val="18"/>
          <w:u w:val="single"/>
          <w:lang w:eastAsia="ar-SA"/>
        </w:rPr>
        <w:t xml:space="preserve"> </w:t>
      </w:r>
      <w:r w:rsidR="005B40CA" w:rsidRPr="0032246E">
        <w:rPr>
          <w:rFonts w:ascii="Century Gothic" w:eastAsia="Times New Roman" w:hAnsi="Century Gothic"/>
          <w:bCs/>
          <w:sz w:val="18"/>
          <w:szCs w:val="18"/>
          <w:u w:val="single"/>
          <w:lang w:eastAsia="ar-SA"/>
        </w:rPr>
        <w:t xml:space="preserve">z art. </w:t>
      </w:r>
      <w:r w:rsidR="00A17C49" w:rsidRPr="0032246E">
        <w:rPr>
          <w:rFonts w:ascii="Century Gothic" w:eastAsia="Times New Roman" w:hAnsi="Century Gothic"/>
          <w:bCs/>
          <w:sz w:val="18"/>
          <w:szCs w:val="18"/>
          <w:u w:val="single"/>
          <w:lang w:eastAsia="ar-SA"/>
        </w:rPr>
        <w:t>135</w:t>
      </w:r>
      <w:r w:rsidR="005B40CA" w:rsidRPr="0032246E">
        <w:rPr>
          <w:rFonts w:ascii="Century Gothic" w:eastAsia="Times New Roman" w:hAnsi="Century Gothic"/>
          <w:bCs/>
          <w:sz w:val="18"/>
          <w:szCs w:val="18"/>
          <w:u w:val="single"/>
          <w:lang w:eastAsia="ar-SA"/>
        </w:rPr>
        <w:t xml:space="preserve"> ust. 2</w:t>
      </w:r>
      <w:r w:rsidR="005B40CA" w:rsidRPr="0032246E">
        <w:rPr>
          <w:rFonts w:ascii="Century Gothic" w:eastAsia="Times New Roman" w:hAnsi="Century Gothic"/>
          <w:sz w:val="18"/>
          <w:szCs w:val="18"/>
          <w:u w:val="single"/>
          <w:lang w:eastAsia="ar-SA"/>
        </w:rPr>
        <w:t xml:space="preserve">  </w:t>
      </w:r>
      <w:r w:rsidR="00AF6E62" w:rsidRPr="0032246E">
        <w:rPr>
          <w:rFonts w:ascii="Century Gothic" w:eastAsia="Times New Roman" w:hAnsi="Century Gothic"/>
          <w:sz w:val="18"/>
          <w:szCs w:val="18"/>
          <w:u w:val="single"/>
          <w:lang w:eastAsia="ar-SA"/>
        </w:rPr>
        <w:t>ustawy z dnia 11 września 2019 roku Prawo zamówień publicznych (</w:t>
      </w:r>
      <w:r w:rsidR="00A919D2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>Dz.U.</w:t>
      </w:r>
      <w:r w:rsidR="00A019CF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 xml:space="preserve"> z </w:t>
      </w:r>
      <w:r w:rsidR="00A919D2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>202</w:t>
      </w:r>
      <w:r w:rsidR="00D971BF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>2</w:t>
      </w:r>
      <w:r w:rsidR="00FA2AE9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 xml:space="preserve"> </w:t>
      </w:r>
      <w:r w:rsidR="00A019CF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>roku,</w:t>
      </w:r>
      <w:r w:rsidR="00A919D2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 xml:space="preserve"> poz. </w:t>
      </w:r>
      <w:r w:rsidR="00D971BF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 xml:space="preserve">1710 </w:t>
      </w:r>
      <w:proofErr w:type="spellStart"/>
      <w:r w:rsidR="00D971BF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>t.j</w:t>
      </w:r>
      <w:proofErr w:type="spellEnd"/>
      <w:r w:rsidR="00D971BF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>.</w:t>
      </w:r>
      <w:r w:rsidR="00A919D2"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>)</w:t>
      </w:r>
      <w:r w:rsidR="00AF6E62" w:rsidRPr="0032246E">
        <w:rPr>
          <w:rFonts w:ascii="Century Gothic" w:eastAsia="Times New Roman" w:hAnsi="Century Gothic"/>
          <w:sz w:val="18"/>
          <w:szCs w:val="18"/>
          <w:u w:val="single"/>
          <w:lang w:eastAsia="ar-SA"/>
        </w:rPr>
        <w:t>, Zamawiający udziela odpowiedzi na następujące pytania:</w:t>
      </w:r>
    </w:p>
    <w:p w14:paraId="4644EE0C" w14:textId="67730CE9" w:rsidR="00A019CF" w:rsidRPr="00BB3E78" w:rsidRDefault="00A019CF" w:rsidP="00EA63D7">
      <w:pPr>
        <w:spacing w:before="100" w:beforeAutospacing="1" w:after="100" w:afterAutospacing="1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  <w:r w:rsidRPr="00BB3E78"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Wykonawca 1:</w:t>
      </w:r>
    </w:p>
    <w:p w14:paraId="13639432" w14:textId="519368B5" w:rsidR="00BB3E78" w:rsidRPr="002E2B46" w:rsidRDefault="00713185" w:rsidP="00BB3E78">
      <w:pPr>
        <w:widowControl w:val="0"/>
        <w:tabs>
          <w:tab w:val="left" w:pos="2580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>Pytania</w:t>
      </w:r>
      <w:r w:rsidR="00EA63D7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do </w:t>
      </w:r>
      <w:r w:rsidR="00AA0CCD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>Pakiet</w:t>
      </w:r>
      <w:r w:rsidR="00B37806" w:rsidRPr="00627505">
        <w:rPr>
          <w:rFonts w:ascii="Century Gothic" w:hAnsi="Century Gothic"/>
          <w:b/>
          <w:sz w:val="18"/>
          <w:szCs w:val="18"/>
          <w:shd w:val="clear" w:color="auto" w:fill="FFFFFF"/>
        </w:rPr>
        <w:t>u</w:t>
      </w:r>
      <w:r w:rsidR="00AA0CCD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 nr 1</w:t>
      </w:r>
      <w:r w:rsidR="00C8250E">
        <w:rPr>
          <w:rFonts w:ascii="Century Gothic" w:hAnsi="Century Gothic"/>
          <w:b/>
          <w:sz w:val="18"/>
          <w:szCs w:val="18"/>
          <w:shd w:val="clear" w:color="auto" w:fill="FFFFFF"/>
        </w:rPr>
        <w:t>0</w:t>
      </w:r>
      <w:r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</w:t>
      </w:r>
    </w:p>
    <w:p w14:paraId="6C361258" w14:textId="482B4AC9" w:rsidR="00713185" w:rsidRPr="00EA63D7" w:rsidRDefault="00C8250E" w:rsidP="00C8250E">
      <w:pPr>
        <w:spacing w:after="0"/>
        <w:jc w:val="both"/>
        <w:rPr>
          <w:rFonts w:ascii="Century Gothic" w:hAnsi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Pyt.1: </w:t>
      </w:r>
      <w:r w:rsidRPr="00C8250E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Czy Zamawiający dopuści zaoferowanie zgłębników w rozmiarze </w:t>
      </w:r>
      <w:proofErr w:type="spellStart"/>
      <w:r w:rsidRPr="00C8250E">
        <w:rPr>
          <w:rFonts w:ascii="Century Gothic" w:hAnsi="Century Gothic"/>
          <w:bCs/>
          <w:sz w:val="18"/>
          <w:szCs w:val="18"/>
          <w:shd w:val="clear" w:color="auto" w:fill="FFFFFF"/>
        </w:rPr>
        <w:t>Ch</w:t>
      </w:r>
      <w:proofErr w:type="spellEnd"/>
      <w:r w:rsidRPr="00C8250E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18/ 24 cm i </w:t>
      </w:r>
      <w:proofErr w:type="spellStart"/>
      <w:r w:rsidRPr="00C8250E">
        <w:rPr>
          <w:rFonts w:ascii="Century Gothic" w:hAnsi="Century Gothic"/>
          <w:bCs/>
          <w:sz w:val="18"/>
          <w:szCs w:val="18"/>
          <w:shd w:val="clear" w:color="auto" w:fill="FFFFFF"/>
        </w:rPr>
        <w:t>Ch</w:t>
      </w:r>
      <w:proofErr w:type="spellEnd"/>
      <w:r w:rsidRPr="00C8250E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20/ 24 cm, wypełnianych do pojemności 20 ml, z pojedynczą linią </w:t>
      </w:r>
      <w:proofErr w:type="spellStart"/>
      <w:r w:rsidRPr="00C8250E">
        <w:rPr>
          <w:rFonts w:ascii="Century Gothic" w:hAnsi="Century Gothic"/>
          <w:bCs/>
          <w:sz w:val="18"/>
          <w:szCs w:val="18"/>
          <w:shd w:val="clear" w:color="auto" w:fill="FFFFFF"/>
        </w:rPr>
        <w:t>cieniodajną</w:t>
      </w:r>
      <w:proofErr w:type="spellEnd"/>
      <w:r w:rsidRPr="00C8250E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 widoczną  w promieniach RTG, nie wymagający stosowania zacisku do regulacji przepływu, sterylność zagwarantowana przez minimum 36 miesięcy, pozostałe właściwości według opisu.</w:t>
      </w:r>
    </w:p>
    <w:p w14:paraId="717A9E8A" w14:textId="00E6AAD8" w:rsidR="00EA63D7" w:rsidRDefault="00713185" w:rsidP="00EA63D7">
      <w:pPr>
        <w:spacing w:after="0"/>
        <w:rPr>
          <w:rFonts w:ascii="Century Gothic" w:hAnsi="Century Gothic"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2E2B46" w:rsidRPr="004549E3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Nie, Zamawiający nie dopuszcza powyższego.</w:t>
      </w:r>
    </w:p>
    <w:p w14:paraId="75FAADEB" w14:textId="2B7E850D" w:rsidR="00A019CF" w:rsidRPr="00147CBB" w:rsidRDefault="00A019CF" w:rsidP="00EA63D7">
      <w:pPr>
        <w:spacing w:before="100" w:beforeAutospacing="1" w:after="100" w:afterAutospacing="1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  <w:r w:rsidRPr="00147CBB"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Wykonawca 2:</w:t>
      </w:r>
    </w:p>
    <w:p w14:paraId="7151916D" w14:textId="42404D4A" w:rsidR="004A073A" w:rsidRPr="004A073A" w:rsidRDefault="00395658" w:rsidP="009D0698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>
        <w:rPr>
          <w:rFonts w:ascii="Century Gothic" w:eastAsiaTheme="minorHAnsi" w:hAnsi="Century Gothic" w:cstheme="minorBidi"/>
          <w:b/>
          <w:sz w:val="18"/>
          <w:szCs w:val="18"/>
        </w:rPr>
        <w:t>Pytania do</w:t>
      </w:r>
      <w:r w:rsidR="00B37806">
        <w:rPr>
          <w:rFonts w:ascii="Century Gothic" w:eastAsiaTheme="minorHAnsi" w:hAnsi="Century Gothic" w:cstheme="minorBidi"/>
          <w:b/>
          <w:sz w:val="18"/>
          <w:szCs w:val="18"/>
        </w:rPr>
        <w:t xml:space="preserve"> </w:t>
      </w:r>
      <w:r w:rsidR="004A073A" w:rsidRPr="004A073A">
        <w:rPr>
          <w:rFonts w:ascii="Century Gothic" w:eastAsiaTheme="minorHAnsi" w:hAnsi="Century Gothic" w:cstheme="minorBidi"/>
          <w:b/>
          <w:bCs/>
          <w:sz w:val="18"/>
          <w:szCs w:val="18"/>
        </w:rPr>
        <w:t>Pakiet</w:t>
      </w:r>
      <w:r w:rsidR="00B37806" w:rsidRPr="00627505">
        <w:rPr>
          <w:rFonts w:ascii="Century Gothic" w:eastAsiaTheme="minorHAnsi" w:hAnsi="Century Gothic" w:cstheme="minorBidi"/>
          <w:b/>
          <w:bCs/>
          <w:sz w:val="18"/>
          <w:szCs w:val="18"/>
        </w:rPr>
        <w:t>u</w:t>
      </w:r>
      <w:r w:rsidR="004A073A" w:rsidRPr="004A073A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 </w:t>
      </w:r>
      <w:r w:rsidR="00C8250E">
        <w:rPr>
          <w:rFonts w:ascii="Century Gothic" w:eastAsiaTheme="minorHAnsi" w:hAnsi="Century Gothic" w:cstheme="minorBidi"/>
          <w:b/>
          <w:bCs/>
          <w:sz w:val="18"/>
          <w:szCs w:val="18"/>
        </w:rPr>
        <w:t>3a</w:t>
      </w:r>
      <w:r w:rsidR="004A073A" w:rsidRPr="004A073A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 poz. </w:t>
      </w:r>
      <w:r w:rsidR="00C8250E">
        <w:rPr>
          <w:rFonts w:ascii="Century Gothic" w:eastAsiaTheme="minorHAnsi" w:hAnsi="Century Gothic" w:cstheme="minorBidi"/>
          <w:b/>
          <w:bCs/>
          <w:sz w:val="18"/>
          <w:szCs w:val="18"/>
        </w:rPr>
        <w:t>5</w:t>
      </w:r>
      <w:r w:rsidR="004A073A" w:rsidRPr="004A073A">
        <w:rPr>
          <w:rFonts w:ascii="Century Gothic" w:eastAsiaTheme="minorHAnsi" w:hAnsi="Century Gothic" w:cstheme="minorBidi"/>
          <w:b/>
          <w:bCs/>
          <w:sz w:val="18"/>
          <w:szCs w:val="18"/>
        </w:rPr>
        <w:t>:</w:t>
      </w:r>
    </w:p>
    <w:p w14:paraId="24A92035" w14:textId="537D3026" w:rsidR="00EA63D7" w:rsidRPr="00147CBB" w:rsidRDefault="00806CB4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bookmarkStart w:id="1" w:name="_Hlk83494201"/>
      <w:r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Pyt. 1:</w:t>
      </w:r>
      <w:r w:rsidRPr="00147CBB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bookmarkEnd w:id="1"/>
      <w:r w:rsidR="00C8250E" w:rsidRPr="00C8250E">
        <w:rPr>
          <w:rFonts w:ascii="Century Gothic" w:eastAsiaTheme="minorHAnsi" w:hAnsi="Century Gothic" w:cstheme="minorBidi"/>
          <w:sz w:val="18"/>
          <w:szCs w:val="18"/>
        </w:rPr>
        <w:t>Czy Zamawiający dopuści fartuch o gramaturze 30 g/m2? Pozostałe parametry bez zmian</w:t>
      </w:r>
    </w:p>
    <w:p w14:paraId="5961F982" w14:textId="6041FAB4" w:rsidR="00806CB4" w:rsidRPr="004549E3" w:rsidRDefault="00806CB4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Odp.:</w:t>
      </w:r>
      <w:r w:rsidRPr="00147CBB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bookmarkStart w:id="2" w:name="_Hlk83973203"/>
      <w:r w:rsidR="009D0698" w:rsidRPr="004549E3">
        <w:rPr>
          <w:rFonts w:ascii="Century Gothic" w:eastAsiaTheme="minorHAnsi" w:hAnsi="Century Gothic" w:cstheme="minorBidi"/>
          <w:b/>
          <w:bCs/>
          <w:sz w:val="18"/>
          <w:szCs w:val="18"/>
        </w:rPr>
        <w:t>Nie</w:t>
      </w:r>
      <w:r w:rsidR="00147B17" w:rsidRPr="004549E3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, Zamawiający </w:t>
      </w:r>
      <w:r w:rsidR="0020409F">
        <w:rPr>
          <w:rFonts w:ascii="Century Gothic" w:eastAsiaTheme="minorHAnsi" w:hAnsi="Century Gothic" w:cstheme="minorBidi"/>
          <w:b/>
          <w:bCs/>
          <w:sz w:val="18"/>
          <w:szCs w:val="18"/>
        </w:rPr>
        <w:t>nie dopuszcza powyższego</w:t>
      </w:r>
      <w:r w:rsidR="00147B17" w:rsidRPr="004549E3">
        <w:rPr>
          <w:rFonts w:ascii="Century Gothic" w:eastAsiaTheme="minorHAnsi" w:hAnsi="Century Gothic" w:cstheme="minorBidi"/>
          <w:b/>
          <w:bCs/>
          <w:sz w:val="18"/>
          <w:szCs w:val="18"/>
        </w:rPr>
        <w:t>.</w:t>
      </w:r>
    </w:p>
    <w:p w14:paraId="33E798FB" w14:textId="77777777" w:rsidR="00A975EB" w:rsidRDefault="00A975EB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6097C270" w14:textId="51AD9A68" w:rsidR="00C8250E" w:rsidRPr="00C8250E" w:rsidRDefault="00C8250E" w:rsidP="00806CB4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  <w:u w:val="single"/>
        </w:rPr>
      </w:pPr>
      <w:r w:rsidRPr="00C8250E">
        <w:rPr>
          <w:rFonts w:ascii="Century Gothic" w:eastAsiaTheme="minorHAnsi" w:hAnsi="Century Gothic" w:cstheme="minorBidi"/>
          <w:b/>
          <w:sz w:val="18"/>
          <w:szCs w:val="18"/>
          <w:u w:val="single"/>
        </w:rPr>
        <w:t>Wykonawca nr 3</w:t>
      </w:r>
    </w:p>
    <w:p w14:paraId="087A2A18" w14:textId="77777777" w:rsidR="00C8250E" w:rsidRPr="00EA63D7" w:rsidRDefault="00C8250E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bookmarkEnd w:id="2"/>
    <w:p w14:paraId="5376DC44" w14:textId="6C8581F0" w:rsidR="00806CB4" w:rsidRPr="00EA63D7" w:rsidRDefault="00A975EB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A975EB">
        <w:rPr>
          <w:rFonts w:ascii="Century Gothic" w:eastAsiaTheme="minorHAnsi" w:hAnsi="Century Gothic" w:cstheme="minorBidi"/>
          <w:b/>
          <w:bCs/>
          <w:sz w:val="18"/>
          <w:szCs w:val="18"/>
        </w:rPr>
        <w:t>Pakiet</w:t>
      </w:r>
      <w:r w:rsidR="00B37806" w:rsidRPr="00627505">
        <w:rPr>
          <w:rFonts w:ascii="Century Gothic" w:eastAsiaTheme="minorHAnsi" w:hAnsi="Century Gothic" w:cstheme="minorBidi"/>
          <w:b/>
          <w:bCs/>
          <w:sz w:val="18"/>
          <w:szCs w:val="18"/>
        </w:rPr>
        <w:t>u</w:t>
      </w:r>
      <w:r w:rsidRPr="00A975EB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 </w:t>
      </w:r>
      <w:r w:rsidR="00765CC5">
        <w:rPr>
          <w:rFonts w:ascii="Century Gothic" w:eastAsiaTheme="minorHAnsi" w:hAnsi="Century Gothic" w:cstheme="minorBidi"/>
          <w:b/>
          <w:bCs/>
          <w:sz w:val="18"/>
          <w:szCs w:val="18"/>
        </w:rPr>
        <w:t>13</w:t>
      </w:r>
      <w:r w:rsidRPr="00A975EB">
        <w:rPr>
          <w:rFonts w:ascii="Century Gothic" w:eastAsiaTheme="minorHAnsi" w:hAnsi="Century Gothic" w:cstheme="minorBidi"/>
          <w:b/>
          <w:bCs/>
          <w:sz w:val="18"/>
          <w:szCs w:val="18"/>
        </w:rPr>
        <w:t>:</w:t>
      </w:r>
    </w:p>
    <w:p w14:paraId="036450D4" w14:textId="05EF4B60" w:rsidR="00EA63D7" w:rsidRPr="00EA63D7" w:rsidRDefault="00EA63D7" w:rsidP="00765CC5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EA63D7">
        <w:rPr>
          <w:rFonts w:ascii="Century Gothic" w:eastAsiaTheme="minorHAnsi" w:hAnsi="Century Gothic" w:cstheme="minorBidi"/>
          <w:b/>
          <w:bCs/>
          <w:sz w:val="18"/>
          <w:szCs w:val="18"/>
        </w:rPr>
        <w:t>P</w:t>
      </w:r>
      <w:r w:rsidR="00806CB4"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yt. </w:t>
      </w:r>
      <w:r w:rsidR="00765CC5">
        <w:rPr>
          <w:rFonts w:ascii="Century Gothic" w:eastAsiaTheme="minorHAnsi" w:hAnsi="Century Gothic" w:cstheme="minorBidi"/>
          <w:b/>
          <w:bCs/>
          <w:sz w:val="18"/>
          <w:szCs w:val="18"/>
        </w:rPr>
        <w:t>1</w:t>
      </w:r>
      <w:r w:rsidR="00806CB4"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:</w:t>
      </w:r>
      <w:r w:rsidR="00806CB4" w:rsidRPr="00806CB4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r w:rsidR="00765CC5" w:rsidRPr="00765CC5">
        <w:rPr>
          <w:rFonts w:ascii="Century Gothic" w:eastAsiaTheme="minorHAnsi" w:hAnsi="Century Gothic" w:cstheme="minorBidi"/>
          <w:sz w:val="18"/>
          <w:szCs w:val="18"/>
        </w:rPr>
        <w:t>Uprzejmie prosimy Zamawiającego o dopuszczenie cewników o średnicy 12F lub 11F zamiast 11,5F, o długości 24 cm zamiast 25 cm. Pozostałe parametry zgodne z SWZ</w:t>
      </w:r>
    </w:p>
    <w:p w14:paraId="5E34F1F2" w14:textId="4A86C2E8" w:rsidR="00147CBB" w:rsidRPr="00EA63D7" w:rsidRDefault="00806CB4" w:rsidP="00147CBB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Odp</w:t>
      </w:r>
      <w:r w:rsidRPr="004549E3">
        <w:rPr>
          <w:rFonts w:ascii="Century Gothic" w:eastAsiaTheme="minorHAnsi" w:hAnsi="Century Gothic" w:cstheme="minorBidi"/>
          <w:b/>
          <w:bCs/>
          <w:sz w:val="18"/>
          <w:szCs w:val="18"/>
        </w:rPr>
        <w:t>.:</w:t>
      </w:r>
      <w:r w:rsidR="00147B17" w:rsidRPr="004549E3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147B17" w:rsidRPr="004549E3">
        <w:rPr>
          <w:rFonts w:ascii="Century Gothic" w:eastAsiaTheme="minorHAnsi" w:hAnsi="Century Gothic" w:cstheme="minorBidi"/>
          <w:b/>
          <w:bCs/>
          <w:sz w:val="18"/>
          <w:szCs w:val="18"/>
        </w:rPr>
        <w:t>Nie, Zamawiający nie dopuszcza powyższego.</w:t>
      </w:r>
    </w:p>
    <w:p w14:paraId="11ECF4AC" w14:textId="3032B060" w:rsidR="00806CB4" w:rsidRDefault="00806CB4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3FE0E19A" w14:textId="59DA09C4" w:rsidR="009D0698" w:rsidRPr="009D0698" w:rsidRDefault="009D0698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  <w:u w:val="single"/>
        </w:rPr>
      </w:pPr>
      <w:r w:rsidRPr="009D0698">
        <w:rPr>
          <w:rFonts w:ascii="Century Gothic" w:eastAsiaTheme="minorHAnsi" w:hAnsi="Century Gothic" w:cstheme="minorBidi"/>
          <w:b/>
          <w:bCs/>
          <w:sz w:val="18"/>
          <w:szCs w:val="18"/>
          <w:u w:val="single"/>
        </w:rPr>
        <w:t>Wykonawca nr 4</w:t>
      </w:r>
    </w:p>
    <w:p w14:paraId="6EEF1760" w14:textId="77777777" w:rsidR="00411A4E" w:rsidRPr="00411A4E" w:rsidRDefault="00411A4E" w:rsidP="00411A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</w:p>
    <w:p w14:paraId="508A4BA3" w14:textId="3E30BDD3" w:rsidR="00411A4E" w:rsidRPr="00411A4E" w:rsidRDefault="00411A4E" w:rsidP="00411A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411A4E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Pakiet 2a, poz. 1 </w:t>
      </w:r>
    </w:p>
    <w:p w14:paraId="2EAFDDB4" w14:textId="1F6343E7" w:rsidR="00794113" w:rsidRPr="00411A4E" w:rsidRDefault="00411A4E" w:rsidP="00411A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411A4E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 1:</w:t>
      </w:r>
      <w:r w:rsidRPr="00411A4E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dopuści ochraniacze na obuwie wykonane z filii polietylenowej o grubości 18μm?</w:t>
      </w:r>
    </w:p>
    <w:p w14:paraId="6560A1E7" w14:textId="60362F6C" w:rsidR="00411A4E" w:rsidRDefault="00411A4E" w:rsidP="00411A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411A4E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Odp.:</w:t>
      </w:r>
      <w:r w:rsidRPr="00411A4E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  <w:r w:rsidRPr="004549E3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Nie, Zamawi</w:t>
      </w:r>
      <w:r w:rsidR="00A17C49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ający  nie dopuszcza powyższego</w:t>
      </w:r>
      <w:r w:rsidRPr="004549E3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.</w:t>
      </w:r>
    </w:p>
    <w:p w14:paraId="229DB08C" w14:textId="64301E21" w:rsidR="00411A4E" w:rsidRDefault="00411A4E" w:rsidP="00411A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3BF382E6" w14:textId="7CA2021F" w:rsidR="00411A4E" w:rsidRPr="00411A4E" w:rsidRDefault="00411A4E" w:rsidP="00411A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411A4E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Pakiet 3a, pozycja 4 </w:t>
      </w:r>
    </w:p>
    <w:p w14:paraId="168AC18E" w14:textId="309C0F4D" w:rsidR="00411A4E" w:rsidRDefault="00411A4E" w:rsidP="00411A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411A4E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 1</w:t>
      </w:r>
      <w:r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  <w:r w:rsidRPr="00411A4E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Czy Zamawiający dopuści maseczki o ciśnieniu różnicowym 34,67 Pa/cm² (w miejsce parametru łatwości oddychania 3mm H2O) , czystość mikrobiologiczna 1,11 </w:t>
      </w:r>
      <w:proofErr w:type="spellStart"/>
      <w:r w:rsidRPr="00411A4E">
        <w:rPr>
          <w:rFonts w:ascii="Century Gothic" w:hAnsi="Century Gothic" w:cs="Calibri"/>
          <w:color w:val="000000"/>
          <w:sz w:val="18"/>
          <w:szCs w:val="18"/>
          <w:lang w:eastAsia="pl-PL"/>
        </w:rPr>
        <w:t>cfu</w:t>
      </w:r>
      <w:proofErr w:type="spellEnd"/>
      <w:r w:rsidRPr="00411A4E">
        <w:rPr>
          <w:rFonts w:ascii="Century Gothic" w:hAnsi="Century Gothic" w:cs="Calibri"/>
          <w:color w:val="000000"/>
          <w:sz w:val="18"/>
          <w:szCs w:val="18"/>
          <w:lang w:eastAsia="pl-PL"/>
        </w:rPr>
        <w:t>/g ?</w:t>
      </w:r>
    </w:p>
    <w:p w14:paraId="6E03C8A6" w14:textId="223B9C74" w:rsidR="00411A4E" w:rsidRDefault="00411A4E" w:rsidP="00411A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411A4E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Odp.:</w:t>
      </w:r>
      <w:r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  <w:r w:rsidRPr="004549E3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Nie, Zamawi</w:t>
      </w:r>
      <w:r w:rsidR="00A17C49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ający  nie dopuszcza powyższego</w:t>
      </w:r>
      <w:r w:rsidRPr="004549E3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.</w:t>
      </w:r>
    </w:p>
    <w:p w14:paraId="041205CA" w14:textId="77777777" w:rsidR="00411A4E" w:rsidRDefault="00411A4E" w:rsidP="00411A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26A95BF6" w14:textId="256FF130" w:rsidR="00411A4E" w:rsidRPr="00411A4E" w:rsidRDefault="00411A4E" w:rsidP="00411A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411A4E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Pakiet 3a, pozycja 5 </w:t>
      </w:r>
    </w:p>
    <w:p w14:paraId="09D8387F" w14:textId="441CC43B" w:rsidR="00B37806" w:rsidRPr="00BF071A" w:rsidRDefault="00411A4E" w:rsidP="00411A4E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 1</w:t>
      </w:r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dopuści podanie ceny za </w:t>
      </w:r>
      <w:proofErr w:type="spellStart"/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>op</w:t>
      </w:r>
      <w:proofErr w:type="spellEnd"/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>=10szt z przeliczeniem zamawianej ilości?</w:t>
      </w:r>
    </w:p>
    <w:p w14:paraId="28724C51" w14:textId="51C3A910" w:rsidR="00794113" w:rsidRPr="00BF071A" w:rsidRDefault="00411A4E" w:rsidP="002F4EA7">
      <w:pPr>
        <w:tabs>
          <w:tab w:val="left" w:pos="5685"/>
        </w:tabs>
        <w:rPr>
          <w:rFonts w:ascii="Century Gothic" w:eastAsia="Times New Roman" w:hAnsi="Century Gothic"/>
          <w:b/>
          <w:sz w:val="18"/>
          <w:szCs w:val="18"/>
          <w:lang w:eastAsia="ar-SA"/>
        </w:rPr>
      </w:pPr>
      <w:r w:rsidRPr="00BF071A">
        <w:rPr>
          <w:rFonts w:ascii="Century Gothic" w:eastAsia="Times New Roman" w:hAnsi="Century Gothic"/>
          <w:b/>
          <w:sz w:val="18"/>
          <w:szCs w:val="18"/>
          <w:lang w:eastAsia="ar-SA"/>
        </w:rPr>
        <w:t xml:space="preserve">Odp.: </w:t>
      </w:r>
      <w:r w:rsidR="004549E3">
        <w:rPr>
          <w:rFonts w:ascii="Century Gothic" w:eastAsia="Times New Roman" w:hAnsi="Century Gothic"/>
          <w:b/>
          <w:sz w:val="18"/>
          <w:szCs w:val="18"/>
          <w:lang w:eastAsia="ar-SA"/>
        </w:rPr>
        <w:t>Tak, Zamawiający dopuszcza powyższe.</w:t>
      </w:r>
    </w:p>
    <w:p w14:paraId="698B338F" w14:textId="326483C4" w:rsidR="00411A4E" w:rsidRPr="00BF071A" w:rsidRDefault="00411A4E" w:rsidP="00BF071A">
      <w:pPr>
        <w:tabs>
          <w:tab w:val="left" w:pos="5685"/>
        </w:tabs>
        <w:spacing w:after="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 2</w:t>
      </w:r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dopuści fartuch wykonany z włókniny polipropylenowej o gramaturze min. 25g/m2?</w:t>
      </w:r>
    </w:p>
    <w:p w14:paraId="551FBC69" w14:textId="5EDAAF82" w:rsidR="00411A4E" w:rsidRPr="00BF071A" w:rsidRDefault="00411A4E" w:rsidP="00411A4E">
      <w:pPr>
        <w:tabs>
          <w:tab w:val="left" w:pos="5685"/>
        </w:tabs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Odp.: Nie,</w:t>
      </w:r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  <w:r w:rsidR="00BF071A" w:rsidRPr="00BF071A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>Zamawiający dopuszcza gramaturę zgodną z SWZ.</w:t>
      </w:r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7C1C9EF1" w14:textId="161DE66E" w:rsidR="00BF071A" w:rsidRPr="00BF071A" w:rsidRDefault="00BF071A" w:rsidP="00BF07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Pakiet 4, pozycja 1-3 </w:t>
      </w:r>
    </w:p>
    <w:p w14:paraId="396712AB" w14:textId="3C0C2BA3" w:rsidR="00BF071A" w:rsidRPr="00BF071A" w:rsidRDefault="00BF071A" w:rsidP="00BF071A">
      <w:pPr>
        <w:tabs>
          <w:tab w:val="left" w:pos="5685"/>
        </w:tabs>
        <w:spacing w:after="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 1</w:t>
      </w:r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zgodzi się na wydzielenie powyższych pozycji, co pozwoli nam na złożenie konkurencyjnej oferty?</w:t>
      </w:r>
    </w:p>
    <w:p w14:paraId="39F2DFFC" w14:textId="44328D2F" w:rsidR="00BF071A" w:rsidRPr="00BF071A" w:rsidRDefault="00BF071A" w:rsidP="00BF071A">
      <w:pPr>
        <w:tabs>
          <w:tab w:val="left" w:pos="5685"/>
        </w:tabs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Odp.:</w:t>
      </w:r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  <w:r w:rsidRPr="004549E3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Nie, Zamawiający nie wyraża zgody na powyższe.</w:t>
      </w:r>
    </w:p>
    <w:p w14:paraId="52180965" w14:textId="08CA1277" w:rsidR="00BF071A" w:rsidRPr="00BF071A" w:rsidRDefault="00BF071A" w:rsidP="00BF07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Pakiet 4, pozycja 4-7 </w:t>
      </w:r>
    </w:p>
    <w:p w14:paraId="560A71B7" w14:textId="3ACB981F" w:rsidR="00BF071A" w:rsidRPr="00BF071A" w:rsidRDefault="00BF071A" w:rsidP="00BF071A">
      <w:pPr>
        <w:tabs>
          <w:tab w:val="left" w:pos="5685"/>
        </w:tabs>
        <w:spacing w:after="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 1</w:t>
      </w:r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zgodzi się na wydzielenie powyższych pozycji, co pozwoli nam na złożenie konkurencyjnej oferty?</w:t>
      </w:r>
    </w:p>
    <w:p w14:paraId="2F97A9B1" w14:textId="5E6895A8" w:rsidR="00BF071A" w:rsidRPr="00BF071A" w:rsidRDefault="00BF071A" w:rsidP="00BF071A">
      <w:pPr>
        <w:tabs>
          <w:tab w:val="left" w:pos="5685"/>
        </w:tabs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Odp.: </w:t>
      </w:r>
      <w:r w:rsidRPr="00092939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Nie, Zamawiający nie wyraża zgody na powyższe</w:t>
      </w:r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>.</w:t>
      </w:r>
    </w:p>
    <w:p w14:paraId="4C5CEEF0" w14:textId="1C06D984" w:rsidR="00BF071A" w:rsidRDefault="00BF071A" w:rsidP="00BF071A">
      <w:pPr>
        <w:tabs>
          <w:tab w:val="left" w:pos="5685"/>
        </w:tabs>
        <w:spacing w:after="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Pyt.2</w:t>
      </w:r>
      <w:r w:rsidRPr="00BF071A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dopuści kranik trójdrożny wykonany z poliwęglanu, z Wyraźnym optycznym identyfikatorem pozycji „otwarty zamknięty” (oznaczone kierunki przepływu) działający w zakresie 360 stopni, odpornego na lipidy oraz chemioterapeutyki?</w:t>
      </w:r>
    </w:p>
    <w:p w14:paraId="67810E2B" w14:textId="73C65FA6" w:rsidR="00BF071A" w:rsidRDefault="00BF071A" w:rsidP="00BF071A">
      <w:pPr>
        <w:tabs>
          <w:tab w:val="left" w:pos="5685"/>
        </w:tabs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BF071A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Odp.:</w:t>
      </w:r>
      <w:r w:rsidR="003E28EC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="00D349A2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O</w:t>
      </w:r>
      <w:r w:rsidR="003E28EC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ferowany przedmiot musi być zgodny z opisem SWZ.</w:t>
      </w:r>
    </w:p>
    <w:p w14:paraId="1BC68A4A" w14:textId="290BEB87" w:rsidR="00092939" w:rsidRPr="008E4E44" w:rsidRDefault="00092939" w:rsidP="00092939">
      <w:pPr>
        <w:tabs>
          <w:tab w:val="left" w:pos="5685"/>
        </w:tabs>
        <w:spacing w:after="0"/>
        <w:rPr>
          <w:rFonts w:ascii="Century Gothic" w:hAnsi="Century Gothic" w:cs="Calibri"/>
          <w:b/>
          <w:sz w:val="18"/>
          <w:szCs w:val="18"/>
          <w:lang w:eastAsia="pl-PL"/>
        </w:rPr>
      </w:pPr>
      <w:r w:rsidRPr="008E4E44">
        <w:rPr>
          <w:rFonts w:ascii="Century Gothic" w:hAnsi="Century Gothic" w:cs="Calibri"/>
          <w:b/>
          <w:sz w:val="18"/>
          <w:szCs w:val="18"/>
          <w:lang w:eastAsia="pl-PL"/>
        </w:rPr>
        <w:t>Pakiet 4, pozycja 9</w:t>
      </w:r>
    </w:p>
    <w:p w14:paraId="53E75E41" w14:textId="1327F7C3" w:rsidR="00092939" w:rsidRPr="00092939" w:rsidRDefault="00092939" w:rsidP="00092939">
      <w:pPr>
        <w:tabs>
          <w:tab w:val="left" w:pos="5685"/>
        </w:tabs>
        <w:spacing w:after="0"/>
        <w:rPr>
          <w:rFonts w:ascii="Century Gothic" w:hAnsi="Century Gothic"/>
          <w:sz w:val="18"/>
          <w:szCs w:val="18"/>
        </w:rPr>
      </w:pPr>
      <w:r w:rsidRPr="008E4E44">
        <w:rPr>
          <w:rFonts w:ascii="Century Gothic" w:hAnsi="Century Gothic"/>
          <w:b/>
          <w:sz w:val="18"/>
          <w:szCs w:val="18"/>
        </w:rPr>
        <w:t>Pyt. 1</w:t>
      </w:r>
      <w:r w:rsidRPr="008E4E44">
        <w:rPr>
          <w:rFonts w:ascii="Century Gothic" w:hAnsi="Century Gothic"/>
          <w:sz w:val="18"/>
          <w:szCs w:val="18"/>
        </w:rPr>
        <w:t xml:space="preserve"> </w:t>
      </w:r>
      <w:r w:rsidRPr="00092939">
        <w:rPr>
          <w:rFonts w:ascii="Century Gothic" w:hAnsi="Century Gothic"/>
          <w:sz w:val="18"/>
          <w:szCs w:val="18"/>
        </w:rPr>
        <w:t>Czy Zamawiający dopuści przyrząd do pobierania leków z filtrem powietrza 0,1um oraz filtrem płynu 5um bez zastawki zabezpieczającej ze szczelna zatyczką samozatrzaskową?</w:t>
      </w:r>
    </w:p>
    <w:p w14:paraId="7F58ADFB" w14:textId="5CC67ECA" w:rsidR="00092939" w:rsidRPr="00092939" w:rsidRDefault="00092939" w:rsidP="00092939">
      <w:pPr>
        <w:tabs>
          <w:tab w:val="left" w:pos="5685"/>
        </w:tabs>
        <w:rPr>
          <w:rFonts w:ascii="Century Gothic" w:hAnsi="Century Gothic"/>
          <w:b/>
          <w:sz w:val="18"/>
          <w:szCs w:val="18"/>
        </w:rPr>
      </w:pPr>
      <w:r w:rsidRPr="00092939">
        <w:rPr>
          <w:rFonts w:ascii="Century Gothic" w:hAnsi="Century Gothic"/>
          <w:b/>
          <w:sz w:val="18"/>
          <w:szCs w:val="18"/>
        </w:rPr>
        <w:t xml:space="preserve">Odp.: </w:t>
      </w:r>
      <w:r w:rsidR="008E4E44">
        <w:rPr>
          <w:rFonts w:ascii="Century Gothic" w:hAnsi="Century Gothic"/>
          <w:b/>
          <w:sz w:val="18"/>
          <w:szCs w:val="18"/>
        </w:rPr>
        <w:t>Nie, Zamawiający nie dopuszcza powyższego</w:t>
      </w:r>
      <w:r w:rsidRPr="00092939">
        <w:rPr>
          <w:rFonts w:ascii="Century Gothic" w:hAnsi="Century Gothic"/>
          <w:b/>
          <w:sz w:val="18"/>
          <w:szCs w:val="18"/>
        </w:rPr>
        <w:t>.</w:t>
      </w:r>
    </w:p>
    <w:p w14:paraId="02F06278" w14:textId="77777777" w:rsidR="00092939" w:rsidRPr="00092939" w:rsidRDefault="00092939" w:rsidP="000929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092939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Pakiet 4, pozycja 11 </w:t>
      </w:r>
    </w:p>
    <w:p w14:paraId="78393649" w14:textId="07037BCC" w:rsidR="00092939" w:rsidRPr="00092939" w:rsidRDefault="00092939" w:rsidP="00092939">
      <w:pPr>
        <w:tabs>
          <w:tab w:val="left" w:pos="5685"/>
        </w:tabs>
        <w:spacing w:after="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092939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Pyt. 1 </w:t>
      </w:r>
      <w:r w:rsidRPr="00092939">
        <w:rPr>
          <w:rFonts w:ascii="Century Gothic" w:hAnsi="Century Gothic" w:cs="Calibri"/>
          <w:color w:val="000000"/>
          <w:sz w:val="18"/>
          <w:szCs w:val="18"/>
          <w:lang w:eastAsia="pl-PL"/>
        </w:rPr>
        <w:t>Czy Zamawiający dopuści igłę do pobierania leków 1,2 x 30 mm?</w:t>
      </w:r>
    </w:p>
    <w:p w14:paraId="462A1629" w14:textId="4C99736A" w:rsidR="00092939" w:rsidRPr="00092939" w:rsidRDefault="00092939" w:rsidP="00092939">
      <w:pPr>
        <w:tabs>
          <w:tab w:val="left" w:pos="5685"/>
        </w:tabs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092939">
        <w:rPr>
          <w:rFonts w:ascii="Century Gothic" w:hAnsi="Century Gothic"/>
          <w:b/>
          <w:sz w:val="18"/>
          <w:szCs w:val="18"/>
        </w:rPr>
        <w:t xml:space="preserve">Odp.: </w:t>
      </w:r>
      <w:r w:rsidR="00D349A2">
        <w:rPr>
          <w:rFonts w:ascii="Century Gothic" w:hAnsi="Century Gothic"/>
          <w:b/>
          <w:sz w:val="18"/>
          <w:szCs w:val="18"/>
        </w:rPr>
        <w:t>O</w:t>
      </w:r>
      <w:r w:rsidRPr="00092939">
        <w:rPr>
          <w:rFonts w:ascii="Century Gothic" w:hAnsi="Century Gothic"/>
          <w:b/>
          <w:sz w:val="18"/>
          <w:szCs w:val="18"/>
        </w:rPr>
        <w:t>ferowany przedmiot musi być zgodny z opisem SWZ.</w:t>
      </w:r>
    </w:p>
    <w:p w14:paraId="54D26D20" w14:textId="77777777" w:rsidR="00092939" w:rsidRPr="00147F94" w:rsidRDefault="00092939" w:rsidP="000929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147F94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Pakiet 4, pozycja 13-14 </w:t>
      </w:r>
    </w:p>
    <w:p w14:paraId="5582AE10" w14:textId="3B70E1D3" w:rsidR="00092939" w:rsidRPr="00147F94" w:rsidRDefault="00092939" w:rsidP="00092939">
      <w:pPr>
        <w:tabs>
          <w:tab w:val="left" w:pos="5685"/>
        </w:tabs>
        <w:spacing w:after="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147F94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Pyt.:</w:t>
      </w:r>
      <w:r w:rsidRPr="00147F94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dopuści przedłużacz do pompy 150cm?</w:t>
      </w:r>
    </w:p>
    <w:p w14:paraId="0715972D" w14:textId="1B5BE3A6" w:rsidR="00092939" w:rsidRPr="00147F94" w:rsidRDefault="00092939" w:rsidP="00092939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  <w:r w:rsidRPr="00147F94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Odp.: Nie, Zamawiający nie wyraża zgody na powyższe, </w:t>
      </w:r>
      <w:r w:rsidRPr="00147F94">
        <w:rPr>
          <w:rFonts w:ascii="Century Gothic" w:hAnsi="Century Gothic"/>
          <w:b/>
          <w:sz w:val="18"/>
          <w:szCs w:val="18"/>
        </w:rPr>
        <w:t>oferowany przedmiot musi być zgodny z      opisem SWZ.</w:t>
      </w:r>
    </w:p>
    <w:p w14:paraId="209E2A52" w14:textId="77777777" w:rsidR="00092939" w:rsidRDefault="00092939" w:rsidP="0009293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14:paraId="333D8355" w14:textId="77777777" w:rsidR="00092939" w:rsidRPr="00A0703F" w:rsidRDefault="00092939" w:rsidP="000929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A0703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Pakiet 7, pozycja 1 </w:t>
      </w:r>
    </w:p>
    <w:p w14:paraId="247E464E" w14:textId="14CF6077" w:rsidR="00092939" w:rsidRPr="00A0703F" w:rsidRDefault="00092939" w:rsidP="00092939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  <w:r w:rsidRPr="00A0703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 1</w:t>
      </w:r>
      <w:r w:rsidRPr="00A0703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dopuści system do drenażu ran z butelką do wyboru 200,400 lub 600ml?</w:t>
      </w:r>
    </w:p>
    <w:p w14:paraId="3A794B2A" w14:textId="2205D20D" w:rsidR="00092939" w:rsidRPr="00A0703F" w:rsidRDefault="00092939" w:rsidP="00092939">
      <w:pPr>
        <w:tabs>
          <w:tab w:val="left" w:pos="5685"/>
        </w:tabs>
        <w:spacing w:after="0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A0703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Odp.: </w:t>
      </w:r>
      <w:r w:rsidR="00A0703F" w:rsidRPr="00A0703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Nie, Zamawiający nie wyraża zgody na powyższe.</w:t>
      </w:r>
      <w:r w:rsidR="00A0703F" w:rsidRPr="00A0703F">
        <w:rPr>
          <w:rFonts w:ascii="Century Gothic" w:hAnsi="Century Gothic"/>
          <w:b/>
          <w:sz w:val="18"/>
          <w:szCs w:val="18"/>
        </w:rPr>
        <w:t xml:space="preserve"> </w:t>
      </w:r>
      <w:r w:rsidR="00A0703F" w:rsidRPr="00A0703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Oferowany przedmiot musi być zgodny z      opisem SWZ.</w:t>
      </w:r>
    </w:p>
    <w:p w14:paraId="1F428167" w14:textId="77777777" w:rsidR="00092939" w:rsidRDefault="00092939" w:rsidP="00092939">
      <w:pPr>
        <w:tabs>
          <w:tab w:val="left" w:pos="5685"/>
        </w:tabs>
        <w:spacing w:after="0"/>
        <w:rPr>
          <w:rFonts w:cs="Calibri"/>
          <w:b/>
          <w:color w:val="000000"/>
          <w:lang w:eastAsia="pl-PL"/>
        </w:rPr>
      </w:pPr>
    </w:p>
    <w:p w14:paraId="7EBB71A5" w14:textId="77777777" w:rsidR="008128E7" w:rsidRPr="008128E7" w:rsidRDefault="008128E7" w:rsidP="008128E7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lang w:eastAsia="pl-PL"/>
        </w:rPr>
      </w:pPr>
      <w:r w:rsidRPr="008128E7">
        <w:rPr>
          <w:rFonts w:cs="Calibri"/>
          <w:b/>
          <w:color w:val="000000"/>
          <w:lang w:eastAsia="pl-PL"/>
        </w:rPr>
        <w:t xml:space="preserve">Pakiet 15, pozycja 1 </w:t>
      </w:r>
    </w:p>
    <w:p w14:paraId="7803B7EE" w14:textId="3C6568E4" w:rsidR="008128E7" w:rsidRPr="008128E7" w:rsidRDefault="008128E7" w:rsidP="008128E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 1</w:t>
      </w:r>
      <w:r w:rsidRPr="008128E7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dopuści cewnik </w:t>
      </w:r>
      <w:proofErr w:type="spellStart"/>
      <w:r w:rsidRPr="008128E7">
        <w:rPr>
          <w:rFonts w:ascii="Century Gothic" w:hAnsi="Century Gothic" w:cs="Calibri"/>
          <w:color w:val="000000"/>
          <w:sz w:val="18"/>
          <w:szCs w:val="18"/>
          <w:lang w:eastAsia="pl-PL"/>
        </w:rPr>
        <w:t>Tiemann</w:t>
      </w:r>
      <w:proofErr w:type="spellEnd"/>
      <w:r w:rsidRPr="008128E7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z łącznikiem jak na zdjęciu? Cewniki te dostarczane są dotychczas do Państwa placówki. </w:t>
      </w:r>
    </w:p>
    <w:p w14:paraId="6E9C75A7" w14:textId="495A1892" w:rsidR="008128E7" w:rsidRPr="008128E7" w:rsidRDefault="008128E7" w:rsidP="008128E7">
      <w:pPr>
        <w:tabs>
          <w:tab w:val="left" w:pos="5685"/>
        </w:tabs>
        <w:spacing w:after="0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Odp.: </w:t>
      </w:r>
      <w:r w:rsidR="00D349A2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O</w:t>
      </w: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ferowan</w:t>
      </w:r>
      <w:r w:rsidR="00A0703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e</w:t>
      </w: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="00A0703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cewniki muszą być zgodne</w:t>
      </w: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z opisem SWZ.</w:t>
      </w:r>
    </w:p>
    <w:p w14:paraId="22B82B0B" w14:textId="77777777" w:rsidR="008128E7" w:rsidRPr="008128E7" w:rsidRDefault="008128E7" w:rsidP="008128E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lang w:eastAsia="pl-PL"/>
        </w:rPr>
      </w:pPr>
    </w:p>
    <w:p w14:paraId="7A229E80" w14:textId="77777777" w:rsidR="008128E7" w:rsidRPr="008128E7" w:rsidRDefault="008128E7" w:rsidP="008128E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Pakiet 19, pozycja 1 </w:t>
      </w:r>
    </w:p>
    <w:p w14:paraId="749432DE" w14:textId="7794996A" w:rsidR="00092939" w:rsidRPr="008128E7" w:rsidRDefault="008128E7" w:rsidP="008128E7">
      <w:pPr>
        <w:tabs>
          <w:tab w:val="left" w:pos="5685"/>
        </w:tabs>
        <w:spacing w:after="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Pyt. 1</w:t>
      </w:r>
      <w:r w:rsidRPr="008128E7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Czy Zamawiający dopuści cewnik </w:t>
      </w:r>
      <w:proofErr w:type="spellStart"/>
      <w:r w:rsidRPr="008128E7">
        <w:rPr>
          <w:rFonts w:ascii="Century Gothic" w:hAnsi="Century Gothic" w:cs="Calibri"/>
          <w:color w:val="000000"/>
          <w:sz w:val="18"/>
          <w:szCs w:val="18"/>
          <w:lang w:eastAsia="pl-PL"/>
        </w:rPr>
        <w:t>Dufour</w:t>
      </w:r>
      <w:proofErr w:type="spellEnd"/>
      <w:r w:rsidRPr="008128E7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w rozmiarach 18-24 jak dotychczas dostarczane do Państwa placówki ?</w:t>
      </w:r>
    </w:p>
    <w:p w14:paraId="1ACE620F" w14:textId="34647EF0" w:rsidR="008128E7" w:rsidRPr="008128E7" w:rsidRDefault="008128E7" w:rsidP="008128E7">
      <w:pPr>
        <w:tabs>
          <w:tab w:val="left" w:pos="5685"/>
        </w:tabs>
        <w:rPr>
          <w:rFonts w:ascii="Century Gothic" w:hAnsi="Century Gothic"/>
          <w:b/>
          <w:sz w:val="18"/>
          <w:szCs w:val="18"/>
        </w:rPr>
      </w:pP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Odp.:</w:t>
      </w:r>
      <w:r w:rsidRPr="008128E7">
        <w:rPr>
          <w:rFonts w:ascii="Century Gothic" w:hAnsi="Century Gothic" w:cs="Calibri"/>
          <w:b/>
          <w:color w:val="000000"/>
          <w:lang w:eastAsia="pl-PL"/>
        </w:rPr>
        <w:t xml:space="preserve"> </w:t>
      </w:r>
      <w:r w:rsidR="00D349A2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O</w:t>
      </w: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ferowan</w:t>
      </w:r>
      <w:r w:rsidR="00A0703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e</w:t>
      </w: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="00A0703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cewniki</w:t>
      </w: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mus</w:t>
      </w:r>
      <w:r w:rsidR="00A0703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zą</w:t>
      </w: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być zgodn</w:t>
      </w:r>
      <w:r w:rsidR="00640095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e</w:t>
      </w:r>
      <w:r w:rsidRPr="008128E7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z opisem SWZ.</w:t>
      </w:r>
    </w:p>
    <w:p w14:paraId="3F7E8198" w14:textId="3935F0D3" w:rsidR="008128E7" w:rsidRDefault="008128E7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  <w:u w:val="single"/>
        </w:rPr>
      </w:pPr>
      <w:r w:rsidRPr="008128E7">
        <w:rPr>
          <w:rFonts w:ascii="Century Gothic" w:hAnsi="Century Gothic"/>
          <w:b/>
          <w:sz w:val="18"/>
          <w:szCs w:val="18"/>
          <w:u w:val="single"/>
        </w:rPr>
        <w:t>Wykonawca nr 5</w:t>
      </w:r>
    </w:p>
    <w:p w14:paraId="3CBA8514" w14:textId="77777777" w:rsidR="008128E7" w:rsidRDefault="008128E7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  <w:u w:val="single"/>
        </w:rPr>
      </w:pPr>
    </w:p>
    <w:p w14:paraId="5A901307" w14:textId="7BEF7674" w:rsidR="008128E7" w:rsidRPr="008128E7" w:rsidRDefault="008128E7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  <w:r w:rsidRPr="008128E7">
        <w:rPr>
          <w:rFonts w:ascii="Century Gothic" w:hAnsi="Century Gothic"/>
          <w:b/>
          <w:sz w:val="18"/>
          <w:szCs w:val="18"/>
        </w:rPr>
        <w:t>Pakiet 4a</w:t>
      </w:r>
    </w:p>
    <w:p w14:paraId="41D0A24F" w14:textId="24990998" w:rsidR="008128E7" w:rsidRDefault="008128E7" w:rsidP="008128E7">
      <w:pPr>
        <w:tabs>
          <w:tab w:val="left" w:pos="5685"/>
        </w:tabs>
        <w:spacing w:after="0"/>
        <w:rPr>
          <w:rFonts w:ascii="Century Gothic" w:hAnsi="Century Gothic"/>
          <w:sz w:val="18"/>
          <w:szCs w:val="18"/>
        </w:rPr>
      </w:pPr>
      <w:r w:rsidRPr="008128E7">
        <w:rPr>
          <w:rFonts w:ascii="Century Gothic" w:hAnsi="Century Gothic"/>
          <w:b/>
          <w:sz w:val="18"/>
          <w:szCs w:val="18"/>
        </w:rPr>
        <w:t xml:space="preserve">Pyt. 1 </w:t>
      </w:r>
      <w:r w:rsidRPr="008128E7">
        <w:rPr>
          <w:rFonts w:ascii="Century Gothic" w:hAnsi="Century Gothic"/>
          <w:sz w:val="18"/>
          <w:szCs w:val="18"/>
        </w:rPr>
        <w:t>Czy Zamawiający wyrazi zgodę na zaoferowanie niektórych elementów przedmiotu zamówienia, w szczególności: pokrywy do tacy drucianej, kołków mocujących pasków silikonowych do mocowania instrumentów,  które nie podlegają ustawie z dnia 7 kwietnia 2022r. o wyrobach medycznych (Dz.U. 2022 poz. 974), a zatem obowiązkowi wystawienia deklaracji zgodności oraz obowiązkowi oznakowania znakiem CE, dla których stawka VAT wynosi 23% (tzw. wyrób niemedyczny)?</w:t>
      </w:r>
    </w:p>
    <w:p w14:paraId="516BDCBB" w14:textId="1C6810E3" w:rsidR="008128E7" w:rsidRDefault="008128E7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  <w:r w:rsidRPr="008128E7">
        <w:rPr>
          <w:rFonts w:ascii="Century Gothic" w:hAnsi="Century Gothic"/>
          <w:b/>
          <w:sz w:val="18"/>
          <w:szCs w:val="18"/>
        </w:rPr>
        <w:t xml:space="preserve">Odp.: </w:t>
      </w:r>
      <w:r w:rsidR="00A0703F">
        <w:rPr>
          <w:rFonts w:ascii="Century Gothic" w:hAnsi="Century Gothic"/>
          <w:b/>
          <w:sz w:val="18"/>
          <w:szCs w:val="18"/>
        </w:rPr>
        <w:t>Tak, Zamawiający wyraża zgodę na zaoferowanie ww. produktów.</w:t>
      </w:r>
    </w:p>
    <w:p w14:paraId="6DBE1A53" w14:textId="77777777" w:rsidR="008128E7" w:rsidRDefault="008128E7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</w:p>
    <w:p w14:paraId="7D62DB90" w14:textId="577C1A47" w:rsidR="008128E7" w:rsidRPr="008128E7" w:rsidRDefault="008128E7" w:rsidP="008128E7">
      <w:pPr>
        <w:tabs>
          <w:tab w:val="left" w:pos="5685"/>
        </w:tabs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Pyt. 2 </w:t>
      </w:r>
      <w:r w:rsidRPr="008128E7">
        <w:rPr>
          <w:rFonts w:ascii="Century Gothic" w:hAnsi="Century Gothic"/>
          <w:sz w:val="18"/>
          <w:szCs w:val="18"/>
        </w:rPr>
        <w:t>Czy ze względu na specjalistyczny charakter zamówienia oraz fakt że</w:t>
      </w:r>
      <w:r w:rsidR="00A0703F">
        <w:rPr>
          <w:rFonts w:ascii="Century Gothic" w:hAnsi="Century Gothic"/>
          <w:sz w:val="18"/>
          <w:szCs w:val="18"/>
        </w:rPr>
        <w:t>,</w:t>
      </w:r>
      <w:r w:rsidRPr="008128E7">
        <w:rPr>
          <w:rFonts w:ascii="Century Gothic" w:hAnsi="Century Gothic"/>
          <w:sz w:val="18"/>
          <w:szCs w:val="18"/>
        </w:rPr>
        <w:t xml:space="preserve"> towar znajduje się w magazynie zewnętrznym poza granicami kraju, Zamawiający wyrazi zgodę na wydłużenie terminu dostawy dla pakietu nr 4A do 10 dni roboczych od złożenia zamówienia? </w:t>
      </w:r>
    </w:p>
    <w:p w14:paraId="3104DD69" w14:textId="548E1BF2" w:rsidR="008128E7" w:rsidRDefault="008128E7" w:rsidP="008128E7">
      <w:pPr>
        <w:tabs>
          <w:tab w:val="left" w:pos="5685"/>
        </w:tabs>
        <w:spacing w:after="0"/>
        <w:rPr>
          <w:rFonts w:ascii="Century Gothic" w:hAnsi="Century Gothic"/>
          <w:sz w:val="18"/>
          <w:szCs w:val="18"/>
        </w:rPr>
      </w:pPr>
      <w:r w:rsidRPr="008128E7">
        <w:rPr>
          <w:rFonts w:ascii="Century Gothic" w:hAnsi="Century Gothic"/>
          <w:sz w:val="18"/>
          <w:szCs w:val="18"/>
        </w:rPr>
        <w:t>Ponad to przedmiotem zamówienia nie są leki ratujące życie a sprzęt którego zakup można zaplanować z odpowiednim wyprzedzeniem.</w:t>
      </w:r>
    </w:p>
    <w:p w14:paraId="68A947C1" w14:textId="110A55BA" w:rsidR="00E52C6C" w:rsidRDefault="00E52C6C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  <w:r w:rsidRPr="00E52C6C">
        <w:rPr>
          <w:rFonts w:ascii="Century Gothic" w:hAnsi="Century Gothic"/>
          <w:b/>
          <w:sz w:val="18"/>
          <w:szCs w:val="18"/>
        </w:rPr>
        <w:t>Odp.:</w:t>
      </w:r>
      <w:r w:rsidR="00A0703F">
        <w:rPr>
          <w:rFonts w:ascii="Century Gothic" w:hAnsi="Century Gothic"/>
          <w:b/>
          <w:sz w:val="18"/>
          <w:szCs w:val="18"/>
        </w:rPr>
        <w:t xml:space="preserve"> Tak, Zamawiający wyraża zgodę na wydłużenie terminu dostawy do 10 dni roboczych od dnia złożenia zamówienia, zg</w:t>
      </w:r>
      <w:r w:rsidR="00640095">
        <w:rPr>
          <w:rFonts w:ascii="Century Gothic" w:hAnsi="Century Gothic"/>
          <w:b/>
          <w:sz w:val="18"/>
          <w:szCs w:val="18"/>
        </w:rPr>
        <w:t>o</w:t>
      </w:r>
      <w:r w:rsidR="00A0703F">
        <w:rPr>
          <w:rFonts w:ascii="Century Gothic" w:hAnsi="Century Gothic"/>
          <w:b/>
          <w:sz w:val="18"/>
          <w:szCs w:val="18"/>
        </w:rPr>
        <w:t>da dotyczy wyłącznie ww. pakietu.</w:t>
      </w:r>
    </w:p>
    <w:p w14:paraId="1FEFA456" w14:textId="77777777" w:rsidR="0012362F" w:rsidRDefault="0012362F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</w:p>
    <w:p w14:paraId="5E5E6DF0" w14:textId="5FF017BC" w:rsidR="00855CCA" w:rsidRPr="00147F94" w:rsidRDefault="00855CCA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  <w:u w:val="single"/>
        </w:rPr>
      </w:pPr>
      <w:r w:rsidRPr="00147F94">
        <w:rPr>
          <w:rFonts w:ascii="Century Gothic" w:hAnsi="Century Gothic"/>
          <w:b/>
          <w:sz w:val="18"/>
          <w:szCs w:val="18"/>
          <w:u w:val="single"/>
        </w:rPr>
        <w:t>Wykonawca 6</w:t>
      </w:r>
    </w:p>
    <w:p w14:paraId="0E698BAA" w14:textId="55FE6D89" w:rsidR="00855CCA" w:rsidRPr="00147F94" w:rsidRDefault="00855CCA" w:rsidP="00855CCA">
      <w:pPr>
        <w:tabs>
          <w:tab w:val="left" w:pos="5685"/>
        </w:tabs>
        <w:spacing w:after="0"/>
        <w:rPr>
          <w:rFonts w:ascii="Century Gothic" w:eastAsia="Times New Roman" w:hAnsi="Century Gothic" w:cs="Calibri"/>
          <w:b/>
          <w:bCs/>
          <w:color w:val="FF0000"/>
          <w:sz w:val="18"/>
          <w:szCs w:val="18"/>
          <w:lang w:eastAsia="pl-PL"/>
        </w:rPr>
      </w:pPr>
      <w:r w:rsidRPr="00147F94">
        <w:rPr>
          <w:rFonts w:ascii="Century Gothic" w:hAnsi="Century Gothic"/>
          <w:b/>
          <w:sz w:val="18"/>
          <w:szCs w:val="18"/>
        </w:rPr>
        <w:t xml:space="preserve">Pyt.1 </w:t>
      </w:r>
      <w:bookmarkStart w:id="3" w:name="_Hlk113536623"/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Dotyczy wzoru umowy</w:t>
      </w:r>
    </w:p>
    <w:p w14:paraId="021FA74B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Czy zamawiający wyrazi zgodę na zmianę zapisów wynikających z § 4 na następujące:</w:t>
      </w:r>
    </w:p>
    <w:bookmarkEnd w:id="3"/>
    <w:p w14:paraId="13619402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„§ 4</w:t>
      </w:r>
    </w:p>
    <w:p w14:paraId="2177C734" w14:textId="77777777" w:rsidR="00855CCA" w:rsidRPr="00147F94" w:rsidRDefault="00855CCA" w:rsidP="00855CCA">
      <w:pPr>
        <w:numPr>
          <w:ilvl w:val="0"/>
          <w:numId w:val="13"/>
        </w:num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W przypadku dostarczenia </w:t>
      </w:r>
      <w:r w:rsidRPr="00147F94">
        <w:rPr>
          <w:rFonts w:ascii="Century Gothic" w:eastAsia="Times New Roman" w:hAnsi="Century Gothic" w:cs="Calibri"/>
          <w:b/>
          <w:bCs/>
          <w:i/>
          <w:iCs/>
          <w:sz w:val="18"/>
          <w:szCs w:val="18"/>
          <w:lang w:eastAsia="pl-PL"/>
        </w:rPr>
        <w:t>towaru niezgodnego z umową</w:t>
      </w: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Wykonawca wymieni zakwestionowany  przedmiot  zamówienia na wolny od  wad w ciągu </w:t>
      </w: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3 dni</w:t>
      </w: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roboczych od dnia zgłoszenia wady.</w:t>
      </w:r>
    </w:p>
    <w:p w14:paraId="0B21E265" w14:textId="77777777" w:rsidR="00855CCA" w:rsidRPr="00147F94" w:rsidRDefault="00855CCA" w:rsidP="00855CCA">
      <w:pPr>
        <w:spacing w:after="0" w:line="240" w:lineRule="auto"/>
        <w:ind w:left="360"/>
        <w:jc w:val="both"/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  <w:t>Uzasadnienie: Doprecyzowanie zapisu „zła jakość” jest konieczne, bowiem jest to sformułowanie na tyle ogólne i niedokładne, że może być w sposób dowolny interpretowany przez Zamawiającego, co z kolei powodować może rażące naruszenie interesów wykonawcy. Określenie „zła” jest subiektywne i nie może być uznane za precyzyjne.</w:t>
      </w:r>
    </w:p>
    <w:p w14:paraId="2DF701A0" w14:textId="6B02613B" w:rsidR="00855CCA" w:rsidRPr="00147F94" w:rsidRDefault="00D87935" w:rsidP="00855CCA">
      <w:pPr>
        <w:spacing w:after="0" w:line="240" w:lineRule="auto"/>
        <w:ind w:left="360"/>
        <w:jc w:val="both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Odp.: Tak, Zamawiający wyraża zgodę na zmianę na powyższy zapis</w:t>
      </w:r>
      <w:r w:rsidR="008176C5" w:rsidRPr="00147F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 xml:space="preserve"> w § 4 ust. 1</w:t>
      </w:r>
      <w:r w:rsidRPr="00147F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 xml:space="preserve"> </w:t>
      </w:r>
    </w:p>
    <w:p w14:paraId="78063528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2.  Wykonawca zapłaci Zamawiającemu karę umowną w wysokości:</w:t>
      </w:r>
    </w:p>
    <w:p w14:paraId="21323E2A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lang w:eastAsia="ar-SA"/>
        </w:rPr>
      </w:pPr>
      <w:r w:rsidRPr="00147F94">
        <w:rPr>
          <w:rFonts w:ascii="Century Gothic" w:hAnsi="Century Gothic" w:cs="Calibri"/>
          <w:b/>
          <w:bCs/>
          <w:sz w:val="18"/>
          <w:szCs w:val="18"/>
        </w:rPr>
        <w:t xml:space="preserve">a) 0,3% </w:t>
      </w:r>
      <w:r w:rsidRPr="00147F94">
        <w:rPr>
          <w:rFonts w:ascii="Century Gothic" w:hAnsi="Century Gothic" w:cs="Calibri"/>
          <w:sz w:val="18"/>
          <w:szCs w:val="18"/>
        </w:rPr>
        <w:t xml:space="preserve"> wartości </w:t>
      </w:r>
      <w:r w:rsidRPr="00147F94">
        <w:rPr>
          <w:rFonts w:ascii="Century Gothic" w:hAnsi="Century Gothic" w:cs="Calibri"/>
          <w:b/>
          <w:bCs/>
          <w:sz w:val="18"/>
          <w:szCs w:val="18"/>
        </w:rPr>
        <w:t>wadliwej części</w:t>
      </w:r>
      <w:r w:rsidRPr="00147F94">
        <w:rPr>
          <w:rFonts w:ascii="Century Gothic" w:hAnsi="Century Gothic" w:cs="Calibri"/>
          <w:sz w:val="18"/>
          <w:szCs w:val="18"/>
        </w:rPr>
        <w:t xml:space="preserve"> dostawy netto za każdy rozpoczęty dzień zwłoki w dostawie danej partii towaru, począwszy od </w:t>
      </w:r>
      <w:r w:rsidRPr="00147F94">
        <w:rPr>
          <w:rFonts w:ascii="Century Gothic" w:hAnsi="Century Gothic" w:cs="Calibri"/>
          <w:b/>
          <w:bCs/>
          <w:sz w:val="18"/>
          <w:szCs w:val="18"/>
        </w:rPr>
        <w:t> 4</w:t>
      </w:r>
      <w:r w:rsidRPr="00147F94">
        <w:rPr>
          <w:rFonts w:ascii="Century Gothic" w:hAnsi="Century Gothic" w:cs="Calibri"/>
          <w:sz w:val="18"/>
          <w:szCs w:val="18"/>
        </w:rPr>
        <w:t xml:space="preserve"> od dnia zgłoszenia wady, o której mowa w ust. 1, do dnia </w:t>
      </w:r>
      <w:r w:rsidRPr="00147F94">
        <w:rPr>
          <w:rFonts w:ascii="Century Gothic" w:hAnsi="Century Gothic" w:cs="Calibri"/>
          <w:b/>
          <w:bCs/>
          <w:sz w:val="18"/>
          <w:szCs w:val="18"/>
        </w:rPr>
        <w:t xml:space="preserve">wymiany towaru na wolny od wad. </w:t>
      </w:r>
      <w:r w:rsidRPr="00147F94">
        <w:rPr>
          <w:rFonts w:ascii="Century Gothic" w:hAnsi="Century Gothic" w:cs="Calibri"/>
          <w:strike/>
          <w:sz w:val="18"/>
          <w:szCs w:val="18"/>
        </w:rPr>
        <w:t>zrealizowania dostawy</w:t>
      </w:r>
    </w:p>
    <w:p w14:paraId="1F8783D6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  <w:t xml:space="preserve">Uzasadnienie: Istniejący obecnie zapis w przypadku konieczności wymiany wadliwego towaru powoduje naliczanie kar umownych od całej wartości dostawy. </w:t>
      </w:r>
    </w:p>
    <w:p w14:paraId="2CD97386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  <w:t>Przy tym zapisie dostarczenie choćby jednej wadliwej sztuki z zamówienia powoduje naliczanie kary umownej za całą dostawę, co jest niewspółmierne do zaistniałego przewinienia.</w:t>
      </w:r>
    </w:p>
    <w:p w14:paraId="2D3199CC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  <w:t xml:space="preserve">Można wówczas dojść do absurdalnej interpretacji, kiedy kara za dzień zwłoki w wymianie nie będzie zależna od czynników innych niż iloczyn ceny jednostkowej i ilości zamówionych sztuk (!), co w oczywisty sposób nie ma żadnego związku ze szkodą czy winą wykonawcy. Biorąc pod uwagę, że w ramach przedmiotu umowy i w pojedynczych dostawach będą występować wyroby w dużej ilości, a tylko niewielka część z nich może być wadliwa, to należy stwierdzić, że taki sposób naliczania kar nie może być uznany za proporcjonalny do stopnia zawinienia strony. </w:t>
      </w:r>
    </w:p>
    <w:p w14:paraId="62E5F0D6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  <w:t>Jest to tym bardziej niewłaściwe, że stan techniczny jednego z elementów nie ma bezpośredniego wpływu na pozostałe elementy będące przedmiotem dostawy.</w:t>
      </w:r>
    </w:p>
    <w:p w14:paraId="2A5537C2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  <w:t>O wysokości kar nie może decydować to w jakiej ilości został zakupiony dany rodzaj wyrobu. Jedynym wymiernym czynnikiem jest tu wartość wadliwej partii towaru.</w:t>
      </w:r>
    </w:p>
    <w:p w14:paraId="2248C42D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i/>
          <w:iCs/>
          <w:sz w:val="18"/>
          <w:szCs w:val="18"/>
          <w:lang w:eastAsia="pl-PL"/>
        </w:rPr>
        <w:t>Istniejący sposób naliczania kar, narusza więc proporcję pomiędzy stopniem zawinienia a wysokością kary oraz zasadę równości stron umowy. Tym samym wymaga on stosownej zmiany we wskazanym zakresie.</w:t>
      </w:r>
    </w:p>
    <w:p w14:paraId="5C9ABCC0" w14:textId="37BBECA7" w:rsidR="00855CCA" w:rsidRPr="00147F94" w:rsidRDefault="00D87935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 xml:space="preserve">Odp.: Tak, Zamawiający wyraża zgodę na zmianę mechanizmu naliczania kary umownej pod warunkiem podwyższenia kary umownej do wysokości </w:t>
      </w:r>
      <w:r w:rsidR="00D971BF" w:rsidRPr="00147F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2%.</w:t>
      </w:r>
    </w:p>
    <w:p w14:paraId="3747F9C0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     b) 10%</w:t>
      </w: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    wartości niezrealizowanej części umowy netto w przypadku odstąpienia od umowy z przyczyn leżących po stronie  Wykonawcy, chyba że nie ponosi on winy,</w:t>
      </w:r>
    </w:p>
    <w:p w14:paraId="5F451915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 xml:space="preserve">        c) </w:t>
      </w:r>
      <w:r w:rsidRPr="00147F94">
        <w:rPr>
          <w:rFonts w:ascii="Century Gothic" w:eastAsia="Times New Roman" w:hAnsi="Century Gothic" w:cs="Calibri"/>
          <w:b/>
          <w:bCs/>
          <w:i/>
          <w:iCs/>
          <w:sz w:val="18"/>
          <w:szCs w:val="18"/>
          <w:lang w:eastAsia="pl-PL"/>
        </w:rPr>
        <w:t>0,5 %</w:t>
      </w: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 xml:space="preserve">   </w:t>
      </w: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wartości niezrealizowanej dostawy netto w przypadku, gdy wykonawca odmówi zrealizowania dostawy.”</w:t>
      </w:r>
    </w:p>
    <w:p w14:paraId="78E02EC4" w14:textId="7F57915A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Odp.:</w:t>
      </w:r>
      <w:r w:rsidR="008176C5" w:rsidRPr="00147F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 xml:space="preserve"> Nie, Zamawiający nie wyraża zgody na obniżenie kary</w:t>
      </w:r>
      <w:r w:rsidR="008176C5"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</w:t>
      </w:r>
      <w:r w:rsidR="008176C5" w:rsidRPr="00147F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w § 4 ust. 2 lit c tj.</w:t>
      </w:r>
      <w:r w:rsidR="008176C5"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</w:t>
      </w:r>
      <w:r w:rsidR="008176C5" w:rsidRPr="00147F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od niezrealizowanej dostawy netto w przypadku, gdy wykonawca odmówi zrealizowania dostawy.</w:t>
      </w:r>
    </w:p>
    <w:p w14:paraId="4B6F03DF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</w:p>
    <w:p w14:paraId="7CF466C9" w14:textId="35A40429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FF0000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Dotyczy Pakietu nr 8</w:t>
      </w:r>
      <w:r w:rsidRPr="00147F94">
        <w:rPr>
          <w:rFonts w:ascii="Century Gothic" w:eastAsia="Times New Roman" w:hAnsi="Century Gothic" w:cs="Calibri"/>
          <w:b/>
          <w:bCs/>
          <w:color w:val="FF0000"/>
          <w:sz w:val="18"/>
          <w:szCs w:val="18"/>
          <w:lang w:eastAsia="pl-PL"/>
        </w:rPr>
        <w:t xml:space="preserve"> </w:t>
      </w:r>
    </w:p>
    <w:p w14:paraId="471838FC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Pytanie 1 Pozycja 1</w:t>
      </w:r>
    </w:p>
    <w:p w14:paraId="074F0114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Prosimy Zamawiającego o dopuszczenie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jednopacjentowych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, samoprzylepnych, mikrobiologicznie czyste,  elektrod do pomiaru głębokości snu w czasie znieczulenia dla dorosłych w technologii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Masimo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SedLine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®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Sedation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, pakowana po 25sztuk.</w:t>
      </w:r>
    </w:p>
    <w:p w14:paraId="14C2D58D" w14:textId="1DABA4F8" w:rsidR="00855CCA" w:rsidRPr="00147F94" w:rsidRDefault="00D971BF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Odp.: Nie, Zamawiający nie dopuszcza powyższego.</w:t>
      </w:r>
    </w:p>
    <w:p w14:paraId="48D7E652" w14:textId="77777777" w:rsidR="00D971BF" w:rsidRPr="00855CCA" w:rsidRDefault="00D971BF" w:rsidP="00855CCA">
      <w:pPr>
        <w:spacing w:after="0" w:line="240" w:lineRule="auto"/>
        <w:jc w:val="both"/>
        <w:rPr>
          <w:rFonts w:eastAsia="Times New Roman" w:cs="Calibri"/>
          <w:b/>
          <w:bCs/>
          <w:sz w:val="21"/>
          <w:szCs w:val="21"/>
          <w:lang w:eastAsia="pl-PL"/>
        </w:rPr>
      </w:pPr>
    </w:p>
    <w:p w14:paraId="11873E3E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Pytanie 2 Pozycja 1</w:t>
      </w:r>
    </w:p>
    <w:p w14:paraId="0C6B96F6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Czy Zamawiający wymaga aby elektrody z pozycji 1 dawała również możliwość mocowania na czole elektrod do O3 Regionalnej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Oxymetrii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?</w:t>
      </w:r>
    </w:p>
    <w:p w14:paraId="168B04F5" w14:textId="62FFBF24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Odp.:</w:t>
      </w:r>
      <w:r w:rsidR="00D971BF"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 xml:space="preserve"> Nie, Zamawiający nie wymaga </w:t>
      </w:r>
    </w:p>
    <w:p w14:paraId="6E49D736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Pytanie 1 Pozycja 2</w:t>
      </w:r>
    </w:p>
    <w:p w14:paraId="21D212E7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Prosimy Zamawiającego o dopuszczenie do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pozcji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1 wydzierżawienie 1 sztukę monitora do pomiaru głębokości znieczulenia w technologii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Masimo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SedLine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®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Sedation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wraz z niezbędnym okablowaniem. Wolnostojący Monitor to podłączany do pacjenta, 4-kanałowy monitor elektroencefalografii (EEG) opracowany specjalnie do stosowania śródoperacyjnego lub podczas intensywnej opieki medycznej. Wyświetla stan elektrody, krzywe EEG, rozkład gęstości sygnału (DSA), wskaźnik stanu pacjenta (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PSi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), wskaźnik elektromiogramu (EMG), współczynnik tłumienia (SR) i artefakty (ARTF). Platforma w standardowym wyposażeniu wykonuje dodatkowo pomiary : Spo2, częstość pulsu, krzywą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pletyzmograficzną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, indeks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perfuzjil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, komunikaty alarmowe, trendy, czułość. Możliwość rozbudowy platformy o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SpMet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,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SpCO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– z obserwacją trendów oraz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RRa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,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RRp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, kapnografię w strumieniu bocznym, PVI-stan nawodnienia pacjentów,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RRp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liczba oddechów na minutę, O3™ Regionalna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Oxymetria</w:t>
      </w:r>
      <w:proofErr w:type="spellEnd"/>
    </w:p>
    <w:p w14:paraId="635B3D36" w14:textId="71EE89CB" w:rsidR="00855CCA" w:rsidRDefault="00D971BF" w:rsidP="00855CCA">
      <w:pPr>
        <w:spacing w:after="0" w:line="240" w:lineRule="auto"/>
        <w:jc w:val="both"/>
        <w:rPr>
          <w:b/>
          <w:bCs/>
        </w:rPr>
      </w:pPr>
      <w:r>
        <w:rPr>
          <w:rFonts w:eastAsia="Times New Roman" w:cs="Calibri"/>
          <w:b/>
          <w:bCs/>
          <w:sz w:val="21"/>
          <w:szCs w:val="21"/>
          <w:lang w:eastAsia="pl-PL"/>
        </w:rPr>
        <w:t xml:space="preserve">Odp.: </w:t>
      </w:r>
      <w:r w:rsidRPr="00D971BF">
        <w:rPr>
          <w:b/>
          <w:bCs/>
        </w:rPr>
        <w:t>Nie, Zamawiający nie dopuszcza powyższego.</w:t>
      </w:r>
    </w:p>
    <w:p w14:paraId="3A2C7D7D" w14:textId="77777777" w:rsidR="00D971BF" w:rsidRDefault="00D971BF" w:rsidP="00855CCA">
      <w:pPr>
        <w:spacing w:after="0" w:line="240" w:lineRule="auto"/>
        <w:jc w:val="both"/>
        <w:rPr>
          <w:rFonts w:eastAsia="Times New Roman" w:cs="Calibri"/>
          <w:b/>
          <w:bCs/>
          <w:sz w:val="21"/>
          <w:szCs w:val="21"/>
          <w:lang w:eastAsia="pl-PL"/>
        </w:rPr>
      </w:pPr>
    </w:p>
    <w:p w14:paraId="3E483727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Pytanie 2 Pozycja 2</w:t>
      </w:r>
    </w:p>
    <w:p w14:paraId="7378BAA4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Czy zamawiający oczekuje w Pozycji 2 nowoczesnej Platformy którą można w każdej chwili możliwość rozbudowy platformy o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SpMet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,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SpCO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– z obserwacją trendów oraz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RRa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,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RRp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, kapnografię w strumieniu bocznym, PVI-stan nawodnienia pacjentów,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RRp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 liczba oddechów na minutę, O3™ Regionalna </w:t>
      </w:r>
      <w:proofErr w:type="spellStart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Oxymetria</w:t>
      </w:r>
      <w:proofErr w:type="spellEnd"/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?</w:t>
      </w:r>
    </w:p>
    <w:p w14:paraId="799D1FDC" w14:textId="49D88D45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Odp.:</w:t>
      </w:r>
      <w:r w:rsidR="00D971BF" w:rsidRPr="00147F94">
        <w:rPr>
          <w:rFonts w:ascii="Century Gothic" w:hAnsi="Century Gothic"/>
          <w:b/>
          <w:bCs/>
          <w:sz w:val="18"/>
          <w:szCs w:val="18"/>
        </w:rPr>
        <w:t xml:space="preserve"> Nie, Zamawiający nie oczekuje powyższego.</w:t>
      </w:r>
    </w:p>
    <w:p w14:paraId="1BDC258C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Pytanie 3 Pozycja 2</w:t>
      </w:r>
    </w:p>
    <w:p w14:paraId="6799319E" w14:textId="77777777" w:rsidR="00855CCA" w:rsidRPr="00147F94" w:rsidRDefault="00855CCA" w:rsidP="00855CCA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47F94">
        <w:rPr>
          <w:rFonts w:ascii="Century Gothic" w:eastAsia="Times New Roman" w:hAnsi="Century Gothic" w:cs="Calibri"/>
          <w:sz w:val="18"/>
          <w:szCs w:val="18"/>
          <w:lang w:eastAsia="pl-PL"/>
        </w:rPr>
        <w:t>Czy Zamawiający wymaga by urządzenie było wyposażone w wózek jezdny?</w:t>
      </w:r>
    </w:p>
    <w:p w14:paraId="0E0FA68C" w14:textId="15C6CCCC" w:rsidR="00855CCA" w:rsidRPr="00855CCA" w:rsidRDefault="00855CCA" w:rsidP="00855CCA">
      <w:pPr>
        <w:spacing w:after="0" w:line="240" w:lineRule="auto"/>
        <w:jc w:val="both"/>
        <w:rPr>
          <w:rFonts w:eastAsia="Times New Roman" w:cs="Calibri"/>
          <w:b/>
          <w:sz w:val="21"/>
          <w:szCs w:val="21"/>
          <w:lang w:eastAsia="pl-PL"/>
        </w:rPr>
      </w:pPr>
      <w:r w:rsidRPr="00147F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Odp.:</w:t>
      </w:r>
      <w:r w:rsidR="00D971BF" w:rsidRPr="00147F94">
        <w:rPr>
          <w:rFonts w:ascii="Century Gothic" w:hAnsi="Century Gothic"/>
          <w:b/>
          <w:bCs/>
          <w:sz w:val="18"/>
          <w:szCs w:val="18"/>
        </w:rPr>
        <w:t xml:space="preserve"> Nie Zamawiający nie wymaga wyposażenia urządzenia w wózek jezdny.</w:t>
      </w:r>
    </w:p>
    <w:p w14:paraId="47803D00" w14:textId="77777777" w:rsidR="0012362F" w:rsidRDefault="0012362F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</w:p>
    <w:p w14:paraId="18CB6F26" w14:textId="6C89D6A9" w:rsidR="00855CCA" w:rsidRPr="00027494" w:rsidRDefault="00855CCA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  <w:u w:val="single"/>
        </w:rPr>
      </w:pPr>
      <w:r w:rsidRPr="00027494">
        <w:rPr>
          <w:rFonts w:ascii="Century Gothic" w:hAnsi="Century Gothic"/>
          <w:b/>
          <w:sz w:val="18"/>
          <w:szCs w:val="18"/>
          <w:u w:val="single"/>
        </w:rPr>
        <w:t>Wykonawca 7</w:t>
      </w:r>
    </w:p>
    <w:p w14:paraId="2C6301AE" w14:textId="77777777" w:rsidR="00855CCA" w:rsidRPr="00855CCA" w:rsidRDefault="00855CCA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  <w:u w:val="single"/>
        </w:rPr>
      </w:pPr>
    </w:p>
    <w:p w14:paraId="154B79E0" w14:textId="14BEA7DE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bookmarkStart w:id="4" w:name="_Hlk109290959"/>
      <w:r w:rsidRPr="004C3D2F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 xml:space="preserve">Pyt.1 </w:t>
      </w:r>
      <w:r w:rsidRPr="00855CCA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Pakiet 4 poz. 1 - 3</w:t>
      </w:r>
    </w:p>
    <w:p w14:paraId="0B8F5162" w14:textId="77777777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>Prosimy o wydzielenie wyżej wymienionej pozycji do osobnego pakietu.</w:t>
      </w:r>
    </w:p>
    <w:p w14:paraId="1431C943" w14:textId="67ED7C1E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Odp.:</w:t>
      </w:r>
      <w:r w:rsidR="004C3D2F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 xml:space="preserve"> Nie, Zamawiający nie wyraża zgody.</w:t>
      </w:r>
    </w:p>
    <w:p w14:paraId="5502CCB5" w14:textId="01DF6E08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r w:rsidRPr="004C3D2F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 xml:space="preserve">Pyt. 2 </w:t>
      </w:r>
      <w:r w:rsidRPr="00855CCA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Pakiet 4 poz. 4 - 7</w:t>
      </w:r>
    </w:p>
    <w:p w14:paraId="67740C86" w14:textId="77777777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>Czy zamawiający wymaga kraników z przedłużaczem odpornych na lipidy?</w:t>
      </w:r>
    </w:p>
    <w:p w14:paraId="6A116989" w14:textId="56B6CB96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Odp.:</w:t>
      </w:r>
      <w:r w:rsidR="004C3D2F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 xml:space="preserve"> Tak, Zamawiający wymaga.</w:t>
      </w:r>
    </w:p>
    <w:p w14:paraId="390AAC73" w14:textId="7EEC61E4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r w:rsidRPr="004C3D2F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 xml:space="preserve">Pyt. 3 </w:t>
      </w:r>
      <w:r w:rsidRPr="00855CCA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Pakiet 4 poz. 4 - 7</w:t>
      </w:r>
    </w:p>
    <w:p w14:paraId="69867F08" w14:textId="77777777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 xml:space="preserve">Prosimy o </w:t>
      </w:r>
      <w:bookmarkEnd w:id="4"/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>dopuszczenie kranika wykonanego z poliwęglanu odpornego na uszkodzenia mechaniczne spowodowane roztworami, lekami oraz środkami do dezynfekcji na basie alkohol, z wyczulany</w:t>
      </w:r>
    </w:p>
    <w:p w14:paraId="67C44C24" w14:textId="498F01A5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Odp.:</w:t>
      </w:r>
      <w:r w:rsidR="004C3D2F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 xml:space="preserve"> Tak, Zamawiający dopuszcza powyższe.</w:t>
      </w:r>
    </w:p>
    <w:p w14:paraId="70A9F30B" w14:textId="0691039B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r w:rsidRPr="00027494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 xml:space="preserve">Pyt. 4 </w:t>
      </w:r>
      <w:r w:rsidRPr="00855CCA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Pakiet 4 poz. 9</w:t>
      </w:r>
    </w:p>
    <w:p w14:paraId="42DDD166" w14:textId="77777777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 xml:space="preserve">Prosimy o dopuszczenie mini </w:t>
      </w:r>
      <w:proofErr w:type="spellStart"/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>spike</w:t>
      </w:r>
      <w:proofErr w:type="spellEnd"/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 xml:space="preserve"> posiadającego filtr bakteryjny 0,2 mikronów.</w:t>
      </w:r>
    </w:p>
    <w:p w14:paraId="52B71F2E" w14:textId="691A8CE7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Odp.:</w:t>
      </w:r>
      <w:r w:rsidR="00027494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 xml:space="preserve"> Tak, Zamawiający wyraża zgodę na powyższe.</w:t>
      </w:r>
    </w:p>
    <w:p w14:paraId="5633FB7B" w14:textId="3E75DBD7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Pyt. 5 Pakiet 3a poz. 5</w:t>
      </w:r>
    </w:p>
    <w:p w14:paraId="23437A5F" w14:textId="77777777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>Prosimy o dopuszczenie fartucha medycznego jednorazowego użytku zakończonego gumką na końcu rękawa.</w:t>
      </w:r>
    </w:p>
    <w:p w14:paraId="6EBA5C6F" w14:textId="790A9ACE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Odp.:</w:t>
      </w:r>
      <w:r w:rsidR="00D971BF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 xml:space="preserve"> Nie, Zamawiający nie d</w:t>
      </w:r>
      <w:r w:rsidR="00D349A2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opuszcza powyższego.</w:t>
      </w:r>
    </w:p>
    <w:p w14:paraId="7E790AED" w14:textId="1E8D473C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Pyt. 6 Pakiet 3a poz. 5</w:t>
      </w:r>
    </w:p>
    <w:p w14:paraId="04A52900" w14:textId="77777777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>Prosimy o dopuszczenie fartucha medycznego jednorazowego użytku wykonanego z włókniny polipropylenowej  o gramaturze 30g/m2.</w:t>
      </w:r>
    </w:p>
    <w:p w14:paraId="4F22A510" w14:textId="65C43014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Odp.:</w:t>
      </w:r>
      <w:r w:rsidR="00D349A2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 xml:space="preserve"> Nie, Zamawiający nie dopuszcza powyższego.</w:t>
      </w:r>
    </w:p>
    <w:p w14:paraId="7F233C43" w14:textId="6DF536D5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Pyt. 7 Pakiet 3a poz. 5</w:t>
      </w:r>
    </w:p>
    <w:p w14:paraId="05CBD44C" w14:textId="77777777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>Prosimy o dopuszczenie fartucha medycznego jednorazowego użytku wykonanego z włókniny polipropylenowej  o gramaturze 20g/m2.</w:t>
      </w:r>
    </w:p>
    <w:p w14:paraId="779C281F" w14:textId="01CAA747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>Odp.:</w:t>
      </w:r>
      <w:r w:rsidR="00D349A2">
        <w:rPr>
          <w:rFonts w:ascii="Century Gothic" w:eastAsia="Times New Roman" w:hAnsi="Century Gothic" w:cs="Calibri"/>
          <w:b/>
          <w:bCs/>
          <w:sz w:val="18"/>
          <w:szCs w:val="18"/>
          <w:lang w:eastAsia="pl-PL"/>
        </w:rPr>
        <w:t xml:space="preserve"> Nie, Zamawiający nie dopuszcza powyższego.</w:t>
      </w:r>
    </w:p>
    <w:p w14:paraId="3CBC1629" w14:textId="78CD70D6" w:rsidR="00855CCA" w:rsidRPr="00855CCA" w:rsidRDefault="00855CCA" w:rsidP="00855CCA">
      <w:pPr>
        <w:spacing w:after="0" w:line="276" w:lineRule="auto"/>
        <w:ind w:right="708"/>
        <w:rPr>
          <w:rFonts w:ascii="Century Gothic" w:eastAsia="Times New Roman" w:hAnsi="Century Gothic" w:cs="Calibri"/>
          <w:b/>
          <w:sz w:val="18"/>
          <w:szCs w:val="18"/>
          <w:lang w:eastAsia="pl-PL"/>
        </w:rPr>
      </w:pPr>
      <w:r w:rsidRPr="00855CCA">
        <w:rPr>
          <w:rFonts w:ascii="Century Gothic" w:eastAsia="Times New Roman" w:hAnsi="Century Gothic" w:cs="Calibri"/>
          <w:b/>
          <w:sz w:val="18"/>
          <w:szCs w:val="18"/>
          <w:lang w:eastAsia="pl-PL"/>
        </w:rPr>
        <w:t>Pyt. 8 Pakiet 3a poz. 5</w:t>
      </w:r>
    </w:p>
    <w:p w14:paraId="5D143D8B" w14:textId="16AB0820" w:rsidR="00855CCA" w:rsidRPr="00855CCA" w:rsidRDefault="00855CCA" w:rsidP="00855CCA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  <w:r w:rsidRPr="00855CCA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>Prosimy o dopuszczenie fartucha pakowanego w foliowe opakowania po 1 szt.</w:t>
      </w:r>
    </w:p>
    <w:p w14:paraId="7EFCF113" w14:textId="7A2EAC3B" w:rsidR="00855CCA" w:rsidRPr="00855CCA" w:rsidRDefault="00855CCA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  <w:r w:rsidRPr="00855CCA">
        <w:rPr>
          <w:rFonts w:ascii="Century Gothic" w:hAnsi="Century Gothic"/>
          <w:b/>
          <w:sz w:val="18"/>
          <w:szCs w:val="18"/>
        </w:rPr>
        <w:t>Odp.:</w:t>
      </w:r>
      <w:r w:rsidR="00D349A2">
        <w:rPr>
          <w:rFonts w:ascii="Century Gothic" w:hAnsi="Century Gothic"/>
          <w:b/>
          <w:sz w:val="18"/>
          <w:szCs w:val="18"/>
        </w:rPr>
        <w:t xml:space="preserve"> Tak,</w:t>
      </w:r>
      <w:r>
        <w:rPr>
          <w:rFonts w:ascii="Century Gothic" w:hAnsi="Century Gothic"/>
          <w:b/>
          <w:sz w:val="18"/>
          <w:szCs w:val="18"/>
        </w:rPr>
        <w:t xml:space="preserve"> Zamawiający dopuszcza powyższe, ale nie wymaga.</w:t>
      </w:r>
    </w:p>
    <w:p w14:paraId="4F73D534" w14:textId="77777777" w:rsidR="00855CCA" w:rsidRDefault="00855CCA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</w:rPr>
      </w:pPr>
    </w:p>
    <w:p w14:paraId="1DB106F6" w14:textId="577242AB" w:rsidR="0012362F" w:rsidRDefault="0012362F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  <w:u w:val="single"/>
        </w:rPr>
      </w:pPr>
      <w:r w:rsidRPr="00027494">
        <w:rPr>
          <w:rFonts w:ascii="Century Gothic" w:hAnsi="Century Gothic"/>
          <w:b/>
          <w:sz w:val="18"/>
          <w:szCs w:val="18"/>
          <w:u w:val="single"/>
        </w:rPr>
        <w:t>Wykonawca 8</w:t>
      </w:r>
    </w:p>
    <w:p w14:paraId="55747CF3" w14:textId="3E2EA4B9" w:rsidR="0012362F" w:rsidRPr="004C3D2F" w:rsidRDefault="0012362F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  <w:u w:val="single"/>
        </w:rPr>
      </w:pPr>
      <w:r w:rsidRPr="004C3D2F">
        <w:rPr>
          <w:rFonts w:ascii="Century Gothic" w:hAnsi="Century Gothic"/>
          <w:b/>
          <w:sz w:val="18"/>
          <w:szCs w:val="18"/>
        </w:rPr>
        <w:t>Pakiet 4, poz. 8</w:t>
      </w:r>
    </w:p>
    <w:p w14:paraId="6394225D" w14:textId="77777777" w:rsidR="0012362F" w:rsidRPr="004C3D2F" w:rsidRDefault="0012362F" w:rsidP="008128E7">
      <w:pPr>
        <w:tabs>
          <w:tab w:val="left" w:pos="5685"/>
        </w:tabs>
        <w:spacing w:after="0"/>
        <w:rPr>
          <w:rFonts w:ascii="Century Gothic" w:hAnsi="Century Gothic"/>
          <w:sz w:val="18"/>
          <w:szCs w:val="18"/>
        </w:rPr>
      </w:pPr>
      <w:r w:rsidRPr="004C3D2F">
        <w:rPr>
          <w:rFonts w:ascii="Century Gothic" w:hAnsi="Century Gothic"/>
          <w:b/>
          <w:sz w:val="18"/>
          <w:szCs w:val="18"/>
        </w:rPr>
        <w:t>Pyt.1</w:t>
      </w:r>
      <w:r w:rsidRPr="004C3D2F">
        <w:rPr>
          <w:rFonts w:ascii="Century Gothic" w:hAnsi="Century Gothic"/>
          <w:sz w:val="18"/>
          <w:szCs w:val="18"/>
        </w:rPr>
        <w:t xml:space="preserve">  Czy zamawiający wydzieli poz.8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00B81C50" w14:textId="77777777" w:rsidR="00D349A2" w:rsidRDefault="0012362F" w:rsidP="008128E7">
      <w:pPr>
        <w:tabs>
          <w:tab w:val="left" w:pos="5685"/>
        </w:tabs>
        <w:spacing w:after="0"/>
        <w:rPr>
          <w:b/>
        </w:rPr>
      </w:pPr>
      <w:r w:rsidRPr="004C3D2F">
        <w:rPr>
          <w:rFonts w:ascii="Century Gothic" w:hAnsi="Century Gothic"/>
          <w:b/>
          <w:sz w:val="18"/>
          <w:szCs w:val="18"/>
        </w:rPr>
        <w:t>Odp.: Nie, Zamawiający nie wyraża zgody na powyższe.</w:t>
      </w:r>
      <w:r>
        <w:t xml:space="preserve"> </w:t>
      </w:r>
      <w:r>
        <w:br/>
      </w:r>
    </w:p>
    <w:p w14:paraId="70EA6684" w14:textId="3222E78E" w:rsidR="0012362F" w:rsidRPr="002E73E3" w:rsidRDefault="0012362F" w:rsidP="008128E7">
      <w:pPr>
        <w:tabs>
          <w:tab w:val="left" w:pos="5685"/>
        </w:tabs>
        <w:spacing w:after="0"/>
        <w:rPr>
          <w:rFonts w:ascii="Century Gothic" w:hAnsi="Century Gothic"/>
          <w:sz w:val="18"/>
          <w:szCs w:val="18"/>
        </w:rPr>
      </w:pPr>
      <w:r w:rsidRPr="002E73E3">
        <w:rPr>
          <w:rFonts w:ascii="Century Gothic" w:hAnsi="Century Gothic"/>
          <w:b/>
          <w:sz w:val="18"/>
          <w:szCs w:val="18"/>
        </w:rPr>
        <w:t>Pyt. 2</w:t>
      </w:r>
      <w:r w:rsidRPr="002E73E3">
        <w:rPr>
          <w:rFonts w:ascii="Century Gothic" w:hAnsi="Century Gothic"/>
          <w:sz w:val="18"/>
          <w:szCs w:val="18"/>
        </w:rPr>
        <w:t xml:space="preserve"> Prosimy Zamawiającego o dopuszczenie wyceny za najmniejsze opakowanie handlowe 100 szt. z przeliczeniem ilości z zaokrągleniem w górę do pełnych opakowań.</w:t>
      </w:r>
    </w:p>
    <w:p w14:paraId="73430B8A" w14:textId="081D92D6" w:rsidR="0092551A" w:rsidRPr="002E73E3" w:rsidRDefault="0012362F" w:rsidP="008128E7">
      <w:pPr>
        <w:tabs>
          <w:tab w:val="left" w:pos="5685"/>
        </w:tabs>
        <w:spacing w:after="0"/>
        <w:rPr>
          <w:rFonts w:ascii="Century Gothic" w:hAnsi="Century Gothic"/>
          <w:b/>
          <w:sz w:val="18"/>
          <w:szCs w:val="18"/>
          <w:u w:val="single"/>
        </w:rPr>
      </w:pPr>
      <w:r w:rsidRPr="002E73E3">
        <w:rPr>
          <w:rFonts w:ascii="Century Gothic" w:hAnsi="Century Gothic"/>
          <w:b/>
          <w:sz w:val="18"/>
          <w:szCs w:val="18"/>
        </w:rPr>
        <w:t xml:space="preserve">Odp.: </w:t>
      </w:r>
      <w:r w:rsidR="00027494" w:rsidRPr="002E73E3">
        <w:rPr>
          <w:rFonts w:ascii="Century Gothic" w:hAnsi="Century Gothic"/>
          <w:b/>
          <w:sz w:val="18"/>
          <w:szCs w:val="18"/>
        </w:rPr>
        <w:t>Tak, Zamawiający dopuszcza powyższe.</w:t>
      </w:r>
    </w:p>
    <w:p w14:paraId="57833B33" w14:textId="6082EAAB" w:rsidR="0092551A" w:rsidRDefault="0092551A" w:rsidP="0092551A">
      <w:pPr>
        <w:rPr>
          <w:rFonts w:ascii="Century Gothic" w:hAnsi="Century Gothic"/>
          <w:sz w:val="18"/>
          <w:szCs w:val="18"/>
        </w:rPr>
      </w:pPr>
    </w:p>
    <w:p w14:paraId="1971857B" w14:textId="54DAA128" w:rsidR="0092551A" w:rsidRPr="008E4E44" w:rsidRDefault="0092551A" w:rsidP="0092551A">
      <w:pPr>
        <w:rPr>
          <w:rFonts w:ascii="Century Gothic" w:hAnsi="Century Gothic"/>
          <w:b/>
          <w:sz w:val="18"/>
          <w:szCs w:val="18"/>
          <w:u w:val="single"/>
        </w:rPr>
      </w:pPr>
      <w:r w:rsidRPr="008E4E44">
        <w:rPr>
          <w:rFonts w:ascii="Century Gothic" w:hAnsi="Century Gothic"/>
          <w:b/>
          <w:sz w:val="18"/>
          <w:szCs w:val="18"/>
          <w:u w:val="single"/>
        </w:rPr>
        <w:t>Wykonawca 9</w:t>
      </w:r>
    </w:p>
    <w:p w14:paraId="62655465" w14:textId="0D10E2A9" w:rsidR="0012362F" w:rsidRDefault="0092551A" w:rsidP="0092551A">
      <w:pPr>
        <w:spacing w:after="0"/>
        <w:rPr>
          <w:rFonts w:ascii="Century Gothic" w:hAnsi="Century Gothic"/>
          <w:sz w:val="18"/>
          <w:szCs w:val="18"/>
        </w:rPr>
      </w:pPr>
      <w:r w:rsidRPr="008E4E44">
        <w:rPr>
          <w:rFonts w:ascii="Century Gothic" w:hAnsi="Century Gothic"/>
          <w:b/>
          <w:sz w:val="18"/>
          <w:szCs w:val="18"/>
        </w:rPr>
        <w:t xml:space="preserve">Pyt.1 </w:t>
      </w:r>
      <w:r w:rsidRPr="0092551A">
        <w:rPr>
          <w:rFonts w:ascii="Century Gothic" w:hAnsi="Century Gothic"/>
          <w:b/>
          <w:sz w:val="18"/>
          <w:szCs w:val="18"/>
        </w:rPr>
        <w:t>Pakietu nr 4 poz. 13, 14</w:t>
      </w:r>
      <w:r w:rsidRPr="0092551A">
        <w:rPr>
          <w:rFonts w:ascii="Century Gothic" w:hAnsi="Century Gothic"/>
          <w:sz w:val="18"/>
          <w:szCs w:val="18"/>
        </w:rPr>
        <w:br/>
        <w:t>Zwracamy się z prośbą o dopuszczenie przedłużaczy do pomp o długości 150cm</w:t>
      </w:r>
      <w:r>
        <w:rPr>
          <w:rFonts w:ascii="Century Gothic" w:hAnsi="Century Gothic"/>
          <w:sz w:val="18"/>
          <w:szCs w:val="18"/>
        </w:rPr>
        <w:t>.</w:t>
      </w:r>
    </w:p>
    <w:p w14:paraId="3AFCBDFA" w14:textId="3B8DA0E7" w:rsidR="001D17CD" w:rsidRDefault="0092551A" w:rsidP="0092551A">
      <w:pPr>
        <w:spacing w:after="0"/>
        <w:rPr>
          <w:rFonts w:ascii="Century Gothic" w:hAnsi="Century Gothic"/>
          <w:b/>
          <w:sz w:val="18"/>
          <w:szCs w:val="18"/>
        </w:rPr>
      </w:pPr>
      <w:r w:rsidRPr="0092551A">
        <w:rPr>
          <w:rFonts w:ascii="Century Gothic" w:hAnsi="Century Gothic"/>
          <w:b/>
          <w:sz w:val="18"/>
          <w:szCs w:val="18"/>
        </w:rPr>
        <w:t>Odp.:</w:t>
      </w:r>
      <w:r>
        <w:rPr>
          <w:rFonts w:ascii="Century Gothic" w:hAnsi="Century Gothic"/>
          <w:b/>
          <w:sz w:val="18"/>
          <w:szCs w:val="18"/>
        </w:rPr>
        <w:t xml:space="preserve"> Nie, Zamawiający nie wyraża zgody, przedmiot zgodnie z opisem SWZ.</w:t>
      </w:r>
    </w:p>
    <w:p w14:paraId="43629163" w14:textId="37706A24" w:rsidR="001D17CD" w:rsidRDefault="001D17CD" w:rsidP="001D17CD">
      <w:pPr>
        <w:rPr>
          <w:rFonts w:ascii="Century Gothic" w:hAnsi="Century Gothic"/>
          <w:sz w:val="18"/>
          <w:szCs w:val="18"/>
        </w:rPr>
      </w:pPr>
    </w:p>
    <w:p w14:paraId="6EA4C57C" w14:textId="39C08551" w:rsidR="0092551A" w:rsidRPr="0032246E" w:rsidRDefault="001D17CD" w:rsidP="001D17CD">
      <w:pPr>
        <w:rPr>
          <w:rFonts w:ascii="Century Gothic" w:eastAsia="Times New Roman" w:hAnsi="Century Gothic"/>
          <w:sz w:val="18"/>
          <w:szCs w:val="18"/>
          <w:u w:val="single"/>
          <w:lang w:eastAsia="ar-SA"/>
        </w:rPr>
      </w:pPr>
      <w:r w:rsidRPr="0032246E">
        <w:rPr>
          <w:rFonts w:ascii="Century Gothic" w:eastAsia="Times New Roman" w:hAnsi="Century Gothic"/>
          <w:sz w:val="18"/>
          <w:szCs w:val="18"/>
          <w:u w:val="single"/>
          <w:lang w:eastAsia="ar-SA"/>
        </w:rPr>
        <w:t xml:space="preserve">Ponad to zgodnie </w:t>
      </w:r>
      <w:r w:rsidRPr="0032246E">
        <w:rPr>
          <w:rFonts w:ascii="Century Gothic" w:eastAsia="Times New Roman" w:hAnsi="Century Gothic"/>
          <w:bCs/>
          <w:sz w:val="18"/>
          <w:szCs w:val="18"/>
          <w:u w:val="single"/>
          <w:lang w:eastAsia="ar-SA"/>
        </w:rPr>
        <w:t xml:space="preserve">z art. 137 ust. 1 oraz </w:t>
      </w:r>
      <w:r w:rsidRPr="0032246E">
        <w:rPr>
          <w:rFonts w:ascii="Century Gothic" w:eastAsia="Times New Roman" w:hAnsi="Century Gothic"/>
          <w:sz w:val="18"/>
          <w:szCs w:val="18"/>
          <w:u w:val="single"/>
          <w:lang w:eastAsia="ar-SA"/>
        </w:rPr>
        <w:t xml:space="preserve"> ustawy z dnia 11 września 2019 roku Prawo zamówień publicznych (</w:t>
      </w:r>
      <w:r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 xml:space="preserve">Dz.U. z 2022 roku, poz. 1710 </w:t>
      </w:r>
      <w:proofErr w:type="spellStart"/>
      <w:r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>t.j</w:t>
      </w:r>
      <w:proofErr w:type="spellEnd"/>
      <w:r w:rsidRPr="0032246E">
        <w:rPr>
          <w:rFonts w:ascii="Century Gothic" w:hAnsi="Century Gothic"/>
          <w:bCs/>
          <w:sz w:val="18"/>
          <w:szCs w:val="18"/>
          <w:u w:val="single"/>
          <w:lang w:eastAsia="pl-PL"/>
        </w:rPr>
        <w:t>.)</w:t>
      </w:r>
      <w:r w:rsidRPr="0032246E">
        <w:rPr>
          <w:rFonts w:ascii="Century Gothic" w:eastAsia="Times New Roman" w:hAnsi="Century Gothic"/>
          <w:sz w:val="18"/>
          <w:szCs w:val="18"/>
          <w:u w:val="single"/>
          <w:lang w:eastAsia="ar-SA"/>
        </w:rPr>
        <w:t>, Zamawiający modyfikuje treść załącznika nr 4 i 4a do SWZ – Projekt umowy, w zakresie §4 ust.1 i 2, któ</w:t>
      </w:r>
      <w:r w:rsidR="0032246E" w:rsidRPr="0032246E">
        <w:rPr>
          <w:rFonts w:ascii="Century Gothic" w:eastAsia="Times New Roman" w:hAnsi="Century Gothic"/>
          <w:sz w:val="18"/>
          <w:szCs w:val="18"/>
          <w:u w:val="single"/>
          <w:lang w:eastAsia="ar-SA"/>
        </w:rPr>
        <w:t>ry</w:t>
      </w:r>
      <w:r w:rsidRPr="0032246E">
        <w:rPr>
          <w:rFonts w:ascii="Century Gothic" w:eastAsia="Times New Roman" w:hAnsi="Century Gothic"/>
          <w:sz w:val="18"/>
          <w:szCs w:val="18"/>
          <w:u w:val="single"/>
          <w:lang w:eastAsia="ar-SA"/>
        </w:rPr>
        <w:t xml:space="preserve"> otrzymuje brzmienie:</w:t>
      </w:r>
    </w:p>
    <w:p w14:paraId="373775A4" w14:textId="2B977662" w:rsidR="001D17CD" w:rsidRPr="00413473" w:rsidRDefault="001D17CD" w:rsidP="001D17CD">
      <w:pPr>
        <w:tabs>
          <w:tab w:val="left" w:pos="1800"/>
          <w:tab w:val="left" w:pos="4305"/>
          <w:tab w:val="left" w:pos="9637"/>
        </w:tabs>
        <w:suppressAutoHyphens/>
        <w:spacing w:after="0" w:line="360" w:lineRule="auto"/>
        <w:ind w:right="-2"/>
        <w:jc w:val="center"/>
        <w:rPr>
          <w:rFonts w:ascii="Century Gothic" w:eastAsia="Times New Roman" w:hAnsi="Century Gothic"/>
          <w:b/>
          <w:bCs/>
          <w:sz w:val="18"/>
          <w:szCs w:val="18"/>
          <w:lang w:eastAsia="ar-SA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„</w:t>
      </w:r>
      <w:r w:rsidRPr="00413473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§ 4</w:t>
      </w:r>
    </w:p>
    <w:p w14:paraId="65A8E772" w14:textId="77777777" w:rsidR="001D17CD" w:rsidRPr="00413473" w:rsidRDefault="001D17CD" w:rsidP="001D17CD">
      <w:pPr>
        <w:spacing w:after="0" w:line="276" w:lineRule="auto"/>
        <w:ind w:left="284" w:hanging="284"/>
        <w:contextualSpacing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413473">
        <w:rPr>
          <w:rFonts w:ascii="Century Gothic" w:eastAsia="Times New Roman" w:hAnsi="Century Gothic"/>
          <w:sz w:val="18"/>
          <w:szCs w:val="18"/>
        </w:rPr>
        <w:t xml:space="preserve">1. W przypadku dostarczenia </w:t>
      </w:r>
      <w:r w:rsidRPr="00413473">
        <w:rPr>
          <w:rFonts w:ascii="Century Gothic" w:eastAsia="Times New Roman" w:hAnsi="Century Gothic"/>
          <w:bCs/>
          <w:iCs/>
          <w:sz w:val="18"/>
          <w:szCs w:val="18"/>
        </w:rPr>
        <w:t>towaru niezgodnego z umową</w:t>
      </w:r>
      <w:r w:rsidRPr="00413473">
        <w:rPr>
          <w:rFonts w:ascii="Century Gothic" w:eastAsia="Times New Roman" w:hAnsi="Century Gothic"/>
          <w:sz w:val="18"/>
          <w:szCs w:val="18"/>
        </w:rPr>
        <w:t xml:space="preserve"> Wykonawca wymieni zakwestionowany  przedmiot  zamówienia na wolny od  wad w ciągu </w:t>
      </w:r>
      <w:r w:rsidRPr="00413473">
        <w:rPr>
          <w:rFonts w:ascii="Century Gothic" w:eastAsia="Times New Roman" w:hAnsi="Century Gothic"/>
          <w:b/>
          <w:bCs/>
          <w:sz w:val="18"/>
          <w:szCs w:val="18"/>
        </w:rPr>
        <w:t>3 dni</w:t>
      </w:r>
      <w:r w:rsidRPr="00413473">
        <w:rPr>
          <w:rFonts w:ascii="Century Gothic" w:eastAsia="Times New Roman" w:hAnsi="Century Gothic"/>
          <w:sz w:val="18"/>
          <w:szCs w:val="18"/>
        </w:rPr>
        <w:t xml:space="preserve"> roboczych od dnia zgłoszenia wady.</w:t>
      </w:r>
    </w:p>
    <w:p w14:paraId="1BC3FC93" w14:textId="77777777" w:rsidR="001D17CD" w:rsidRPr="008176C5" w:rsidRDefault="001D17CD" w:rsidP="001D17CD">
      <w:pPr>
        <w:suppressAutoHyphens/>
        <w:spacing w:after="0" w:line="240" w:lineRule="auto"/>
        <w:jc w:val="both"/>
        <w:rPr>
          <w:rFonts w:ascii="Century Gothic" w:hAnsi="Century Gothic" w:cs="Calibri"/>
          <w:sz w:val="18"/>
          <w:szCs w:val="18"/>
          <w:lang w:eastAsia="ar-SA"/>
        </w:rPr>
      </w:pPr>
      <w:r w:rsidRPr="00413473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413473">
        <w:rPr>
          <w:rFonts w:ascii="Century Gothic" w:hAnsi="Century Gothic" w:cs="Calibri"/>
          <w:sz w:val="18"/>
          <w:szCs w:val="18"/>
          <w:lang w:eastAsia="pl-PL"/>
        </w:rPr>
        <w:t xml:space="preserve">2.  </w:t>
      </w:r>
      <w:r w:rsidRPr="008176C5">
        <w:rPr>
          <w:rFonts w:ascii="Century Gothic" w:hAnsi="Century Gothic" w:cs="Calibri"/>
          <w:sz w:val="18"/>
          <w:szCs w:val="18"/>
          <w:lang w:eastAsia="pl-PL"/>
        </w:rPr>
        <w:t>Wykonawca zapłaci Zamawiającemu karę umowną w wysokości:</w:t>
      </w:r>
    </w:p>
    <w:p w14:paraId="48BD460E" w14:textId="77777777" w:rsidR="001D17CD" w:rsidRPr="008176C5" w:rsidRDefault="001D17CD" w:rsidP="001D17CD">
      <w:pPr>
        <w:suppressAutoHyphens/>
        <w:spacing w:after="0" w:line="240" w:lineRule="auto"/>
        <w:ind w:left="1134" w:hanging="1134"/>
        <w:jc w:val="both"/>
        <w:rPr>
          <w:rFonts w:ascii="Century Gothic" w:hAnsi="Century Gothic" w:cs="Calibri"/>
          <w:sz w:val="18"/>
          <w:szCs w:val="18"/>
          <w:lang w:eastAsia="ar-SA"/>
        </w:rPr>
      </w:pPr>
      <w:r w:rsidRPr="008176C5">
        <w:rPr>
          <w:rFonts w:ascii="Century Gothic" w:hAnsi="Century Gothic" w:cs="Calibri"/>
          <w:b/>
          <w:bCs/>
          <w:sz w:val="18"/>
          <w:szCs w:val="18"/>
          <w:lang w:eastAsia="ar-SA"/>
        </w:rPr>
        <w:t>     a</w:t>
      </w:r>
      <w:r w:rsidRPr="001D17CD">
        <w:rPr>
          <w:rFonts w:ascii="Century Gothic" w:hAnsi="Century Gothic" w:cs="Calibri"/>
          <w:b/>
          <w:bCs/>
          <w:sz w:val="18"/>
          <w:szCs w:val="18"/>
          <w:lang w:eastAsia="ar-SA"/>
        </w:rPr>
        <w:t>) 2%</w:t>
      </w:r>
      <w:r w:rsidRPr="008176C5">
        <w:rPr>
          <w:rFonts w:ascii="Century Gothic" w:hAnsi="Century Gothic" w:cs="Calibri"/>
          <w:b/>
          <w:bCs/>
          <w:sz w:val="18"/>
          <w:szCs w:val="18"/>
          <w:lang w:eastAsia="ar-SA"/>
        </w:rPr>
        <w:t xml:space="preserve"> </w:t>
      </w:r>
      <w:r w:rsidRPr="008176C5">
        <w:rPr>
          <w:rFonts w:ascii="Century Gothic" w:hAnsi="Century Gothic" w:cs="Calibri"/>
          <w:sz w:val="18"/>
          <w:szCs w:val="18"/>
          <w:lang w:eastAsia="ar-SA"/>
        </w:rPr>
        <w:t xml:space="preserve">  wartości </w:t>
      </w:r>
      <w:r w:rsidRPr="008176C5">
        <w:rPr>
          <w:rFonts w:ascii="Century Gothic" w:hAnsi="Century Gothic" w:cs="Calibri"/>
          <w:b/>
          <w:bCs/>
          <w:sz w:val="18"/>
          <w:szCs w:val="18"/>
          <w:lang w:eastAsia="ar-SA"/>
        </w:rPr>
        <w:t>wadliwej części</w:t>
      </w:r>
      <w:r w:rsidRPr="008176C5">
        <w:rPr>
          <w:rFonts w:ascii="Century Gothic" w:hAnsi="Century Gothic" w:cs="Calibri"/>
          <w:sz w:val="18"/>
          <w:szCs w:val="18"/>
          <w:lang w:eastAsia="ar-SA"/>
        </w:rPr>
        <w:t xml:space="preserve"> dostawy netto za każdy rozpoczęty dzień zwłoki w dostawie danej partii towaru, począwszy od </w:t>
      </w:r>
      <w:r w:rsidRPr="008176C5">
        <w:rPr>
          <w:rFonts w:ascii="Century Gothic" w:hAnsi="Century Gothic" w:cs="Calibri"/>
          <w:b/>
          <w:bCs/>
          <w:sz w:val="18"/>
          <w:szCs w:val="18"/>
          <w:lang w:eastAsia="ar-SA"/>
        </w:rPr>
        <w:t> 4</w:t>
      </w:r>
      <w:r w:rsidRPr="008176C5">
        <w:rPr>
          <w:rFonts w:ascii="Century Gothic" w:hAnsi="Century Gothic" w:cs="Calibri"/>
          <w:sz w:val="18"/>
          <w:szCs w:val="18"/>
          <w:lang w:eastAsia="ar-SA"/>
        </w:rPr>
        <w:t xml:space="preserve"> od dnia zgłoszenia wady, o której mowa w ust. 1, do dnia </w:t>
      </w:r>
      <w:r w:rsidRPr="008176C5">
        <w:rPr>
          <w:rFonts w:ascii="Century Gothic" w:hAnsi="Century Gothic" w:cs="Calibri"/>
          <w:b/>
          <w:bCs/>
          <w:sz w:val="18"/>
          <w:szCs w:val="18"/>
          <w:lang w:eastAsia="ar-SA"/>
        </w:rPr>
        <w:t>wymiany towaru na wolny od wad.</w:t>
      </w:r>
    </w:p>
    <w:p w14:paraId="203558D6" w14:textId="77777777" w:rsidR="001D17CD" w:rsidRPr="008176C5" w:rsidRDefault="001D17CD" w:rsidP="001D17CD">
      <w:pPr>
        <w:suppressAutoHyphens/>
        <w:spacing w:after="0" w:line="240" w:lineRule="auto"/>
        <w:ind w:left="1134" w:right="72" w:hanging="1134"/>
        <w:jc w:val="both"/>
        <w:rPr>
          <w:rFonts w:ascii="Century Gothic" w:hAnsi="Century Gothic" w:cs="Calibri"/>
          <w:sz w:val="18"/>
          <w:szCs w:val="18"/>
          <w:lang w:eastAsia="ar-SA"/>
        </w:rPr>
      </w:pPr>
      <w:r w:rsidRPr="008176C5">
        <w:rPr>
          <w:rFonts w:ascii="Century Gothic" w:hAnsi="Century Gothic" w:cs="Calibri"/>
          <w:b/>
          <w:bCs/>
          <w:sz w:val="18"/>
          <w:szCs w:val="18"/>
          <w:lang w:eastAsia="ar-SA"/>
        </w:rPr>
        <w:t>     b) 10%</w:t>
      </w:r>
      <w:r w:rsidRPr="008176C5">
        <w:rPr>
          <w:rFonts w:ascii="Century Gothic" w:hAnsi="Century Gothic" w:cs="Calibri"/>
          <w:sz w:val="18"/>
          <w:szCs w:val="18"/>
          <w:lang w:eastAsia="ar-SA"/>
        </w:rPr>
        <w:t>   wartości niezrealizowanej części umowy netto w przypadku odstąpienia od umowy z przyczyn leżących po stronie  Wykonawcy, chyba że nie ponosi on winy,</w:t>
      </w:r>
    </w:p>
    <w:p w14:paraId="399DC3BD" w14:textId="553BA04C" w:rsidR="001D17CD" w:rsidRPr="00AB3DF6" w:rsidRDefault="001D17CD" w:rsidP="001D17CD">
      <w:pPr>
        <w:suppressAutoHyphens/>
        <w:spacing w:after="0" w:line="240" w:lineRule="auto"/>
        <w:jc w:val="both"/>
        <w:rPr>
          <w:rFonts w:ascii="Century Gothic" w:hAnsi="Century Gothic" w:cs="Calibri"/>
          <w:sz w:val="20"/>
          <w:szCs w:val="20"/>
          <w:lang w:eastAsia="ar-SA"/>
        </w:rPr>
      </w:pPr>
      <w:r>
        <w:rPr>
          <w:rFonts w:ascii="Century Gothic" w:hAnsi="Century Gothic" w:cs="Calibri"/>
          <w:b/>
          <w:bCs/>
          <w:sz w:val="18"/>
          <w:szCs w:val="18"/>
          <w:lang w:eastAsia="ar-SA"/>
        </w:rPr>
        <w:t>       c) 2</w:t>
      </w:r>
      <w:r w:rsidRPr="008176C5">
        <w:rPr>
          <w:rFonts w:ascii="Century Gothic" w:hAnsi="Century Gothic" w:cs="Calibri"/>
          <w:b/>
          <w:bCs/>
          <w:sz w:val="18"/>
          <w:szCs w:val="18"/>
          <w:lang w:eastAsia="ar-SA"/>
        </w:rPr>
        <w:t>% </w:t>
      </w:r>
      <w:r>
        <w:rPr>
          <w:rFonts w:ascii="Century Gothic" w:hAnsi="Century Gothic" w:cs="Calibri"/>
          <w:b/>
          <w:bCs/>
          <w:sz w:val="18"/>
          <w:szCs w:val="18"/>
          <w:lang w:eastAsia="ar-SA"/>
        </w:rPr>
        <w:t xml:space="preserve"> </w:t>
      </w:r>
      <w:r w:rsidRPr="008176C5">
        <w:rPr>
          <w:rFonts w:ascii="Century Gothic" w:hAnsi="Century Gothic" w:cs="Calibri"/>
          <w:sz w:val="18"/>
          <w:szCs w:val="18"/>
          <w:lang w:eastAsia="ar-SA"/>
        </w:rPr>
        <w:t>wartości niezrealizowanej dostawy netto w przypadku, gdy wykonawca odmówi zrealizowania</w:t>
      </w:r>
      <w:r>
        <w:rPr>
          <w:rFonts w:ascii="Century Gothic" w:hAnsi="Century Gothic" w:cs="Calibri"/>
          <w:sz w:val="18"/>
          <w:szCs w:val="18"/>
          <w:lang w:eastAsia="ar-SA"/>
        </w:rPr>
        <w:t xml:space="preserve"> </w:t>
      </w:r>
      <w:r w:rsidRPr="008176C5">
        <w:rPr>
          <w:rFonts w:ascii="Century Gothic" w:hAnsi="Century Gothic" w:cs="Calibri"/>
          <w:sz w:val="18"/>
          <w:szCs w:val="18"/>
          <w:lang w:eastAsia="ar-SA"/>
        </w:rPr>
        <w:t>dostawy.</w:t>
      </w:r>
      <w:r>
        <w:rPr>
          <w:rFonts w:ascii="Century Gothic" w:hAnsi="Century Gothic" w:cs="Calibri"/>
          <w:sz w:val="18"/>
          <w:szCs w:val="18"/>
          <w:lang w:eastAsia="ar-SA"/>
        </w:rPr>
        <w:t>”</w:t>
      </w:r>
    </w:p>
    <w:p w14:paraId="746AF3C3" w14:textId="77777777" w:rsidR="001D17CD" w:rsidRDefault="001D17CD" w:rsidP="001D17CD">
      <w:pPr>
        <w:spacing w:after="0" w:line="240" w:lineRule="auto"/>
        <w:rPr>
          <w:rFonts w:ascii="Century Gothic" w:hAnsi="Century Gothic" w:cs="Calibri"/>
          <w:sz w:val="20"/>
          <w:szCs w:val="20"/>
          <w:lang w:eastAsia="ar-SA"/>
        </w:rPr>
      </w:pPr>
    </w:p>
    <w:p w14:paraId="6463750C" w14:textId="1C6E3EF9" w:rsidR="00444AA2" w:rsidRDefault="001D17CD" w:rsidP="001D17CD">
      <w:pPr>
        <w:rPr>
          <w:rFonts w:ascii="Century Gothic" w:hAnsi="Century Gothic"/>
          <w:sz w:val="18"/>
          <w:szCs w:val="18"/>
        </w:rPr>
      </w:pPr>
      <w:r w:rsidRPr="00AB3DF6">
        <w:rPr>
          <w:rFonts w:ascii="Century Gothic" w:hAnsi="Century Gothic" w:cs="Calibri"/>
          <w:sz w:val="18"/>
          <w:szCs w:val="18"/>
          <w:lang w:eastAsia="ar-SA"/>
        </w:rPr>
        <w:t xml:space="preserve">Zmieniona teść </w:t>
      </w:r>
      <w:r>
        <w:rPr>
          <w:rFonts w:ascii="Century Gothic" w:hAnsi="Century Gothic" w:cs="Calibri"/>
          <w:sz w:val="18"/>
          <w:szCs w:val="18"/>
          <w:lang w:eastAsia="ar-SA"/>
        </w:rPr>
        <w:t>Projektu Umowy</w:t>
      </w:r>
      <w:r w:rsidRPr="00AB3DF6">
        <w:rPr>
          <w:rFonts w:ascii="Century Gothic" w:hAnsi="Century Gothic" w:cs="Calibri"/>
          <w:sz w:val="18"/>
          <w:szCs w:val="18"/>
          <w:lang w:eastAsia="ar-SA"/>
        </w:rPr>
        <w:t xml:space="preserve"> (załącznik nr </w:t>
      </w:r>
      <w:r>
        <w:rPr>
          <w:rFonts w:ascii="Century Gothic" w:hAnsi="Century Gothic" w:cs="Calibri"/>
          <w:sz w:val="18"/>
          <w:szCs w:val="18"/>
          <w:lang w:eastAsia="ar-SA"/>
        </w:rPr>
        <w:t>4 i 4a do SWZ</w:t>
      </w:r>
      <w:r w:rsidR="000B4654">
        <w:rPr>
          <w:rFonts w:ascii="Century Gothic" w:hAnsi="Century Gothic" w:cs="Calibri"/>
          <w:sz w:val="18"/>
          <w:szCs w:val="18"/>
          <w:lang w:eastAsia="ar-SA"/>
        </w:rPr>
        <w:t>)</w:t>
      </w:r>
      <w:r w:rsidRPr="00AB3DF6">
        <w:rPr>
          <w:rFonts w:ascii="Century Gothic" w:hAnsi="Century Gothic" w:cs="Calibri"/>
          <w:sz w:val="18"/>
          <w:szCs w:val="18"/>
          <w:lang w:eastAsia="ar-SA"/>
        </w:rPr>
        <w:t xml:space="preserve"> stanowi załącznik do niniejszego pisma.</w:t>
      </w:r>
    </w:p>
    <w:p w14:paraId="5DA255BA" w14:textId="77777777" w:rsidR="00444AA2" w:rsidRPr="00444AA2" w:rsidRDefault="00444AA2" w:rsidP="00444AA2">
      <w:pPr>
        <w:rPr>
          <w:rFonts w:ascii="Century Gothic" w:hAnsi="Century Gothic"/>
          <w:sz w:val="18"/>
          <w:szCs w:val="18"/>
        </w:rPr>
      </w:pPr>
    </w:p>
    <w:p w14:paraId="4C72AA00" w14:textId="37BFBC0E" w:rsidR="00444AA2" w:rsidRDefault="00444AA2" w:rsidP="00444AA2">
      <w:pPr>
        <w:rPr>
          <w:rFonts w:ascii="Century Gothic" w:hAnsi="Century Gothic"/>
          <w:sz w:val="18"/>
          <w:szCs w:val="18"/>
        </w:rPr>
      </w:pPr>
    </w:p>
    <w:p w14:paraId="519E25C0" w14:textId="611FB367" w:rsidR="001D17CD" w:rsidRDefault="00444AA2" w:rsidP="00444AA2">
      <w:pPr>
        <w:tabs>
          <w:tab w:val="left" w:pos="648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>Z upoważnienia Dyrektora</w:t>
      </w:r>
    </w:p>
    <w:p w14:paraId="0243DDBA" w14:textId="77777777" w:rsidR="00444AA2" w:rsidRDefault="00444AA2" w:rsidP="00444AA2">
      <w:pPr>
        <w:tabs>
          <w:tab w:val="left" w:pos="6480"/>
        </w:tabs>
        <w:spacing w:after="0"/>
        <w:ind w:firstLine="637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Kierownik Sekcji Organizacji i </w:t>
      </w:r>
    </w:p>
    <w:p w14:paraId="484383AF" w14:textId="5DDB7407" w:rsidR="00444AA2" w:rsidRDefault="00444AA2" w:rsidP="00444AA2">
      <w:pPr>
        <w:tabs>
          <w:tab w:val="left" w:pos="6480"/>
        </w:tabs>
        <w:spacing w:after="0"/>
        <w:ind w:firstLine="637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Zamówień Publicznych</w:t>
      </w:r>
    </w:p>
    <w:p w14:paraId="42D60C9F" w14:textId="4087FE3A" w:rsidR="00BB22D0" w:rsidRDefault="00444AA2" w:rsidP="00444AA2">
      <w:pPr>
        <w:tabs>
          <w:tab w:val="left" w:pos="6480"/>
        </w:tabs>
        <w:spacing w:after="0"/>
        <w:ind w:firstLine="637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Agnieszka Lis - Nowacka</w:t>
      </w:r>
    </w:p>
    <w:p w14:paraId="3C30BB68" w14:textId="6CB4566E" w:rsidR="00444AA2" w:rsidRPr="00BB22D0" w:rsidRDefault="00BB22D0" w:rsidP="00BB22D0">
      <w:pPr>
        <w:tabs>
          <w:tab w:val="left" w:pos="648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 xml:space="preserve">  (podpis w o</w:t>
      </w:r>
      <w:bookmarkStart w:id="5" w:name="_GoBack"/>
      <w:bookmarkEnd w:id="5"/>
      <w:r>
        <w:rPr>
          <w:rFonts w:ascii="Century Gothic" w:hAnsi="Century Gothic"/>
          <w:sz w:val="18"/>
          <w:szCs w:val="18"/>
        </w:rPr>
        <w:t>ryginale)</w:t>
      </w:r>
    </w:p>
    <w:sectPr w:rsidR="00444AA2" w:rsidRPr="00BB22D0" w:rsidSect="00DB1192">
      <w:foot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7D610" w14:textId="77777777" w:rsidR="007F4141" w:rsidRDefault="007F4141" w:rsidP="00AF6E62">
      <w:pPr>
        <w:spacing w:after="0" w:line="240" w:lineRule="auto"/>
      </w:pPr>
      <w:r>
        <w:separator/>
      </w:r>
    </w:p>
  </w:endnote>
  <w:endnote w:type="continuationSeparator" w:id="0">
    <w:p w14:paraId="2BF4452B" w14:textId="77777777" w:rsidR="007F4141" w:rsidRDefault="007F4141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BB22D0">
      <w:rPr>
        <w:rFonts w:ascii="Century Gothic" w:hAnsi="Century Gothic"/>
        <w:noProof/>
        <w:sz w:val="16"/>
        <w:szCs w:val="16"/>
      </w:rPr>
      <w:t>4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4F3DE" w14:textId="77777777" w:rsidR="007F4141" w:rsidRDefault="007F4141" w:rsidP="00AF6E62">
      <w:pPr>
        <w:spacing w:after="0" w:line="240" w:lineRule="auto"/>
      </w:pPr>
      <w:r>
        <w:separator/>
      </w:r>
    </w:p>
  </w:footnote>
  <w:footnote w:type="continuationSeparator" w:id="0">
    <w:p w14:paraId="6656826C" w14:textId="77777777" w:rsidR="007F4141" w:rsidRDefault="007F4141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161A9794" w:rsidR="00A9594A" w:rsidRDefault="00A9594A" w:rsidP="00A9594A">
    <w:pPr>
      <w:pStyle w:val="Nagwek"/>
      <w:ind w:hanging="1418"/>
    </w:pPr>
    <w:r>
      <w:rPr>
        <w:noProof/>
        <w:lang w:eastAsia="pl-PL"/>
      </w:rPr>
      <w:drawing>
        <wp:inline distT="0" distB="0" distL="0" distR="0" wp14:anchorId="77A8A33A" wp14:editId="6B4241E7">
          <wp:extent cx="7553325" cy="2171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12A94"/>
    <w:multiLevelType w:val="hybridMultilevel"/>
    <w:tmpl w:val="9F54D660"/>
    <w:lvl w:ilvl="0" w:tplc="232E1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57246"/>
    <w:multiLevelType w:val="hybridMultilevel"/>
    <w:tmpl w:val="D02A8282"/>
    <w:lvl w:ilvl="0" w:tplc="665E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27494"/>
    <w:rsid w:val="00035954"/>
    <w:rsid w:val="00035B78"/>
    <w:rsid w:val="000442F1"/>
    <w:rsid w:val="00046408"/>
    <w:rsid w:val="00054A03"/>
    <w:rsid w:val="000908EB"/>
    <w:rsid w:val="000922AF"/>
    <w:rsid w:val="00092939"/>
    <w:rsid w:val="00096341"/>
    <w:rsid w:val="000A02C8"/>
    <w:rsid w:val="000A099A"/>
    <w:rsid w:val="000A496E"/>
    <w:rsid w:val="000B4654"/>
    <w:rsid w:val="000C0EBB"/>
    <w:rsid w:val="000C26B8"/>
    <w:rsid w:val="0012362F"/>
    <w:rsid w:val="001304F2"/>
    <w:rsid w:val="00143D91"/>
    <w:rsid w:val="00146DD4"/>
    <w:rsid w:val="00147B17"/>
    <w:rsid w:val="00147CBB"/>
    <w:rsid w:val="00147F94"/>
    <w:rsid w:val="001608E3"/>
    <w:rsid w:val="00165EF1"/>
    <w:rsid w:val="0016611D"/>
    <w:rsid w:val="0017444F"/>
    <w:rsid w:val="001808A1"/>
    <w:rsid w:val="001A135E"/>
    <w:rsid w:val="001D12E7"/>
    <w:rsid w:val="001D17CD"/>
    <w:rsid w:val="001E4A9E"/>
    <w:rsid w:val="001F1295"/>
    <w:rsid w:val="0020409F"/>
    <w:rsid w:val="00214AEC"/>
    <w:rsid w:val="00276CB5"/>
    <w:rsid w:val="00291596"/>
    <w:rsid w:val="0029665D"/>
    <w:rsid w:val="002A59B6"/>
    <w:rsid w:val="002B7F73"/>
    <w:rsid w:val="002D2871"/>
    <w:rsid w:val="002E29E0"/>
    <w:rsid w:val="002E2B46"/>
    <w:rsid w:val="002E6FCB"/>
    <w:rsid w:val="002E73E3"/>
    <w:rsid w:val="002F4EA7"/>
    <w:rsid w:val="0030587E"/>
    <w:rsid w:val="0032246E"/>
    <w:rsid w:val="00362CC5"/>
    <w:rsid w:val="00372323"/>
    <w:rsid w:val="0039275D"/>
    <w:rsid w:val="00395658"/>
    <w:rsid w:val="003A3821"/>
    <w:rsid w:val="003E2380"/>
    <w:rsid w:val="003E28EC"/>
    <w:rsid w:val="003F0C2F"/>
    <w:rsid w:val="00411A4E"/>
    <w:rsid w:val="0042105D"/>
    <w:rsid w:val="004346DE"/>
    <w:rsid w:val="00437282"/>
    <w:rsid w:val="00444AA2"/>
    <w:rsid w:val="00452DC7"/>
    <w:rsid w:val="004549E3"/>
    <w:rsid w:val="00464DB5"/>
    <w:rsid w:val="004705A3"/>
    <w:rsid w:val="00476CDA"/>
    <w:rsid w:val="00487CA4"/>
    <w:rsid w:val="004902C5"/>
    <w:rsid w:val="004A073A"/>
    <w:rsid w:val="004C3D2F"/>
    <w:rsid w:val="004D082C"/>
    <w:rsid w:val="0050149E"/>
    <w:rsid w:val="00504DC5"/>
    <w:rsid w:val="00546E78"/>
    <w:rsid w:val="00551291"/>
    <w:rsid w:val="005B40CA"/>
    <w:rsid w:val="005D2C06"/>
    <w:rsid w:val="005D35F3"/>
    <w:rsid w:val="005E0052"/>
    <w:rsid w:val="005E38C3"/>
    <w:rsid w:val="005E5846"/>
    <w:rsid w:val="00603C0D"/>
    <w:rsid w:val="00603E92"/>
    <w:rsid w:val="006101F7"/>
    <w:rsid w:val="00627505"/>
    <w:rsid w:val="00640095"/>
    <w:rsid w:val="00662317"/>
    <w:rsid w:val="0066692A"/>
    <w:rsid w:val="00667B6F"/>
    <w:rsid w:val="00676A29"/>
    <w:rsid w:val="006D1285"/>
    <w:rsid w:val="006D1F53"/>
    <w:rsid w:val="006F0145"/>
    <w:rsid w:val="00712BBC"/>
    <w:rsid w:val="00713185"/>
    <w:rsid w:val="00765CC5"/>
    <w:rsid w:val="00772607"/>
    <w:rsid w:val="00794113"/>
    <w:rsid w:val="007B2575"/>
    <w:rsid w:val="007D135F"/>
    <w:rsid w:val="007D4733"/>
    <w:rsid w:val="007D65FB"/>
    <w:rsid w:val="007F4141"/>
    <w:rsid w:val="00806CB4"/>
    <w:rsid w:val="008100CF"/>
    <w:rsid w:val="008128E7"/>
    <w:rsid w:val="008176C5"/>
    <w:rsid w:val="00855CCA"/>
    <w:rsid w:val="00856B0B"/>
    <w:rsid w:val="0089070D"/>
    <w:rsid w:val="00891F6C"/>
    <w:rsid w:val="00896216"/>
    <w:rsid w:val="008C2AAD"/>
    <w:rsid w:val="008D6333"/>
    <w:rsid w:val="008E22B8"/>
    <w:rsid w:val="008E4E44"/>
    <w:rsid w:val="008F3187"/>
    <w:rsid w:val="00906819"/>
    <w:rsid w:val="00921265"/>
    <w:rsid w:val="0092551A"/>
    <w:rsid w:val="00982FF7"/>
    <w:rsid w:val="009B44F0"/>
    <w:rsid w:val="009D0698"/>
    <w:rsid w:val="009D3637"/>
    <w:rsid w:val="009D7271"/>
    <w:rsid w:val="009E11C0"/>
    <w:rsid w:val="009E23EE"/>
    <w:rsid w:val="009F7A27"/>
    <w:rsid w:val="00A019CF"/>
    <w:rsid w:val="00A06E0D"/>
    <w:rsid w:val="00A0703F"/>
    <w:rsid w:val="00A17C49"/>
    <w:rsid w:val="00A20244"/>
    <w:rsid w:val="00A20344"/>
    <w:rsid w:val="00A31712"/>
    <w:rsid w:val="00A432CC"/>
    <w:rsid w:val="00A67FAA"/>
    <w:rsid w:val="00A851ED"/>
    <w:rsid w:val="00A919D2"/>
    <w:rsid w:val="00A9300D"/>
    <w:rsid w:val="00A9594A"/>
    <w:rsid w:val="00A975EB"/>
    <w:rsid w:val="00AA0CCD"/>
    <w:rsid w:val="00AA4B83"/>
    <w:rsid w:val="00AB6E22"/>
    <w:rsid w:val="00AC42D7"/>
    <w:rsid w:val="00AC76F1"/>
    <w:rsid w:val="00AF6E62"/>
    <w:rsid w:val="00B02F89"/>
    <w:rsid w:val="00B126BF"/>
    <w:rsid w:val="00B36A40"/>
    <w:rsid w:val="00B37806"/>
    <w:rsid w:val="00B44B21"/>
    <w:rsid w:val="00B4643F"/>
    <w:rsid w:val="00B57396"/>
    <w:rsid w:val="00B665FF"/>
    <w:rsid w:val="00B92607"/>
    <w:rsid w:val="00B934E9"/>
    <w:rsid w:val="00B93684"/>
    <w:rsid w:val="00BA1486"/>
    <w:rsid w:val="00BA53FF"/>
    <w:rsid w:val="00BB22D0"/>
    <w:rsid w:val="00BB3E78"/>
    <w:rsid w:val="00BC08E8"/>
    <w:rsid w:val="00BE063A"/>
    <w:rsid w:val="00BF071A"/>
    <w:rsid w:val="00C27481"/>
    <w:rsid w:val="00C374E7"/>
    <w:rsid w:val="00C431B7"/>
    <w:rsid w:val="00C56013"/>
    <w:rsid w:val="00C70F31"/>
    <w:rsid w:val="00C8250E"/>
    <w:rsid w:val="00CA0937"/>
    <w:rsid w:val="00D349A2"/>
    <w:rsid w:val="00D7683E"/>
    <w:rsid w:val="00D8605D"/>
    <w:rsid w:val="00D87935"/>
    <w:rsid w:val="00D91CC7"/>
    <w:rsid w:val="00D971BF"/>
    <w:rsid w:val="00DB1192"/>
    <w:rsid w:val="00DD3CC6"/>
    <w:rsid w:val="00E133B0"/>
    <w:rsid w:val="00E24A83"/>
    <w:rsid w:val="00E40891"/>
    <w:rsid w:val="00E52C6C"/>
    <w:rsid w:val="00E76745"/>
    <w:rsid w:val="00E8170F"/>
    <w:rsid w:val="00EA63D7"/>
    <w:rsid w:val="00EB5D5A"/>
    <w:rsid w:val="00EC605A"/>
    <w:rsid w:val="00ED1F05"/>
    <w:rsid w:val="00EE0F10"/>
    <w:rsid w:val="00EF6C1C"/>
    <w:rsid w:val="00F13069"/>
    <w:rsid w:val="00F143D8"/>
    <w:rsid w:val="00F20E79"/>
    <w:rsid w:val="00F308C1"/>
    <w:rsid w:val="00F37039"/>
    <w:rsid w:val="00F40A58"/>
    <w:rsid w:val="00F505C8"/>
    <w:rsid w:val="00F530A1"/>
    <w:rsid w:val="00F54A03"/>
    <w:rsid w:val="00F80DF3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DC0F-4FEB-48E0-AA41-900E7D5A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1951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36</cp:revision>
  <cp:lastPrinted>2022-09-16T11:08:00Z</cp:lastPrinted>
  <dcterms:created xsi:type="dcterms:W3CDTF">2022-03-31T05:52:00Z</dcterms:created>
  <dcterms:modified xsi:type="dcterms:W3CDTF">2022-09-16T11:13:00Z</dcterms:modified>
</cp:coreProperties>
</file>