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5" w:rsidRDefault="008018D5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6D7F24">
        <w:rPr>
          <w:rFonts w:ascii="Cambria" w:eastAsia="Times New Roman" w:hAnsi="Cambria" w:cs="Cambria"/>
          <w:b/>
          <w:sz w:val="20"/>
          <w:szCs w:val="20"/>
          <w:lang w:eastAsia="zh-CN"/>
        </w:rPr>
        <w:t>34</w:t>
      </w:r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A04FFB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:rsidR="008018D5" w:rsidRPr="00A04FFB" w:rsidRDefault="008018D5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</w:p>
    <w:p w:rsidR="00A04FFB" w:rsidRPr="00A04FFB" w:rsidRDefault="00A04FFB" w:rsidP="006D7F2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6D7F24" w:rsidRPr="006D7F24" w:rsidRDefault="006D7F24" w:rsidP="006D7F2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A04FFB">
        <w:rPr>
          <w:rFonts w:ascii="Cambria" w:eastAsia="Times New Roman" w:hAnsi="Cambria" w:cs="Cambria"/>
          <w:lang w:eastAsia="pl-PL"/>
        </w:rPr>
        <w:t>prowadzon</w:t>
      </w:r>
      <w:r>
        <w:rPr>
          <w:rFonts w:ascii="Cambria" w:eastAsia="Times New Roman" w:hAnsi="Cambria" w:cs="Cambria"/>
          <w:lang w:eastAsia="pl-PL"/>
        </w:rPr>
        <w:t xml:space="preserve">ego na podstawie </w:t>
      </w:r>
      <w:r w:rsidR="001B0022">
        <w:rPr>
          <w:rFonts w:ascii="Cambria" w:eastAsia="Times New Roman" w:hAnsi="Cambria" w:cs="Cambria"/>
          <w:lang w:eastAsia="zh-CN"/>
        </w:rPr>
        <w:t xml:space="preserve">art. 275 pkt. 1 </w:t>
      </w:r>
      <w:r>
        <w:rPr>
          <w:rFonts w:ascii="Cambria" w:eastAsia="Times New Roman" w:hAnsi="Cambria" w:cs="Cambria"/>
          <w:lang w:eastAsia="pl-PL"/>
        </w:rPr>
        <w:t xml:space="preserve">ustawy z dnia </w:t>
      </w:r>
      <w:r w:rsidRPr="00A04FFB">
        <w:rPr>
          <w:rFonts w:ascii="Cambria" w:eastAsia="Times New Roman" w:hAnsi="Cambria" w:cs="Cambria"/>
          <w:lang w:eastAsia="pl-PL"/>
        </w:rPr>
        <w:t xml:space="preserve">11 września 2019 r. Prawo zamówień publicznych </w:t>
      </w:r>
      <w:r w:rsidR="00B35ABA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="00B35ABA">
        <w:rPr>
          <w:rFonts w:ascii="Cambria" w:eastAsia="Times New Roman" w:hAnsi="Cambria" w:cs="Cambria"/>
          <w:lang w:eastAsia="zh-CN"/>
        </w:rPr>
        <w:t>późn</w:t>
      </w:r>
      <w:proofErr w:type="spellEnd"/>
      <w:r w:rsidR="00B35ABA">
        <w:rPr>
          <w:rFonts w:ascii="Cambria" w:eastAsia="Times New Roman" w:hAnsi="Cambria" w:cs="Cambria"/>
          <w:lang w:eastAsia="zh-CN"/>
        </w:rPr>
        <w:t>. zm.</w:t>
      </w:r>
      <w:r w:rsidR="00B35ABA">
        <w:rPr>
          <w:rFonts w:ascii="Cambria" w:eastAsia="Times New Roman" w:hAnsi="Cambria" w:cs="Cambria"/>
          <w:bCs/>
          <w:lang w:eastAsia="zh-CN"/>
        </w:rPr>
        <w:t xml:space="preserve">) </w:t>
      </w:r>
      <w:r w:rsidRPr="00A04FFB">
        <w:rPr>
          <w:rFonts w:ascii="Cambria" w:eastAsia="Times New Roman" w:hAnsi="Cambria" w:cs="Cambria"/>
          <w:lang w:eastAsia="zh-CN"/>
        </w:rPr>
        <w:t>w trybie podstawowym bez negocjacji</w:t>
      </w:r>
      <w:r w:rsidR="001B0022">
        <w:rPr>
          <w:rFonts w:ascii="Cambria" w:eastAsia="Times New Roman" w:hAnsi="Cambria" w:cs="Cambria"/>
          <w:lang w:eastAsia="zh-CN"/>
        </w:rPr>
        <w:t xml:space="preserve"> pn</w:t>
      </w:r>
      <w:r w:rsidRPr="00A04FFB">
        <w:rPr>
          <w:rFonts w:ascii="Cambria" w:eastAsia="Times New Roman" w:hAnsi="Cambria" w:cs="Cambria"/>
          <w:lang w:eastAsia="zh-CN"/>
        </w:rPr>
        <w:t>.:</w:t>
      </w:r>
      <w:bookmarkStart w:id="0" w:name="_Hlk71532740"/>
      <w:r>
        <w:rPr>
          <w:rFonts w:ascii="Cambria" w:eastAsia="Times New Roman" w:hAnsi="Cambria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o</w:t>
      </w:r>
      <w:r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brabiare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</w:t>
      </w:r>
      <w:r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akcesori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ów</w:t>
      </w:r>
      <w:r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obrabiarek (</w:t>
      </w:r>
      <w:r w:rsidR="00107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Laboratorium Technologii Obróbki Drewna </w:t>
      </w:r>
      <w:proofErr w:type="spellStart"/>
      <w:r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WPT_KPT</w:t>
      </w:r>
      <w:proofErr w:type="spellEnd"/>
      <w:r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</w:p>
    <w:bookmarkEnd w:id="0"/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ED1ABB" w:rsidP="00ED1ABB">
      <w:pPr>
        <w:widowControl/>
        <w:suppressAutoHyphens/>
        <w:autoSpaceDE/>
        <w:autoSpaceDN/>
        <w:spacing w:line="276" w:lineRule="auto"/>
        <w:ind w:left="3828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Z-ca </w:t>
      </w:r>
      <w:r w:rsidR="00FB40EC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="00A04FFB" w:rsidRPr="00A04FFB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:rsidR="00ED1ABB" w:rsidRDefault="00ED1ABB" w:rsidP="00ED1ABB">
      <w:pPr>
        <w:widowControl/>
        <w:suppressAutoHyphens/>
        <w:autoSpaceDE/>
        <w:autoSpaceDN/>
        <w:spacing w:line="276" w:lineRule="auto"/>
        <w:ind w:left="3828" w:firstLine="1416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A04FFB" w:rsidRPr="00A04FFB" w:rsidRDefault="00A04FFB" w:rsidP="00ED1ABB">
      <w:pPr>
        <w:widowControl/>
        <w:suppressAutoHyphens/>
        <w:autoSpaceDE/>
        <w:autoSpaceDN/>
        <w:spacing w:line="276" w:lineRule="auto"/>
        <w:ind w:left="3828" w:firstLine="141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04FFB" w:rsidRPr="00A04FFB" w:rsidRDefault="00ED1ABB" w:rsidP="00ED1ABB">
      <w:pPr>
        <w:widowControl/>
        <w:suppressAutoHyphens/>
        <w:autoSpaceDE/>
        <w:autoSpaceDN/>
        <w:spacing w:line="276" w:lineRule="auto"/>
        <w:ind w:left="3828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>mgr Agnieszka Kluska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6D7F24">
        <w:rPr>
          <w:rFonts w:ascii="Cambria" w:eastAsia="Times New Roman" w:hAnsi="Cambria" w:cs="Cambria"/>
          <w:sz w:val="20"/>
          <w:szCs w:val="20"/>
          <w:lang w:eastAsia="pl-PL"/>
        </w:rPr>
        <w:t>06.07.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2021r.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6D7F24" w:rsidRDefault="006D7F24">
      <w:pPr>
        <w:rPr>
          <w:rFonts w:ascii="Cambria" w:eastAsia="Times New Roman" w:hAnsi="Cambria" w:cs="Cambria"/>
          <w:b/>
          <w:bCs/>
          <w:lang w:eastAsia="zh-CN"/>
        </w:rPr>
      </w:pPr>
      <w:r>
        <w:rPr>
          <w:rFonts w:ascii="Cambria" w:eastAsia="Times New Roman" w:hAnsi="Cambria" w:cs="Cambria"/>
          <w:b/>
          <w:bCs/>
          <w:lang w:eastAsia="zh-CN"/>
        </w:rPr>
        <w:br w:type="page"/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:rsidR="00A04FFB" w:rsidRPr="00A04FFB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+48 81 538 46 </w:t>
      </w:r>
      <w:r w:rsidR="008018D5">
        <w:rPr>
          <w:rFonts w:ascii="Cambria" w:eastAsia="Times New Roman" w:hAnsi="Cambria" w:cs="Cambria"/>
          <w:b/>
          <w:sz w:val="20"/>
          <w:szCs w:val="20"/>
          <w:lang w:eastAsia="zh-CN"/>
        </w:rPr>
        <w:t>96</w:t>
      </w: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:rsidR="00A04FFB" w:rsidRPr="00A04FFB" w:rsidRDefault="00A04FFB" w:rsidP="003851FF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:rsidR="00A04FFB" w:rsidRPr="00A04FFB" w:rsidRDefault="00A04FFB" w:rsidP="00150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A04FFB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:rsidR="00A04FFB" w:rsidRPr="00A04FFB" w:rsidRDefault="00A04FFB" w:rsidP="001505ED">
      <w:pPr>
        <w:widowControl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:rsidR="00A04FFB" w:rsidRPr="00A04FFB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1B0022" w:rsidRPr="00A04FFB" w:rsidRDefault="001B0022" w:rsidP="001B0022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na podstawie art. 275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pkt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1 ustawy z dnia 11 września 2019r. – Prawo zamówień publicznych (zwanej dalej: ustawą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) oraz zgodnie z wymogami określonymi w niniejszej Specyfikacji Warunków Zamówienia, zwanej dalej „SWZ”.</w:t>
      </w:r>
    </w:p>
    <w:p w:rsidR="00A04FFB" w:rsidRPr="00A04FFB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Szacunkowa wartość przedmiotowego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postepowania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nie przekracza kwot określonych w obwieszczeniu Prezesa Urzędu Zamówień publicznych wydanym na podstawie art. 3 ust.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:rsidR="00A04FFB" w:rsidRPr="00A04FFB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Zamawiający nie przewiduje możliwości prowadzenia negocjacji, o których mowa w art. 275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pkt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pl-PL"/>
        </w:rPr>
      </w:pPr>
    </w:p>
    <w:p w:rsidR="00E079FE" w:rsidRPr="00E079FE" w:rsidRDefault="00E079FE" w:rsidP="00E079FE">
      <w:pPr>
        <w:widowControl/>
        <w:suppressAutoHyphens/>
        <w:autoSpaceDE/>
        <w:autoSpaceDN/>
        <w:spacing w:line="360" w:lineRule="auto"/>
        <w:jc w:val="both"/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1. </w:t>
      </w:r>
      <w:r w:rsidR="00A04FFB" w:rsidRPr="00E079F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1B0022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jest </w:t>
      </w:r>
      <w:r w:rsidRPr="00E079F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>Dostawa obrabiarek i akcesoriów do obrabiarek (</w:t>
      </w:r>
      <w:r w:rsidR="001073A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do </w:t>
      </w:r>
      <w:r w:rsidRPr="00E079F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Laboratorium Technologii Obróbki Drewna </w:t>
      </w:r>
      <w:proofErr w:type="spellStart"/>
      <w:r w:rsidRPr="00E079F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>WPT_KPT</w:t>
      </w:r>
      <w:proofErr w:type="spellEnd"/>
      <w:r w:rsidRPr="00E079F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>)</w:t>
      </w:r>
    </w:p>
    <w:p w:rsidR="00E079FE" w:rsidRDefault="008D254C" w:rsidP="001B0022">
      <w:pPr>
        <w:widowControl/>
        <w:suppressAutoHyphens/>
        <w:autoSpaceDE/>
        <w:autoSpaceDN/>
        <w:spacing w:after="120" w:line="264" w:lineRule="auto"/>
        <w:ind w:left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Część I: </w:t>
      </w:r>
      <w:r w:rsidR="00E079FE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Obrab</w:t>
      </w:r>
      <w:r w:rsidR="00AA0307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iarki i akcesoria do obrabiarek</w:t>
      </w:r>
    </w:p>
    <w:p w:rsidR="00E079FE" w:rsidRDefault="00E079FE" w:rsidP="001B0022">
      <w:pPr>
        <w:widowControl/>
        <w:suppressAutoHyphens/>
        <w:autoSpaceDE/>
        <w:autoSpaceDN/>
        <w:spacing w:after="120" w:line="264" w:lineRule="auto"/>
        <w:ind w:left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I</w:t>
      </w: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I</w:t>
      </w: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: </w:t>
      </w: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Obrabiarka – ploter frezujący</w:t>
      </w:r>
    </w:p>
    <w:p w:rsidR="00E079FE" w:rsidRDefault="00E079FE" w:rsidP="00E079F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2. </w:t>
      </w: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:rsidR="00E079FE" w:rsidRDefault="00E079FE" w:rsidP="00E079F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3.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Określenie przedmiotu zamówienia za pomocą kodów CPV:</w:t>
      </w: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>
        <w:rPr>
          <w:rFonts w:ascii="Cambria" w:eastAsia="Times New Roman" w:hAnsi="Cambria" w:cs="Cambria"/>
          <w:b/>
          <w:sz w:val="20"/>
          <w:szCs w:val="20"/>
          <w:lang w:eastAsia="pl-PL"/>
        </w:rPr>
        <w:t>42600</w:t>
      </w:r>
      <w:r w:rsidRPr="00E27179">
        <w:rPr>
          <w:rFonts w:ascii="Cambria" w:eastAsia="Times New Roman" w:hAnsi="Cambria" w:cs="Cambria"/>
          <w:b/>
          <w:sz w:val="20"/>
          <w:szCs w:val="20"/>
          <w:lang w:eastAsia="pl-PL"/>
        </w:rPr>
        <w:t>000-</w:t>
      </w:r>
      <w:r>
        <w:rPr>
          <w:rFonts w:ascii="Cambria" w:eastAsia="Times New Roman" w:hAnsi="Cambria" w:cs="Cambria"/>
          <w:b/>
          <w:sz w:val="20"/>
          <w:szCs w:val="20"/>
          <w:lang w:eastAsia="pl-PL"/>
        </w:rPr>
        <w:t>2</w:t>
      </w:r>
      <w:r w:rsidRPr="00E27179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Cambria"/>
          <w:b/>
          <w:sz w:val="20"/>
          <w:szCs w:val="20"/>
          <w:lang w:eastAsia="pl-PL"/>
        </w:rPr>
        <w:t>– Obrabiarki</w:t>
      </w:r>
    </w:p>
    <w:p w:rsidR="00E079FE" w:rsidRPr="001C5517" w:rsidRDefault="00E079FE" w:rsidP="00E079F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4. </w:t>
      </w:r>
      <w:r w:rsidRPr="00A04FFB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Wszelkie nazwy własne użyte w opisach przedmiotu zamówienia, określają minimalny dopuszczalny standard jakości przedmiotu zamówienia. Dopuszcza się możliwość przedstawienia w ofercie rozwiązań równoważnych tj. zaproponowanie produktów, które posiadają nie gorsze cechy jakościowe, wydajnościowe, użytkowe, od produktów wskazanych przez Zamawiającego, o walorach nie gorszych niż opisane w SWZ. Wykonawca jest obowiązany wykazać, że oferowany przez niego przedmiot zamówienia spełnia wymagania </w:t>
      </w:r>
      <w:r w:rsidRPr="001C5517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określone przez Zamawiającego.</w:t>
      </w:r>
    </w:p>
    <w:p w:rsidR="00224632" w:rsidRPr="00224632" w:rsidRDefault="00224632" w:rsidP="00224632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4. TERMIN WYKONANIA ZAMÓWIENIA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caps/>
          <w:kern w:val="2"/>
          <w:sz w:val="20"/>
          <w:szCs w:val="20"/>
          <w:lang w:eastAsia="zh-CN"/>
        </w:rPr>
      </w:pPr>
    </w:p>
    <w:p w:rsidR="008D254C" w:rsidRPr="001B0022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1B0022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Termin wykonania przedmiotu zamówienia: </w:t>
      </w:r>
    </w:p>
    <w:p w:rsidR="008D254C" w:rsidRPr="001B0022" w:rsidRDefault="008D254C" w:rsidP="001C7756">
      <w:pPr>
        <w:widowControl/>
        <w:suppressAutoHyphens/>
        <w:autoSpaceDE/>
        <w:autoSpaceDN/>
        <w:spacing w:before="120" w:after="120"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1B0022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Część I</w:t>
      </w:r>
      <w:r w:rsidR="00805FC3" w:rsidRPr="001B0022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– </w:t>
      </w:r>
      <w:r w:rsidR="001F676A" w:rsidRPr="001B0022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do </w:t>
      </w:r>
      <w:r w:rsidR="00A65B53" w:rsidRPr="001B0022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60 dni</w:t>
      </w:r>
      <w:r w:rsidR="009C1C01" w:rsidRPr="001B0022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="001F676A" w:rsidRPr="001B0022">
        <w:rPr>
          <w:rFonts w:ascii="Cambria" w:eastAsia="Times New Roman" w:hAnsi="Cambria" w:cs="Cambria"/>
          <w:bCs/>
          <w:sz w:val="20"/>
          <w:szCs w:val="20"/>
          <w:lang w:eastAsia="zh-CN"/>
        </w:rPr>
        <w:t>od daty zawarcia umowy.</w:t>
      </w:r>
    </w:p>
    <w:p w:rsidR="00A65B53" w:rsidRPr="001B0022" w:rsidRDefault="00A65B53" w:rsidP="00A65B53">
      <w:pPr>
        <w:widowControl/>
        <w:suppressAutoHyphens/>
        <w:autoSpaceDE/>
        <w:autoSpaceDN/>
        <w:spacing w:before="120" w:after="120"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1B0022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Część II– do </w:t>
      </w:r>
      <w:r w:rsidR="00511859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120</w:t>
      </w:r>
      <w:r w:rsidRPr="001B0022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dni</w:t>
      </w:r>
      <w:r w:rsidRPr="001B0022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od daty zawarcia umowy.</w:t>
      </w:r>
    </w:p>
    <w:p w:rsidR="00A65B53" w:rsidRPr="00805FC3" w:rsidRDefault="00A65B53" w:rsidP="001C7756">
      <w:pPr>
        <w:widowControl/>
        <w:suppressAutoHyphens/>
        <w:autoSpaceDE/>
        <w:autoSpaceDN/>
        <w:spacing w:before="120" w:after="120"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5. WARUNKI UDZIAŁU W POSTĘPOWANIU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contextualSpacing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1" w:name="_Ref61604714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lastRenderedPageBreak/>
        <w:t>O udzielenie zamówienia ubiegać się mogą Wykonawcy, którzy spełniają następujące warunki dotyczące:</w:t>
      </w:r>
      <w:bookmarkEnd w:id="1"/>
    </w:p>
    <w:p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hAnsi="Cambria" w:cs="Calibri"/>
          <w:b/>
          <w:bCs/>
          <w:sz w:val="20"/>
          <w:szCs w:val="20"/>
          <w:lang w:eastAsia="zh-CN"/>
        </w:rPr>
        <w:t>zdolności do występowania w obrocie gospodarczym</w:t>
      </w:r>
    </w:p>
    <w:p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uprawnień do prowadzenia określonej działalności gospodarczej lub zawodowej, o ile wynika to z odrębnych przepisów</w:t>
      </w:r>
    </w:p>
    <w:p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bookmarkStart w:id="2" w:name="_Ref61449082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2"/>
    </w:p>
    <w:p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</w:t>
      </w:r>
    </w:p>
    <w:p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8D254C" w:rsidRDefault="00A04FFB" w:rsidP="001B0022">
      <w:pPr>
        <w:widowControl/>
        <w:suppressAutoHyphens/>
        <w:autoSpaceDE/>
        <w:autoSpaceDN/>
        <w:spacing w:after="120"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  <w:bookmarkStart w:id="3" w:name="_Toc62048731"/>
      <w:bookmarkStart w:id="4" w:name="_Toc32565671"/>
      <w:bookmarkStart w:id="5" w:name="_Toc31961386"/>
      <w:bookmarkStart w:id="6" w:name="_Toc19535818"/>
      <w:bookmarkStart w:id="7" w:name="_Toc457395653"/>
      <w:r w:rsidRPr="00A04FFB">
        <w:rPr>
          <w:rFonts w:ascii="Cambria" w:eastAsia="Times New Roman" w:hAnsi="Cambria" w:cs="Cambria"/>
          <w:b/>
          <w:lang w:eastAsia="zh-CN"/>
        </w:rPr>
        <w:t xml:space="preserve">ROZDZIAŁ 6. </w:t>
      </w:r>
      <w:r w:rsidRPr="00A04FFB">
        <w:rPr>
          <w:rFonts w:ascii="Cambria" w:eastAsia="Times New Roman" w:hAnsi="Cambria" w:cs="Cambria"/>
          <w:b/>
          <w:bCs/>
          <w:lang w:eastAsia="zh-CN"/>
        </w:rPr>
        <w:t>PODSTAWY WYKLUCZENIA</w:t>
      </w:r>
      <w:bookmarkEnd w:id="3"/>
      <w:bookmarkEnd w:id="4"/>
      <w:bookmarkEnd w:id="5"/>
      <w:bookmarkEnd w:id="6"/>
      <w:bookmarkEnd w:id="7"/>
      <w:r w:rsidRPr="00A04FFB">
        <w:rPr>
          <w:rFonts w:ascii="Cambria" w:eastAsia="Times New Roman" w:hAnsi="Cambria" w:cs="Cambria"/>
          <w:b/>
          <w:bCs/>
          <w:lang w:eastAsia="zh-CN"/>
        </w:rPr>
        <w:t xml:space="preserve"> Z POSTĘPOWANIA</w:t>
      </w:r>
    </w:p>
    <w:p w:rsidR="00A04FFB" w:rsidRPr="00A04FFB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: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8" w:name="_Ref61611892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8"/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 którym mowa w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art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228–230a, art. 250a Kodeksu karnego lub w art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46 lub art. 48 ustawy z dnia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25 czerwca 2010 r. o sporcie,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przeciwko obrotowi gospodarczemu, o których mowa w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art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296–307 Kodeksu karnego, przestępstwo oszustwa, o którym mowa w art. 286 Kodeksu karnego, przestępstwo przeciwko wiarygodności dokumentów, o których mowa w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art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270–277d Kodeksu karnego, lub przestępstwo skarbowe,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04FFB" w:rsidRPr="00A04FFB" w:rsidRDefault="00A04FFB" w:rsidP="00224632">
      <w:pPr>
        <w:shd w:val="clear" w:color="auto" w:fill="FFFFFF"/>
        <w:adjustRightInd w:val="0"/>
        <w:spacing w:line="276" w:lineRule="auto"/>
        <w:ind w:left="851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 urzędującego członka jego organu zarządzającego lub nadzorczego, wspólnika spółki w spółce jawnej lub partnerskiej albo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komplementariusza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w spółce komandy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towej lub komandytowo-akcyjnej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lub prokurenta prawomocnie skazano za przestępstwo, o którym mowa w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pkt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1;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wydano prawomocny wyrok sądu lub ostateczną decyz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ję administracyjną o zaleganiu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uiszczeniem podatków, opłat lub składek na ubezpieczenie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społeczne lub zdrowotne, chyba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zamawiający może stwierdzić, na podstawie wiarygodnych p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rzesłanek, że wykonawca zawarł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 innymi wykonawcami porozumienie mające na celu zakłócenie konkurencji, w szczególności jeżeli należąc do tej samej grupy kapitałowej w rozumieniu ustawy z dnia 16 lutego 2007 r. o ochronie konkurencji i konsumentów złożyli odrębne oferty, oferty części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owe lub wnioski o dopuszczenie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do udziału w postępowaniu, chyba że wykażą, że przygotowali te oferty lub wnioski niezależnie od siebie;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doszło do zakłócenia konkurencji wynikającego z wcześniejszego zaangażowania tego wykonawcy lub podmiotu, który należy z wykonawcą do tej samej grupy kapitałowej w rozumieniu ustawy z dnia 16 lutego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2007 r. o ochronie konkurencji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i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lastRenderedPageBreak/>
        <w:t>konsumentów, chyba że spowodowane tym zakłócenie konkurencji może być wyeliminowane w inny sposób niż przez wykluczenie wykonawcy z udziału w postępowaniu o udzielenie zamówienia.</w:t>
      </w:r>
    </w:p>
    <w:p w:rsidR="00A04FFB" w:rsidRPr="00A04FFB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109 ust. 1 </w:t>
      </w:r>
      <w:proofErr w:type="spellStart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pkt</w:t>
      </w:r>
      <w:proofErr w:type="spellEnd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 4 ustawy </w:t>
      </w:r>
      <w:proofErr w:type="spellStart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:</w:t>
      </w:r>
    </w:p>
    <w:p w:rsidR="00A04FFB" w:rsidRPr="00A04FFB" w:rsidRDefault="00A04FFB" w:rsidP="00224632">
      <w:pPr>
        <w:shd w:val="clear" w:color="auto" w:fill="FFFFFF"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1) 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04FFB" w:rsidRPr="00A04FFB" w:rsidRDefault="00A04FFB" w:rsidP="00224632">
      <w:pPr>
        <w:shd w:val="clear" w:color="auto" w:fill="FFFFFF"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3.  Wykluczenie Wykonawcy następuje zgodnie z art. 111 ustawy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.</w:t>
      </w:r>
    </w:p>
    <w:p w:rsidR="00A04FFB" w:rsidRPr="00A04FFB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="Cambria" w:eastAsia="Times New Roman" w:hAnsi="Cambria" w:cs="Cambria"/>
          <w:b/>
          <w:lang w:eastAsia="zh-CN"/>
        </w:rPr>
      </w:pPr>
    </w:p>
    <w:p w:rsidR="00A04FFB" w:rsidRPr="00A04FFB" w:rsidRDefault="00A04FFB" w:rsidP="00E27179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A04FFB">
        <w:rPr>
          <w:rFonts w:ascii="Cambria" w:eastAsia="Times New Roman" w:hAnsi="Cambria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zh-CN"/>
        </w:rPr>
      </w:pPr>
    </w:p>
    <w:p w:rsidR="00054CD1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>Oświadczenie składane wraz z ofertą przez Wykonawcę:</w:t>
      </w:r>
      <w:r w:rsidR="00054CD1"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</w:p>
    <w:p w:rsidR="00054CD1" w:rsidRPr="00054CD1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- </w:t>
      </w:r>
      <w:r w:rsidR="00E327EF">
        <w:rPr>
          <w:rFonts w:ascii="Cambria" w:eastAsia="Calibri" w:hAnsi="Cambria" w:cs="Times New Roman"/>
          <w:b/>
          <w:bCs/>
          <w:sz w:val="20"/>
          <w:szCs w:val="20"/>
        </w:rPr>
        <w:t>a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ktualne na dzień składania ofert oświadczenie o niepodleganiu wykluczeniu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na podstawie art. 108 ust. 1 oraz 109 ust. 1 </w:t>
      </w:r>
      <w:proofErr w:type="spellStart"/>
      <w:r w:rsidRPr="00054CD1">
        <w:rPr>
          <w:rFonts w:ascii="Cambria" w:eastAsia="Calibri" w:hAnsi="Cambria" w:cs="Times New Roman"/>
          <w:bCs/>
          <w:sz w:val="20"/>
          <w:szCs w:val="20"/>
        </w:rPr>
        <w:t>pkt</w:t>
      </w:r>
      <w:proofErr w:type="spellEnd"/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4 ustawy 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054CD1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,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według wzoru stanowiącego 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załącznik </w:t>
      </w:r>
      <w:r w:rsidR="00054CD1">
        <w:rPr>
          <w:rFonts w:ascii="Cambria" w:eastAsia="Calibri" w:hAnsi="Cambria" w:cs="Times New Roman"/>
          <w:b/>
          <w:sz w:val="20"/>
          <w:szCs w:val="20"/>
        </w:rPr>
        <w:t>nr</w:t>
      </w:r>
      <w:r w:rsidR="00A0460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D52B62">
        <w:rPr>
          <w:rFonts w:ascii="Cambria" w:eastAsia="Calibri" w:hAnsi="Cambria" w:cs="Times New Roman"/>
          <w:b/>
          <w:sz w:val="20"/>
          <w:szCs w:val="20"/>
        </w:rPr>
        <w:t>3</w:t>
      </w:r>
      <w:r w:rsidR="00054CD1">
        <w:rPr>
          <w:rFonts w:ascii="Cambria" w:eastAsia="Calibri" w:hAnsi="Cambria" w:cs="Times New Roman"/>
          <w:b/>
          <w:sz w:val="20"/>
          <w:szCs w:val="20"/>
        </w:rPr>
        <w:t xml:space="preserve"> do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SWZ;</w:t>
      </w:r>
    </w:p>
    <w:p w:rsidR="001B0022" w:rsidRPr="001B0022" w:rsidRDefault="0000731E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sz w:val="20"/>
          <w:szCs w:val="20"/>
        </w:rPr>
        <w:t xml:space="preserve">Informacje zawarte w oświadczeniu, o którym mowa w </w:t>
      </w:r>
      <w:proofErr w:type="spellStart"/>
      <w:r w:rsidRPr="00E327EF">
        <w:rPr>
          <w:rFonts w:ascii="Cambria" w:eastAsia="Calibri" w:hAnsi="Cambria" w:cs="Times New Roman"/>
          <w:sz w:val="20"/>
          <w:szCs w:val="20"/>
        </w:rPr>
        <w:t>pkt</w:t>
      </w:r>
      <w:proofErr w:type="spellEnd"/>
      <w:r w:rsidRPr="00E327EF">
        <w:rPr>
          <w:rFonts w:ascii="Cambria" w:eastAsia="Calibri" w:hAnsi="Cambria" w:cs="Times New Roman"/>
          <w:sz w:val="20"/>
          <w:szCs w:val="20"/>
        </w:rPr>
        <w:t xml:space="preserve"> 1 stanowią wstępne potwierdzenie, że Wykonawca nie podlega wykluczeniu.</w:t>
      </w:r>
    </w:p>
    <w:p w:rsidR="001B0022" w:rsidRPr="001B0022" w:rsidRDefault="001B0022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1B0022">
        <w:rPr>
          <w:rFonts w:ascii="Cambria" w:eastAsia="Calibri" w:hAnsi="Cambria" w:cs="Times New Roman"/>
          <w:bCs/>
          <w:sz w:val="20"/>
          <w:szCs w:val="20"/>
        </w:rPr>
        <w:t xml:space="preserve">Zamawiający wzywa wykonawcę, którego oferta została najwyżej oceniona, do złożenia w  wyznaczonym terminie, nie krótszym niż 5 dni od dnia wezwania, podmiotowych środków dowodowych aktualnych na dzień złożenia. </w:t>
      </w:r>
    </w:p>
    <w:p w:rsidR="00753E84" w:rsidRPr="00E327EF" w:rsidRDefault="00753E84" w:rsidP="00753E84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Podmiotowe środki dowodowe, o których mowa w ust. 3 wymagane od wykonawcy obejmują: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:rsidR="00753E84" w:rsidRPr="00753E84" w:rsidRDefault="00753E84" w:rsidP="00753E84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oświadczenie wykonawcy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E327EF">
        <w:rPr>
          <w:rFonts w:ascii="Cambria" w:eastAsia="Calibri" w:hAnsi="Cambria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o aktualności informacji zawartych w oświadczeniu złożonym zgodnie z ust. 1</w:t>
      </w:r>
      <w:r>
        <w:rPr>
          <w:rFonts w:ascii="Cambria" w:eastAsia="Calibri" w:hAnsi="Cambria" w:cs="Times New Roman"/>
          <w:bCs/>
          <w:sz w:val="20"/>
          <w:szCs w:val="20"/>
        </w:rPr>
        <w:t>,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według wzo</w:t>
      </w:r>
      <w:r>
        <w:rPr>
          <w:rFonts w:ascii="Cambria" w:eastAsia="Calibri" w:hAnsi="Cambria" w:cs="Times New Roman"/>
          <w:bCs/>
          <w:sz w:val="20"/>
          <w:szCs w:val="20"/>
        </w:rPr>
        <w:t xml:space="preserve">ru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Załącznika nr </w:t>
      </w:r>
      <w:r w:rsidR="00D52B62">
        <w:rPr>
          <w:rFonts w:ascii="Cambria" w:eastAsia="Calibri" w:hAnsi="Cambria" w:cs="Times New Roman"/>
          <w:b/>
          <w:bCs/>
          <w:sz w:val="20"/>
          <w:szCs w:val="20"/>
        </w:rPr>
        <w:t>5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 do SWZ</w:t>
      </w:r>
      <w:r w:rsidRPr="00E327EF">
        <w:rPr>
          <w:rFonts w:ascii="Cambria" w:eastAsia="Calibri" w:hAnsi="Cambria" w:cs="Times New Roman"/>
          <w:bCs/>
          <w:sz w:val="20"/>
          <w:szCs w:val="20"/>
        </w:rPr>
        <w:t>;</w:t>
      </w:r>
    </w:p>
    <w:p w:rsidR="00054CD1" w:rsidRPr="00E327EF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środków.</w:t>
      </w:r>
    </w:p>
    <w:p w:rsidR="00054CD1" w:rsidRPr="00E327EF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 7.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</w:t>
      </w:r>
      <w:proofErr w:type="spellStart"/>
      <w:r w:rsidRPr="00E327EF">
        <w:rPr>
          <w:rFonts w:ascii="Cambria" w:eastAsia="Calibri" w:hAnsi="Cambria" w:cs="Times New Roman"/>
          <w:bCs/>
          <w:sz w:val="20"/>
          <w:szCs w:val="20"/>
        </w:rPr>
        <w:t>Dz.U</w:t>
      </w:r>
      <w:proofErr w:type="spellEnd"/>
      <w:r w:rsidRPr="00E327EF">
        <w:rPr>
          <w:rFonts w:ascii="Cambria" w:eastAsia="Calibri" w:hAnsi="Cambria" w:cs="Times New Roman"/>
          <w:bCs/>
          <w:sz w:val="20"/>
          <w:szCs w:val="20"/>
        </w:rPr>
        <w:t>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:rsidR="00A04FFB" w:rsidRPr="00054CD1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Calibri" w:hAnsi="Cambria" w:cs="Times New Roman"/>
          <w:b/>
          <w:sz w:val="20"/>
          <w:szCs w:val="20"/>
        </w:rPr>
        <w:t>D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okumenty wymagane w przypadku składania oferty wspólnej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,</w:t>
      </w:r>
      <w:r w:rsidRPr="00054CD1">
        <w:rPr>
          <w:rFonts w:ascii="Cambria" w:eastAsia="Calibri" w:hAnsi="Cambria" w:cs="Times New Roman"/>
          <w:sz w:val="20"/>
          <w:szCs w:val="20"/>
        </w:rPr>
        <w:t xml:space="preserve"> 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przez kilku przedsiębiorców (konsorcjum) lub przez spółkę cywilną:</w:t>
      </w:r>
    </w:p>
    <w:p w:rsidR="00A04FFB" w:rsidRPr="00A04FFB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Oświadczenie potwierdzające, że Wykonawca nie podlega wykluczeniu, wymienione w </w:t>
      </w:r>
      <w:proofErr w:type="spellStart"/>
      <w:r w:rsidRPr="00A04FFB">
        <w:rPr>
          <w:rFonts w:ascii="Cambria" w:eastAsia="Calibri" w:hAnsi="Cambria" w:cs="Times New Roman"/>
          <w:sz w:val="20"/>
          <w:szCs w:val="20"/>
        </w:rPr>
        <w:t>pkt</w:t>
      </w:r>
      <w:proofErr w:type="spellEnd"/>
      <w:r w:rsidRPr="00A04FFB">
        <w:rPr>
          <w:rFonts w:ascii="Cambria" w:eastAsia="Calibri" w:hAnsi="Cambria" w:cs="Times New Roman"/>
          <w:sz w:val="20"/>
          <w:szCs w:val="20"/>
        </w:rPr>
        <w:t xml:space="preserve"> 1 niniejszego rozdziału, składa każdy z Wykonawców wspólnie ubiegających się o zamówienie oddzielnie.</w:t>
      </w:r>
    </w:p>
    <w:p w:rsidR="00A04FFB" w:rsidRPr="00A04FFB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A04FFB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 xml:space="preserve">. </w:t>
      </w:r>
      <w:r w:rsidRPr="00A04FFB">
        <w:rPr>
          <w:rFonts w:ascii="Cambria" w:eastAsia="Calibri" w:hAnsi="Cambria"/>
          <w:i/>
          <w:sz w:val="20"/>
          <w:szCs w:val="20"/>
        </w:rPr>
        <w:t xml:space="preserve"> </w:t>
      </w:r>
    </w:p>
    <w:p w:rsidR="00A04FFB" w:rsidRPr="00A04FFB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Poza oświadczeniem i dokumentem wymienionym w </w:t>
      </w:r>
      <w:proofErr w:type="spellStart"/>
      <w:r w:rsidRPr="00A04FFB">
        <w:rPr>
          <w:rFonts w:ascii="Cambria" w:eastAsia="Calibri" w:hAnsi="Cambria" w:cs="Times New Roman"/>
          <w:sz w:val="20"/>
          <w:szCs w:val="20"/>
        </w:rPr>
        <w:t>ppkt</w:t>
      </w:r>
      <w:proofErr w:type="spellEnd"/>
      <w:r w:rsidRPr="00A04FFB">
        <w:rPr>
          <w:rFonts w:ascii="Cambria" w:eastAsia="Calibri" w:hAnsi="Cambria" w:cs="Times New Roman"/>
          <w:sz w:val="20"/>
          <w:szCs w:val="20"/>
        </w:rPr>
        <w:t xml:space="preserve">. 1) i 2) Wykonawcy wspólnie ubiegający się o udzielenie zamówienia winni załączyć </w:t>
      </w: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do oferty </w:t>
      </w:r>
      <w:r w:rsidRPr="00A04FFB">
        <w:rPr>
          <w:rFonts w:ascii="Cambria" w:eastAsia="Calibri" w:hAnsi="Cambria" w:cs="Times New Roman"/>
          <w:b/>
          <w:bCs/>
          <w:sz w:val="20"/>
          <w:szCs w:val="20"/>
        </w:rPr>
        <w:t>pełnomocnictwo</w:t>
      </w:r>
      <w:r w:rsidRPr="00A04FFB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(w formie elektronicznej lub w postaci elektronicznej opatrzonej podpisem zaufanym lub podpisem osobistym).</w:t>
      </w:r>
    </w:p>
    <w:p w:rsidR="00A04FFB" w:rsidRPr="00A04FFB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Wykonawcy wspólnie ubiegający się o udzielenie zamówienia, zobowiązani są do ustanowienia pełnomocnika do reprezentowania ich w postępowaniu o udzielenie zamówienia albo </w:t>
      </w:r>
      <w:r w:rsidRPr="00A04FFB">
        <w:rPr>
          <w:rFonts w:ascii="Cambria" w:eastAsia="Calibri" w:hAnsi="Cambria" w:cs="Times New Roman"/>
          <w:b/>
          <w:sz w:val="20"/>
          <w:szCs w:val="20"/>
        </w:rPr>
        <w:lastRenderedPageBreak/>
        <w:t>reprezentowania w postępowaniu i zawarcia umowy w sprawie zamówienia publicznego.</w:t>
      </w:r>
      <w:r w:rsidRPr="00A04FFB">
        <w:rPr>
          <w:rFonts w:ascii="Cambria" w:eastAsia="Calibri" w:hAnsi="Cambria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ROZDZIAŁ 8. </w:t>
      </w:r>
      <w:r w:rsidRPr="00A04FFB">
        <w:rPr>
          <w:rFonts w:ascii="Cambria" w:eastAsia="Times New Roman" w:hAnsi="Cambria" w:cs="Cambria"/>
          <w:b/>
          <w:lang w:eastAsia="zh-CN"/>
        </w:rPr>
        <w:t>INFORMACJA O ŚRODKACH KOMUNIKACJI ELEKTRONICZNEJ, PRZY UŻYCIU KTÓRYCH</w:t>
      </w:r>
      <w:r w:rsidR="00224632">
        <w:rPr>
          <w:rFonts w:ascii="Cambria" w:eastAsia="Times New Roman" w:hAnsi="Cambria" w:cs="Cambria"/>
          <w:b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lang w:eastAsia="zh-CN"/>
        </w:rPr>
        <w:t>ZAMAWIAJĄCY BĘDZIE KOM</w:t>
      </w:r>
      <w:r>
        <w:rPr>
          <w:rFonts w:ascii="Cambria" w:eastAsia="Times New Roman" w:hAnsi="Cambria" w:cs="Cambria"/>
          <w:b/>
          <w:lang w:eastAsia="zh-CN"/>
        </w:rPr>
        <w:t xml:space="preserve">UNIKOWAŁ SIĘ Z WYKONAWCAMI ORAZ </w:t>
      </w:r>
      <w:r w:rsidRPr="00A04FFB">
        <w:rPr>
          <w:rFonts w:ascii="Cambria" w:eastAsia="Times New Roman" w:hAnsi="Cambria" w:cs="Cambria"/>
          <w:b/>
          <w:lang w:eastAsia="zh-CN"/>
        </w:rPr>
        <w:t>INFORMACJE O WYMAGANIACH TECHNICZNYCH I ORGANIZACYJNYCH SPORZĄDZANIA, WYSYŁANIA I ODBIERANIA KORESPONDENCJI ELEKTRONICZNEJ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64E8B">
        <w:rPr>
          <w:rFonts w:ascii="Cambria" w:eastAsia="Times New Roman" w:hAnsi="Cambria" w:cs="Cambria"/>
          <w:b/>
          <w:sz w:val="20"/>
          <w:szCs w:val="20"/>
          <w:lang w:eastAsia="zh-CN"/>
        </w:rPr>
        <w:t>Postępowanie prowadzone jest w języku polskim w formie elektronicznej za pośrednictwem platformy zakupowej (dalej jako „Platforma”)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pod adresem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2" w:history="1">
        <w:r w:rsidRPr="00A04FFB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celu skrócenia czasu udzielenia odpowiedzi na pytania preferuje się, aby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komunikacja między Zamawiającym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 Wykonawcami, w tym wszelkie oświadczenia, wnioski, zawiadomienia oraz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informacje,  przekazywane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są w formie elektronicznej za pośrednictwem platformazakupowa.pl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formularza „Wyślij wiadomość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do Zamawiającego”.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 przycisku „Wyślij wiadomość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zamawiającego” po których pojawi się komunikat, że wiadomość została wysłana do Zamawiającego.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pośrednio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na platformazakupowa.pl przesłanych przez Zamawiającego, gdyż syste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m powiadomień może ulec awarii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powiadomienie może trafić do folderu SPAM.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dla dokumentów elektronicznych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oraz środków komunikacji elektronicznej w postępowaniu o udzielenie zamówienia publicznego lub konkursie (Dz. U z 2020 r. poz. 2452),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określa niezbędne wymagania sprzętowo - a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plikacyjne umożliwiające pracę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13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kb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/s,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włączona obsługa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JavaScript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zainstalowany program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Adobe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Acrobat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Reader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lub inny obsługujący format plików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.pd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f,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hh:mm:ss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generowany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wg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 czasu lokalnego serwera synchronizowanego z zegarem Głównego Urzędu Miar.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:rsidR="00A04FFB" w:rsidRPr="00A04FFB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4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:rsidR="00A04FFB" w:rsidRPr="00A04FFB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 xml:space="preserve">Taka oferta zostanie uznana przez Zamawiającego za ofertę handlową i nie będzie brana pod uwagę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w przedmiotowym postępowaniu ponieważ nie został spełniony obowiązek narzucony w art. 221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A04FFB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A04FFB" w:rsidRPr="00753E84" w:rsidRDefault="00A04FFB" w:rsidP="00753E8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Osobą uprawnioną do porozumiewania się z Wykonawcami - w zakresie zagad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nień proceduralnych związanych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postepowaniem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jest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Monika </w:t>
      </w:r>
      <w:proofErr w:type="spellStart"/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Sołdatow-</w:t>
      </w:r>
      <w:r w:rsidR="00A9399D">
        <w:rPr>
          <w:rFonts w:ascii="Cambria" w:eastAsia="Times New Roman" w:hAnsi="Cambria" w:cs="Cambria"/>
          <w:b/>
          <w:sz w:val="20"/>
          <w:szCs w:val="20"/>
          <w:lang w:eastAsia="zh-CN"/>
        </w:rPr>
        <w:t>T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rzewik</w:t>
      </w:r>
      <w:proofErr w:type="spellEnd"/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hyperlink r:id="rId18" w:history="1">
        <w:r w:rsidR="00753E84" w:rsidRPr="00184AB6">
          <w:rPr>
            <w:rStyle w:val="Hipercze"/>
            <w:rFonts w:ascii="Cambria" w:eastAsia="Times New Roman" w:hAnsi="Cambria" w:cs="Calibri"/>
            <w:b/>
            <w:sz w:val="20"/>
            <w:szCs w:val="24"/>
            <w:lang w:eastAsia="zh-CN"/>
          </w:rPr>
          <w:t>https://platformazakupowa.pl/pn/pollub</w:t>
        </w:r>
      </w:hyperlink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9. WYMAGANIA DOTYCZĄCE WADIUM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9" w:name="_Toc31970290"/>
      <w:bookmarkEnd w:id="9"/>
      <w:r w:rsidRPr="00A04FFB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:rsidR="00A04FFB" w:rsidRPr="00A04FFB" w:rsidRDefault="00A04FFB" w:rsidP="00E27179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10. PROJEKTOWANE POSTANOWIENIA UMOWY W SPRAWIE ZAMÓWIENIA PUBLICZNEGO, KTÓRE ZOSTANĄ WPROWADZONE DO TREŚCI TEJ UMOWY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pl-PL"/>
        </w:rPr>
      </w:pPr>
    </w:p>
    <w:p w:rsidR="00A04FFB" w:rsidRPr="00A04FFB" w:rsidRDefault="00A04FFB" w:rsidP="003851FF">
      <w:pPr>
        <w:widowControl/>
        <w:numPr>
          <w:ilvl w:val="6"/>
          <w:numId w:val="25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zawiera umowę w sprawie zamówienia publicznego, z uwzględnieniem art. 577 ustawy,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A04FFB" w:rsidRPr="00A04FFB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A04FFB" w:rsidRPr="00A04FFB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:rsidR="00A04FFB" w:rsidRPr="00A04FFB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 SWZ </w:t>
      </w:r>
      <w:r w:rsidR="00A04600">
        <w:rPr>
          <w:rFonts w:ascii="Cambria" w:eastAsia="Times New Roman" w:hAnsi="Cambria" w:cs="Times New Roman"/>
          <w:sz w:val="20"/>
          <w:szCs w:val="20"/>
          <w:lang w:eastAsia="zh-CN"/>
        </w:rPr>
        <w:t>załączony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jest wzór umowy stanowiący jej integralną część zgodnie z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Załącznikiem nr </w:t>
      </w:r>
      <w:r w:rsidR="00D52B6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4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, w których Zamawiający przewidział wszystkie istotne dla stron postanowienia oraz przyszłe zobowiązania Wykonawcy i Zamawiającego.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:rsidR="00A04FFB" w:rsidRPr="00A04FFB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F64E8B" w:rsidRPr="00F64E8B" w:rsidRDefault="00A04FFB" w:rsidP="00F64E8B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w przepisach o dostępie do informacji publicznej. </w:t>
      </w:r>
    </w:p>
    <w:p w:rsidR="00F64E8B" w:rsidRPr="00F64E8B" w:rsidRDefault="00F64E8B" w:rsidP="00F64E8B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64E8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Zakazuje się zmian postanowień zawartej umowy w stosunku do treści oferty, na podstawie której dokonano wyboru wykonawcy. 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11. TERMIN ZWIĄZANIA OFERTĄ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:rsidR="00A04FFB" w:rsidRPr="00A9399D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>Wykonawca jest związany ofertą przez okres 30 dni od terminu składania ofert. Bieg terminu związania ofertą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rozpoczyna się w dniu otwarcia ofert, tj. </w:t>
      </w:r>
      <w:r w:rsidR="00821F5D">
        <w:rPr>
          <w:rFonts w:ascii="Cambria" w:eastAsia="Times New Roman" w:hAnsi="Cambria" w:cs="Cambria"/>
          <w:b/>
          <w:sz w:val="20"/>
          <w:szCs w:val="20"/>
          <w:lang w:eastAsia="zh-CN"/>
        </w:rPr>
        <w:t>15</w:t>
      </w:r>
      <w:r w:rsidR="00A9399D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>.07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.2021 r. i </w:t>
      </w: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upływa z dniem </w:t>
      </w:r>
      <w:r w:rsidR="00821F5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13</w:t>
      </w:r>
      <w:r w:rsidR="00A9399D"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.08.</w:t>
      </w:r>
      <w:r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2021</w:t>
      </w:r>
      <w:r w:rsidR="00D96598"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r.</w:t>
      </w:r>
    </w:p>
    <w:p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Przedłużenie terminu związania ofertą, następuje wraz z przedłużeniem okres</w:t>
      </w:r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u ważności wadium albo, jeżeli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Calibri" w:hAnsi="Cambria" w:cs="Cambria"/>
          <w:b/>
        </w:rPr>
      </w:pPr>
      <w:r w:rsidRPr="00A04FFB">
        <w:rPr>
          <w:rFonts w:ascii="Cambria" w:eastAsia="Calibri" w:hAnsi="Cambria" w:cs="Cambria"/>
          <w:b/>
        </w:rPr>
        <w:t>ROZDZIAŁ 12. OPIS SPOSOBU PRZYGOTOWANIA OFERTY</w:t>
      </w: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Calibri" w:hAnsi="Cambria" w:cs="Cambria"/>
          <w:b/>
        </w:rPr>
      </w:pP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:rsidR="00A04FFB" w:rsidRPr="00A04FFB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10" w:name="_Hlk71021696"/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(w formie elektronicznej lub w postaci elektronicznej opatrzonej podpisem zaufanym lub podpisem osobistym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10"/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A04FFB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="00A04600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nr </w:t>
      </w:r>
      <w:r w:rsidR="00D52B62">
        <w:rPr>
          <w:rFonts w:ascii="Cambria" w:eastAsia="Calibri" w:hAnsi="Cambria" w:cs="Cambria"/>
          <w:b/>
          <w:sz w:val="20"/>
          <w:szCs w:val="20"/>
          <w:lang w:eastAsia="zh-CN"/>
        </w:rPr>
        <w:t>2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do SWZ.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:rsidR="00A04FFB" w:rsidRPr="00A04FFB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Wypełnione Oświadczenie, o którym mowa w rozdz. 7 </w:t>
      </w:r>
      <w:proofErr w:type="spellStart"/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pkt</w:t>
      </w:r>
      <w:proofErr w:type="spellEnd"/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1 SWZ 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</w:t>
      </w:r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w formie elektronicznej lub w postaci elektronicznej opatrzonej podpisem zaufanym lub podpisem osobistym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–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="00A0460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Załącznik nr </w:t>
      </w:r>
      <w:r w:rsidR="00D52B6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3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SWZ.</w:t>
      </w:r>
    </w:p>
    <w:p w:rsidR="00A04FFB" w:rsidRPr="00A04FFB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złożenia oferty musi być złożone w oryginale w takiej sam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ej formie, jak składana oferta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lub podpisem osobistym).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Dopuszcza się także złożenie elektronicznej kopii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skanu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skanu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Oferta, wniosek oraz przedmiotowe środki dowodowe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składane elektronicznie muszą zostać podpisane elektron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icznym kwalifikowanym podpisem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A04FFB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19" w:history="1">
        <w:r w:rsidRPr="00A04FFB">
          <w:rPr>
            <w:rFonts w:ascii="Cambria" w:eastAsia="Calibri" w:hAnsi="Cambria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w kroku 2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Formularz</w:t>
      </w: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a składania oferty lub wniosku 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Poświadczenia za zgodność z oryginałem dokonuje odpowiednio wykonawca, po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dmiot, na którego zdolnościach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sytuacji polega wykonawca, wykonawcy wspólnie ubiegający się o udz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ielenie zamówienia publicznego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:rsidR="00A04FFB" w:rsidRPr="00A04FF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:rsidR="00A04FFB" w:rsidRPr="00A04FF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:rsidR="00A04FFB" w:rsidRPr="00F64E8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zh-CN"/>
        </w:rPr>
      </w:pPr>
      <w:r w:rsidRPr="00F64E8B">
        <w:rPr>
          <w:rFonts w:ascii="Cambria" w:eastAsia="Calibri" w:hAnsi="Cambria" w:cs="Cambria"/>
          <w:sz w:val="20"/>
          <w:szCs w:val="20"/>
          <w:u w:val="single"/>
          <w:lang w:eastAsia="zh-CN"/>
        </w:rPr>
        <w:t>podpisana kwalifikowanym podpisem elektronicznym lub podpisem zaufanym lub podpisem osobistym przez osobę/osoby upoważnioną/upoważnione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wykonawców do podpisywania wszelkich plików muszą spełniać „Rozporządzenie Parlamentu Europejskiego i Rady w sprawie identyfikacji </w:t>
      </w:r>
      <w:r>
        <w:rPr>
          <w:rFonts w:ascii="Cambria" w:eastAsia="Calibri" w:hAnsi="Cambria" w:cs="Cambria"/>
          <w:sz w:val="20"/>
          <w:szCs w:val="20"/>
          <w:lang w:eastAsia="zh-CN"/>
        </w:rPr>
        <w:t>elektronicznej i usług zaufania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w odniesieniu do transakcji elektronicznych na rynku wewnętrznym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eIDAS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(UE) nr 910/2014 - od 1 lipca 2016 roku”.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nie ujawnia się informacji stanowiących tajemnicę przedsiębiorstwa,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 xml:space="preserve">Wykonawca, za pośrednictwem </w:t>
      </w:r>
      <w:hyperlink r:id="rId21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składania ofert zmienić lub wycofać ofertę. Sposób dokonywania zmiany lub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 wycofania oferty zamieszczono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 sprawie sposobu sporządzania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wanym podpisem elektronicznym,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Formaty plików wykorzystywanych przez wykonawców powinny być zgodne z Rozporządzeni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em Rady </w:t>
      </w:r>
      <w:proofErr w:type="spellStart"/>
      <w:r>
        <w:rPr>
          <w:rFonts w:ascii="Cambria" w:eastAsia="Calibri" w:hAnsi="Cambria" w:cs="Cambria"/>
          <w:sz w:val="20"/>
          <w:szCs w:val="20"/>
          <w:lang w:eastAsia="zh-CN"/>
        </w:rPr>
        <w:t>Ministrów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z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dnia 12 kwietnia 2012 r.  w sprawie Krajowych Ram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Interoperacyjności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, minimalnych wymagań dla rejestrów publicznych i wymiany informacji w postaci elektronicznej oraz minimalnych wymagań dla systemów teleinformatycznych”.</w:t>
      </w: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rekomenduje wykorzystanie formatów: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.pd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f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doc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xls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.jpg (.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jpeg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) ze szczególnym wskazaniem na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.pd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f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 celu ewentualnej kompresji danych Zamawiający rekomenduje wykorzystanie jednego z formatów:</w:t>
      </w:r>
    </w:p>
    <w:p w:rsidR="00A04FFB" w:rsidRPr="00281455" w:rsidRDefault="00A04FFB" w:rsidP="00A04FFB">
      <w:pPr>
        <w:widowControl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- .zip </w:t>
      </w:r>
    </w:p>
    <w:p w:rsidR="00A04FFB" w:rsidRPr="00281455" w:rsidRDefault="00A04FFB" w:rsidP="00A04FFB">
      <w:pPr>
        <w:widowControl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- .7Z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Wśród formatów powszechnych a NIE</w:t>
      </w:r>
      <w:r w:rsidR="00D96598"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występujących w rozporządzeniu 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występują: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rar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gif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bmp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numbers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pages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 Dokumenty złożone w takich plikach zostaną uznane za złożone nieskutecznie.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eDoApp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służącej do składania podpisu osobistego, który wynosi max 5MB.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.pd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f  i opatrzenie ich podpisem kwalifikowanym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PAdES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. 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Pliki w innych formatach niż PDF zaleca się opatrzyć zewnętrznym podpisem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XAdES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 Wykonawca powinien pamiętać, aby plik z podpisem przekazywać łącznie z dokumentem podpisywanym.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Osobą składającą ofertę powinna być osoba kontaktowa podawana w dokumentacji.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Podczas podpisywania plików zaleca się stosowanie algorytmu skrótu SHA2 zamiast SHA1.  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Jeśli wykonawca pakuje dokumenty np. w plik ZIP zalecamy wcześniejsze podpisanie każdego ze skompresowanych plików. 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Zamawiający rekomenduje wykorzystanie podpisu z kwalifikowanym znacznikiem czasu.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zaleca aby </w:t>
      </w:r>
      <w:r w:rsidRPr="00281455">
        <w:rPr>
          <w:rFonts w:ascii="Cambria" w:eastAsia="Calibri" w:hAnsi="Cambria" w:cs="Cambria"/>
          <w:i/>
          <w:sz w:val="18"/>
          <w:szCs w:val="18"/>
          <w:u w:val="single"/>
          <w:lang w:eastAsia="zh-CN"/>
        </w:rPr>
        <w:t>nie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b/>
          <w:lang w:eastAsia="zh-CN"/>
        </w:rPr>
      </w:pPr>
      <w:r w:rsidRPr="00A04FFB">
        <w:rPr>
          <w:rFonts w:ascii="Cambria" w:eastAsia="Calibri" w:hAnsi="Cambria" w:cs="Cambria"/>
          <w:b/>
          <w:lang w:eastAsia="zh-CN"/>
        </w:rPr>
        <w:t>ROZDZIAŁ 13. SPOSÓB ORAZ TERMIN SKŁADANIA OFERT. TERMIN OTWARCIA OFERT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Calibri" w:hAnsi="Cambria" w:cs="Cambria"/>
          <w:b/>
          <w:color w:val="FF0000"/>
          <w:sz w:val="20"/>
          <w:szCs w:val="20"/>
          <w:lang w:eastAsia="pl-PL"/>
        </w:rPr>
      </w:pP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Ofertę wraz z wymaganymi dokumentami należy umieścić na platformazakupowa.pl pod adresem: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hyperlink r:id="rId23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do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821F5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15</w:t>
      </w:r>
      <w:r w:rsidR="00A9399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.07.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 do godziny 10:00.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Do oferty należy dołączyć wszystkie wymagane w SWZ dokumenty. 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mbria" w:hAnsi="Cambria" w:cs="Cambria"/>
          <w:sz w:val="20"/>
          <w:szCs w:val="20"/>
          <w:lang w:eastAsia="pl-PL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Wykonawca po upływie terminu do składania ofert nie może wycofać złożonej oferty.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Otwarcie ofert następuje niezwłocznie po upływie terminu składania ofert</w:t>
      </w:r>
      <w:r w:rsidR="00F64E8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(</w:t>
      </w:r>
      <w:r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nie później niż następnego dnia po dniu, w którym upłynął termin składania ofert</w:t>
      </w:r>
      <w:r w:rsidR="00F64E8B"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tj.</w:t>
      </w:r>
      <w:r w:rsidRPr="00A04FFB">
        <w:rPr>
          <w:rFonts w:ascii="Cambria" w:eastAsia="Calibri" w:hAnsi="Cambria" w:cs="Cambria"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821F5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15</w:t>
      </w:r>
      <w:r w:rsidR="00A9399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.07.</w:t>
      </w:r>
      <w:r w:rsidR="00920D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2021r.,  godzina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10:15.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:rsidR="00A04FFB" w:rsidRPr="00A04FFB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:rsidR="00A04FFB" w:rsidRPr="00A04FFB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cenach lub kosztach zawartych w ofertach.</w:t>
      </w:r>
    </w:p>
    <w:p w:rsidR="00A04FFB" w:rsidRP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sekcji ,,Komunikaty”.</w:t>
      </w:r>
    </w:p>
    <w:p w:rsidR="00A04FFB" w:rsidRP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A04FFB">
        <w:rPr>
          <w:rFonts w:ascii="Cambria" w:eastAsia="Times New Roman" w:hAnsi="Cambria" w:cs="Cambria"/>
          <w:b/>
          <w:bCs/>
          <w:lang w:eastAsia="pl-PL"/>
        </w:rPr>
        <w:t>ROZDZIAŁ 14. SPOSÓB OBLICZENIA CENY</w:t>
      </w: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1 i ust. 2 ustawy z dnia 9 maja 2014 r. o informowaniu o cenach towarów i usług (Dz. U. z 2019 r., poz. 178) oraz 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art. 7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warto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biorcy za towar lub usług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;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cenie uwzgl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:rsidR="00A04FFB" w:rsidRPr="00A04FFB" w:rsidRDefault="00A04FFB" w:rsidP="003851FF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wg wzoru stanowiącego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Załącznik nr </w:t>
      </w:r>
      <w:r w:rsidR="00D52B62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do SWZ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łącznej ceny ofertowej brutto za realizację zamówienia</w:t>
      </w:r>
      <w:r w:rsidR="00A9399D">
        <w:rPr>
          <w:rFonts w:ascii="Cambria" w:eastAsia="Times New Roman" w:hAnsi="Cambria" w:cs="Cambria"/>
          <w:sz w:val="20"/>
          <w:szCs w:val="20"/>
          <w:lang w:eastAsia="zh-CN"/>
        </w:rPr>
        <w:t xml:space="preserve"> (ryczałt).</w:t>
      </w:r>
    </w:p>
    <w:p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.</w:t>
      </w:r>
    </w:p>
    <w:p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może zaoferować tylko jedną cenę za przedmiot zamówienia.</w:t>
      </w:r>
    </w:p>
    <w:p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o obowiązku podatkowego zgodnie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obowiązującymi przepisami, Zamawiający w celu dokonania oceny takiej oferty doliczy do przedstawionej ceny podatek od towarów i usług. W takim przypadku Wykonawca, składając of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ertę, informuje Zamawiającego,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04FFB" w:rsidRPr="00A04FFB" w:rsidRDefault="00A04FFB" w:rsidP="00A04FFB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:rsidR="00A04FFB" w:rsidRPr="00A04FFB" w:rsidRDefault="00A04FFB" w:rsidP="00E27179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D96598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I SPOSOBU OCENY OFERTY</w:t>
      </w: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993"/>
        <w:jc w:val="both"/>
        <w:outlineLvl w:val="0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1D39AB" w:rsidRDefault="00821F5D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Cs/>
          <w:sz w:val="20"/>
          <w:szCs w:val="20"/>
          <w:lang w:eastAsia="zh-CN"/>
        </w:rPr>
        <w:lastRenderedPageBreak/>
        <w:t xml:space="preserve">1. </w:t>
      </w:r>
      <w:r w:rsidR="00A04FFB" w:rsidRPr="001D39A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:rsidR="00821F5D" w:rsidRPr="001D39AB" w:rsidRDefault="00821F5D" w:rsidP="00821F5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a) Cena brutto– 6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:rsidR="00821F5D" w:rsidRPr="001D39AB" w:rsidRDefault="00821F5D" w:rsidP="00821F5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c) </w:t>
      </w:r>
      <w:r w:rsidR="0026705F">
        <w:rPr>
          <w:rFonts w:ascii="Cambria" w:eastAsia="Times New Roman" w:hAnsi="Cambria" w:cs="Cambria"/>
          <w:b/>
          <w:sz w:val="20"/>
          <w:szCs w:val="20"/>
          <w:lang w:eastAsia="zh-CN"/>
        </w:rPr>
        <w:t>C</w:t>
      </w:r>
      <w:r w:rsidR="0026705F" w:rsidRPr="0026705F">
        <w:rPr>
          <w:rFonts w:ascii="Cambria" w:eastAsia="Times New Roman" w:hAnsi="Cambria" w:cs="Cambria"/>
          <w:b/>
          <w:sz w:val="20"/>
          <w:szCs w:val="20"/>
          <w:lang w:eastAsia="zh-CN"/>
        </w:rPr>
        <w:t>zas naprawy gwarancyjnej</w:t>
      </w:r>
      <w:r w:rsidR="0026705F"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–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4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:rsidR="00BC6885" w:rsidRDefault="00BC6885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821F5D" w:rsidRPr="00821F5D" w:rsidRDefault="00821F5D" w:rsidP="00821F5D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21F5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dokona oceny oferty </w:t>
      </w:r>
      <w:r w:rsidR="00F64E8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(w stosunku do każdej części postępowania) </w:t>
      </w:r>
      <w:r w:rsidRPr="00821F5D">
        <w:rPr>
          <w:rFonts w:ascii="Cambria" w:eastAsia="Times New Roman" w:hAnsi="Cambria" w:cs="Times New Roman"/>
          <w:sz w:val="20"/>
          <w:szCs w:val="20"/>
          <w:lang w:eastAsia="zh-CN"/>
        </w:rPr>
        <w:t>wg następujących wzorów:</w:t>
      </w:r>
    </w:p>
    <w:tbl>
      <w:tblPr>
        <w:tblW w:w="9639" w:type="dxa"/>
        <w:tblInd w:w="392" w:type="dxa"/>
        <w:tblLayout w:type="fixed"/>
        <w:tblLook w:val="04A0"/>
      </w:tblPr>
      <w:tblGrid>
        <w:gridCol w:w="1417"/>
        <w:gridCol w:w="1134"/>
        <w:gridCol w:w="1418"/>
        <w:gridCol w:w="5670"/>
      </w:tblGrid>
      <w:tr w:rsidR="00821F5D" w:rsidRPr="001D39AB" w:rsidTr="00CD413E">
        <w:trPr>
          <w:trHeight w:val="88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821F5D" w:rsidRPr="001D39AB" w:rsidTr="00CD413E">
        <w:trPr>
          <w:trHeight w:val="99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Cena brutto </w:t>
            </w:r>
          </w:p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D" w:rsidRPr="001D39AB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 / Co) x 6</w:t>
            </w: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0 </w:t>
            </w:r>
            <w:proofErr w:type="spellStart"/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E2717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</w:t>
            </w:r>
            <w:r w:rsidRPr="00E2717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0 %</w:t>
            </w:r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cenianego kryterium (60% = 6</w:t>
            </w:r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0 </w:t>
            </w:r>
            <w:proofErr w:type="spellStart"/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pkt</w:t>
            </w:r>
            <w:proofErr w:type="spellEnd"/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);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że przyznać w tym kryterium to 6</w:t>
            </w: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0.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</w:t>
            </w:r>
            <w:r w:rsidRPr="001D39AB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Formularz ofertowy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” i złożonej w nim deklaracji Wykonawcy.</w:t>
            </w:r>
          </w:p>
          <w:p w:rsidR="00821F5D" w:rsidRPr="001D39AB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zh-CN"/>
              </w:rPr>
            </w:pPr>
          </w:p>
        </w:tc>
      </w:tr>
      <w:tr w:rsidR="00821F5D" w:rsidTr="00CD413E">
        <w:trPr>
          <w:cantSplit/>
          <w:trHeight w:val="318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Default="00CD413E" w:rsidP="00CD413E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Kryterium jakościowe – czas naprawy gwarancyjnej</w:t>
            </w:r>
          </w:p>
          <w:p w:rsidR="00CD413E" w:rsidRPr="001D39AB" w:rsidRDefault="00CD413E" w:rsidP="00CD413E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CnG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4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CD413E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highlight w:val="yellow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dodatkowe punkty za </w:t>
            </w:r>
            <w:r w:rsidR="00CD413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skrócenie czasu naprawy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gwaranc</w:t>
            </w:r>
            <w:r w:rsidR="00CD413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yjnej.</w:t>
            </w:r>
          </w:p>
          <w:p w:rsidR="00CD413E" w:rsidRPr="00CD413E" w:rsidRDefault="00CD413E" w:rsidP="00CD413E">
            <w:pPr>
              <w:tabs>
                <w:tab w:val="left" w:pos="1560"/>
              </w:tabs>
              <w:spacing w:before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Zgodnie z § 5 ust.7 Wzoru umowy okres każdej naprawy gwarancyjnej nie przekroczy max.28 dni od dnia doręczenia mu zgłoszenia</w:t>
            </w:r>
          </w:p>
          <w:p w:rsidR="00CD413E" w:rsidRPr="00CD413E" w:rsidRDefault="00CD413E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</w:t>
            </w:r>
            <w:proofErr w:type="spellStart"/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pkt</w:t>
            </w:r>
            <w:proofErr w:type="spellEnd"/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jeśli zagwarantuje </w:t>
            </w:r>
            <w:r w:rsidR="00CD413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naprawę gwarancyjną w czasie </w:t>
            </w:r>
            <w:r w:rsidR="00CD413E"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28 dni</w:t>
            </w: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</w:t>
            </w:r>
            <w:r w:rsidR="00CD413E"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</w:t>
            </w:r>
            <w:proofErr w:type="spellStart"/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pkt</w:t>
            </w:r>
            <w:proofErr w:type="spellEnd"/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jeśli </w:t>
            </w:r>
            <w:r w:rsidR="00CD413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skróci czas naprawy gwarancyjnej </w:t>
            </w:r>
            <w:r w:rsidR="00CD413E"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do 21 dni</w:t>
            </w:r>
          </w:p>
          <w:p w:rsidR="00CD413E" w:rsidRPr="00CD413E" w:rsidRDefault="00CD413E" w:rsidP="00CD413E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4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</w:t>
            </w:r>
            <w:proofErr w:type="spellStart"/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pkt</w:t>
            </w:r>
            <w:proofErr w:type="spellEnd"/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jeśli skróci czas naprawy gwarancyjnej do 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14 dni</w:t>
            </w: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40.</w:t>
            </w: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21F5D" w:rsidRPr="001D39AB" w:rsidTr="00CD413E">
        <w:trPr>
          <w:trHeight w:val="42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proofErr w:type="spellStart"/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  <w:proofErr w:type="spellEnd"/>
          </w:p>
        </w:tc>
      </w:tr>
    </w:tbl>
    <w:p w:rsidR="00821F5D" w:rsidRDefault="00821F5D" w:rsidP="00821F5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821F5D" w:rsidRPr="001D39AB" w:rsidRDefault="00821F5D" w:rsidP="00821F5D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sz w:val="20"/>
          <w:szCs w:val="20"/>
          <w:lang w:eastAsia="zh-CN"/>
        </w:rPr>
        <w:t>Zamawiający dokona całkowitej o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ceny końcowej ofert </w:t>
      </w:r>
      <w:r w:rsidR="00D272E4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(dla każdej części oddzielnie)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według poniższego wzoru:</w:t>
      </w:r>
    </w:p>
    <w:p w:rsidR="00821F5D" w:rsidRPr="001D39AB" w:rsidRDefault="00821F5D" w:rsidP="00821F5D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i/>
          <w:sz w:val="20"/>
          <w:szCs w:val="20"/>
          <w:lang w:eastAsia="zh-CN"/>
        </w:rPr>
        <w:tab/>
      </w:r>
      <w:proofErr w:type="spellStart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= C + </w:t>
      </w:r>
      <w:proofErr w:type="spellStart"/>
      <w:r w:rsidR="00CD413E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Cn</w:t>
      </w:r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G</w:t>
      </w:r>
      <w:proofErr w:type="spellEnd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</w:p>
    <w:p w:rsidR="00821F5D" w:rsidRPr="001D39AB" w:rsidRDefault="00821F5D" w:rsidP="00821F5D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proofErr w:type="spellStart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:rsidR="00821F5D" w:rsidRPr="001D39AB" w:rsidRDefault="00821F5D" w:rsidP="00821F5D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C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– ocena punktowa uzyskana za kryterium cena;</w:t>
      </w:r>
    </w:p>
    <w:p w:rsidR="00821F5D" w:rsidRPr="001D39AB" w:rsidRDefault="00821F5D" w:rsidP="00821F5D">
      <w:pPr>
        <w:widowControl/>
        <w:suppressAutoHyphens/>
        <w:autoSpaceDE/>
        <w:autoSpaceDN/>
        <w:spacing w:line="276" w:lineRule="auto"/>
        <w:ind w:left="284"/>
        <w:rPr>
          <w:rFonts w:ascii="Cambria" w:eastAsia="MS Mincho" w:hAnsi="Cambria" w:cs="Times New Roman"/>
          <w:sz w:val="20"/>
          <w:szCs w:val="20"/>
          <w:lang w:eastAsia="zh-CN"/>
        </w:rPr>
      </w:pPr>
      <w:r w:rsidRPr="001D39AB">
        <w:rPr>
          <w:rFonts w:ascii="Cambria" w:eastAsia="MS Mincho" w:hAnsi="Cambria" w:cs="Times New Roman"/>
          <w:b/>
          <w:sz w:val="20"/>
          <w:szCs w:val="20"/>
          <w:lang w:eastAsia="zh-CN"/>
        </w:rPr>
        <w:t xml:space="preserve">G </w:t>
      </w:r>
      <w:r w:rsidRPr="001D39AB">
        <w:rPr>
          <w:rFonts w:ascii="Cambria" w:eastAsia="MS Mincho" w:hAnsi="Cambria" w:cs="Times New Roman"/>
          <w:sz w:val="20"/>
          <w:szCs w:val="20"/>
          <w:lang w:eastAsia="zh-CN"/>
        </w:rPr>
        <w:t xml:space="preserve">– ocena punktowa uzyskana za kryterium </w:t>
      </w:r>
      <w:r w:rsidR="00CD413E">
        <w:rPr>
          <w:rFonts w:ascii="Cambria" w:eastAsia="MS Mincho" w:hAnsi="Cambria" w:cs="Times New Roman"/>
          <w:sz w:val="20"/>
          <w:szCs w:val="20"/>
          <w:lang w:eastAsia="zh-CN"/>
        </w:rPr>
        <w:t xml:space="preserve">czas naprawy gwarancyjnej </w:t>
      </w:r>
      <w:r w:rsidRPr="001D39AB">
        <w:rPr>
          <w:rFonts w:ascii="Cambria" w:eastAsia="MS Mincho" w:hAnsi="Cambria" w:cs="Times New Roman"/>
          <w:sz w:val="20"/>
          <w:szCs w:val="20"/>
          <w:lang w:eastAsia="zh-CN"/>
        </w:rPr>
        <w:t>gwarancji;</w:t>
      </w:r>
    </w:p>
    <w:p w:rsidR="00821F5D" w:rsidRPr="001A58E0" w:rsidRDefault="00821F5D" w:rsidP="00821F5D">
      <w:pPr>
        <w:widowControl/>
        <w:numPr>
          <w:ilvl w:val="0"/>
          <w:numId w:val="25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Zamówienie zostanie udzielone Wykonawcy, którego oferta odpowiadać będzie wszystkim wymaganiom przedstawionym w ustawie </w:t>
      </w:r>
      <w:proofErr w:type="spellStart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 oraz SWZ i uzyska największą ilość punktów w oparciu o kryteria wyboru.</w:t>
      </w:r>
    </w:p>
    <w:p w:rsidR="00821F5D" w:rsidRPr="001A58E0" w:rsidRDefault="00821F5D" w:rsidP="00821F5D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Przyznane punkty będą zaokrąglone do dwóch miejsc po przecinku.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 xml:space="preserve">ROZDZIAŁ 16. INFORMACJE O FORMALNOŚCIACH JAKIE MUSZĄ ZOSTAĆ DOPEŁNIONE PO 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A04FFB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,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 xml:space="preserve">w terminie nie krótszym niż 5 dni od dnia przesłania zawiadomienia o wyborze najkorzystniejszej oferty, jeżeli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lastRenderedPageBreak/>
        <w:t>zawiadomienie to zostało wysłane przy użyciu środków komunikacji elektronicznej, albo 10 dni, jeżeli zostało przesłane w inny sposób.</w:t>
      </w:r>
    </w:p>
    <w:p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</w:t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upływem terminu, o którym mowa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:rsidR="00821F5D" w:rsidRPr="00163CD2" w:rsidRDefault="00821F5D" w:rsidP="00821F5D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</w:pPr>
      <w:r w:rsidRPr="00163CD2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>Przed podpisaniem Umowy Wykonawca zobowiązany jest przedstawić Zamawiającemu zestawienie oferowanych urządzeń z podaniem producenta i nazwy oferowanych urządzeń (obrabiarek i akcesoriów) oraz cen jednostkowych – dla każdej pozycji.</w:t>
      </w:r>
    </w:p>
    <w:p w:rsidR="00E327EF" w:rsidRPr="00A04FFB" w:rsidRDefault="00E327E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17. POUCZENIE O ŚRODKACH OCHRONY PRAWNEJ PRZYSŁUGUJĄCYCH WYKONAWCY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A04FFB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:rsidR="00A04FFB" w:rsidRPr="00A04FFB" w:rsidRDefault="00A04FFB" w:rsidP="003851FF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niezgodną z przepisami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:rsidR="00A04FFB" w:rsidRPr="00A04FFB" w:rsidRDefault="00A04FFB" w:rsidP="003851FF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 xml:space="preserve">na podstawie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:rsidR="00A04FFB" w:rsidRPr="00A04FFB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:rsidR="00A04FFB" w:rsidRPr="00A04FFB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A04FFB" w:rsidRPr="00A04FFB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:rsidR="00A04FFB" w:rsidRPr="00A04FFB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stronom oraz uczestnikom postępowania odwoławczego przysługuje skarga do Sądu. Skargę wnosi się do Sądu Okręgowego w Warszawie za pośrednictwem Prezesa Izby.</w:t>
      </w:r>
    </w:p>
    <w:p w:rsidR="00A04FFB" w:rsidRPr="00A04FFB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color w:val="FF0000"/>
          <w:lang w:eastAsia="zh-CN"/>
        </w:rPr>
      </w:pP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18. INNE POSTANOWIENIA SWZ</w:t>
      </w:r>
    </w:p>
    <w:p w:rsidR="00A04FFB" w:rsidRPr="004A13AD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3AD" w:rsidRPr="004A13AD" w:rsidRDefault="004A13AD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</w:t>
      </w:r>
      <w:proofErr w:type="spellStart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. – nie dotyczy</w:t>
      </w:r>
    </w:p>
    <w:p w:rsidR="00A04FFB" w:rsidRPr="00920668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  <w:r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Zamawiający dopuszcza możliwoś</w:t>
      </w:r>
      <w:r w:rsidR="00920668"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ć</w:t>
      </w:r>
      <w:r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 składania ofert częściowych.</w:t>
      </w:r>
    </w:p>
    <w:p w:rsidR="00A04FFB" w:rsidRPr="004A13AD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:rsidR="00543671" w:rsidRPr="004A13AD" w:rsidRDefault="00543671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w opisie przedmiotu zamówienia wymagań określonych w art. 95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543671" w:rsidRPr="004A13AD" w:rsidRDefault="00543671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dodatkowych wymagań związanych z zatrudnieniem osób, o których mowa w art. 96 ust. 2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4A13AD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:rsidR="00A04FFB" w:rsidRPr="004A13AD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ust.1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 7 i 8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4A13AD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:rsidR="00A04FFB" w:rsidRPr="004A13AD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:rsidR="00A04FFB" w:rsidRPr="004A13AD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zaliczek na poczet wykonania zamówienia.</w:t>
      </w:r>
    </w:p>
    <w:p w:rsidR="00A04FFB" w:rsidRPr="004A13AD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 xml:space="preserve">Zamawiający nie przewiduje zwrotu kosztów udziału w postępowaniu, z zastrzeżeniem art. 261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4A13AD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zawarcia umowy ramowej.</w:t>
      </w:r>
    </w:p>
    <w:p w:rsidR="00A04FFB" w:rsidRPr="004A13AD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:rsidR="00A04FFB" w:rsidRPr="004A13AD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złożenia oferty w postaci katalogu elektronicznego.</w:t>
      </w:r>
    </w:p>
    <w:p w:rsidR="00A04FFB" w:rsidRPr="004A13AD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:rsidR="004A13AD" w:rsidRPr="004A13AD" w:rsidRDefault="004A13AD" w:rsidP="00A04600">
      <w:pPr>
        <w:widowControl/>
        <w:numPr>
          <w:ilvl w:val="0"/>
          <w:numId w:val="20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:rsidR="00A04FFB" w:rsidRPr="004A13AD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4A13AD">
        <w:rPr>
          <w:rFonts w:ascii="Cambria" w:eastAsia="Times New Roman" w:hAnsi="Cambria" w:cs="Times New Roman"/>
          <w:b/>
          <w:bCs/>
          <w:lang w:eastAsia="zh-CN"/>
        </w:rPr>
        <w:t xml:space="preserve">ROZDZIAŁ 19.  </w:t>
      </w:r>
      <w:r w:rsidRPr="004A13AD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:rsidR="00A04FFB" w:rsidRPr="00A04FFB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fizyczną;</w:t>
      </w:r>
    </w:p>
    <w:p w:rsidR="00A04FFB" w:rsidRPr="00A04FFB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:rsidR="00A04FFB" w:rsidRPr="00A04FFB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Wykonawcy będącego osobą fizyczną;</w:t>
      </w:r>
    </w:p>
    <w:p w:rsidR="00A04FFB" w:rsidRPr="00A04FFB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:rsidR="00A04FFB" w:rsidRPr="00A04FFB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:rsidR="00A04FFB" w:rsidRPr="00A04FFB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rzetwarzaniem danych osobowych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 w sprawie swobodnego przepływu takich danych oraz uchylenia dyrektywy 9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5/46/WE (ogólne rozporządzenie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 ochronie danych) (Dz. Urz. UE L 119 z 04.05.2016, str. 1),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dalej „RODO”,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informuje że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:</w:t>
      </w:r>
    </w:p>
    <w:p w:rsidR="00A04FFB" w:rsidRPr="00A04FFB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38D, 20-618 Lublin;</w:t>
      </w:r>
    </w:p>
    <w:p w:rsidR="00A04FFB" w:rsidRPr="00A04FFB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t.jonski@pollub.pl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:rsidR="00A04FFB" w:rsidRPr="00A04FFB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przetwarzane będą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6 ust. 1 lit. c RODO w celu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związanym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:rsidR="00A04FFB" w:rsidRPr="00A04FFB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;  </w:t>
      </w:r>
    </w:p>
    <w:p w:rsidR="00A04FFB" w:rsidRPr="00A04FFB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będą przechowywane, zgodnie z art. 78 ust. 1 ustaw</w:t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y </w:t>
      </w:r>
      <w:proofErr w:type="spellStart"/>
      <w:r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, przez okres co najmniej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A04FFB" w:rsidRPr="00A04FFB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;  </w:t>
      </w:r>
    </w:p>
    <w:p w:rsidR="00A04FFB" w:rsidRPr="00A04FFB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:rsidR="00A04FFB" w:rsidRPr="00A04FFB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:rsidR="00A04FFB" w:rsidRPr="00A04FFB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eń umowy w zakresie niezgodnym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ustawą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:rsidR="00A04FFB" w:rsidRPr="00A04FFB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04FFB" w:rsidRPr="00A04FFB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posiada prawo do wniesienia skargi do Prezesa Urzędu Ochro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ny Danych Osobowych, gdy uzna,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że przetwarzanie danych osobowych jego dotyczących narusza przepisy RODO.</w:t>
      </w:r>
    </w:p>
    <w:p w:rsidR="00A04FFB" w:rsidRPr="00A04FFB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 związku z art. 17 ust. 3 lit. b, d lub e RODO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 przysługuje prawo do usunięcia danych osobowych.</w:t>
      </w:r>
    </w:p>
    <w:p w:rsidR="00A04FFB" w:rsidRPr="00A04FFB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Wykonawcy nie przysługuje prawo do przenoszenia danych osobowych, o którym mowa w art. 20 RODO.</w:t>
      </w:r>
    </w:p>
    <w:p w:rsidR="00A04FFB" w:rsidRPr="00A04FFB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A04FFB" w:rsidRPr="00A04FFB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Wykonawca zobowiązany jest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A04FFB" w:rsidRPr="00A04FFB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 fizycznej skierowanej do realizacji zamówienia;</w:t>
      </w:r>
    </w:p>
    <w:p w:rsidR="00A04FFB" w:rsidRPr="00A04FFB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fizyczną;</w:t>
      </w:r>
    </w:p>
    <w:p w:rsidR="00A04FFB" w:rsidRPr="00A04FFB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:rsidR="00A04FFB" w:rsidRPr="00A04FFB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:rsidR="00A04FFB" w:rsidRPr="00A04FFB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4A13AD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4A13AD">
        <w:rPr>
          <w:rFonts w:ascii="Cambria" w:eastAsia="Times New Roman" w:hAnsi="Cambria" w:cs="Cambria"/>
          <w:b/>
          <w:lang w:eastAsia="pl-PL"/>
        </w:rPr>
        <w:t>ROZDZIAŁ 20. INTEGRALNĄ CZĘŚĆ SWZ STANOWIĄ NASTĘPUJĄCE ZAŁĄCZNIKI:</w:t>
      </w: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color w:val="FF0000"/>
          <w:lang w:eastAsia="pl-PL"/>
        </w:rPr>
      </w:pPr>
    </w:p>
    <w:p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1 do SWZ - Opis przedmiotu zamówienia</w:t>
      </w:r>
    </w:p>
    <w:p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3 do SWZ – Formularz ofertowy </w:t>
      </w:r>
    </w:p>
    <w:p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</w:p>
    <w:p w:rsidR="00E72A76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4 do SWZ - Wzór Umowy </w:t>
      </w:r>
    </w:p>
    <w:p w:rsidR="00950E2D" w:rsidRPr="00E72A76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Załącznik nr do SWZ – Oświadczenie Wykonawcy (aktualizacja informacji)</w:t>
      </w:r>
    </w:p>
    <w:sectPr w:rsidR="00950E2D" w:rsidRPr="00E72A76" w:rsidSect="005566B9">
      <w:headerReference w:type="first" r:id="rId28"/>
      <w:pgSz w:w="11910" w:h="16840"/>
      <w:pgMar w:top="1134" w:right="1021" w:bottom="964" w:left="1021" w:header="567" w:footer="34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18" w:rsidRDefault="00CF0418">
      <w:r>
        <w:separator/>
      </w:r>
    </w:p>
  </w:endnote>
  <w:endnote w:type="continuationSeparator" w:id="0">
    <w:p w:rsidR="00CF0418" w:rsidRDefault="00CF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18" w:rsidRDefault="00CF0418">
      <w:r>
        <w:separator/>
      </w:r>
    </w:p>
  </w:footnote>
  <w:footnote w:type="continuationSeparator" w:id="0">
    <w:p w:rsidR="00CF0418" w:rsidRDefault="00CF0418">
      <w:r>
        <w:continuationSeparator/>
      </w:r>
    </w:p>
  </w:footnote>
  <w:footnote w:id="1">
    <w:p w:rsidR="00FA4CFC" w:rsidRDefault="00FA4CFC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10AAC" w:rsidRPr="0026705F" w:rsidTr="00D86E85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110AAC" w:rsidRPr="00B071CF" w:rsidRDefault="00110AAC" w:rsidP="00D86E85">
          <w:pPr>
            <w:suppressAutoHyphens/>
            <w:snapToGrid w:val="0"/>
            <w:jc w:val="center"/>
            <w:rPr>
              <w:rFonts w:ascii="Cambria" w:hAnsi="Cambria"/>
            </w:rPr>
          </w:pPr>
          <w:r w:rsidRPr="00B071CF"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908685" cy="914400"/>
                <wp:effectExtent l="0" t="0" r="5715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0AAC" w:rsidRPr="00B071CF" w:rsidRDefault="00110AAC" w:rsidP="00D86E85">
          <w:pPr>
            <w:suppressAutoHyphens/>
            <w:rPr>
              <w:rFonts w:ascii="Cambria" w:hAnsi="Cambria"/>
            </w:rPr>
          </w:pPr>
        </w:p>
        <w:p w:rsidR="00110AAC" w:rsidRPr="00B071CF" w:rsidRDefault="00110AAC" w:rsidP="00D86E85">
          <w:pPr>
            <w:suppressAutoHyphens/>
            <w:rPr>
              <w:rFonts w:ascii="Cambria" w:hAnsi="Cambria"/>
            </w:rPr>
          </w:pPr>
        </w:p>
        <w:p w:rsidR="00110AAC" w:rsidRPr="00B071CF" w:rsidRDefault="00110AAC" w:rsidP="00D86E85">
          <w:pPr>
            <w:suppressAutoHyphens/>
            <w:rPr>
              <w:rFonts w:ascii="Cambria" w:hAnsi="Cambria"/>
              <w:lang w:eastAsia="zh-CN"/>
            </w:rPr>
          </w:pPr>
        </w:p>
        <w:p w:rsidR="00110AAC" w:rsidRPr="00B071CF" w:rsidRDefault="00110AAC" w:rsidP="00D86E85">
          <w:pPr>
            <w:suppressAutoHyphens/>
            <w:rPr>
              <w:rFonts w:ascii="Cambria" w:hAnsi="Cambria"/>
              <w:lang w:eastAsia="zh-CN"/>
            </w:rPr>
          </w:pPr>
        </w:p>
        <w:p w:rsidR="00110AAC" w:rsidRPr="00B071CF" w:rsidRDefault="00110AAC" w:rsidP="00D86E85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110AAC" w:rsidRPr="00B071CF" w:rsidRDefault="00110AAC" w:rsidP="00D86E85">
          <w:pPr>
            <w:keepNext/>
            <w:suppressAutoHyphens/>
            <w:snapToGrid w:val="0"/>
            <w:ind w:left="221"/>
            <w:rPr>
              <w:rFonts w:ascii="Cambria" w:hAnsi="Cambria"/>
              <w:lang w:eastAsia="zh-CN"/>
            </w:rPr>
          </w:pPr>
          <w:r w:rsidRPr="00B071CF">
            <w:rPr>
              <w:rFonts w:ascii="Cambria" w:hAnsi="Cambria"/>
              <w:b/>
              <w:lang w:eastAsia="zh-CN"/>
            </w:rPr>
            <w:t>Politechnika Lubelska</w:t>
          </w:r>
        </w:p>
        <w:p w:rsidR="00110AAC" w:rsidRPr="00B071CF" w:rsidRDefault="00110AAC" w:rsidP="00D86E85">
          <w:pPr>
            <w:suppressAutoHyphens/>
            <w:ind w:left="221"/>
            <w:rPr>
              <w:rFonts w:ascii="Cambria" w:hAnsi="Cambria"/>
              <w:lang w:eastAsia="zh-CN"/>
            </w:rPr>
          </w:pPr>
          <w:r w:rsidRPr="00B071CF">
            <w:rPr>
              <w:rFonts w:ascii="Cambria" w:hAnsi="Cambria"/>
              <w:lang w:eastAsia="zh-CN"/>
            </w:rPr>
            <w:t>ul. Nadbystrzycka 38 D</w:t>
          </w:r>
          <w:r w:rsidRPr="00B071CF">
            <w:rPr>
              <w:rFonts w:ascii="Cambria" w:hAnsi="Cambria"/>
              <w:lang w:eastAsia="zh-CN"/>
            </w:rPr>
            <w:br/>
            <w:t>20 – 618 Lublin</w:t>
          </w:r>
        </w:p>
        <w:p w:rsidR="00110AAC" w:rsidRPr="00B071CF" w:rsidRDefault="00110AAC" w:rsidP="00D86E85">
          <w:pPr>
            <w:suppressAutoHyphens/>
            <w:ind w:left="221"/>
            <w:rPr>
              <w:rFonts w:ascii="Cambria" w:hAnsi="Cambria"/>
              <w:lang w:val="de-DE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tel. +48 81 538 46 32, </w:t>
          </w:r>
        </w:p>
        <w:p w:rsidR="00110AAC" w:rsidRPr="00B071CF" w:rsidRDefault="00110AAC" w:rsidP="00D86E85">
          <w:pPr>
            <w:suppressAutoHyphens/>
            <w:ind w:left="221"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>e-</w:t>
          </w:r>
          <w:proofErr w:type="spellStart"/>
          <w:r w:rsidRPr="00B071CF">
            <w:rPr>
              <w:rFonts w:ascii="Cambria" w:hAnsi="Cambria"/>
              <w:lang w:val="de-DE" w:eastAsia="zh-CN"/>
            </w:rPr>
            <w:t>mail</w:t>
          </w:r>
          <w:proofErr w:type="spellEnd"/>
          <w:r w:rsidRPr="00B071CF">
            <w:rPr>
              <w:rFonts w:ascii="Cambria" w:hAnsi="Cambria"/>
              <w:lang w:val="de-DE" w:eastAsia="zh-CN"/>
            </w:rPr>
            <w:t xml:space="preserve">: </w:t>
          </w:r>
          <w:hyperlink r:id="rId2" w:history="1">
            <w:r w:rsidRPr="00B071CF">
              <w:rPr>
                <w:rFonts w:ascii="Cambria" w:hAnsi="Cambria"/>
                <w:color w:val="000000"/>
                <w:u w:val="single"/>
                <w:lang w:val="de-DE" w:eastAsia="zh-CN"/>
              </w:rPr>
              <w:t>bzp@pollub.pl</w:t>
            </w:r>
          </w:hyperlink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:rsidR="00FA4CFC" w:rsidRPr="00110AAC" w:rsidRDefault="00FA4CFC" w:rsidP="00110AAC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D0D0D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10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E21A45"/>
    <w:multiLevelType w:val="hybridMultilevel"/>
    <w:tmpl w:val="E5044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DA257E"/>
    <w:multiLevelType w:val="hybridMultilevel"/>
    <w:tmpl w:val="3E56F9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2516AC4"/>
    <w:multiLevelType w:val="hybridMultilevel"/>
    <w:tmpl w:val="3B5A6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9922D77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916998"/>
    <w:multiLevelType w:val="multilevel"/>
    <w:tmpl w:val="619C1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21A314CE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A1360FC"/>
    <w:multiLevelType w:val="hybridMultilevel"/>
    <w:tmpl w:val="FABE18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221D22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46B4D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E7FAF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77740F7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D680A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3064D"/>
    <w:multiLevelType w:val="multilevel"/>
    <w:tmpl w:val="BEDEEA4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6F1844B9"/>
    <w:multiLevelType w:val="hybridMultilevel"/>
    <w:tmpl w:val="6EEA6B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>
    <w:nsid w:val="75201762"/>
    <w:multiLevelType w:val="hybridMultilevel"/>
    <w:tmpl w:val="A0045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0F5F41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23FD0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93FB4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</w:num>
  <w:num w:numId="26">
    <w:abstractNumId w:val="36"/>
  </w:num>
  <w:num w:numId="27">
    <w:abstractNumId w:val="35"/>
  </w:num>
  <w:num w:numId="28">
    <w:abstractNumId w:val="23"/>
  </w:num>
  <w:num w:numId="29">
    <w:abstractNumId w:val="14"/>
  </w:num>
  <w:num w:numId="30">
    <w:abstractNumId w:val="11"/>
  </w:num>
  <w:num w:numId="31">
    <w:abstractNumId w:val="16"/>
  </w:num>
  <w:num w:numId="32">
    <w:abstractNumId w:val="3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 w:numId="37">
    <w:abstractNumId w:val="10"/>
  </w:num>
  <w:num w:numId="38">
    <w:abstractNumId w:val="12"/>
  </w:num>
  <w:num w:numId="39">
    <w:abstractNumId w:val="43"/>
  </w:num>
  <w:num w:numId="40">
    <w:abstractNumId w:val="26"/>
  </w:num>
  <w:num w:numId="41">
    <w:abstractNumId w:val="21"/>
  </w:num>
  <w:num w:numId="42">
    <w:abstractNumId w:val="40"/>
  </w:num>
  <w:num w:numId="43">
    <w:abstractNumId w:val="28"/>
  </w:num>
  <w:num w:numId="44">
    <w:abstractNumId w:val="30"/>
  </w:num>
  <w:num w:numId="45">
    <w:abstractNumId w:val="41"/>
  </w:num>
  <w:num w:numId="46">
    <w:abstractNumId w:val="19"/>
  </w:num>
  <w:num w:numId="47">
    <w:abstractNumId w:val="2"/>
  </w:num>
  <w:num w:numId="48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0D1FC6"/>
    <w:rsid w:val="001073AE"/>
    <w:rsid w:val="00110AAC"/>
    <w:rsid w:val="00131BEB"/>
    <w:rsid w:val="00144A88"/>
    <w:rsid w:val="00150019"/>
    <w:rsid w:val="001505ED"/>
    <w:rsid w:val="00153B51"/>
    <w:rsid w:val="001562AC"/>
    <w:rsid w:val="00193A5A"/>
    <w:rsid w:val="0019612A"/>
    <w:rsid w:val="001A58E0"/>
    <w:rsid w:val="001B0022"/>
    <w:rsid w:val="001C7756"/>
    <w:rsid w:val="001D39AB"/>
    <w:rsid w:val="001E2552"/>
    <w:rsid w:val="001E32B2"/>
    <w:rsid w:val="001E6395"/>
    <w:rsid w:val="001F028A"/>
    <w:rsid w:val="001F676A"/>
    <w:rsid w:val="00202CCE"/>
    <w:rsid w:val="00224632"/>
    <w:rsid w:val="0026084B"/>
    <w:rsid w:val="00263EEA"/>
    <w:rsid w:val="00266E73"/>
    <w:rsid w:val="0026705F"/>
    <w:rsid w:val="00281222"/>
    <w:rsid w:val="00281455"/>
    <w:rsid w:val="00290228"/>
    <w:rsid w:val="002A34F2"/>
    <w:rsid w:val="002C0FA0"/>
    <w:rsid w:val="002C23AE"/>
    <w:rsid w:val="002C7A1F"/>
    <w:rsid w:val="002D160C"/>
    <w:rsid w:val="0031317E"/>
    <w:rsid w:val="00345BE4"/>
    <w:rsid w:val="00381987"/>
    <w:rsid w:val="003851FF"/>
    <w:rsid w:val="00385B1C"/>
    <w:rsid w:val="003B1FFB"/>
    <w:rsid w:val="003D2178"/>
    <w:rsid w:val="003E319D"/>
    <w:rsid w:val="003F69C3"/>
    <w:rsid w:val="00447834"/>
    <w:rsid w:val="00472610"/>
    <w:rsid w:val="0047710C"/>
    <w:rsid w:val="004830E6"/>
    <w:rsid w:val="004A13AD"/>
    <w:rsid w:val="004C2B82"/>
    <w:rsid w:val="00500D94"/>
    <w:rsid w:val="00511859"/>
    <w:rsid w:val="00520474"/>
    <w:rsid w:val="00543671"/>
    <w:rsid w:val="005566B9"/>
    <w:rsid w:val="00556DB3"/>
    <w:rsid w:val="005709A5"/>
    <w:rsid w:val="005709BC"/>
    <w:rsid w:val="005972CA"/>
    <w:rsid w:val="005C15FA"/>
    <w:rsid w:val="005D30C2"/>
    <w:rsid w:val="005D6C89"/>
    <w:rsid w:val="005D758F"/>
    <w:rsid w:val="005E71B7"/>
    <w:rsid w:val="00601596"/>
    <w:rsid w:val="00602605"/>
    <w:rsid w:val="00610395"/>
    <w:rsid w:val="00611F6D"/>
    <w:rsid w:val="00656BCA"/>
    <w:rsid w:val="00680621"/>
    <w:rsid w:val="006D4E73"/>
    <w:rsid w:val="006D6C5B"/>
    <w:rsid w:val="006D7F24"/>
    <w:rsid w:val="006E328A"/>
    <w:rsid w:val="006E3E6E"/>
    <w:rsid w:val="006E4364"/>
    <w:rsid w:val="006F5A57"/>
    <w:rsid w:val="00753E84"/>
    <w:rsid w:val="00755B15"/>
    <w:rsid w:val="00762C79"/>
    <w:rsid w:val="007A298D"/>
    <w:rsid w:val="007A42C5"/>
    <w:rsid w:val="007C399D"/>
    <w:rsid w:val="008018D5"/>
    <w:rsid w:val="00805FC3"/>
    <w:rsid w:val="008062BD"/>
    <w:rsid w:val="00821F5D"/>
    <w:rsid w:val="0082419F"/>
    <w:rsid w:val="00826FCC"/>
    <w:rsid w:val="00834188"/>
    <w:rsid w:val="00855A53"/>
    <w:rsid w:val="00885F8B"/>
    <w:rsid w:val="00892A7E"/>
    <w:rsid w:val="008D254C"/>
    <w:rsid w:val="008F1CEB"/>
    <w:rsid w:val="00920668"/>
    <w:rsid w:val="00920D75"/>
    <w:rsid w:val="00950E2D"/>
    <w:rsid w:val="009A0091"/>
    <w:rsid w:val="009A07BB"/>
    <w:rsid w:val="009C1C01"/>
    <w:rsid w:val="009D161C"/>
    <w:rsid w:val="009E459F"/>
    <w:rsid w:val="00A04600"/>
    <w:rsid w:val="00A04FFB"/>
    <w:rsid w:val="00A06EF2"/>
    <w:rsid w:val="00A222DE"/>
    <w:rsid w:val="00A45236"/>
    <w:rsid w:val="00A63B18"/>
    <w:rsid w:val="00A65B53"/>
    <w:rsid w:val="00A9399D"/>
    <w:rsid w:val="00AA0307"/>
    <w:rsid w:val="00AA2AF1"/>
    <w:rsid w:val="00AE5A85"/>
    <w:rsid w:val="00B01555"/>
    <w:rsid w:val="00B01F4B"/>
    <w:rsid w:val="00B02361"/>
    <w:rsid w:val="00B12CAF"/>
    <w:rsid w:val="00B13CC5"/>
    <w:rsid w:val="00B35ABA"/>
    <w:rsid w:val="00B54059"/>
    <w:rsid w:val="00B65788"/>
    <w:rsid w:val="00B72DF9"/>
    <w:rsid w:val="00BC6885"/>
    <w:rsid w:val="00BF1EF8"/>
    <w:rsid w:val="00BF30D1"/>
    <w:rsid w:val="00BF3C60"/>
    <w:rsid w:val="00C514F9"/>
    <w:rsid w:val="00C603B4"/>
    <w:rsid w:val="00C81529"/>
    <w:rsid w:val="00C82779"/>
    <w:rsid w:val="00CD413E"/>
    <w:rsid w:val="00CF0418"/>
    <w:rsid w:val="00CF7A17"/>
    <w:rsid w:val="00D155DF"/>
    <w:rsid w:val="00D272E4"/>
    <w:rsid w:val="00D52B62"/>
    <w:rsid w:val="00D651D7"/>
    <w:rsid w:val="00D735B3"/>
    <w:rsid w:val="00D75C01"/>
    <w:rsid w:val="00D85754"/>
    <w:rsid w:val="00D96598"/>
    <w:rsid w:val="00DC0D62"/>
    <w:rsid w:val="00DE24CA"/>
    <w:rsid w:val="00DF3079"/>
    <w:rsid w:val="00DF7876"/>
    <w:rsid w:val="00E042E6"/>
    <w:rsid w:val="00E0483C"/>
    <w:rsid w:val="00E079FE"/>
    <w:rsid w:val="00E164C6"/>
    <w:rsid w:val="00E219F1"/>
    <w:rsid w:val="00E27179"/>
    <w:rsid w:val="00E327EF"/>
    <w:rsid w:val="00E37803"/>
    <w:rsid w:val="00E378BD"/>
    <w:rsid w:val="00E40483"/>
    <w:rsid w:val="00E64B08"/>
    <w:rsid w:val="00E702D8"/>
    <w:rsid w:val="00E72A76"/>
    <w:rsid w:val="00E85FA6"/>
    <w:rsid w:val="00EB592E"/>
    <w:rsid w:val="00ED1ABB"/>
    <w:rsid w:val="00EE1AE1"/>
    <w:rsid w:val="00F0261E"/>
    <w:rsid w:val="00F055E2"/>
    <w:rsid w:val="00F12178"/>
    <w:rsid w:val="00F406B3"/>
    <w:rsid w:val="00F57621"/>
    <w:rsid w:val="00F60AD4"/>
    <w:rsid w:val="00F64E8B"/>
    <w:rsid w:val="00F82C47"/>
    <w:rsid w:val="00FA4CFC"/>
    <w:rsid w:val="00FB40EC"/>
    <w:rsid w:val="00FD7CB9"/>
    <w:rsid w:val="00FE7E02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F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A34F2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A34F2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4F2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2A34F2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A34F2"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E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B1E0-699D-499B-8311-3DBCB4A1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6495</Words>
  <Characters>38976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Samsung</cp:lastModifiedBy>
  <cp:revision>18</cp:revision>
  <cp:lastPrinted>2021-06-22T10:55:00Z</cp:lastPrinted>
  <dcterms:created xsi:type="dcterms:W3CDTF">2021-07-05T12:29:00Z</dcterms:created>
  <dcterms:modified xsi:type="dcterms:W3CDTF">2021-07-06T10:22:00Z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