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B7C" w14:textId="225E16F9" w:rsidR="00396147" w:rsidRPr="00BB013D" w:rsidRDefault="00396147" w:rsidP="00396147">
      <w:pPr>
        <w:spacing w:before="20" w:after="20"/>
        <w:jc w:val="right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 xml:space="preserve">Załącznik nr 7 do SWZ </w:t>
      </w:r>
    </w:p>
    <w:p w14:paraId="2D830A8D" w14:textId="77777777" w:rsidR="00396147" w:rsidRPr="00BB013D" w:rsidRDefault="00396147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D874403" w14:textId="51A9E23B" w:rsidR="00E21609" w:rsidRPr="00E21609" w:rsidRDefault="005362BE" w:rsidP="00E21609">
      <w:pPr>
        <w:suppressAutoHyphens/>
        <w:spacing w:after="0" w:line="240" w:lineRule="auto"/>
        <w:jc w:val="both"/>
        <w:rPr>
          <w:rFonts w:ascii="Calibri Light" w:eastAsia="Times New Roman" w:hAnsi="Calibri Light" w:cs="Calibri"/>
          <w:sz w:val="20"/>
          <w:szCs w:val="20"/>
          <w:lang w:val="de-DE" w:eastAsia="zh-CN"/>
        </w:rPr>
      </w:pPr>
      <w:r w:rsidRPr="005362BE">
        <w:rPr>
          <w:rFonts w:ascii="Calibri Light" w:eastAsia="Times New Roman" w:hAnsi="Calibri Light" w:cs="Calibri"/>
          <w:sz w:val="20"/>
          <w:szCs w:val="20"/>
          <w:lang w:val="de-DE" w:eastAsia="zh-CN"/>
        </w:rPr>
        <w:t>11</w:t>
      </w:r>
      <w:r w:rsidR="00E21609" w:rsidRPr="005362BE">
        <w:rPr>
          <w:rFonts w:ascii="Calibri Light" w:eastAsia="Times New Roman" w:hAnsi="Calibri Light" w:cs="Calibri"/>
          <w:sz w:val="20"/>
          <w:szCs w:val="20"/>
          <w:lang w:val="de-DE" w:eastAsia="zh-CN"/>
        </w:rPr>
        <w:t>/ZP/2023</w:t>
      </w:r>
    </w:p>
    <w:p w14:paraId="0C993B5E" w14:textId="77777777" w:rsidR="00E21609" w:rsidRDefault="00E21609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5D925ECD" w14:textId="5E12A6E3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14:paraId="534BC353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3C68D24" w14:textId="06171DB2" w:rsidR="00BB013D" w:rsidRPr="00BB013D" w:rsidRDefault="00A44425" w:rsidP="00BB013D">
      <w:pPr>
        <w:jc w:val="both"/>
        <w:rPr>
          <w:rFonts w:asciiTheme="majorHAnsi" w:hAnsiTheme="majorHAnsi"/>
          <w:b/>
          <w:sz w:val="24"/>
          <w:szCs w:val="24"/>
        </w:rPr>
      </w:pPr>
      <w:r w:rsidRPr="00A44425">
        <w:rPr>
          <w:rFonts w:asciiTheme="majorHAnsi" w:hAnsiTheme="majorHAnsi"/>
          <w:b/>
          <w:sz w:val="24"/>
          <w:szCs w:val="24"/>
        </w:rPr>
        <w:t>Zagospodarowanie odpadów o kodzie 20 02 01 w ilości do 1200 Mg poddane w 100% do odzysku</w:t>
      </w:r>
      <w:r w:rsidR="001858A6">
        <w:rPr>
          <w:rFonts w:asciiTheme="majorHAnsi" w:hAnsiTheme="majorHAnsi"/>
          <w:b/>
          <w:sz w:val="24"/>
          <w:szCs w:val="24"/>
        </w:rPr>
        <w:t xml:space="preserve"> i recyklingu.</w:t>
      </w:r>
    </w:p>
    <w:p w14:paraId="532180E8" w14:textId="77777777" w:rsidR="00BB013D" w:rsidRPr="00BB013D" w:rsidRDefault="00BB013D" w:rsidP="00BB013D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42C60748" w14:textId="77777777" w:rsidR="002A6B4B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2A6B4B">
        <w:rPr>
          <w:rFonts w:asciiTheme="majorHAnsi" w:hAnsiTheme="majorHAnsi" w:cs="Calibri"/>
          <w:sz w:val="24"/>
          <w:szCs w:val="24"/>
        </w:rPr>
        <w:t xml:space="preserve">Przedmiotem zamówienia jest </w:t>
      </w:r>
      <w:r w:rsidR="002A6B4B">
        <w:rPr>
          <w:rFonts w:asciiTheme="majorHAnsi" w:hAnsiTheme="majorHAnsi" w:cs="Calibri"/>
          <w:sz w:val="24"/>
          <w:szCs w:val="24"/>
        </w:rPr>
        <w:t>świadczenie usługi przez Wykonawcę</w:t>
      </w:r>
      <w:r w:rsidR="002A6B4B" w:rsidRPr="002A6B4B">
        <w:rPr>
          <w:rFonts w:asciiTheme="majorHAnsi" w:hAnsiTheme="majorHAnsi" w:cs="Calibri"/>
          <w:sz w:val="24"/>
          <w:szCs w:val="24"/>
        </w:rPr>
        <w:t xml:space="preserve"> usługi polegającej na zagospodarowaniu odpadów komunalnych o kodzie 20 02 01 - Odpady ulegające biodegradacji, zebranych selektywnie </w:t>
      </w:r>
      <w:r w:rsidR="002A6B4B">
        <w:rPr>
          <w:rFonts w:asciiTheme="majorHAnsi" w:hAnsiTheme="majorHAnsi" w:cs="Calibri"/>
          <w:sz w:val="24"/>
          <w:szCs w:val="24"/>
        </w:rPr>
        <w:t xml:space="preserve">i dostarczonych do Wykonawcy przez Zamawiającego. </w:t>
      </w:r>
    </w:p>
    <w:p w14:paraId="661976D5" w14:textId="47B98D51" w:rsidR="002A6B4B" w:rsidRDefault="002A6B4B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2A6B4B">
        <w:rPr>
          <w:rFonts w:asciiTheme="majorHAnsi" w:hAnsiTheme="majorHAnsi" w:cs="Calibri"/>
          <w:sz w:val="24"/>
          <w:szCs w:val="24"/>
        </w:rPr>
        <w:t>Szacunkow</w:t>
      </w:r>
      <w:r>
        <w:rPr>
          <w:rFonts w:asciiTheme="majorHAnsi" w:hAnsiTheme="majorHAnsi" w:cs="Calibri"/>
          <w:sz w:val="24"/>
          <w:szCs w:val="24"/>
        </w:rPr>
        <w:t>a</w:t>
      </w:r>
      <w:r w:rsidRPr="002A6B4B">
        <w:rPr>
          <w:rFonts w:asciiTheme="majorHAnsi" w:hAnsiTheme="majorHAnsi" w:cs="Calibri"/>
          <w:sz w:val="24"/>
          <w:szCs w:val="24"/>
        </w:rPr>
        <w:t xml:space="preserve"> ilość odpadów, które mogą zostać przekazane do przetworzenia Wykonawcy w ramach realizacji zamówienia wynosić będ</w:t>
      </w:r>
      <w:r>
        <w:rPr>
          <w:rFonts w:asciiTheme="majorHAnsi" w:hAnsiTheme="majorHAnsi" w:cs="Calibri"/>
          <w:sz w:val="24"/>
          <w:szCs w:val="24"/>
        </w:rPr>
        <w:t xml:space="preserve">zie do </w:t>
      </w:r>
      <w:r w:rsidRPr="00D75277">
        <w:rPr>
          <w:rFonts w:asciiTheme="majorHAnsi" w:hAnsiTheme="majorHAnsi" w:cs="Calibri"/>
          <w:b/>
          <w:bCs/>
          <w:sz w:val="24"/>
          <w:szCs w:val="24"/>
        </w:rPr>
        <w:t>1200</w:t>
      </w:r>
      <w:r>
        <w:rPr>
          <w:rFonts w:asciiTheme="majorHAnsi" w:hAnsiTheme="majorHAnsi" w:cs="Calibri"/>
          <w:sz w:val="24"/>
          <w:szCs w:val="24"/>
        </w:rPr>
        <w:t xml:space="preserve"> Mg i zostaną one poddane w 100 % do odzysku </w:t>
      </w:r>
      <w:r w:rsidR="001858A6">
        <w:rPr>
          <w:rFonts w:asciiTheme="majorHAnsi" w:hAnsiTheme="majorHAnsi" w:cs="Calibri"/>
          <w:sz w:val="24"/>
          <w:szCs w:val="24"/>
        </w:rPr>
        <w:t xml:space="preserve">i recyklingu </w:t>
      </w:r>
      <w:r>
        <w:rPr>
          <w:rFonts w:asciiTheme="majorHAnsi" w:hAnsiTheme="majorHAnsi" w:cs="Calibri"/>
          <w:sz w:val="24"/>
          <w:szCs w:val="24"/>
        </w:rPr>
        <w:t xml:space="preserve">w terminie do </w:t>
      </w:r>
      <w:r w:rsidRPr="00D75277">
        <w:rPr>
          <w:rFonts w:asciiTheme="majorHAnsi" w:hAnsiTheme="majorHAnsi" w:cs="Calibri"/>
          <w:b/>
          <w:bCs/>
          <w:sz w:val="24"/>
          <w:szCs w:val="24"/>
        </w:rPr>
        <w:t>31.12.2023r.</w:t>
      </w:r>
    </w:p>
    <w:p w14:paraId="475B3486" w14:textId="6C4BCF85" w:rsidR="00BB013D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2A6B4B">
        <w:rPr>
          <w:rFonts w:asciiTheme="majorHAnsi" w:hAnsiTheme="majorHAnsi" w:cs="Calibri"/>
          <w:sz w:val="24"/>
          <w:szCs w:val="24"/>
        </w:rPr>
        <w:t xml:space="preserve">Oferowany   sposób   zagospodarowania   powyższego   odpadu   musi  być  zgodny z obowiązującymi w tym zakresie przepisami prawa oraz procesami odzysku </w:t>
      </w:r>
      <w:r w:rsidR="001858A6">
        <w:rPr>
          <w:rFonts w:asciiTheme="majorHAnsi" w:hAnsiTheme="majorHAnsi" w:cs="Calibri"/>
          <w:sz w:val="24"/>
          <w:szCs w:val="24"/>
        </w:rPr>
        <w:t xml:space="preserve">i recyklingu </w:t>
      </w:r>
      <w:r w:rsidRPr="002A6B4B">
        <w:rPr>
          <w:rFonts w:asciiTheme="majorHAnsi" w:hAnsiTheme="majorHAnsi" w:cs="Calibri"/>
          <w:sz w:val="24"/>
          <w:szCs w:val="24"/>
        </w:rPr>
        <w:t>wyszczególnionymi w załączniku nr 1 do ustawy z dnia 14 grudnia 2012 ro</w:t>
      </w:r>
      <w:r w:rsidR="00542E19" w:rsidRPr="002A6B4B">
        <w:rPr>
          <w:rFonts w:asciiTheme="majorHAnsi" w:hAnsiTheme="majorHAnsi" w:cs="Calibri"/>
          <w:sz w:val="24"/>
          <w:szCs w:val="24"/>
        </w:rPr>
        <w:t>ku o odpadach (</w:t>
      </w:r>
      <w:proofErr w:type="spellStart"/>
      <w:r w:rsidR="00542E19" w:rsidRPr="002A6B4B">
        <w:rPr>
          <w:rFonts w:asciiTheme="majorHAnsi" w:hAnsiTheme="majorHAnsi" w:cs="Calibri"/>
          <w:sz w:val="24"/>
          <w:szCs w:val="24"/>
        </w:rPr>
        <w:t>t.j</w:t>
      </w:r>
      <w:proofErr w:type="spellEnd"/>
      <w:r w:rsidR="00542E19" w:rsidRPr="002A6B4B">
        <w:rPr>
          <w:rFonts w:asciiTheme="majorHAnsi" w:hAnsiTheme="majorHAnsi" w:cs="Calibri"/>
          <w:sz w:val="24"/>
          <w:szCs w:val="24"/>
        </w:rPr>
        <w:t>. Dz.U. z 202</w:t>
      </w:r>
      <w:r w:rsidR="00C820D8">
        <w:rPr>
          <w:rFonts w:asciiTheme="majorHAnsi" w:hAnsiTheme="majorHAnsi" w:cs="Calibri"/>
          <w:sz w:val="24"/>
          <w:szCs w:val="24"/>
        </w:rPr>
        <w:t>3</w:t>
      </w:r>
      <w:r w:rsidR="00542E19" w:rsidRPr="002A6B4B">
        <w:rPr>
          <w:rFonts w:asciiTheme="majorHAnsi" w:hAnsiTheme="majorHAnsi" w:cs="Calibri"/>
          <w:sz w:val="24"/>
          <w:szCs w:val="24"/>
        </w:rPr>
        <w:t xml:space="preserve">r., poz. </w:t>
      </w:r>
      <w:r w:rsidR="00C820D8">
        <w:rPr>
          <w:rFonts w:asciiTheme="majorHAnsi" w:hAnsiTheme="majorHAnsi" w:cs="Calibri"/>
          <w:sz w:val="24"/>
          <w:szCs w:val="24"/>
        </w:rPr>
        <w:t>1587</w:t>
      </w:r>
      <w:r w:rsidR="006A29EC" w:rsidRPr="002A6B4B">
        <w:rPr>
          <w:rFonts w:asciiTheme="majorHAnsi" w:hAnsiTheme="majorHAnsi" w:cs="Calibri"/>
          <w:sz w:val="24"/>
          <w:szCs w:val="24"/>
        </w:rPr>
        <w:t xml:space="preserve"> z </w:t>
      </w:r>
      <w:proofErr w:type="spellStart"/>
      <w:r w:rsidR="006A29EC" w:rsidRPr="002A6B4B">
        <w:rPr>
          <w:rFonts w:asciiTheme="majorHAnsi" w:hAnsiTheme="majorHAnsi" w:cs="Calibri"/>
          <w:sz w:val="24"/>
          <w:szCs w:val="24"/>
        </w:rPr>
        <w:t>późn</w:t>
      </w:r>
      <w:proofErr w:type="spellEnd"/>
      <w:r w:rsidR="006A29EC" w:rsidRPr="002A6B4B">
        <w:rPr>
          <w:rFonts w:asciiTheme="majorHAnsi" w:hAnsiTheme="majorHAnsi" w:cs="Calibri"/>
          <w:sz w:val="24"/>
          <w:szCs w:val="24"/>
        </w:rPr>
        <w:t>. zm.</w:t>
      </w:r>
      <w:r w:rsidRPr="002A6B4B">
        <w:rPr>
          <w:rFonts w:asciiTheme="majorHAnsi" w:hAnsiTheme="majorHAnsi" w:cs="Calibri"/>
          <w:sz w:val="24"/>
          <w:szCs w:val="24"/>
        </w:rPr>
        <w:t xml:space="preserve">). </w:t>
      </w:r>
    </w:p>
    <w:p w14:paraId="3EBDABB3" w14:textId="4233D2D5" w:rsidR="00D75277" w:rsidRDefault="00D75277" w:rsidP="00D75277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>Transport odpadów odbywać się będzie przez Zamawiającego bezpośrednio do miejsca przetwarzania, tj. instalacji lub stacji przeładunkowej wskazanej przez Wykonawcę w złożonej ofercie.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>Odpady dostarczane będą luzem transportem kontenerami/samochodami bezpylnymi przystosowanymi do odbioru i transportu odpadów.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>Przyjmowane odpady muszą być każdorazowo ważone na legalizowanej wadze Wykonawcy. Ważenie musi być potwierdzone wystawieniem kwitu wagowego.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>Ilość odpadów ma być każdorazowo wpisywana i potwierdzana w dokumentach Zamawiającego (kwicie wagowym, karcie drogowej lub innym dokumencie) do każdego pojazdu.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>Po zakończeniu każdego miesiąca Wykonawca przekazuje Zamawiającemu drogą elektroniczną zestawienie wagowe przyjętych odpadów, a w terminach określonych prawem informacje o sposobie ich zagospodarowania.</w:t>
      </w:r>
    </w:p>
    <w:p w14:paraId="16C21689" w14:textId="40C3435B" w:rsidR="00D75277" w:rsidRPr="00D75277" w:rsidRDefault="00D75277" w:rsidP="00D75277">
      <w:pPr>
        <w:jc w:val="both"/>
        <w:rPr>
          <w:rFonts w:asciiTheme="majorHAnsi" w:hAnsiTheme="majorHAnsi" w:cs="Calibri"/>
          <w:sz w:val="24"/>
          <w:szCs w:val="24"/>
        </w:rPr>
      </w:pPr>
      <w:r w:rsidRPr="00D75277">
        <w:rPr>
          <w:rFonts w:asciiTheme="majorHAnsi" w:hAnsiTheme="majorHAnsi" w:cs="Calibri"/>
          <w:sz w:val="24"/>
          <w:szCs w:val="24"/>
        </w:rPr>
        <w:t xml:space="preserve"> Dojazd do miejsca odbioru i teren rozładunku odpadów powinien być utwardzony tak, aby pojazdy Zamawiającego miały możliwość rozładunku niezależnie od warunków atmosferycznych.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>Miejsce rozładunku powinno być należycie zabezpieczone przed dostępem osób postronnych.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 xml:space="preserve">Wykonawca zabezpieczy odbiór odpadów w dni robocze w godzinach od </w:t>
      </w:r>
      <w:r w:rsidRPr="001858A6">
        <w:rPr>
          <w:rFonts w:asciiTheme="majorHAnsi" w:hAnsiTheme="majorHAnsi" w:cs="Calibri"/>
          <w:sz w:val="24"/>
          <w:szCs w:val="24"/>
        </w:rPr>
        <w:t xml:space="preserve">6:00 do </w:t>
      </w:r>
      <w:r w:rsidR="00430A6A" w:rsidRPr="001858A6">
        <w:rPr>
          <w:rFonts w:asciiTheme="majorHAnsi" w:hAnsiTheme="majorHAnsi" w:cs="Calibri"/>
          <w:sz w:val="24"/>
          <w:szCs w:val="24"/>
        </w:rPr>
        <w:t>20</w:t>
      </w:r>
      <w:r w:rsidRPr="001858A6">
        <w:rPr>
          <w:rFonts w:asciiTheme="majorHAnsi" w:hAnsiTheme="majorHAnsi" w:cs="Calibri"/>
          <w:sz w:val="24"/>
          <w:szCs w:val="24"/>
        </w:rPr>
        <w:t>:00.</w:t>
      </w:r>
      <w:r w:rsidRPr="00D75277">
        <w:rPr>
          <w:rFonts w:asciiTheme="majorHAnsi" w:hAnsiTheme="majorHAnsi" w:cs="Calibri"/>
          <w:sz w:val="24"/>
          <w:szCs w:val="24"/>
        </w:rPr>
        <w:t xml:space="preserve"> W szczególnych przypadkach odpady mogą być przyjmowane w innych dniach i godzinach, co wymaga wcześniejszego uzgodnienia pomiędzy stronami.</w:t>
      </w:r>
      <w:r w:rsidR="00E86605"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>Wykonawca zobowiązany jest do przyjęcia i umożliwienia rozładunku dostarczonych odpadów objętych przedmiotem zamówienia bez zbędnej zwłoki, maksymalnie w ciągu 30 minut od momentu przyjazdu na instalację. Rozładunek odpadów będzie się odbywał w miejscu ich przetwarzania, tj. instalacji wskazanej przez Wykonawcę w złożonej ofercie.</w:t>
      </w:r>
      <w:r w:rsidR="00E86605">
        <w:rPr>
          <w:rFonts w:asciiTheme="majorHAnsi" w:hAnsiTheme="majorHAnsi" w:cs="Calibri"/>
          <w:sz w:val="24"/>
          <w:szCs w:val="24"/>
        </w:rPr>
        <w:t xml:space="preserve"> </w:t>
      </w:r>
      <w:r w:rsidRPr="00D75277">
        <w:rPr>
          <w:rFonts w:asciiTheme="majorHAnsi" w:hAnsiTheme="majorHAnsi" w:cs="Calibri"/>
          <w:sz w:val="24"/>
          <w:szCs w:val="24"/>
        </w:rPr>
        <w:t xml:space="preserve">Wykonawca poinformuje Zamawiającego o wszelkich awariach, przestojach w przyjmowaniu ww. odpadów, zmianach </w:t>
      </w:r>
      <w:r w:rsidRPr="00D75277">
        <w:rPr>
          <w:rFonts w:asciiTheme="majorHAnsi" w:hAnsiTheme="majorHAnsi" w:cs="Calibri"/>
          <w:sz w:val="24"/>
          <w:szCs w:val="24"/>
        </w:rPr>
        <w:lastRenderedPageBreak/>
        <w:t>w funkcjonowaniu instalacji, ograniczeniach wynikających z decyzji organów nadzorczych w terminie 24 godzin od momentu zaistniałych zdarzeń, ograniczeń, postojów.</w:t>
      </w:r>
    </w:p>
    <w:p w14:paraId="64EEC2D7" w14:textId="0B4ED51B" w:rsidR="00D75277" w:rsidRPr="00D75277" w:rsidRDefault="00E86605" w:rsidP="00D75277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</w:t>
      </w:r>
      <w:r w:rsidR="00D75277" w:rsidRPr="00D75277">
        <w:rPr>
          <w:rFonts w:asciiTheme="majorHAnsi" w:hAnsiTheme="majorHAnsi" w:cs="Calibri"/>
          <w:sz w:val="24"/>
          <w:szCs w:val="24"/>
        </w:rPr>
        <w:t>Każda faktycznie dostarczona przez Zamawiającego ilość odpadów będzie ewidencjonowana przez Wykonawcę. Ewidencja będzie zawierać: ilość odpadu, nr rejestracyjny pojazdu dostarczającego odpad, określony kod odpadu oraz datę dostarczenia odpadów.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D75277" w:rsidRPr="00D75277">
        <w:rPr>
          <w:rFonts w:asciiTheme="majorHAnsi" w:hAnsiTheme="majorHAnsi" w:cs="Calibri"/>
          <w:sz w:val="24"/>
          <w:szCs w:val="24"/>
        </w:rPr>
        <w:t>Potwierdzeniem przyjęcia odpadów będzie karta przekazania odpadów potwierdzona w systemie ewidencyjnym BDO.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D75277" w:rsidRPr="00D75277">
        <w:rPr>
          <w:rFonts w:asciiTheme="majorHAnsi" w:hAnsiTheme="majorHAnsi" w:cs="Calibri"/>
          <w:sz w:val="24"/>
          <w:szCs w:val="24"/>
        </w:rPr>
        <w:t>Wykonawca przekaże Zamawiającemu wszystkie wymagane sprawozdania określone obowiązującymi przepisami w sprawie zagospodarowania odpadów, w terminach wskazanych w tychże przepisach.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D75277" w:rsidRPr="00D75277">
        <w:rPr>
          <w:rFonts w:asciiTheme="majorHAnsi" w:hAnsiTheme="majorHAnsi" w:cs="Calibri"/>
          <w:sz w:val="24"/>
          <w:szCs w:val="24"/>
        </w:rPr>
        <w:t>Zamawiający może żądać od Wykonawcy wyjaśnień ustnych oraz pisemnych, a także okazania do wglądu oryginałów lub kopii dokumentów potwierdzonych za zgodność z oryginałem związanych z wykonywaniem przedmiotu zamówienia w szczególności kwitów wagowych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D75277" w:rsidRPr="00D75277">
        <w:rPr>
          <w:rFonts w:asciiTheme="majorHAnsi" w:hAnsiTheme="majorHAnsi" w:cs="Calibri"/>
          <w:sz w:val="24"/>
          <w:szCs w:val="24"/>
        </w:rPr>
        <w:t>i przedłożenia ich kopii potwierdzonych za zgodność z oryginałem, a Wykonawca zobowiązany jest do przekazania żądanych informacji i dokumentów w terminie wskazanym przez Zamawiającego, nie krótszym niż 2 dni robocze.</w:t>
      </w:r>
    </w:p>
    <w:p w14:paraId="627AE586" w14:textId="520619A6" w:rsidR="00D75277" w:rsidRPr="00D75277" w:rsidRDefault="00E86605" w:rsidP="00D75277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 Rozliczenie wynagrodzenia Wykonawcy za realizację przedmiotu zamówienia odbywać się będzie w okresach miesięcznych</w:t>
      </w:r>
      <w:r>
        <w:rPr>
          <w:rFonts w:asciiTheme="majorHAnsi" w:hAnsiTheme="majorHAnsi" w:cs="Calibri"/>
          <w:sz w:val="24"/>
          <w:szCs w:val="24"/>
        </w:rPr>
        <w:t xml:space="preserve">. </w:t>
      </w:r>
      <w:r w:rsidR="00D75277" w:rsidRPr="00D75277">
        <w:rPr>
          <w:rFonts w:asciiTheme="majorHAnsi" w:hAnsiTheme="majorHAnsi" w:cs="Calibri"/>
          <w:sz w:val="24"/>
          <w:szCs w:val="24"/>
        </w:rPr>
        <w:t>Faktura powinna zawierać ilość i rodzaj odpadu oraz cenę jednostkową jego zagospodarowania. Podstawą do wystawienia faktury za wykonane prace będzie uprzednie rozliczenie ilości odebranych odpadów na podstawie kart ich przekazania</w:t>
      </w:r>
      <w:r>
        <w:rPr>
          <w:rFonts w:asciiTheme="majorHAnsi" w:hAnsiTheme="majorHAnsi" w:cs="Calibri"/>
          <w:sz w:val="24"/>
          <w:szCs w:val="24"/>
        </w:rPr>
        <w:t>.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 Do faktury Wykonawca będzie zobowiązany dołączyć miesięczny raport z ilością odpadów przyjętych do zagospodarowania wraz z Kartami przekazania odpadów. Raporty, o którym mowa wyżej, Wykonawca zobowiązany jest dostarczyć w terminie do 14 dnia miesiąca następującego po miesiącu rozliczeniowym</w:t>
      </w:r>
      <w:r>
        <w:rPr>
          <w:rFonts w:asciiTheme="majorHAnsi" w:hAnsiTheme="majorHAnsi" w:cs="Calibri"/>
          <w:sz w:val="24"/>
          <w:szCs w:val="24"/>
        </w:rPr>
        <w:t xml:space="preserve">. 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Wynagrodzenie należne Wykonawcy płatne będzie przelewem na rachunek bankowy Wykonawcy wskazany w fakturze VAT, w ciągu 30 dni od dnia otrzymania przez Zamawiającego faktury VAT wystawionej zgodnie z </w:t>
      </w:r>
      <w:r w:rsidR="00286D72">
        <w:rPr>
          <w:rFonts w:asciiTheme="majorHAnsi" w:hAnsiTheme="majorHAnsi" w:cs="Calibri"/>
          <w:sz w:val="24"/>
          <w:szCs w:val="24"/>
        </w:rPr>
        <w:t>zapisami wzoru umowy.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 Wykonawca oświadcza, iż rachunek bankowy wskazany na fakturze jest dostosowany do dokonywania zapłaty zgodnie z zasadami podzielonej płatności</w:t>
      </w:r>
      <w:r>
        <w:rPr>
          <w:rFonts w:asciiTheme="majorHAnsi" w:hAnsiTheme="majorHAnsi" w:cs="Calibri"/>
          <w:sz w:val="24"/>
          <w:szCs w:val="24"/>
        </w:rPr>
        <w:t xml:space="preserve">. </w:t>
      </w:r>
      <w:r w:rsidR="00D75277" w:rsidRPr="00D75277">
        <w:rPr>
          <w:rFonts w:asciiTheme="majorHAnsi" w:hAnsiTheme="majorHAnsi" w:cs="Calibri"/>
          <w:sz w:val="24"/>
          <w:szCs w:val="24"/>
        </w:rPr>
        <w:t>Wykonawca zapewni zagospodarowanie odpadów komunalnych objętych zakresem zamówienia wytworzonych w okresie jego realizacji</w:t>
      </w:r>
      <w:r>
        <w:rPr>
          <w:rFonts w:asciiTheme="majorHAnsi" w:hAnsiTheme="majorHAnsi" w:cs="Calibri"/>
          <w:sz w:val="24"/>
          <w:szCs w:val="24"/>
        </w:rPr>
        <w:t xml:space="preserve">. </w:t>
      </w:r>
    </w:p>
    <w:p w14:paraId="00AC76E5" w14:textId="147D0506" w:rsidR="00D75277" w:rsidRPr="00D75277" w:rsidRDefault="00E86605" w:rsidP="00D75277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Wynagrodzenie </w:t>
      </w:r>
      <w:r w:rsidR="00D75277" w:rsidRPr="00D75277">
        <w:rPr>
          <w:rFonts w:asciiTheme="majorHAnsi" w:hAnsiTheme="majorHAnsi" w:cs="Calibri"/>
          <w:sz w:val="24"/>
          <w:szCs w:val="24"/>
        </w:rPr>
        <w:t>będzie iloczynem faktycznej liczby Mg odebranych odpadów tej frakcji, zgodnie z kartami przekazania odpadów oraz ceny jednostkowej za odbiór 1 Mg tej frakcji odpadów wskazanej w ofercie</w:t>
      </w:r>
      <w:r>
        <w:rPr>
          <w:rFonts w:asciiTheme="majorHAnsi" w:hAnsiTheme="majorHAnsi" w:cs="Calibri"/>
          <w:sz w:val="24"/>
          <w:szCs w:val="24"/>
        </w:rPr>
        <w:t xml:space="preserve">. </w:t>
      </w:r>
      <w:r w:rsidR="00D75277" w:rsidRPr="00D75277">
        <w:rPr>
          <w:rFonts w:asciiTheme="majorHAnsi" w:hAnsiTheme="majorHAnsi" w:cs="Calibri"/>
          <w:sz w:val="24"/>
          <w:szCs w:val="24"/>
        </w:rPr>
        <w:t>Strony zgodnie oświadczają, iż świadome są tego, że rzeczywista masa odpadów komunalnych dostarczonych do zagospodarowania na podstawie niniejszej umowy może różnić się od masy szacunkowej (w Mg) określonej przez Zamawiającego</w:t>
      </w:r>
      <w:r>
        <w:rPr>
          <w:rFonts w:asciiTheme="majorHAnsi" w:hAnsiTheme="majorHAnsi" w:cs="Calibri"/>
          <w:sz w:val="24"/>
          <w:szCs w:val="24"/>
        </w:rPr>
        <w:t xml:space="preserve">.  </w:t>
      </w:r>
      <w:r w:rsidR="00D75277" w:rsidRPr="00D75277">
        <w:rPr>
          <w:rFonts w:asciiTheme="majorHAnsi" w:hAnsiTheme="majorHAnsi" w:cs="Calibri"/>
          <w:sz w:val="24"/>
          <w:szCs w:val="24"/>
        </w:rPr>
        <w:t>Wynagrodzenie Wykonawcy płatne będzie po zakończeniu danego miesiąca świadczenia usługi, zgodnie z zasadami podzielonej płatności, na podstawie dostarczonej prawidłowo wystawionej faktury VAT wraz z miesięcznym raportem.</w:t>
      </w:r>
    </w:p>
    <w:p w14:paraId="39BC6ACC" w14:textId="2B314F25" w:rsidR="00D75277" w:rsidRPr="00D75277" w:rsidRDefault="00430A6A" w:rsidP="00D75277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</w:t>
      </w:r>
      <w:r w:rsidR="00D75277" w:rsidRPr="00D75277">
        <w:rPr>
          <w:rFonts w:asciiTheme="majorHAnsi" w:hAnsiTheme="majorHAnsi" w:cs="Calibri"/>
          <w:sz w:val="24"/>
          <w:szCs w:val="24"/>
        </w:rPr>
        <w:t>Zamawiający wymaga, aby Wykonawca zapewnił realizację zamówienia w zakresie selektywnych odpadów biodegradowalnych będących przedmiotem zamówienia przy użyciu instalacji komunalnych do przetwarzania odpadów objętych przedmiotem zamówienia. Zamawiający wymaga, aby Wykonawca zapewnił zagospodarowanie selektywnych odpadów biodegradowalnych będących przedmiotem zamówienia w instalacji własnej.</w:t>
      </w:r>
      <w:r>
        <w:rPr>
          <w:rFonts w:asciiTheme="majorHAnsi" w:hAnsiTheme="majorHAnsi" w:cs="Calibri"/>
          <w:sz w:val="24"/>
          <w:szCs w:val="24"/>
        </w:rPr>
        <w:t xml:space="preserve">           </w:t>
      </w:r>
      <w:r w:rsidR="00D75277" w:rsidRPr="00D75277">
        <w:rPr>
          <w:rFonts w:asciiTheme="majorHAnsi" w:hAnsiTheme="majorHAnsi" w:cs="Calibri"/>
          <w:sz w:val="24"/>
          <w:szCs w:val="24"/>
        </w:rPr>
        <w:t>Przetwarzanie odpadów biodegradowalnych zebranych w sposób selektywny nie może być realizowane poza instalacjami i urządzeniami (art. 30 pkt 1 ustawy z dnia 14 grudnia 2012 r. o odpadach Dz.U. z 202</w:t>
      </w:r>
      <w:r w:rsidR="00C820D8">
        <w:rPr>
          <w:rFonts w:asciiTheme="majorHAnsi" w:hAnsiTheme="majorHAnsi" w:cs="Calibri"/>
          <w:sz w:val="24"/>
          <w:szCs w:val="24"/>
        </w:rPr>
        <w:t>3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 r., poz. </w:t>
      </w:r>
      <w:r w:rsidR="00C820D8">
        <w:rPr>
          <w:rFonts w:asciiTheme="majorHAnsi" w:hAnsiTheme="majorHAnsi" w:cs="Calibri"/>
          <w:sz w:val="24"/>
          <w:szCs w:val="24"/>
        </w:rPr>
        <w:t>1587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D75277" w:rsidRPr="00D75277">
        <w:rPr>
          <w:rFonts w:asciiTheme="majorHAnsi" w:hAnsiTheme="majorHAnsi" w:cs="Calibri"/>
          <w:sz w:val="24"/>
          <w:szCs w:val="24"/>
        </w:rPr>
        <w:t>t.j</w:t>
      </w:r>
      <w:proofErr w:type="spellEnd"/>
      <w:r w:rsidR="00D75277" w:rsidRPr="00D75277">
        <w:rPr>
          <w:rFonts w:asciiTheme="majorHAnsi" w:hAnsiTheme="majorHAnsi" w:cs="Calibri"/>
          <w:sz w:val="24"/>
          <w:szCs w:val="24"/>
        </w:rPr>
        <w:t>. ze zm.).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D75277" w:rsidRPr="00D75277">
        <w:rPr>
          <w:rFonts w:asciiTheme="majorHAnsi" w:hAnsiTheme="majorHAnsi" w:cs="Calibri"/>
          <w:sz w:val="24"/>
          <w:szCs w:val="24"/>
        </w:rPr>
        <w:t>Zagospodarowanie odpadów objętych przedmiotem zamówienia powinno być wykonywane zgodnie z hierarchią postępowania z odpadami, o której mowa w art. 17 ustawy z dnia 14 grudnia 2012 r. o odpadach (Dz.U. z 202</w:t>
      </w:r>
      <w:r w:rsidR="00C820D8">
        <w:rPr>
          <w:rFonts w:asciiTheme="majorHAnsi" w:hAnsiTheme="majorHAnsi" w:cs="Calibri"/>
          <w:sz w:val="24"/>
          <w:szCs w:val="24"/>
        </w:rPr>
        <w:t>3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 r., poz. </w:t>
      </w:r>
      <w:r w:rsidR="00C820D8">
        <w:rPr>
          <w:rFonts w:asciiTheme="majorHAnsi" w:hAnsiTheme="majorHAnsi" w:cs="Calibri"/>
          <w:sz w:val="24"/>
          <w:szCs w:val="24"/>
        </w:rPr>
        <w:t>1587</w:t>
      </w:r>
      <w:r w:rsidR="00D75277" w:rsidRPr="00D7527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D75277" w:rsidRPr="00D75277">
        <w:rPr>
          <w:rFonts w:asciiTheme="majorHAnsi" w:hAnsiTheme="majorHAnsi" w:cs="Calibri"/>
          <w:sz w:val="24"/>
          <w:szCs w:val="24"/>
        </w:rPr>
        <w:t>t.j</w:t>
      </w:r>
      <w:proofErr w:type="spellEnd"/>
      <w:r w:rsidR="00D75277" w:rsidRPr="00D75277">
        <w:rPr>
          <w:rFonts w:asciiTheme="majorHAnsi" w:hAnsiTheme="majorHAnsi" w:cs="Calibri"/>
          <w:sz w:val="24"/>
          <w:szCs w:val="24"/>
        </w:rPr>
        <w:t>. ze zm.).</w:t>
      </w:r>
    </w:p>
    <w:p w14:paraId="5504BAF5" w14:textId="77777777" w:rsidR="00371423" w:rsidRDefault="00371423" w:rsidP="00BB013D">
      <w:pPr>
        <w:spacing w:before="20" w:after="20"/>
        <w:outlineLvl w:val="0"/>
      </w:pPr>
    </w:p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99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074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23"/>
    <w:rsid w:val="001858A6"/>
    <w:rsid w:val="001A73F6"/>
    <w:rsid w:val="00286D72"/>
    <w:rsid w:val="002A6B4B"/>
    <w:rsid w:val="00320069"/>
    <w:rsid w:val="00357DD6"/>
    <w:rsid w:val="00371423"/>
    <w:rsid w:val="00396147"/>
    <w:rsid w:val="003B6431"/>
    <w:rsid w:val="00430A6A"/>
    <w:rsid w:val="00451F4E"/>
    <w:rsid w:val="005362BE"/>
    <w:rsid w:val="00542E19"/>
    <w:rsid w:val="005E5A2C"/>
    <w:rsid w:val="00653A76"/>
    <w:rsid w:val="006A29EC"/>
    <w:rsid w:val="0075028F"/>
    <w:rsid w:val="00756DD1"/>
    <w:rsid w:val="008B4358"/>
    <w:rsid w:val="00A44425"/>
    <w:rsid w:val="00BB013D"/>
    <w:rsid w:val="00C820D8"/>
    <w:rsid w:val="00D75277"/>
    <w:rsid w:val="00DF78A1"/>
    <w:rsid w:val="00E21609"/>
    <w:rsid w:val="00E86605"/>
    <w:rsid w:val="00EE5F9E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  <w15:docId w15:val="{2584BFF6-65D2-4296-97DB-6891E4E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7 do SWZ </vt:lpstr>
      <vt:lpstr/>
      <vt:lpstr/>
      <vt:lpstr>Opis przedmiotu zamówienia</vt:lpstr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11</cp:revision>
  <cp:lastPrinted>2022-06-02T10:16:00Z</cp:lastPrinted>
  <dcterms:created xsi:type="dcterms:W3CDTF">2023-07-31T11:36:00Z</dcterms:created>
  <dcterms:modified xsi:type="dcterms:W3CDTF">2023-08-21T10:39:00Z</dcterms:modified>
</cp:coreProperties>
</file>