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7CFC1" w14:textId="4209E579" w:rsidR="00CD1740" w:rsidRDefault="00CD1740" w:rsidP="00B324AF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INS/NP – 6/2023</w:t>
      </w:r>
      <w:bookmarkStart w:id="0" w:name="_GoBack"/>
      <w:bookmarkEnd w:id="0"/>
    </w:p>
    <w:p w14:paraId="6C3C2BD1" w14:textId="4E42BF75" w:rsidR="00A96095" w:rsidRDefault="00B324AF" w:rsidP="00B324AF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Załącznik nr 1 do SWZ</w:t>
      </w:r>
    </w:p>
    <w:p w14:paraId="5FFF3021" w14:textId="77777777" w:rsidR="00B324AF" w:rsidRPr="00884E23" w:rsidRDefault="00B324AF" w:rsidP="00B324AF">
      <w:pPr>
        <w:jc w:val="right"/>
        <w:rPr>
          <w:rFonts w:asciiTheme="minorHAnsi" w:hAnsiTheme="minorHAnsi" w:cs="Arial"/>
          <w:b/>
        </w:rPr>
      </w:pPr>
    </w:p>
    <w:p w14:paraId="0ABBCC15" w14:textId="77777777" w:rsidR="00A96095" w:rsidRPr="00884E23" w:rsidRDefault="00A96095" w:rsidP="00A96095">
      <w:pPr>
        <w:jc w:val="center"/>
        <w:rPr>
          <w:rFonts w:asciiTheme="minorHAnsi" w:hAnsiTheme="minorHAnsi" w:cs="Arial"/>
          <w:b/>
        </w:rPr>
      </w:pPr>
    </w:p>
    <w:p w14:paraId="2D54022B" w14:textId="5B69F3D3" w:rsidR="00A96095" w:rsidRPr="00884E23" w:rsidRDefault="00A96095" w:rsidP="00A96095">
      <w:pPr>
        <w:jc w:val="center"/>
        <w:rPr>
          <w:rFonts w:asciiTheme="minorHAnsi" w:hAnsiTheme="minorHAnsi" w:cs="Arial"/>
          <w:b/>
        </w:rPr>
      </w:pPr>
      <w:r w:rsidRPr="00884E23">
        <w:rPr>
          <w:rFonts w:asciiTheme="minorHAnsi" w:hAnsiTheme="minorHAnsi" w:cs="Arial"/>
          <w:b/>
        </w:rPr>
        <w:t xml:space="preserve">MINIMALNE WYMAGANIA TECHNICZNE I UŻYTKOWE </w:t>
      </w:r>
    </w:p>
    <w:p w14:paraId="0AE3E638" w14:textId="77777777" w:rsidR="00A96095" w:rsidRPr="00884E23" w:rsidRDefault="00A96095" w:rsidP="00A96095">
      <w:pPr>
        <w:jc w:val="center"/>
        <w:rPr>
          <w:rFonts w:asciiTheme="minorHAnsi" w:hAnsiTheme="minorHAnsi" w:cs="Arial"/>
          <w:b/>
        </w:rPr>
      </w:pPr>
      <w:r w:rsidRPr="00884E23">
        <w:rPr>
          <w:rFonts w:asciiTheme="minorHAnsi" w:hAnsiTheme="minorHAnsi" w:cs="Arial"/>
          <w:b/>
        </w:rPr>
        <w:t>SAMOCHODU OSOBOWEGO</w:t>
      </w:r>
    </w:p>
    <w:p w14:paraId="504EDA66" w14:textId="77777777" w:rsidR="00A96095" w:rsidRPr="00884E23" w:rsidRDefault="00A96095" w:rsidP="00A96095">
      <w:pPr>
        <w:rPr>
          <w:rFonts w:asciiTheme="minorHAnsi" w:hAnsiTheme="minorHAnsi"/>
        </w:rPr>
      </w:pPr>
    </w:p>
    <w:p w14:paraId="7C1D6D18" w14:textId="77777777" w:rsidR="00A96095" w:rsidRPr="00884E23" w:rsidRDefault="00A96095" w:rsidP="00A96095">
      <w:pPr>
        <w:rPr>
          <w:rFonts w:asciiTheme="minorHAnsi" w:hAnsiTheme="minorHAnsi"/>
        </w:rPr>
      </w:pPr>
    </w:p>
    <w:tbl>
      <w:tblPr>
        <w:tblW w:w="5531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4203"/>
        <w:gridCol w:w="4362"/>
      </w:tblGrid>
      <w:tr w:rsidR="00884E23" w:rsidRPr="00884E23" w14:paraId="077928F5" w14:textId="77777777" w:rsidTr="00AB5E1D">
        <w:trPr>
          <w:trHeight w:hRule="exact" w:val="859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A3E76" w14:textId="77777777" w:rsidR="00803A81" w:rsidRPr="00884E23" w:rsidRDefault="00803A81" w:rsidP="00803A81">
            <w:pPr>
              <w:shd w:val="clear" w:color="auto" w:fill="FFFFFF"/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i/>
                <w:iCs/>
                <w:color w:val="000000"/>
              </w:rPr>
            </w:pPr>
            <w:r w:rsidRPr="00884E23">
              <w:rPr>
                <w:rFonts w:asciiTheme="minorHAnsi" w:hAnsiTheme="minorHAnsi" w:cs="Arial"/>
                <w:b/>
                <w:i/>
                <w:iCs/>
                <w:color w:val="000000"/>
              </w:rPr>
              <w:t>Lp.</w:t>
            </w:r>
          </w:p>
          <w:p w14:paraId="34FA10C9" w14:textId="77777777" w:rsidR="00803A81" w:rsidRPr="00884E23" w:rsidRDefault="00803A81" w:rsidP="00803A81">
            <w:pPr>
              <w:shd w:val="clear" w:color="auto" w:fill="FFFFFF"/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i/>
                <w:iCs/>
                <w:color w:val="000000"/>
              </w:rPr>
            </w:pP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2C94E" w14:textId="47CB20FD" w:rsidR="00803A81" w:rsidRPr="00884E23" w:rsidRDefault="00803A81" w:rsidP="00803A81">
            <w:pPr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i/>
                <w:iCs/>
                <w:color w:val="000000"/>
                <w:spacing w:val="1"/>
              </w:rPr>
            </w:pPr>
            <w:r w:rsidRPr="00884E23">
              <w:rPr>
                <w:rFonts w:asciiTheme="minorHAnsi" w:hAnsiTheme="minorHAnsi" w:cs="Arial"/>
                <w:b/>
                <w:i/>
                <w:iCs/>
                <w:color w:val="000000"/>
                <w:spacing w:val="1"/>
              </w:rPr>
              <w:t xml:space="preserve">Parametry </w:t>
            </w:r>
            <w:r w:rsidRPr="00884E23">
              <w:rPr>
                <w:rFonts w:asciiTheme="minorHAnsi" w:hAnsiTheme="minorHAnsi" w:cs="Arial"/>
                <w:b/>
                <w:i/>
                <w:iCs/>
                <w:color w:val="000000"/>
                <w:spacing w:val="-2"/>
              </w:rPr>
              <w:t xml:space="preserve">wymagane 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1B0D2" w14:textId="56BD67F2" w:rsidR="00803A81" w:rsidRPr="00884E23" w:rsidRDefault="00803A81" w:rsidP="00803A81">
            <w:pPr>
              <w:tabs>
                <w:tab w:val="num" w:pos="0"/>
              </w:tabs>
              <w:jc w:val="center"/>
              <w:rPr>
                <w:rFonts w:asciiTheme="minorHAnsi" w:hAnsiTheme="minorHAnsi" w:cs="Arial"/>
                <w:b/>
                <w:i/>
                <w:iCs/>
                <w:color w:val="000000"/>
                <w:spacing w:val="1"/>
              </w:rPr>
            </w:pPr>
            <w:r w:rsidRPr="00884E23">
              <w:rPr>
                <w:rFonts w:asciiTheme="minorHAnsi" w:hAnsiTheme="minorHAnsi" w:cs="Arial"/>
                <w:b/>
                <w:i/>
                <w:iCs/>
                <w:color w:val="000000"/>
                <w:spacing w:val="1"/>
              </w:rPr>
              <w:t>Parametry oferowane</w:t>
            </w:r>
            <w:r w:rsidRPr="00884E23">
              <w:rPr>
                <w:rFonts w:asciiTheme="minorHAnsi" w:hAnsiTheme="minorHAnsi" w:cs="Arial"/>
                <w:b/>
                <w:i/>
                <w:iCs/>
                <w:color w:val="000000"/>
                <w:spacing w:val="-2"/>
              </w:rPr>
              <w:t xml:space="preserve"> </w:t>
            </w:r>
          </w:p>
        </w:tc>
      </w:tr>
      <w:tr w:rsidR="004C1A08" w:rsidRPr="00884E23" w14:paraId="32384043" w14:textId="77777777" w:rsidTr="00AB5E1D">
        <w:trPr>
          <w:trHeight w:hRule="exact" w:val="117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4E6BC" w14:textId="7AC915BE" w:rsidR="00803A81" w:rsidRPr="00BF36FA" w:rsidRDefault="00BF36FA" w:rsidP="00BF36FA">
            <w:pPr>
              <w:shd w:val="clear" w:color="auto" w:fill="FFFFFF"/>
              <w:tabs>
                <w:tab w:val="num" w:pos="0"/>
              </w:tabs>
              <w:jc w:val="center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BF36FA">
              <w:rPr>
                <w:rFonts w:asciiTheme="minorHAnsi" w:hAnsiTheme="minorHAnsi" w:cs="Arial"/>
                <w:i/>
                <w:iCs/>
                <w:color w:val="000000"/>
              </w:rPr>
              <w:t>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473FF" w14:textId="358AAB52" w:rsidR="00803A81" w:rsidRPr="00884E23" w:rsidRDefault="00803A81" w:rsidP="004C1A08">
            <w:pPr>
              <w:tabs>
                <w:tab w:val="num" w:pos="0"/>
              </w:tabs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i/>
              </w:rPr>
              <w:t>Samochód osobowy</w:t>
            </w:r>
            <w:r w:rsidR="004C1A08" w:rsidRPr="00884E23">
              <w:rPr>
                <w:rFonts w:asciiTheme="minorHAnsi" w:hAnsiTheme="minorHAnsi" w:cs="Arial"/>
                <w:i/>
              </w:rPr>
              <w:t xml:space="preserve">, nadwozie samonośne typu limuzyna 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9989C" w14:textId="77777777" w:rsidR="00803A81" w:rsidRPr="00884E23" w:rsidRDefault="00803A81" w:rsidP="00803A81">
            <w:pPr>
              <w:tabs>
                <w:tab w:val="num" w:pos="0"/>
              </w:tabs>
              <w:jc w:val="center"/>
              <w:rPr>
                <w:rFonts w:asciiTheme="minorHAnsi" w:hAnsiTheme="minorHAnsi"/>
                <w:iCs/>
                <w:color w:val="000000"/>
                <w:spacing w:val="1"/>
              </w:rPr>
            </w:pPr>
            <w:r w:rsidRPr="00884E23">
              <w:rPr>
                <w:rFonts w:asciiTheme="minorHAnsi" w:hAnsiTheme="minorHAnsi"/>
                <w:iCs/>
                <w:color w:val="000000"/>
                <w:spacing w:val="1"/>
              </w:rPr>
              <w:t>……………………………………………………………………</w:t>
            </w:r>
          </w:p>
          <w:p w14:paraId="0B27E285" w14:textId="77777777" w:rsidR="00803A81" w:rsidRPr="00884E23" w:rsidRDefault="00803A81" w:rsidP="00803A81">
            <w:pPr>
              <w:tabs>
                <w:tab w:val="num" w:pos="0"/>
              </w:tabs>
              <w:jc w:val="center"/>
              <w:rPr>
                <w:rFonts w:asciiTheme="minorHAnsi" w:hAnsiTheme="minorHAnsi"/>
                <w:iCs/>
                <w:color w:val="000000"/>
                <w:spacing w:val="1"/>
              </w:rPr>
            </w:pPr>
            <w:r w:rsidRPr="00884E23">
              <w:rPr>
                <w:rFonts w:asciiTheme="minorHAnsi" w:hAnsiTheme="minorHAnsi"/>
                <w:iCs/>
                <w:color w:val="000000"/>
                <w:spacing w:val="1"/>
              </w:rPr>
              <w:t>..........................................................</w:t>
            </w:r>
          </w:p>
          <w:p w14:paraId="6CBC6B0F" w14:textId="656C69E8" w:rsidR="00803A81" w:rsidRPr="00884E23" w:rsidRDefault="00803A81" w:rsidP="00803A81">
            <w:pPr>
              <w:tabs>
                <w:tab w:val="num" w:pos="0"/>
              </w:tabs>
              <w:jc w:val="center"/>
              <w:rPr>
                <w:rFonts w:asciiTheme="minorHAnsi" w:hAnsiTheme="minorHAnsi"/>
                <w:iCs/>
                <w:color w:val="000000"/>
                <w:spacing w:val="1"/>
              </w:rPr>
            </w:pPr>
            <w:r w:rsidRPr="00884E23">
              <w:rPr>
                <w:rFonts w:asciiTheme="minorHAnsi" w:hAnsiTheme="minorHAnsi"/>
                <w:iCs/>
                <w:color w:val="000000"/>
                <w:spacing w:val="1"/>
              </w:rPr>
              <w:t xml:space="preserve"> </w:t>
            </w:r>
          </w:p>
          <w:p w14:paraId="0872ABDF" w14:textId="383BE491" w:rsidR="00803A81" w:rsidRPr="00884E23" w:rsidRDefault="00803A81" w:rsidP="00803A81">
            <w:pPr>
              <w:tabs>
                <w:tab w:val="num" w:pos="0"/>
              </w:tabs>
              <w:jc w:val="center"/>
              <w:rPr>
                <w:rFonts w:asciiTheme="minorHAnsi" w:hAnsiTheme="minorHAnsi"/>
                <w:iCs/>
                <w:color w:val="000000"/>
                <w:spacing w:val="1"/>
              </w:rPr>
            </w:pPr>
            <w:r w:rsidRPr="00884E23">
              <w:rPr>
                <w:rFonts w:asciiTheme="minorHAnsi" w:hAnsiTheme="minorHAnsi"/>
                <w:iCs/>
                <w:color w:val="000000"/>
                <w:spacing w:val="1"/>
              </w:rPr>
              <w:t>(producent, marka, model)</w:t>
            </w:r>
          </w:p>
        </w:tc>
      </w:tr>
      <w:tr w:rsidR="00803A81" w:rsidRPr="00884E23" w14:paraId="6A94A699" w14:textId="77777777" w:rsidTr="00884E23">
        <w:trPr>
          <w:trHeight w:hRule="exact" w:val="586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FC711" w14:textId="200DD431" w:rsidR="00803A81" w:rsidRPr="00884E23" w:rsidRDefault="00803A81" w:rsidP="00803A81">
            <w:pPr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b/>
              </w:rPr>
            </w:pPr>
            <w:r w:rsidRPr="00884E23">
              <w:rPr>
                <w:rFonts w:asciiTheme="minorHAnsi" w:hAnsiTheme="minorHAnsi" w:cs="Arial"/>
                <w:b/>
              </w:rPr>
              <w:t xml:space="preserve">          Wymagania ogólne </w:t>
            </w:r>
          </w:p>
        </w:tc>
      </w:tr>
      <w:tr w:rsidR="004C1A08" w:rsidRPr="00884E23" w14:paraId="002D1E90" w14:textId="77777777" w:rsidTr="001135CA">
        <w:trPr>
          <w:trHeight w:hRule="exact" w:val="2253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25944" w14:textId="28B8723B" w:rsidR="00803A81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75F2C" w14:textId="1680ED0A" w:rsidR="00803A81" w:rsidRPr="00884E23" w:rsidRDefault="00803A81" w:rsidP="00803A81">
            <w:pPr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b/>
                <w:i/>
              </w:rPr>
            </w:pPr>
            <w:r w:rsidRPr="00884E23">
              <w:rPr>
                <w:rFonts w:asciiTheme="minorHAnsi" w:hAnsiTheme="minorHAnsi" w:cs="Arial"/>
                <w:i/>
              </w:rPr>
              <w:t xml:space="preserve">Pojazd fabrycznie nowy tzn. nie używany przed dniem dostarczenia, z wyłączeniem używania niezbędnego dla przeprowadzenia testu poprawnej pracy, wyprodukowany </w:t>
            </w:r>
            <w:r w:rsidRPr="001135CA">
              <w:rPr>
                <w:rFonts w:asciiTheme="minorHAnsi" w:hAnsiTheme="minorHAnsi" w:cs="Arial"/>
                <w:i/>
              </w:rPr>
              <w:t xml:space="preserve">nie wcześniej niż </w:t>
            </w:r>
            <w:r w:rsidR="003B478F" w:rsidRPr="001135CA">
              <w:rPr>
                <w:rFonts w:asciiTheme="minorHAnsi" w:hAnsiTheme="minorHAnsi" w:cs="Arial"/>
                <w:i/>
              </w:rPr>
              <w:t>w roku w którym nastąpi odbiór</w:t>
            </w:r>
            <w:r w:rsidR="001135CA" w:rsidRPr="001135CA">
              <w:rPr>
                <w:rFonts w:asciiTheme="minorHAnsi" w:hAnsiTheme="minorHAnsi" w:cs="Arial"/>
                <w:i/>
              </w:rPr>
              <w:t xml:space="preserve"> przez Zamawiaj</w:t>
            </w:r>
            <w:r w:rsidR="001135CA">
              <w:rPr>
                <w:rFonts w:asciiTheme="minorHAnsi" w:hAnsiTheme="minorHAnsi" w:cs="Arial"/>
                <w:i/>
              </w:rPr>
              <w:t>ą</w:t>
            </w:r>
            <w:r w:rsidR="001135CA" w:rsidRPr="001135CA">
              <w:rPr>
                <w:rFonts w:asciiTheme="minorHAnsi" w:hAnsiTheme="minorHAnsi" w:cs="Arial"/>
                <w:i/>
              </w:rPr>
              <w:t>cego</w:t>
            </w:r>
            <w:r w:rsidRPr="00884E23">
              <w:rPr>
                <w:rFonts w:asciiTheme="minorHAnsi" w:hAnsiTheme="minorHAnsi" w:cs="Arial"/>
                <w:i/>
              </w:rPr>
              <w:t>, kompletny, wolny od wad fizycznych i prawnych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AC9D0" w14:textId="77777777" w:rsidR="00803A81" w:rsidRPr="00884E23" w:rsidRDefault="00803A81" w:rsidP="00803A81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803A81" w:rsidRPr="00884E23" w14:paraId="28492474" w14:textId="77777777" w:rsidTr="00AB5E1D">
        <w:trPr>
          <w:trHeight w:hRule="exact" w:val="1706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70AA6" w14:textId="5D59BCAD" w:rsidR="00803A81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3.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05DF0" w14:textId="6AE3708A" w:rsidR="00803A81" w:rsidRPr="00884E23" w:rsidRDefault="00803A81" w:rsidP="00803A81">
            <w:pPr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/>
                <w:i/>
              </w:rPr>
              <w:t>Dostarczony samochód musi pochodzić z oficjalnych kanałów dystrybucyjnych producenta, obejmujących również rynek Unii Europejskiej, zapewniających w szczególności realizację uprawnień gwarancyjnych.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0C603" w14:textId="77777777" w:rsidR="00803A81" w:rsidRPr="00884E23" w:rsidRDefault="00803A81" w:rsidP="00803A81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803A81" w:rsidRPr="00884E23" w14:paraId="2796D692" w14:textId="77777777" w:rsidTr="00AB5E1D">
        <w:trPr>
          <w:trHeight w:hRule="exact" w:val="4840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258C1" w14:textId="0D84E633" w:rsidR="00803A81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4.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03CC44" w14:textId="310C3BBE" w:rsidR="00803A81" w:rsidRPr="00884E23" w:rsidRDefault="00803A81" w:rsidP="00803A81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i/>
              </w:rPr>
            </w:pPr>
            <w:r w:rsidRPr="00884E23">
              <w:rPr>
                <w:rFonts w:asciiTheme="minorHAnsi" w:hAnsiTheme="minorHAnsi"/>
                <w:i/>
              </w:rPr>
              <w:t>Samochód musi spełniać wymagania techniczne określone przez obowiązujące w Polsce przepisy dla pojazdów poruszających się po drogach publicznych, w tym warunki techniczne wynikające z ustawy z dnia 20 czerwca 1997 r. Prawo o ruchu drogowym (Dz. U z 2022 r. poz.988 ze zm.) oraz rozporządze</w:t>
            </w:r>
            <w:r w:rsidR="00827C21">
              <w:rPr>
                <w:rFonts w:asciiTheme="minorHAnsi" w:hAnsiTheme="minorHAnsi"/>
                <w:i/>
              </w:rPr>
              <w:t xml:space="preserve">niem </w:t>
            </w:r>
            <w:r w:rsidRPr="00884E23">
              <w:rPr>
                <w:rFonts w:asciiTheme="minorHAnsi" w:hAnsiTheme="minorHAnsi"/>
                <w:i/>
              </w:rPr>
              <w:t xml:space="preserve">Ministra Infrastruktury </w:t>
            </w:r>
            <w:r w:rsidR="00827C21" w:rsidRPr="00827C21">
              <w:rPr>
                <w:rFonts w:asciiTheme="minorHAnsi" w:hAnsiTheme="minorHAnsi"/>
                <w:i/>
              </w:rPr>
              <w:t>z dnia 31 grudnia 2022r w sprawie warunków technicznych pojazdów oraz zakresu ich niezbędnego wyposażenia (tj. Dz. U. z 2016r. poz. 2002), pojazd musi spełniać wymogi Dyrektywy CEE EURO 6 (2007/715/EC) w zakresie emisji spalin</w:t>
            </w:r>
            <w:r w:rsidRPr="00827C21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0129D" w14:textId="77777777" w:rsidR="00803A81" w:rsidRPr="00884E23" w:rsidRDefault="00803A81" w:rsidP="00803A81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4C1A08" w:rsidRPr="00884E23" w14:paraId="68651C98" w14:textId="77777777" w:rsidTr="001135CA">
        <w:trPr>
          <w:trHeight w:hRule="exact" w:val="1139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7A432" w14:textId="4F3C7CC8" w:rsidR="004C1A0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lastRenderedPageBreak/>
              <w:t>5.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2C869" w14:textId="1185D077" w:rsidR="004C1A08" w:rsidRPr="00884E23" w:rsidRDefault="004C1A08" w:rsidP="00803A81">
            <w:pPr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/>
                <w:i/>
              </w:rPr>
              <w:t>Samochód musi posiadać homologację, umożliwiającą zgodnie z obowiązującymi przepisami dopuszczenie pojazdów do ruchu.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F5178" w14:textId="77777777" w:rsidR="004C1A08" w:rsidRPr="00884E23" w:rsidRDefault="004C1A08" w:rsidP="00803A81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803A81" w:rsidRPr="00884E23" w14:paraId="72B68858" w14:textId="77777777" w:rsidTr="00AB5E1D">
        <w:trPr>
          <w:trHeight w:hRule="exact" w:val="643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491C4" w14:textId="3548724E" w:rsidR="00803A81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6.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8B4D0" w14:textId="299937FC" w:rsidR="00803A81" w:rsidRPr="00884E23" w:rsidRDefault="00803A81" w:rsidP="00803A81">
            <w:pPr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i/>
              </w:rPr>
              <w:t>Samochód musi być przystosowany do transportu 5 osób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D7AA2" w14:textId="77777777" w:rsidR="00803A81" w:rsidRPr="00884E23" w:rsidRDefault="00803A81" w:rsidP="00803A81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4C1A08" w:rsidRPr="00884E23" w14:paraId="601DE843" w14:textId="77777777" w:rsidTr="00AB5E1D">
        <w:trPr>
          <w:trHeight w:hRule="exact" w:val="643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33B01" w14:textId="73C7FF15" w:rsidR="004C1A0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7.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6364D" w14:textId="77777777" w:rsidR="004C1A08" w:rsidRPr="00884E23" w:rsidRDefault="004C1A08" w:rsidP="004C1A08">
            <w:pPr>
              <w:shd w:val="clear" w:color="auto" w:fill="FFFFFF"/>
              <w:tabs>
                <w:tab w:val="num" w:pos="0"/>
              </w:tabs>
              <w:spacing w:before="120" w:after="120"/>
              <w:ind w:left="14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 xml:space="preserve">Skrzynia biegów automatyczna – 8 stopniowa </w:t>
            </w:r>
          </w:p>
          <w:p w14:paraId="68DB6F80" w14:textId="77777777" w:rsidR="004C1A08" w:rsidRPr="00884E23" w:rsidRDefault="004C1A08" w:rsidP="00803A81">
            <w:pPr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</w:rPr>
            </w:pP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16F0C" w14:textId="77777777" w:rsidR="004C1A08" w:rsidRPr="00884E23" w:rsidRDefault="004C1A08" w:rsidP="00803A81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4C1A08" w:rsidRPr="00884E23" w14:paraId="2571CFA6" w14:textId="77777777" w:rsidTr="00AB5E1D">
        <w:trPr>
          <w:trHeight w:hRule="exact" w:val="695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504D0" w14:textId="2470D4F6" w:rsidR="004C1A0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8.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684A1" w14:textId="043327DE" w:rsidR="004C1A08" w:rsidRPr="00884E23" w:rsidRDefault="004C1A08" w:rsidP="00884E23">
            <w:pPr>
              <w:shd w:val="clear" w:color="auto" w:fill="FFFFFF"/>
              <w:tabs>
                <w:tab w:val="num" w:pos="0"/>
                <w:tab w:val="left" w:pos="360"/>
              </w:tabs>
              <w:spacing w:before="120" w:after="120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  <w:t>Pojemność bagażnika co najmniej   500 l,</w:t>
            </w:r>
            <w:r w:rsidR="00884E23"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  <w:t xml:space="preserve"> </w:t>
            </w: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  <w:t>bezdotykowy system otwierania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AE436" w14:textId="77777777" w:rsidR="004C1A08" w:rsidRPr="00884E23" w:rsidRDefault="004C1A08" w:rsidP="00803A81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031CF44C" w14:textId="77777777" w:rsidTr="00AB5E1D">
        <w:trPr>
          <w:trHeight w:hRule="exact" w:val="56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B7E10" w14:textId="6DD106D1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9.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FECC6" w14:textId="4A593063" w:rsidR="00742E38" w:rsidRPr="00884E23" w:rsidRDefault="00E2434C" w:rsidP="00742E38">
            <w:pPr>
              <w:shd w:val="clear" w:color="auto" w:fill="FFFFFF"/>
              <w:tabs>
                <w:tab w:val="num" w:pos="0"/>
                <w:tab w:val="left" w:pos="360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  <w:r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L</w:t>
            </w:r>
            <w:r w:rsidR="00742E38"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akier:</w:t>
            </w:r>
            <w:r w:rsidR="001135CA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 xml:space="preserve"> preferowany</w:t>
            </w:r>
            <w:r w:rsidR="00742E38"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 xml:space="preserve"> czarny metalik,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B5446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41C07E8A" w14:textId="77777777" w:rsidTr="00AB5E1D">
        <w:trPr>
          <w:trHeight w:hRule="exact" w:val="713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72E8E" w14:textId="66ED620C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10.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21392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4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9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Zbiornik paliwa:   pojemność co najmniej 60 dm3</w:t>
            </w:r>
          </w:p>
          <w:p w14:paraId="241205E2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60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87229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6BDC5973" w14:textId="77777777" w:rsidTr="00AB5E1D">
        <w:trPr>
          <w:trHeight w:hRule="exact" w:val="56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2448F" w14:textId="69D79E34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D08D3" w14:textId="7A916F9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60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Układ kierowniczy:   ze wspomaganiem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86F8E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5C89A610" w14:textId="77777777" w:rsidTr="00AB5E1D">
        <w:trPr>
          <w:trHeight w:hRule="exact" w:val="704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B07FF" w14:textId="3D282F10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12.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2E838" w14:textId="15191772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7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Hamulce:    tarczowe na oś przedni</w:t>
            </w:r>
            <w:r w:rsidR="001135CA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ą</w:t>
            </w: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 xml:space="preserve"> i tyln</w:t>
            </w:r>
            <w:r w:rsidR="00827C21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ą</w:t>
            </w:r>
          </w:p>
          <w:p w14:paraId="183E903D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60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03C64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6832E6EE" w14:textId="77777777" w:rsidTr="00AB5E1D">
        <w:trPr>
          <w:trHeight w:hRule="exact" w:val="572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DBF57" w14:textId="181997C0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13.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24FA9" w14:textId="53FEE4A3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8"/>
              </w:rPr>
              <w:t>Napęd 4x4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6E52E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417FA8D1" w14:textId="77777777" w:rsidTr="00AB5E1D">
        <w:trPr>
          <w:trHeight w:hRule="exact" w:val="566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ADC61" w14:textId="534A1302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14.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62D09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45"/>
              </w:tabs>
              <w:spacing w:before="120" w:after="120"/>
              <w:ind w:left="5"/>
              <w:rPr>
                <w:rFonts w:asciiTheme="minorHAnsi" w:hAnsiTheme="minorHAnsi" w:cs="Arial"/>
                <w:bCs/>
                <w:i/>
                <w:color w:val="000000"/>
                <w:spacing w:val="-9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</w:rPr>
              <w:t>Emisja C02:  średnia  145g/km</w:t>
            </w:r>
          </w:p>
          <w:p w14:paraId="5555384C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</w:pP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DAB41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5F61A4AC" w14:textId="77777777" w:rsidTr="001135CA">
        <w:trPr>
          <w:trHeight w:hRule="exact" w:val="711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9C377" w14:textId="01BE00A8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15.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C63D5" w14:textId="79557AD0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7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  <w:t xml:space="preserve">Obręcze kół aluminiowe co najmniej - 20" </w:t>
            </w:r>
          </w:p>
          <w:p w14:paraId="602CA2FD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45"/>
              </w:tabs>
              <w:spacing w:before="120" w:after="120"/>
              <w:ind w:left="5"/>
              <w:rPr>
                <w:rFonts w:asciiTheme="minorHAnsi" w:hAnsiTheme="minorHAnsi" w:cs="Arial"/>
                <w:bCs/>
                <w:i/>
                <w:color w:val="000000"/>
              </w:rPr>
            </w:pP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5C05E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03CC3BB6" w14:textId="77777777" w:rsidTr="00AB5E1D">
        <w:trPr>
          <w:trHeight w:hRule="exact" w:val="713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CBD6E" w14:textId="0EEEF698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16.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C1F19" w14:textId="18D331B3" w:rsidR="00742E38" w:rsidRPr="00884E23" w:rsidRDefault="00E2434C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  <w:r>
              <w:rPr>
                <w:rFonts w:asciiTheme="minorHAnsi" w:hAnsiTheme="minorHAnsi" w:cs="Arial"/>
                <w:i/>
                <w:color w:val="000000"/>
              </w:rPr>
              <w:t>T</w:t>
            </w:r>
            <w:r w:rsidR="00742E38" w:rsidRPr="00884E23">
              <w:rPr>
                <w:rFonts w:asciiTheme="minorHAnsi" w:hAnsiTheme="minorHAnsi" w:cs="Arial"/>
                <w:i/>
                <w:color w:val="000000"/>
              </w:rPr>
              <w:t>kanina obiciowa – skóra perforowana kolor jasny, wentylowana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1B867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5B92979F" w14:textId="77777777" w:rsidTr="00AB5E1D">
        <w:trPr>
          <w:trHeight w:hRule="exact" w:val="979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5FCD5" w14:textId="5C51FD78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17.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17914" w14:textId="51272D76" w:rsidR="00742E38" w:rsidRPr="00884E23" w:rsidRDefault="00E2434C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  <w:r>
              <w:rPr>
                <w:rFonts w:asciiTheme="minorHAnsi" w:hAnsiTheme="minorHAnsi" w:cs="Arial"/>
                <w:i/>
                <w:color w:val="000000"/>
              </w:rPr>
              <w:t>F</w:t>
            </w:r>
            <w:r w:rsidR="00742E38" w:rsidRPr="00884E23">
              <w:rPr>
                <w:rFonts w:asciiTheme="minorHAnsi" w:hAnsiTheme="minorHAnsi" w:cs="Arial"/>
                <w:i/>
                <w:color w:val="000000"/>
              </w:rPr>
              <w:t>otel kierowcy i pasażera regulowany elektrycznie i wentylowany z pamięcią ustawień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EDE49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16CA7CD1" w14:textId="77777777" w:rsidTr="00AB5E1D">
        <w:trPr>
          <w:trHeight w:hRule="exact" w:val="979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C335D" w14:textId="7DB5794A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18.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EB5486" w14:textId="5B5F305F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Elektryczna regulacja odcinka lędźwiowego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65512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4B80DB8C" w14:textId="77777777" w:rsidTr="00AB5E1D">
        <w:trPr>
          <w:trHeight w:hRule="exact" w:val="596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3401A" w14:textId="10715059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19.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F21E6" w14:textId="6DCFA1EC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Fotel kierowcy i pasażera ogrzewane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46984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075B50A5" w14:textId="77777777" w:rsidTr="00AB5E1D">
        <w:trPr>
          <w:trHeight w:hRule="exact" w:val="420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736799" w14:textId="74101325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20.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A14F9" w14:textId="5183CCC6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Podgrzewane tylne siedzenia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37DBB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1FDAB818" w14:textId="77777777" w:rsidTr="00AB5E1D">
        <w:trPr>
          <w:trHeight w:hRule="exact" w:val="56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17805" w14:textId="4FE83B1D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64CDA" w14:textId="4853B374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35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2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Trójramienna, skórzana kierownica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F3CC1" w14:textId="77777777" w:rsidR="00742E38" w:rsidRPr="00884E23" w:rsidRDefault="00742E38" w:rsidP="00742E3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</w:rPr>
            </w:pPr>
          </w:p>
        </w:tc>
      </w:tr>
      <w:tr w:rsidR="00742E38" w:rsidRPr="00884E23" w14:paraId="05D37339" w14:textId="77777777" w:rsidTr="00AB5E1D">
        <w:trPr>
          <w:trHeight w:hRule="exact" w:val="705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43C8A" w14:textId="2B5C8A73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rPr>
                <w:rFonts w:asciiTheme="minorHAnsi" w:hAnsiTheme="minorHAnsi"/>
                <w:b/>
                <w:bCs/>
                <w:color w:val="000000"/>
                <w:spacing w:val="-1"/>
              </w:rPr>
            </w:pPr>
            <w:r w:rsidRPr="00884E23">
              <w:rPr>
                <w:rFonts w:asciiTheme="minorHAnsi" w:hAnsiTheme="minorHAnsi"/>
                <w:b/>
                <w:bCs/>
                <w:color w:val="000000"/>
                <w:spacing w:val="-1"/>
              </w:rPr>
              <w:t xml:space="preserve">     Wymiary pojazdu</w:t>
            </w:r>
          </w:p>
        </w:tc>
      </w:tr>
      <w:tr w:rsidR="00742E38" w:rsidRPr="00884E23" w14:paraId="0843DCDC" w14:textId="77777777" w:rsidTr="00AB5E1D">
        <w:trPr>
          <w:trHeight w:hRule="exact" w:val="544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7F334" w14:textId="0C195AB1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9CCCA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Rozstaw osi minimum 2940 mm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20C04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jc w:val="center"/>
              <w:rPr>
                <w:rFonts w:asciiTheme="minorHAnsi" w:hAnsiTheme="minorHAnsi"/>
                <w:bCs/>
                <w:i/>
                <w:color w:val="000000"/>
                <w:spacing w:val="-1"/>
              </w:rPr>
            </w:pPr>
          </w:p>
        </w:tc>
      </w:tr>
      <w:tr w:rsidR="00742E38" w:rsidRPr="00884E23" w14:paraId="6EAFFDCA" w14:textId="77777777" w:rsidTr="00AB5E1D">
        <w:trPr>
          <w:trHeight w:hRule="exact" w:val="660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C8A83" w14:textId="2992F373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A8BF8" w14:textId="0BD3351D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 xml:space="preserve">Rozstaw kół oś przednia i </w:t>
            </w:r>
            <w:proofErr w:type="spellStart"/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tylnia</w:t>
            </w:r>
            <w:proofErr w:type="spellEnd"/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 xml:space="preserve"> min 16</w:t>
            </w:r>
            <w:r w:rsidR="001135CA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05</w:t>
            </w: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mm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894C4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jc w:val="center"/>
              <w:rPr>
                <w:rFonts w:asciiTheme="minorHAnsi" w:hAnsiTheme="minorHAnsi"/>
                <w:bCs/>
                <w:i/>
                <w:color w:val="000000"/>
                <w:spacing w:val="-1"/>
              </w:rPr>
            </w:pPr>
          </w:p>
        </w:tc>
      </w:tr>
      <w:tr w:rsidR="00742E38" w:rsidRPr="00884E23" w14:paraId="3DFC9B50" w14:textId="77777777" w:rsidTr="00AB5E1D">
        <w:trPr>
          <w:trHeight w:hRule="exact" w:val="69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81F5F" w14:textId="55C7E6D1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lastRenderedPageBreak/>
              <w:t>3.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87C6A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Długość całkowita nie mniej niż 4960 mm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59E6EB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jc w:val="center"/>
              <w:rPr>
                <w:rFonts w:asciiTheme="minorHAnsi" w:hAnsiTheme="minorHAnsi"/>
                <w:bCs/>
                <w:i/>
                <w:color w:val="000000"/>
                <w:spacing w:val="-1"/>
              </w:rPr>
            </w:pPr>
          </w:p>
        </w:tc>
      </w:tr>
      <w:tr w:rsidR="00742E38" w:rsidRPr="00884E23" w14:paraId="18B54499" w14:textId="77777777" w:rsidTr="00AB5E1D">
        <w:trPr>
          <w:trHeight w:hRule="exact" w:val="991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F3304" w14:textId="14E5BD03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4.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4E9F4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Szerokość wnętrza od drzwi do drzwi przód minimum 1420 mm, tył minimum 1400 mm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03D1C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jc w:val="center"/>
              <w:rPr>
                <w:rFonts w:asciiTheme="minorHAnsi" w:hAnsiTheme="minorHAnsi"/>
                <w:bCs/>
                <w:i/>
                <w:color w:val="000000"/>
                <w:spacing w:val="-1"/>
              </w:rPr>
            </w:pPr>
          </w:p>
        </w:tc>
      </w:tr>
      <w:tr w:rsidR="00742E38" w:rsidRPr="00884E23" w14:paraId="0479D7D9" w14:textId="77777777" w:rsidTr="00AB5E1D">
        <w:trPr>
          <w:trHeight w:hRule="exact" w:val="1123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56AEF" w14:textId="6ABCBC3E" w:rsidR="00742E38" w:rsidRPr="00884E23" w:rsidRDefault="00BF36FA" w:rsidP="00194181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5.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44C5C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Maksymalnie duża odległość między fotelem kierowcy a tylną kanapą nie mniejsza niż 910 mm (przy fotelu maksymalnie odsuniętym)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230E0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jc w:val="center"/>
              <w:rPr>
                <w:rFonts w:asciiTheme="minorHAnsi" w:hAnsiTheme="minorHAnsi"/>
                <w:bCs/>
                <w:i/>
                <w:color w:val="000000"/>
                <w:spacing w:val="-1"/>
              </w:rPr>
            </w:pPr>
          </w:p>
        </w:tc>
      </w:tr>
      <w:tr w:rsidR="00742E38" w:rsidRPr="00884E23" w14:paraId="110E6619" w14:textId="77777777" w:rsidTr="00AB5E1D">
        <w:trPr>
          <w:trHeight w:hRule="exact" w:val="68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F26BF" w14:textId="284309BE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ind w:left="10"/>
              <w:rPr>
                <w:rFonts w:asciiTheme="minorHAnsi" w:hAnsiTheme="minorHAnsi"/>
                <w:b/>
                <w:bCs/>
                <w:color w:val="000000"/>
                <w:spacing w:val="-1"/>
              </w:rPr>
            </w:pPr>
            <w:r w:rsidRPr="00884E23">
              <w:rPr>
                <w:rFonts w:asciiTheme="minorHAnsi" w:hAnsiTheme="minorHAnsi"/>
                <w:b/>
                <w:bCs/>
                <w:color w:val="000000"/>
                <w:spacing w:val="-1"/>
              </w:rPr>
              <w:t xml:space="preserve">        Silnik </w:t>
            </w:r>
          </w:p>
        </w:tc>
      </w:tr>
      <w:tr w:rsidR="00742E38" w:rsidRPr="00884E23" w14:paraId="3B908822" w14:textId="77777777" w:rsidTr="00AB5E1D">
        <w:trPr>
          <w:trHeight w:hRule="exact" w:val="493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A4479" w14:textId="46FEDFFF" w:rsidR="00742E38" w:rsidRPr="00884E23" w:rsidRDefault="00BF36FA" w:rsidP="00884E23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1A8FB" w14:textId="39F0BA4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ind w:left="10"/>
              <w:rPr>
                <w:rFonts w:asciiTheme="minorHAnsi" w:hAnsiTheme="minorHAnsi" w:cs="Arial"/>
                <w:bCs/>
                <w:i/>
                <w:color w:val="000000"/>
                <w:spacing w:val="-9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Rodzaj paliwa:  diesel</w:t>
            </w:r>
            <w:r w:rsidR="001135CA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 xml:space="preserve"> ekonomiczny </w:t>
            </w:r>
          </w:p>
          <w:p w14:paraId="4DBC628D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left="4"/>
              <w:rPr>
                <w:rFonts w:asciiTheme="minorHAnsi" w:hAnsiTheme="minorHAnsi" w:cs="Arial"/>
                <w:i/>
              </w:rPr>
            </w:pP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D8BFF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50"/>
              </w:tabs>
              <w:spacing w:before="120" w:after="120"/>
              <w:ind w:left="10"/>
              <w:jc w:val="center"/>
              <w:rPr>
                <w:rFonts w:asciiTheme="minorHAnsi" w:hAnsiTheme="minorHAnsi"/>
                <w:bCs/>
                <w:i/>
                <w:color w:val="000000"/>
                <w:spacing w:val="-1"/>
              </w:rPr>
            </w:pPr>
          </w:p>
        </w:tc>
      </w:tr>
      <w:tr w:rsidR="00742E38" w:rsidRPr="00884E23" w14:paraId="7DC11522" w14:textId="77777777" w:rsidTr="00AB5E1D">
        <w:trPr>
          <w:trHeight w:hRule="exact" w:val="52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359AB" w14:textId="5CD72974" w:rsidR="00742E38" w:rsidRPr="00884E23" w:rsidRDefault="00BF36FA" w:rsidP="00884E23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3BC62" w14:textId="697550B3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45"/>
              </w:tabs>
              <w:spacing w:before="120" w:after="120"/>
              <w:rPr>
                <w:rFonts w:asciiTheme="minorHAnsi" w:hAnsiTheme="minorHAnsi" w:cs="Arial"/>
                <w:bCs/>
                <w:i/>
                <w:color w:val="000000"/>
                <w:spacing w:val="-7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  <w:spacing w:val="-1"/>
              </w:rPr>
              <w:t>Norma emisji spalin:   wg EURO 6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EA51D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45"/>
              </w:tabs>
              <w:spacing w:before="120" w:after="120"/>
              <w:jc w:val="center"/>
              <w:rPr>
                <w:rFonts w:asciiTheme="minorHAnsi" w:hAnsiTheme="minorHAnsi"/>
                <w:bCs/>
                <w:i/>
                <w:color w:val="000000"/>
                <w:spacing w:val="-1"/>
              </w:rPr>
            </w:pPr>
          </w:p>
        </w:tc>
      </w:tr>
      <w:tr w:rsidR="00742E38" w:rsidRPr="00884E23" w14:paraId="3CC4F68C" w14:textId="77777777" w:rsidTr="00AB5E1D">
        <w:trPr>
          <w:trHeight w:hRule="exact" w:val="757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4C41E" w14:textId="49A7F1E3" w:rsidR="00742E38" w:rsidRPr="00884E23" w:rsidRDefault="00BF36FA" w:rsidP="00884E23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3.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49C07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45"/>
              </w:tabs>
              <w:spacing w:before="120" w:after="120"/>
              <w:ind w:left="5"/>
              <w:rPr>
                <w:rFonts w:asciiTheme="minorHAnsi" w:hAnsiTheme="minorHAnsi" w:cs="Arial"/>
                <w:bCs/>
                <w:i/>
                <w:color w:val="000000"/>
                <w:spacing w:val="-8"/>
              </w:rPr>
            </w:pPr>
            <w:r w:rsidRPr="00884E23">
              <w:rPr>
                <w:rFonts w:asciiTheme="minorHAnsi" w:hAnsiTheme="minorHAnsi" w:cs="Arial"/>
                <w:bCs/>
                <w:i/>
                <w:color w:val="000000"/>
              </w:rPr>
              <w:t>Pojemność skokowa silnika: min. 2000 cm</w:t>
            </w:r>
            <w:r w:rsidRPr="00884E23">
              <w:rPr>
                <w:rFonts w:asciiTheme="minorHAnsi" w:hAnsiTheme="minorHAnsi" w:cs="Arial"/>
                <w:bCs/>
                <w:i/>
                <w:color w:val="000000"/>
                <w:vertAlign w:val="superscript"/>
              </w:rPr>
              <w:t>3</w:t>
            </w:r>
            <w:r w:rsidRPr="00884E23">
              <w:rPr>
                <w:rFonts w:asciiTheme="minorHAnsi" w:hAnsiTheme="minorHAnsi" w:cs="Arial"/>
                <w:bCs/>
                <w:i/>
                <w:color w:val="000000"/>
              </w:rPr>
              <w:t>, wg świadectwa homologacji</w:t>
            </w:r>
          </w:p>
          <w:p w14:paraId="64126606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left="4"/>
              <w:rPr>
                <w:rFonts w:asciiTheme="minorHAnsi" w:hAnsiTheme="minorHAnsi" w:cs="Arial"/>
                <w:i/>
              </w:rPr>
            </w:pP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0D7D6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45"/>
              </w:tabs>
              <w:spacing w:before="120" w:after="120"/>
              <w:ind w:left="5"/>
              <w:jc w:val="center"/>
              <w:rPr>
                <w:rFonts w:asciiTheme="minorHAnsi" w:hAnsiTheme="minorHAnsi"/>
                <w:bCs/>
                <w:i/>
                <w:color w:val="000000"/>
              </w:rPr>
            </w:pPr>
          </w:p>
        </w:tc>
      </w:tr>
      <w:tr w:rsidR="00742E38" w:rsidRPr="00884E23" w14:paraId="230CCA61" w14:textId="77777777" w:rsidTr="00AB5E1D">
        <w:trPr>
          <w:trHeight w:hRule="exact" w:val="667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32F79" w14:textId="106F25ED" w:rsidR="00742E38" w:rsidRPr="00884E23" w:rsidRDefault="00BF36FA" w:rsidP="00884E23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4.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EB932" w14:textId="27E920BE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i/>
              </w:rPr>
              <w:t>Moc maksymalna: min 235 KM</w:t>
            </w:r>
          </w:p>
          <w:p w14:paraId="0D837840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</w:rPr>
            </w:pPr>
          </w:p>
          <w:p w14:paraId="07A8F4DD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</w:rPr>
            </w:pPr>
          </w:p>
          <w:p w14:paraId="77C66BF1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</w:rPr>
            </w:pP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7FC75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45"/>
              </w:tabs>
              <w:spacing w:before="120" w:after="120"/>
              <w:ind w:left="5"/>
              <w:jc w:val="center"/>
              <w:rPr>
                <w:rFonts w:asciiTheme="minorHAnsi" w:hAnsiTheme="minorHAnsi"/>
                <w:bCs/>
                <w:i/>
                <w:color w:val="000000"/>
                <w:spacing w:val="-8"/>
              </w:rPr>
            </w:pPr>
          </w:p>
        </w:tc>
      </w:tr>
      <w:tr w:rsidR="00742E38" w:rsidRPr="00884E23" w14:paraId="3B347B6D" w14:textId="77777777" w:rsidTr="00AB5E1D">
        <w:trPr>
          <w:trHeight w:hRule="exact" w:val="667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441FF" w14:textId="2523ADD9" w:rsidR="00742E38" w:rsidRPr="00884E23" w:rsidRDefault="00742E38" w:rsidP="00742E38">
            <w:pPr>
              <w:shd w:val="clear" w:color="auto" w:fill="FFFFFF"/>
              <w:tabs>
                <w:tab w:val="num" w:pos="0"/>
                <w:tab w:val="left" w:pos="245"/>
              </w:tabs>
              <w:spacing w:before="120" w:after="120"/>
              <w:ind w:left="5"/>
              <w:rPr>
                <w:rFonts w:asciiTheme="minorHAnsi" w:hAnsiTheme="minorHAnsi"/>
                <w:b/>
                <w:bCs/>
                <w:color w:val="000000"/>
                <w:spacing w:val="-8"/>
              </w:rPr>
            </w:pPr>
            <w:r w:rsidRPr="00884E23">
              <w:rPr>
                <w:rFonts w:asciiTheme="minorHAnsi" w:hAnsiTheme="minorHAnsi"/>
                <w:b/>
                <w:bCs/>
                <w:color w:val="000000"/>
                <w:spacing w:val="-8"/>
              </w:rPr>
              <w:t xml:space="preserve">       Wyposażenie </w:t>
            </w:r>
          </w:p>
        </w:tc>
      </w:tr>
      <w:tr w:rsidR="00742E38" w:rsidRPr="00884E23" w14:paraId="7C671596" w14:textId="77777777" w:rsidTr="00AB5E1D">
        <w:trPr>
          <w:trHeight w:hRule="exact" w:val="753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F69C8" w14:textId="34CD5C6B" w:rsidR="00742E38" w:rsidRPr="00884E23" w:rsidRDefault="00BF36FA" w:rsidP="00884E23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9E032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907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ABS oraz wspomaganie hamowania awaryjnego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A9D07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907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28FD5844" w14:textId="77777777" w:rsidTr="00AB5E1D">
        <w:trPr>
          <w:trHeight w:hRule="exact" w:val="504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418DA" w14:textId="750DA5C5" w:rsidR="00742E38" w:rsidRPr="00884E23" w:rsidRDefault="00BF36FA" w:rsidP="00BF36FA">
            <w:pPr>
              <w:pStyle w:val="Akapitzlist"/>
              <w:shd w:val="clear" w:color="auto" w:fill="FFFFFF"/>
              <w:suppressAutoHyphens w:val="0"/>
              <w:autoSpaceDE w:val="0"/>
              <w:spacing w:before="120" w:after="120"/>
              <w:contextualSpacing/>
              <w:jc w:val="center"/>
              <w:textAlignment w:val="auto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2A1254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907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Aktywny tempomat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DDDA8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907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3C037616" w14:textId="77777777" w:rsidTr="00AB5E1D">
        <w:trPr>
          <w:trHeight w:hRule="exact" w:val="769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FE134" w14:textId="5B0561CD" w:rsidR="00742E38" w:rsidRPr="00884E23" w:rsidRDefault="00BF36FA" w:rsidP="00BF36FA">
            <w:pPr>
              <w:pStyle w:val="Akapitzlist"/>
              <w:shd w:val="clear" w:color="auto" w:fill="FFFFFF"/>
              <w:suppressAutoHyphens w:val="0"/>
              <w:autoSpaceDE w:val="0"/>
              <w:spacing w:before="120" w:after="120"/>
              <w:contextualSpacing/>
              <w:jc w:val="center"/>
              <w:textAlignment w:val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3.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F39B8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601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Min 6 poduszek powietrznych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619AA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601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5EEC90E5" w14:textId="77777777" w:rsidTr="00AB5E1D">
        <w:trPr>
          <w:trHeight w:hRule="exact" w:val="429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5EFF9" w14:textId="41241996" w:rsidR="00742E38" w:rsidRPr="00884E23" w:rsidRDefault="00BF36FA" w:rsidP="00BF36FA">
            <w:pPr>
              <w:pStyle w:val="Akapitzlist"/>
              <w:shd w:val="clear" w:color="auto" w:fill="FFFFFF"/>
              <w:suppressAutoHyphens w:val="0"/>
              <w:autoSpaceDE w:val="0"/>
              <w:spacing w:before="120" w:after="120"/>
              <w:contextualSpacing/>
              <w:jc w:val="center"/>
              <w:textAlignment w:val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4.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641653" w14:textId="36701726" w:rsidR="00742E38" w:rsidRPr="00884E23" w:rsidRDefault="00E2434C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101" w:firstLine="4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  <w:color w:val="000000"/>
              </w:rPr>
              <w:t>C</w:t>
            </w:r>
            <w:r w:rsidR="00742E38" w:rsidRPr="00884E23">
              <w:rPr>
                <w:rFonts w:asciiTheme="minorHAnsi" w:hAnsiTheme="minorHAnsi" w:cs="Arial"/>
                <w:i/>
                <w:color w:val="000000"/>
              </w:rPr>
              <w:t>entralny zamek z pilotem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93329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101" w:firstLine="4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5A597B29" w14:textId="77777777" w:rsidTr="00AB5E1D">
        <w:trPr>
          <w:trHeight w:hRule="exact" w:val="1027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F9BB3" w14:textId="297B64CF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5.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84FB32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1019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dywaniki gumowe i welurowe  komplet przód/tył dedykowane do  samochodu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A5667B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1019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220F3F8A" w14:textId="77777777" w:rsidTr="00AB5E1D">
        <w:trPr>
          <w:trHeight w:hRule="exact" w:val="482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6C51D" w14:textId="42526960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6.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4AE9F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1019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Wykładzina  bagażnika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BCF5F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ind w:right="1019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483B9887" w14:textId="77777777" w:rsidTr="001135CA">
        <w:trPr>
          <w:trHeight w:hRule="exact" w:val="63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5444F" w14:textId="412B6FC6" w:rsidR="00742E38" w:rsidRPr="00884E23" w:rsidRDefault="00BF36FA" w:rsidP="00BF36FA">
            <w:pPr>
              <w:pStyle w:val="Akapitzlist"/>
              <w:shd w:val="clear" w:color="auto" w:fill="FFFFFF"/>
              <w:suppressAutoHyphens w:val="0"/>
              <w:autoSpaceDE w:val="0"/>
              <w:spacing w:before="120" w:after="120"/>
              <w:contextualSpacing/>
              <w:jc w:val="center"/>
              <w:textAlignment w:val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7.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A66DC" w14:textId="578170A2" w:rsidR="00742E38" w:rsidRPr="00884E23" w:rsidRDefault="00E2434C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>
              <w:rPr>
                <w:rFonts w:asciiTheme="minorHAnsi" w:hAnsiTheme="minorHAnsi" w:cs="Arial"/>
                <w:i/>
                <w:color w:val="000000"/>
              </w:rPr>
              <w:t>K</w:t>
            </w:r>
            <w:r w:rsidR="00742E38" w:rsidRPr="00884E23">
              <w:rPr>
                <w:rFonts w:asciiTheme="minorHAnsi" w:hAnsiTheme="minorHAnsi" w:cs="Arial"/>
                <w:i/>
                <w:color w:val="000000"/>
              </w:rPr>
              <w:t>limatyzacja automatyczna min  4 strefowa</w:t>
            </w:r>
          </w:p>
          <w:p w14:paraId="6EE8EFCB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</w:rPr>
            </w:pP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431E8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75D0FD3E" w14:textId="77777777" w:rsidTr="001135CA">
        <w:trPr>
          <w:trHeight w:hRule="exact" w:val="1029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747A3" w14:textId="53C16DC2" w:rsidR="00742E38" w:rsidRPr="00884E23" w:rsidRDefault="00BF36FA" w:rsidP="00BF36FA">
            <w:pPr>
              <w:pStyle w:val="Akapitzlist"/>
              <w:shd w:val="clear" w:color="auto" w:fill="FFFFFF"/>
              <w:suppressAutoHyphens w:val="0"/>
              <w:autoSpaceDE w:val="0"/>
              <w:spacing w:before="120" w:after="120"/>
              <w:contextualSpacing/>
              <w:jc w:val="center"/>
              <w:textAlignment w:val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8.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FCFFA" w14:textId="0123D277" w:rsidR="00742E38" w:rsidRPr="001135CA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Nawigacja z ekranem dotykowym o przekątnej min 9”, Radio cyfrowe DAB, Apple Car Play PCA, GOOGLE MAPS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A5DE6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44AB8560" w14:textId="77777777" w:rsidTr="00AB5E1D">
        <w:trPr>
          <w:trHeight w:hRule="exact" w:val="391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038AB" w14:textId="17A76F99" w:rsidR="00742E38" w:rsidRPr="00884E23" w:rsidRDefault="00BF36FA" w:rsidP="00BF36FA">
            <w:pPr>
              <w:pStyle w:val="Akapitzlist"/>
              <w:shd w:val="clear" w:color="auto" w:fill="FFFFFF"/>
              <w:suppressAutoHyphens w:val="0"/>
              <w:autoSpaceDE w:val="0"/>
              <w:spacing w:before="120" w:after="120"/>
              <w:contextualSpacing/>
              <w:jc w:val="center"/>
              <w:textAlignment w:val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9.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AEFC8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System audio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DA8A4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1B4080A8" w14:textId="77777777" w:rsidTr="00AB5E1D">
        <w:trPr>
          <w:trHeight w:hRule="exact" w:val="391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8A000" w14:textId="23B31F09" w:rsidR="00742E38" w:rsidRPr="00884E23" w:rsidRDefault="00BF36FA" w:rsidP="00BF36FA">
            <w:pPr>
              <w:shd w:val="clear" w:color="auto" w:fill="FFFFFF"/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10.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8ED799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Przednie i tylne czujniki parkowania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1D9E2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48525DF0" w14:textId="77777777" w:rsidTr="00AB5E1D">
        <w:trPr>
          <w:trHeight w:hRule="exact" w:val="391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4606F" w14:textId="7012A4AB" w:rsidR="00742E38" w:rsidRPr="00884E23" w:rsidRDefault="00BF36FA" w:rsidP="00BF36FA">
            <w:pPr>
              <w:shd w:val="clear" w:color="auto" w:fill="FFFFFF"/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44D08" w14:textId="0814B12D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Kamera wspomagająca parkowanie 360</w:t>
            </w:r>
            <w:r w:rsidRPr="00884E23">
              <w:rPr>
                <w:rFonts w:asciiTheme="minorHAnsi" w:hAnsiTheme="minorHAnsi" w:cs="Arial"/>
                <w:i/>
                <w:color w:val="000000"/>
                <w:vertAlign w:val="superscript"/>
              </w:rPr>
              <w:t>0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BE30E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1BD48926" w14:textId="77777777" w:rsidTr="00AB5E1D">
        <w:trPr>
          <w:trHeight w:hRule="exact" w:val="391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A8F77" w14:textId="2DF00EC8" w:rsidR="00742E38" w:rsidRPr="00884E23" w:rsidRDefault="00BF36FA" w:rsidP="00BF36FA">
            <w:pPr>
              <w:shd w:val="clear" w:color="auto" w:fill="FFFFFF"/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12.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E8273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 xml:space="preserve">Fabrycznie wbudowany hot spot  </w:t>
            </w:r>
            <w:proofErr w:type="spellStart"/>
            <w:r w:rsidRPr="00884E23">
              <w:rPr>
                <w:rFonts w:asciiTheme="minorHAnsi" w:hAnsiTheme="minorHAnsi" w:cs="Arial"/>
                <w:i/>
                <w:color w:val="000000"/>
              </w:rPr>
              <w:t>WiFi</w:t>
            </w:r>
            <w:proofErr w:type="spellEnd"/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F54C8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42E10B07" w14:textId="77777777" w:rsidTr="00AB5E1D">
        <w:trPr>
          <w:trHeight w:hRule="exact" w:val="707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E4076" w14:textId="2B13EBED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13.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1BB78D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 xml:space="preserve">Centralny zamek z </w:t>
            </w:r>
            <w:proofErr w:type="spellStart"/>
            <w:r w:rsidRPr="00884E23">
              <w:rPr>
                <w:rFonts w:asciiTheme="minorHAnsi" w:hAnsiTheme="minorHAnsi" w:cs="Arial"/>
                <w:i/>
                <w:color w:val="000000"/>
              </w:rPr>
              <w:t>bezkluczykowym</w:t>
            </w:r>
            <w:proofErr w:type="spellEnd"/>
            <w:r w:rsidRPr="00884E23">
              <w:rPr>
                <w:rFonts w:asciiTheme="minorHAnsi" w:hAnsiTheme="minorHAnsi" w:cs="Arial"/>
                <w:i/>
                <w:color w:val="000000"/>
              </w:rPr>
              <w:t xml:space="preserve"> systemem obsługi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D570B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2B15CE8D" w14:textId="77777777" w:rsidTr="00AB5E1D">
        <w:trPr>
          <w:trHeight w:hRule="exact" w:val="602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0D0B4" w14:textId="7B6CD9FA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14.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355F7" w14:textId="4F55E0BB" w:rsidR="00742E38" w:rsidRPr="00884E23" w:rsidRDefault="00E2434C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>
              <w:rPr>
                <w:rFonts w:asciiTheme="minorHAnsi" w:hAnsiTheme="minorHAnsi" w:cs="Arial"/>
                <w:i/>
                <w:color w:val="000000"/>
              </w:rPr>
              <w:t>S</w:t>
            </w:r>
            <w:r w:rsidR="00742E38" w:rsidRPr="00884E23">
              <w:rPr>
                <w:rFonts w:asciiTheme="minorHAnsi" w:hAnsiTheme="minorHAnsi" w:cs="Arial"/>
                <w:i/>
                <w:color w:val="000000"/>
              </w:rPr>
              <w:t>zyby przednie i tylne   elektrycznie sterowane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05D6FE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161B8D6A" w14:textId="77777777" w:rsidTr="00AB5E1D">
        <w:trPr>
          <w:trHeight w:hRule="exact" w:val="433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1CFDC" w14:textId="11C60DC6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15.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B0268E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 xml:space="preserve">Szyba tylna ogrzewana 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3E456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248BFAC3" w14:textId="77777777" w:rsidTr="00AB5E1D">
        <w:trPr>
          <w:trHeight w:hRule="exact" w:val="680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CCAA3" w14:textId="7CE82D0F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16.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C6B2B9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Podgrzewane dysze spryskiwaczy szyby przedniej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31F13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694FBE89" w14:textId="77777777" w:rsidTr="00AB5E1D">
        <w:trPr>
          <w:trHeight w:hRule="exact" w:val="431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FE308" w14:textId="6E3CBE6C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17.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557BBA" w14:textId="5AC22269" w:rsidR="00742E38" w:rsidRPr="00884E23" w:rsidRDefault="00E2434C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>
              <w:rPr>
                <w:rFonts w:asciiTheme="minorHAnsi" w:hAnsiTheme="minorHAnsi" w:cs="Arial"/>
                <w:i/>
                <w:color w:val="000000"/>
              </w:rPr>
              <w:t>A</w:t>
            </w:r>
            <w:r w:rsidR="00742E38" w:rsidRPr="00884E23">
              <w:rPr>
                <w:rFonts w:asciiTheme="minorHAnsi" w:hAnsiTheme="minorHAnsi" w:cs="Arial"/>
                <w:i/>
                <w:color w:val="000000"/>
              </w:rPr>
              <w:t>utoalarm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875E6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52C6C55F" w14:textId="77777777" w:rsidTr="00AB5E1D">
        <w:trPr>
          <w:trHeight w:hRule="exact" w:val="431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D80A3" w14:textId="6E7D7E67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18.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4CB226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Kierownica wielofunkcyjna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5B39D6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314F0DED" w14:textId="77777777" w:rsidTr="00AB5E1D">
        <w:trPr>
          <w:trHeight w:hRule="exact" w:val="627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EA674" w14:textId="36FA70A3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19.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947AEC" w14:textId="290DC7A1" w:rsidR="00742E38" w:rsidRPr="00884E23" w:rsidRDefault="00E2434C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>
              <w:rPr>
                <w:rFonts w:asciiTheme="minorHAnsi" w:hAnsiTheme="minorHAnsi" w:cs="Arial"/>
                <w:i/>
                <w:color w:val="000000"/>
              </w:rPr>
              <w:t>Ś</w:t>
            </w:r>
            <w:r w:rsidR="00742E38" w:rsidRPr="00884E23">
              <w:rPr>
                <w:rFonts w:asciiTheme="minorHAnsi" w:hAnsiTheme="minorHAnsi" w:cs="Arial"/>
                <w:i/>
                <w:color w:val="000000"/>
              </w:rPr>
              <w:t>wiatła drogowe  w technologii LED  z asystentem świateł drogowych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C6DDA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438C92C9" w14:textId="77777777" w:rsidTr="00AB5E1D">
        <w:trPr>
          <w:trHeight w:hRule="exact" w:val="431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60CBF" w14:textId="0189FB26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20.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B3D872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Światła przeciwmgielne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37E2F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4AE12FEC" w14:textId="77777777" w:rsidTr="00AB5E1D">
        <w:trPr>
          <w:trHeight w:hRule="exact" w:val="64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80E54" w14:textId="2C796F43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7A4FCF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Rolety przeciwsłoneczne w drzwiach tylnych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480E2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291AECF9" w14:textId="77777777" w:rsidTr="00AB5E1D">
        <w:trPr>
          <w:trHeight w:hRule="exact" w:val="55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85810" w14:textId="00AF22B2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22.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723CC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 xml:space="preserve">Roleta </w:t>
            </w:r>
            <w:proofErr w:type="spellStart"/>
            <w:r w:rsidRPr="00884E23">
              <w:rPr>
                <w:rFonts w:asciiTheme="minorHAnsi" w:hAnsiTheme="minorHAnsi" w:cs="Arial"/>
                <w:i/>
                <w:color w:val="000000"/>
              </w:rPr>
              <w:t>przeciwsłonecza</w:t>
            </w:r>
            <w:proofErr w:type="spellEnd"/>
            <w:r w:rsidRPr="00884E23">
              <w:rPr>
                <w:rFonts w:asciiTheme="minorHAnsi" w:hAnsiTheme="minorHAnsi" w:cs="Arial"/>
                <w:i/>
                <w:color w:val="000000"/>
              </w:rPr>
              <w:t xml:space="preserve"> na tylnej szybie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5159C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7FD73E9F" w14:textId="77777777" w:rsidTr="00AB5E1D">
        <w:trPr>
          <w:trHeight w:hRule="exact" w:val="69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1C422" w14:textId="5EF9081B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23.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DFE41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Lusterka zewnętrzne  elektrycznie sterowane i podgrzewane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FDC68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3986CA8B" w14:textId="77777777" w:rsidTr="00AB5E1D">
        <w:trPr>
          <w:trHeight w:hRule="exact" w:val="590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A467B" w14:textId="0D91BE61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24.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ECC19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Asystent martwego pola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8DF2F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1ABD1919" w14:textId="77777777" w:rsidTr="00AB5E1D">
        <w:trPr>
          <w:trHeight w:hRule="exact" w:val="556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50061" w14:textId="7D613949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25.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C4076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Asystent pasa ruchu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1C3B0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11251488" w14:textId="77777777" w:rsidTr="00AB5E1D">
        <w:trPr>
          <w:trHeight w:hRule="exact" w:val="69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885C2" w14:textId="7B5765B3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26.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B04DBA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Automatycznie przyciemniane lusterko wsteczne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2A1C7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59B036FB" w14:textId="77777777" w:rsidTr="00AB5E1D">
        <w:trPr>
          <w:trHeight w:hRule="exact" w:val="69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15296" w14:textId="18188393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27.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1A32A4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Funkcja ułatwiająca jazdę w korkach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57181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50257867" w14:textId="77777777" w:rsidTr="00AB5E1D">
        <w:trPr>
          <w:trHeight w:hRule="exact" w:val="69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A2235" w14:textId="0106A204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28.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F4217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Ostrzeganie innych użytkowników drogi o gwałtownym hamowaniu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74958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16F7A35E" w14:textId="77777777" w:rsidTr="00AB5E1D">
        <w:trPr>
          <w:trHeight w:hRule="exact" w:val="984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8F38A" w14:textId="535D9AA8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29.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3D318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Układ wspomagania hamowania dla różnicy prędkości pomiędzy pojazdami sięgającej 50 km/h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61104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489ED70F" w14:textId="77777777" w:rsidTr="00AB5E1D">
        <w:trPr>
          <w:trHeight w:hRule="exact" w:val="69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3099E" w14:textId="55FE71A9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30.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4BC47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System monitorowania ciśnienia w oponach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7CD60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04F9A94F" w14:textId="77777777" w:rsidTr="00AB5E1D">
        <w:trPr>
          <w:trHeight w:hRule="exact" w:val="994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D259B" w14:textId="35802A62" w:rsidR="00742E38" w:rsidRPr="00884E23" w:rsidRDefault="00BF36FA" w:rsidP="00BF36FA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31.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65E7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 w:cs="Arial"/>
                <w:i/>
                <w:color w:val="000000"/>
              </w:rPr>
            </w:pPr>
            <w:r w:rsidRPr="00884E23">
              <w:rPr>
                <w:rFonts w:asciiTheme="minorHAnsi" w:hAnsiTheme="minorHAnsi" w:cs="Arial"/>
                <w:i/>
                <w:color w:val="000000"/>
              </w:rPr>
              <w:t>Przednie pasy bezpieczeństwa z elektrycznymi napinaczami łagodzącymi skutki kolizji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A2A68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AB5E1D" w:rsidRPr="00884E23" w14:paraId="07DF406B" w14:textId="77777777" w:rsidTr="00AB5E1D">
        <w:trPr>
          <w:trHeight w:hRule="exact" w:val="618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B9712" w14:textId="263D17C8" w:rsidR="00AB5E1D" w:rsidRPr="00AB5E1D" w:rsidRDefault="00AB5E1D" w:rsidP="00AB5E1D">
            <w:pPr>
              <w:shd w:val="clear" w:color="auto" w:fill="FFFFFF"/>
              <w:tabs>
                <w:tab w:val="num" w:pos="0"/>
              </w:tabs>
              <w:spacing w:before="120" w:after="120"/>
              <w:rPr>
                <w:rFonts w:asciiTheme="minorHAnsi" w:hAnsiTheme="minorHAnsi"/>
                <w:b/>
                <w:i/>
                <w:color w:val="000000"/>
              </w:rPr>
            </w:pPr>
            <w:r>
              <w:rPr>
                <w:rFonts w:asciiTheme="minorHAnsi" w:hAnsiTheme="minorHAnsi"/>
                <w:b/>
                <w:i/>
                <w:color w:val="000000"/>
              </w:rPr>
              <w:t xml:space="preserve">        </w:t>
            </w:r>
            <w:r w:rsidRPr="00AB5E1D">
              <w:rPr>
                <w:rFonts w:asciiTheme="minorHAnsi" w:hAnsiTheme="minorHAnsi"/>
                <w:b/>
                <w:i/>
                <w:color w:val="000000"/>
              </w:rPr>
              <w:t xml:space="preserve">Gwarancja </w:t>
            </w:r>
          </w:p>
        </w:tc>
      </w:tr>
      <w:tr w:rsidR="00742E38" w:rsidRPr="00884E23" w14:paraId="324DA84A" w14:textId="77777777" w:rsidTr="00BF36FA">
        <w:trPr>
          <w:trHeight w:hRule="exact" w:val="840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0E0C9" w14:textId="211BF381" w:rsidR="00742E38" w:rsidRPr="00884E23" w:rsidRDefault="00BF36FA" w:rsidP="00884E23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1.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C7BD9" w14:textId="77777777" w:rsidR="00742E38" w:rsidRPr="00884E23" w:rsidRDefault="00742E38" w:rsidP="00742E38">
            <w:pPr>
              <w:spacing w:before="120" w:after="120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i/>
              </w:rPr>
              <w:t>Okres gwarancji ogólnej na pojazd:  minimum 2 lata.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82559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45562414" w14:textId="77777777" w:rsidTr="00AB5E1D">
        <w:trPr>
          <w:trHeight w:hRule="exact" w:val="716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DFA85" w14:textId="24E0F2CE" w:rsidR="00742E38" w:rsidRPr="00884E23" w:rsidRDefault="00BF36FA" w:rsidP="00884E23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lastRenderedPageBreak/>
              <w:t>2.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09FC7" w14:textId="77777777" w:rsidR="00742E38" w:rsidRPr="00884E23" w:rsidRDefault="00742E38" w:rsidP="00742E38">
            <w:pPr>
              <w:spacing w:before="120" w:after="120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i/>
              </w:rPr>
              <w:t>Okres gwarancji na powłokę lakierniczą: minimum 2 lata.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E5880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742E38" w:rsidRPr="00884E23" w14:paraId="0DBEE1BD" w14:textId="77777777" w:rsidTr="00AB5E1D">
        <w:trPr>
          <w:trHeight w:hRule="exact" w:val="698"/>
          <w:jc w:val="center"/>
        </w:trPr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2FD98" w14:textId="0B2DC935" w:rsidR="00742E38" w:rsidRPr="00884E23" w:rsidRDefault="00BF36FA" w:rsidP="00884E23">
            <w:pPr>
              <w:shd w:val="clear" w:color="auto" w:fill="FFFFFF"/>
              <w:tabs>
                <w:tab w:val="num" w:pos="0"/>
              </w:tabs>
              <w:autoSpaceDE w:val="0"/>
              <w:spacing w:before="120" w:after="120"/>
              <w:contextualSpacing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  <w:r>
              <w:rPr>
                <w:rFonts w:asciiTheme="minorHAnsi" w:hAnsiTheme="minorHAnsi"/>
                <w:i/>
                <w:iCs/>
                <w:color w:val="000000"/>
              </w:rPr>
              <w:t>3.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75A08" w14:textId="77777777" w:rsidR="00742E38" w:rsidRPr="00884E23" w:rsidRDefault="00742E38" w:rsidP="00742E38">
            <w:pPr>
              <w:spacing w:before="120" w:after="120"/>
              <w:rPr>
                <w:rFonts w:asciiTheme="minorHAnsi" w:hAnsiTheme="minorHAnsi" w:cs="Arial"/>
                <w:i/>
              </w:rPr>
            </w:pPr>
            <w:r w:rsidRPr="00884E23">
              <w:rPr>
                <w:rFonts w:asciiTheme="minorHAnsi" w:hAnsiTheme="minorHAnsi" w:cs="Arial"/>
                <w:i/>
              </w:rPr>
              <w:t>Okres gwarancji na perforację nadwozia: minimum 6 lat.</w:t>
            </w:r>
          </w:p>
        </w:tc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5A604" w14:textId="77777777" w:rsidR="00742E38" w:rsidRPr="00884E23" w:rsidRDefault="00742E38" w:rsidP="00742E38">
            <w:pPr>
              <w:shd w:val="clear" w:color="auto" w:fill="FFFFFF"/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/>
                <w:i/>
                <w:color w:val="000000"/>
              </w:rPr>
            </w:pPr>
          </w:p>
        </w:tc>
      </w:tr>
    </w:tbl>
    <w:p w14:paraId="6EE6D3EB" w14:textId="77777777" w:rsidR="00A96095" w:rsidRPr="00884E23" w:rsidRDefault="00A96095" w:rsidP="00A96095">
      <w:pPr>
        <w:spacing w:line="100" w:lineRule="atLeast"/>
        <w:ind w:left="720"/>
        <w:jc w:val="both"/>
        <w:rPr>
          <w:rFonts w:asciiTheme="minorHAnsi" w:hAnsiTheme="minorHAnsi" w:cs="Arial"/>
        </w:rPr>
      </w:pPr>
    </w:p>
    <w:p w14:paraId="285CCA6B" w14:textId="77777777" w:rsidR="00A96095" w:rsidRPr="00884E23" w:rsidRDefault="00A96095" w:rsidP="00A96095">
      <w:pPr>
        <w:spacing w:line="100" w:lineRule="atLeast"/>
        <w:ind w:left="720"/>
        <w:jc w:val="both"/>
        <w:rPr>
          <w:rFonts w:asciiTheme="minorHAnsi" w:hAnsiTheme="minorHAnsi" w:cs="Arial"/>
        </w:rPr>
      </w:pPr>
    </w:p>
    <w:p w14:paraId="0ACE4204" w14:textId="77777777" w:rsidR="00A96095" w:rsidRPr="00884E23" w:rsidRDefault="00A96095" w:rsidP="00A96095">
      <w:pPr>
        <w:spacing w:line="100" w:lineRule="atLeast"/>
        <w:ind w:left="720"/>
        <w:jc w:val="both"/>
        <w:rPr>
          <w:rFonts w:asciiTheme="minorHAnsi" w:hAnsiTheme="minorHAnsi" w:cs="Arial"/>
        </w:rPr>
      </w:pPr>
    </w:p>
    <w:p w14:paraId="25C75072" w14:textId="77777777" w:rsidR="00A96095" w:rsidRPr="00884E23" w:rsidRDefault="00A96095" w:rsidP="00A96095">
      <w:pPr>
        <w:numPr>
          <w:ilvl w:val="0"/>
          <w:numId w:val="53"/>
        </w:numPr>
        <w:autoSpaceDE w:val="0"/>
        <w:autoSpaceDN w:val="0"/>
        <w:spacing w:after="120" w:line="100" w:lineRule="atLeast"/>
        <w:ind w:left="714" w:hanging="357"/>
        <w:jc w:val="both"/>
        <w:rPr>
          <w:rFonts w:asciiTheme="minorHAnsi" w:hAnsiTheme="minorHAnsi" w:cs="Arial"/>
        </w:rPr>
      </w:pPr>
      <w:r w:rsidRPr="00884E23">
        <w:rPr>
          <w:rFonts w:asciiTheme="minorHAnsi" w:hAnsiTheme="minorHAnsi" w:cs="Arial"/>
        </w:rPr>
        <w:t>Opis ten zawiera minimalne wymagania, co oznacza, że wykonawca może zaoferować przedmiot zamówienia charakteryzujący się lepszymi parametrami technicznymi.</w:t>
      </w:r>
    </w:p>
    <w:p w14:paraId="790DB7DC" w14:textId="77777777" w:rsidR="00B324AF" w:rsidRDefault="00A96095" w:rsidP="003C37DC">
      <w:pPr>
        <w:numPr>
          <w:ilvl w:val="0"/>
          <w:numId w:val="53"/>
        </w:numPr>
        <w:autoSpaceDE w:val="0"/>
        <w:autoSpaceDN w:val="0"/>
        <w:spacing w:after="120" w:line="100" w:lineRule="atLeast"/>
        <w:ind w:left="714" w:hanging="357"/>
        <w:jc w:val="both"/>
        <w:rPr>
          <w:rFonts w:asciiTheme="minorHAnsi" w:hAnsiTheme="minorHAnsi" w:cs="Arial"/>
        </w:rPr>
      </w:pPr>
      <w:r w:rsidRPr="00B324AF">
        <w:rPr>
          <w:rFonts w:asciiTheme="minorHAnsi" w:hAnsiTheme="minorHAnsi" w:cs="Arial"/>
        </w:rPr>
        <w:t xml:space="preserve">Wszystkie wiersze dotyczące parametrów technicznych pojazdu w kolumnie „Oferowane” powinny zostać wypełnione. </w:t>
      </w:r>
    </w:p>
    <w:p w14:paraId="65297BDA" w14:textId="5473C9B3" w:rsidR="00A96095" w:rsidRPr="00B324AF" w:rsidRDefault="00A96095" w:rsidP="003C37DC">
      <w:pPr>
        <w:numPr>
          <w:ilvl w:val="0"/>
          <w:numId w:val="53"/>
        </w:numPr>
        <w:autoSpaceDE w:val="0"/>
        <w:autoSpaceDN w:val="0"/>
        <w:spacing w:after="120" w:line="100" w:lineRule="atLeast"/>
        <w:ind w:left="714" w:hanging="357"/>
        <w:jc w:val="both"/>
        <w:rPr>
          <w:rFonts w:asciiTheme="minorHAnsi" w:hAnsiTheme="minorHAnsi" w:cs="Arial"/>
        </w:rPr>
      </w:pPr>
      <w:r w:rsidRPr="00B324AF">
        <w:rPr>
          <w:rFonts w:asciiTheme="minorHAnsi" w:hAnsiTheme="minorHAnsi" w:cs="Arial"/>
        </w:rPr>
        <w:t>Wypełnienie formularza w sposób niezgodny z SWZ lub brak dokładnych opisów parametrów technicznych oferowanego przedmiotu zamówienia oznaczać będzie, że wskazany w ofercie przedmiot zamówienia nie spełnia wymogów zamawiającego, a oferta będzie podlegać odrzuceniu. Zamawiający nie uzna takich określeń jak „zgodne z wymogami SWZ” itp.</w:t>
      </w:r>
    </w:p>
    <w:p w14:paraId="3D6E9876" w14:textId="77777777" w:rsidR="00A96095" w:rsidRPr="00884E23" w:rsidRDefault="00A96095" w:rsidP="00A96095">
      <w:pPr>
        <w:widowControl w:val="0"/>
        <w:numPr>
          <w:ilvl w:val="0"/>
          <w:numId w:val="5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7" w:after="120" w:line="238" w:lineRule="exact"/>
        <w:ind w:left="714" w:hanging="357"/>
        <w:jc w:val="both"/>
        <w:rPr>
          <w:rFonts w:asciiTheme="minorHAnsi" w:hAnsiTheme="minorHAnsi" w:cs="Arial"/>
          <w:iCs/>
          <w:color w:val="000000"/>
          <w:spacing w:val="-11"/>
        </w:rPr>
      </w:pPr>
      <w:r w:rsidRPr="00884E23">
        <w:rPr>
          <w:rFonts w:asciiTheme="minorHAnsi" w:hAnsiTheme="minorHAnsi" w:cs="Arial"/>
          <w:iCs/>
          <w:color w:val="000000"/>
          <w:spacing w:val="1"/>
        </w:rPr>
        <w:t>Zamawiający nie wymaga, aby samochód był objęty ubezpieczeniem komunikacyjnym.</w:t>
      </w:r>
    </w:p>
    <w:p w14:paraId="56DBA91A" w14:textId="77777777" w:rsidR="00A96095" w:rsidRPr="00884E23" w:rsidRDefault="00A96095" w:rsidP="00A96095">
      <w:pPr>
        <w:widowControl w:val="0"/>
        <w:numPr>
          <w:ilvl w:val="0"/>
          <w:numId w:val="5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120" w:line="238" w:lineRule="exact"/>
        <w:ind w:left="714" w:hanging="357"/>
        <w:jc w:val="both"/>
        <w:rPr>
          <w:rFonts w:asciiTheme="minorHAnsi" w:hAnsiTheme="minorHAnsi" w:cs="Arial"/>
          <w:iCs/>
          <w:color w:val="000000"/>
          <w:spacing w:val="-16"/>
        </w:rPr>
      </w:pPr>
      <w:r w:rsidRPr="00884E23">
        <w:rPr>
          <w:rFonts w:asciiTheme="minorHAnsi" w:hAnsiTheme="minorHAnsi" w:cs="Arial"/>
          <w:iCs/>
          <w:color w:val="000000"/>
          <w:spacing w:val="1"/>
        </w:rPr>
        <w:t xml:space="preserve">Samochód osobowy oprócz homologacji musi posiadać: instrukcję w języku </w:t>
      </w:r>
      <w:r w:rsidRPr="00884E23">
        <w:rPr>
          <w:rFonts w:asciiTheme="minorHAnsi" w:hAnsiTheme="minorHAnsi" w:cs="Arial"/>
          <w:iCs/>
          <w:color w:val="000000"/>
        </w:rPr>
        <w:t>polskim, książkę serwisową i gwarancyjną oraz inne dokumenty niezbędne do zarejestrowania pojazdu.</w:t>
      </w:r>
    </w:p>
    <w:p w14:paraId="43F33A2A" w14:textId="77777777" w:rsidR="00A96095" w:rsidRPr="00884E23" w:rsidRDefault="00A96095" w:rsidP="00A96095">
      <w:pPr>
        <w:spacing w:line="100" w:lineRule="atLeast"/>
        <w:ind w:left="720"/>
        <w:jc w:val="both"/>
        <w:rPr>
          <w:rFonts w:asciiTheme="minorHAnsi" w:hAnsiTheme="minorHAnsi" w:cs="Arial"/>
        </w:rPr>
      </w:pPr>
    </w:p>
    <w:p w14:paraId="650B306D" w14:textId="77777777" w:rsidR="00A96095" w:rsidRPr="00884E23" w:rsidRDefault="00A96095" w:rsidP="00A96095">
      <w:pPr>
        <w:spacing w:line="100" w:lineRule="atLeast"/>
        <w:jc w:val="center"/>
        <w:rPr>
          <w:rFonts w:asciiTheme="minorHAnsi" w:hAnsiTheme="minorHAnsi" w:cs="Arial"/>
        </w:rPr>
      </w:pPr>
    </w:p>
    <w:p w14:paraId="794DB743" w14:textId="77777777" w:rsidR="00A96095" w:rsidRPr="00884E23" w:rsidRDefault="00A96095" w:rsidP="00A96095">
      <w:pPr>
        <w:spacing w:line="100" w:lineRule="atLeast"/>
        <w:jc w:val="center"/>
        <w:rPr>
          <w:rFonts w:asciiTheme="minorHAnsi" w:hAnsiTheme="minorHAnsi" w:cs="Arial"/>
        </w:rPr>
      </w:pPr>
    </w:p>
    <w:p w14:paraId="687602F1" w14:textId="3BD2C899" w:rsidR="00A96095" w:rsidRPr="00884E23" w:rsidRDefault="00A96095" w:rsidP="00A96095">
      <w:pPr>
        <w:rPr>
          <w:rFonts w:asciiTheme="minorHAnsi" w:hAnsiTheme="minorHAnsi"/>
        </w:rPr>
      </w:pPr>
    </w:p>
    <w:p w14:paraId="125BC39A" w14:textId="77777777" w:rsidR="00A96095" w:rsidRPr="00884E23" w:rsidRDefault="00A96095" w:rsidP="00A96095">
      <w:pPr>
        <w:ind w:firstLine="708"/>
        <w:rPr>
          <w:rFonts w:asciiTheme="minorHAnsi" w:hAnsiTheme="minorHAnsi"/>
        </w:rPr>
      </w:pPr>
    </w:p>
    <w:p w14:paraId="698DBCEE" w14:textId="4B483CDF" w:rsidR="00493D2D" w:rsidRPr="00884E23" w:rsidRDefault="00493D2D" w:rsidP="00A96095">
      <w:pPr>
        <w:rPr>
          <w:rFonts w:asciiTheme="minorHAnsi" w:hAnsiTheme="minorHAnsi"/>
        </w:rPr>
      </w:pPr>
    </w:p>
    <w:sectPr w:rsidR="00493D2D" w:rsidRPr="00884E23" w:rsidSect="009744E6">
      <w:footerReference w:type="default" r:id="rId11"/>
      <w:headerReference w:type="first" r:id="rId12"/>
      <w:footerReference w:type="first" r:id="rId13"/>
      <w:pgSz w:w="11906" w:h="16838" w:code="9"/>
      <w:pgMar w:top="709" w:right="1021" w:bottom="1985" w:left="2410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76EBB" w14:textId="77777777" w:rsidR="00EA7601" w:rsidRDefault="00EA7601" w:rsidP="006747BD">
      <w:r>
        <w:separator/>
      </w:r>
    </w:p>
  </w:endnote>
  <w:endnote w:type="continuationSeparator" w:id="0">
    <w:p w14:paraId="53C52541" w14:textId="77777777" w:rsidR="00EA7601" w:rsidRDefault="00EA7601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ACF4" w14:textId="77777777" w:rsidR="009120CD" w:rsidRPr="00AB4DBD" w:rsidRDefault="009120CD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>
      <w:rPr>
        <w:noProof/>
        <w:sz w:val="16"/>
      </w:rPr>
      <w:t>32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sz w:val="16"/>
      </w:rPr>
      <w:fldChar w:fldCharType="begin"/>
    </w:r>
    <w:r w:rsidRPr="00AB4DBD">
      <w:rPr>
        <w:sz w:val="16"/>
      </w:rPr>
      <w:instrText>NUMPAGES  \* Arabic  \* MERGEFORMAT</w:instrText>
    </w:r>
    <w:r w:rsidRPr="00AB4DBD">
      <w:rPr>
        <w:sz w:val="16"/>
      </w:rPr>
      <w:fldChar w:fldCharType="separate"/>
    </w:r>
    <w:r>
      <w:rPr>
        <w:noProof/>
        <w:sz w:val="16"/>
      </w:rPr>
      <w:t>32</w:t>
    </w:r>
    <w:r w:rsidRPr="00AB4DBD">
      <w:rPr>
        <w:noProof/>
        <w:sz w:val="16"/>
      </w:rPr>
      <w:fldChar w:fldCharType="end"/>
    </w:r>
  </w:p>
  <w:p w14:paraId="1704B315" w14:textId="77777777" w:rsidR="009120CD" w:rsidRDefault="009120C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DBB2E8" wp14:editId="586B26D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1BE585B" wp14:editId="1E5068C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64FEC" w14:textId="77777777" w:rsidR="009120CD" w:rsidRDefault="009120CD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78511DF" w14:textId="77777777" w:rsidR="009120CD" w:rsidRDefault="009120CD" w:rsidP="009B4C69">
                          <w:pPr>
                            <w:pStyle w:val="LukStopka-adres"/>
                          </w:pPr>
                          <w:r>
                            <w:t>al. Tysiąclecia Państwa Polskiego 13A, 24-110 Puławy, Tel.: +48 81 473 14 00,</w:t>
                          </w:r>
                        </w:p>
                        <w:p w14:paraId="770B8747" w14:textId="77777777" w:rsidR="009120CD" w:rsidRPr="001134FB" w:rsidRDefault="009120CD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1051A4E2" w14:textId="77777777" w:rsidR="009120CD" w:rsidRDefault="009120CD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72F2FC5" w14:textId="77777777" w:rsidR="009120CD" w:rsidRPr="004F5805" w:rsidRDefault="009120CD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E58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E964FEC" w14:textId="77777777" w:rsidR="009120CD" w:rsidRDefault="009120CD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78511DF" w14:textId="77777777" w:rsidR="009120CD" w:rsidRDefault="009120CD" w:rsidP="009B4C69">
                    <w:pPr>
                      <w:pStyle w:val="LukStopka-adres"/>
                    </w:pPr>
                    <w:r>
                      <w:t>al. Tysiąclecia Państwa Polskiego 13A, 24-110 Puławy, Tel.: +48 81 473 14 00,</w:t>
                    </w:r>
                  </w:p>
                  <w:p w14:paraId="770B8747" w14:textId="77777777" w:rsidR="009120CD" w:rsidRPr="001134FB" w:rsidRDefault="009120CD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1051A4E2" w14:textId="77777777" w:rsidR="009120CD" w:rsidRDefault="009120CD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72F2FC5" w14:textId="77777777" w:rsidR="009120CD" w:rsidRPr="004F5805" w:rsidRDefault="009120CD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0DCFC22E" wp14:editId="7659212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B9334" w14:textId="77777777" w:rsidR="009120CD" w:rsidRPr="00DA52A1" w:rsidRDefault="009120CD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FC22E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6B6B9334" w14:textId="77777777" w:rsidR="009120CD" w:rsidRPr="00DA52A1" w:rsidRDefault="009120CD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D6FC" w14:textId="77777777" w:rsidR="009120CD" w:rsidRPr="00AB4DBD" w:rsidRDefault="009120C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>
      <w:rPr>
        <w:bCs/>
        <w:noProof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>
      <w:rPr>
        <w:bCs/>
        <w:noProof/>
        <w:sz w:val="16"/>
      </w:rPr>
      <w:t>32</w:t>
    </w:r>
    <w:r w:rsidRPr="00AB4DBD">
      <w:rPr>
        <w:b w:val="0"/>
        <w:bCs/>
        <w:sz w:val="16"/>
      </w:rPr>
      <w:fldChar w:fldCharType="end"/>
    </w:r>
  </w:p>
  <w:p w14:paraId="26BA5F10" w14:textId="77777777" w:rsidR="009120CD" w:rsidRPr="00D06D36" w:rsidRDefault="009120CD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D547ED6" wp14:editId="7D928D76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2F2B5" w14:textId="77777777" w:rsidR="009120CD" w:rsidRPr="00DA52A1" w:rsidRDefault="009120CD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47E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7E2F2B5" w14:textId="77777777" w:rsidR="009120CD" w:rsidRPr="00DA52A1" w:rsidRDefault="009120CD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A49F122" wp14:editId="01B49C91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8E719DB" wp14:editId="24D79C5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008DB" w14:textId="77777777" w:rsidR="009120CD" w:rsidRDefault="009120CD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7BC08BD4" w14:textId="77777777" w:rsidR="009120CD" w:rsidRDefault="009120CD" w:rsidP="003052AF">
                          <w:pPr>
                            <w:pStyle w:val="LukStopka-adres"/>
                          </w:pPr>
                          <w:r>
                            <w:t>al. Tysiąclecia Państwa Polskiego 13A, 24-110 Puławy, Tel.: +48 81 473 14 00,</w:t>
                          </w:r>
                        </w:p>
                        <w:p w14:paraId="24C12ECA" w14:textId="77777777" w:rsidR="009120CD" w:rsidRPr="001134FB" w:rsidRDefault="009120C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716 000 20 98, REGON: 000041619,</w:t>
                          </w:r>
                        </w:p>
                        <w:p w14:paraId="222CCF14" w14:textId="77777777" w:rsidR="009120CD" w:rsidRDefault="009120CD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C1107FC" w14:textId="77777777" w:rsidR="009120CD" w:rsidRPr="004F5805" w:rsidRDefault="009120CD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719DB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26E008DB" w14:textId="77777777" w:rsidR="009120CD" w:rsidRDefault="009120CD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7BC08BD4" w14:textId="77777777" w:rsidR="009120CD" w:rsidRDefault="009120CD" w:rsidP="003052AF">
                    <w:pPr>
                      <w:pStyle w:val="LukStopka-adres"/>
                    </w:pPr>
                    <w:r>
                      <w:t>al. Tysiąclecia Państwa Polskiego 13A, 24-110 Puławy, Tel.: +48 81 473 14 00,</w:t>
                    </w:r>
                  </w:p>
                  <w:p w14:paraId="24C12ECA" w14:textId="77777777" w:rsidR="009120CD" w:rsidRPr="001134FB" w:rsidRDefault="009120C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716 000 20 98, REGON: 000041619,</w:t>
                    </w:r>
                  </w:p>
                  <w:p w14:paraId="222CCF14" w14:textId="77777777" w:rsidR="009120CD" w:rsidRDefault="009120CD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C1107FC" w14:textId="77777777" w:rsidR="009120CD" w:rsidRPr="004F5805" w:rsidRDefault="009120CD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23CC6" w14:textId="77777777" w:rsidR="00EA7601" w:rsidRDefault="00EA7601" w:rsidP="006747BD">
      <w:r>
        <w:separator/>
      </w:r>
    </w:p>
  </w:footnote>
  <w:footnote w:type="continuationSeparator" w:id="0">
    <w:p w14:paraId="0710A42B" w14:textId="77777777" w:rsidR="00EA7601" w:rsidRDefault="00EA7601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9174" w14:textId="77777777" w:rsidR="009120CD" w:rsidRPr="00DA52A1" w:rsidRDefault="009120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545A733E" wp14:editId="2D03FED8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E4D01"/>
    <w:multiLevelType w:val="multilevel"/>
    <w:tmpl w:val="060C75A6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11201E5E"/>
    <w:multiLevelType w:val="multilevel"/>
    <w:tmpl w:val="72C0B4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DB0B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C6662"/>
    <w:multiLevelType w:val="multilevel"/>
    <w:tmpl w:val="C512ED38"/>
    <w:lvl w:ilvl="0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BE7C57"/>
    <w:multiLevelType w:val="multilevel"/>
    <w:tmpl w:val="F678E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zodstpw"/>
      <w:lvlText w:val="%1.%2."/>
      <w:lvlJc w:val="left"/>
      <w:pPr>
        <w:ind w:left="432" w:hanging="432"/>
      </w:pPr>
      <w:rPr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D27BD5"/>
    <w:multiLevelType w:val="multilevel"/>
    <w:tmpl w:val="234A4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CC60BC"/>
    <w:multiLevelType w:val="hybridMultilevel"/>
    <w:tmpl w:val="B1C444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70F51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AE2634"/>
    <w:multiLevelType w:val="multilevel"/>
    <w:tmpl w:val="BA18B914"/>
    <w:lvl w:ilvl="0">
      <w:start w:val="6"/>
      <w:numFmt w:val="decimal"/>
      <w:suff w:val="space"/>
      <w:lvlText w:val="%1."/>
      <w:lvlJc w:val="left"/>
      <w:pPr>
        <w:ind w:left="992" w:hanging="283"/>
      </w:pPr>
      <w:rPr>
        <w:rFonts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766" w:hanging="482"/>
      </w:pPr>
      <w:rPr>
        <w:rFonts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b w:val="0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1" w15:restartNumberingAfterBreak="0">
    <w:nsid w:val="1BFA6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7313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4E48D5"/>
    <w:multiLevelType w:val="multilevel"/>
    <w:tmpl w:val="35AA0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B950DF"/>
    <w:multiLevelType w:val="multilevel"/>
    <w:tmpl w:val="64DCB9B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240875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CC094F"/>
    <w:multiLevelType w:val="hybridMultilevel"/>
    <w:tmpl w:val="9168BC02"/>
    <w:lvl w:ilvl="0" w:tplc="768C4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D3148"/>
    <w:multiLevelType w:val="multilevel"/>
    <w:tmpl w:val="6A0A7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7F5D5A"/>
    <w:multiLevelType w:val="multilevel"/>
    <w:tmpl w:val="B44A1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01F63"/>
    <w:multiLevelType w:val="hybridMultilevel"/>
    <w:tmpl w:val="20CA46CE"/>
    <w:lvl w:ilvl="0" w:tplc="B1467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983960"/>
    <w:multiLevelType w:val="hybridMultilevel"/>
    <w:tmpl w:val="96C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246345"/>
    <w:multiLevelType w:val="multilevel"/>
    <w:tmpl w:val="B092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2" w15:restartNumberingAfterBreak="0">
    <w:nsid w:val="359562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B11251"/>
    <w:multiLevelType w:val="multilevel"/>
    <w:tmpl w:val="3502D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4" w15:restartNumberingAfterBreak="0">
    <w:nsid w:val="397E49E8"/>
    <w:multiLevelType w:val="hybridMultilevel"/>
    <w:tmpl w:val="23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03D35"/>
    <w:multiLevelType w:val="multilevel"/>
    <w:tmpl w:val="9EFCDA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4B2A62"/>
    <w:multiLevelType w:val="multilevel"/>
    <w:tmpl w:val="BA18B914"/>
    <w:lvl w:ilvl="0">
      <w:start w:val="6"/>
      <w:numFmt w:val="decimal"/>
      <w:suff w:val="space"/>
      <w:lvlText w:val="%1."/>
      <w:lvlJc w:val="left"/>
      <w:pPr>
        <w:ind w:left="992" w:hanging="283"/>
      </w:pPr>
      <w:rPr>
        <w:rFonts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766" w:hanging="482"/>
      </w:pPr>
      <w:rPr>
        <w:rFonts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b w:val="0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27" w15:restartNumberingAfterBreak="0">
    <w:nsid w:val="3DF75D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582C1F"/>
    <w:multiLevelType w:val="multilevel"/>
    <w:tmpl w:val="F4D4E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761CD0"/>
    <w:multiLevelType w:val="multilevel"/>
    <w:tmpl w:val="1594430E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624" w:hanging="482"/>
      </w:pPr>
    </w:lvl>
    <w:lvl w:ilvl="2">
      <w:start w:val="1"/>
      <w:numFmt w:val="decimal"/>
      <w:suff w:val="space"/>
      <w:lvlText w:val="%1.%2.%3."/>
      <w:lvlJc w:val="left"/>
      <w:pPr>
        <w:ind w:left="1560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0" w15:restartNumberingAfterBreak="0">
    <w:nsid w:val="48A701C8"/>
    <w:multiLevelType w:val="multilevel"/>
    <w:tmpl w:val="E9F2A270"/>
    <w:lvl w:ilvl="0">
      <w:start w:val="6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31" w15:restartNumberingAfterBreak="0">
    <w:nsid w:val="542C5160"/>
    <w:multiLevelType w:val="multilevel"/>
    <w:tmpl w:val="432A19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2" w15:restartNumberingAfterBreak="0">
    <w:nsid w:val="57EE0814"/>
    <w:multiLevelType w:val="hybridMultilevel"/>
    <w:tmpl w:val="C5F60DB8"/>
    <w:lvl w:ilvl="0" w:tplc="5A54BC92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A915B1"/>
    <w:multiLevelType w:val="multilevel"/>
    <w:tmpl w:val="82BE2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4" w15:restartNumberingAfterBreak="0">
    <w:nsid w:val="5A0536D0"/>
    <w:multiLevelType w:val="hybridMultilevel"/>
    <w:tmpl w:val="EE246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BB493D"/>
    <w:multiLevelType w:val="multilevel"/>
    <w:tmpl w:val="F020AC1E"/>
    <w:lvl w:ilvl="0">
      <w:start w:val="12"/>
      <w:numFmt w:val="decimal"/>
      <w:suff w:val="space"/>
      <w:lvlText w:val="%1."/>
      <w:lvlJc w:val="left"/>
      <w:pPr>
        <w:ind w:left="992" w:hanging="283"/>
      </w:pPr>
      <w:rPr>
        <w:rFonts w:hint="default"/>
        <w:sz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asciiTheme="minorHAnsi" w:hAnsiTheme="minorHAnsi" w:hint="default"/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36" w15:restartNumberingAfterBreak="0">
    <w:nsid w:val="5FBC0A94"/>
    <w:multiLevelType w:val="multilevel"/>
    <w:tmpl w:val="B47EE156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37" w15:restartNumberingAfterBreak="0">
    <w:nsid w:val="61A94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5113B7"/>
    <w:multiLevelType w:val="multilevel"/>
    <w:tmpl w:val="16FAFC3E"/>
    <w:lvl w:ilvl="0">
      <w:start w:val="10"/>
      <w:numFmt w:val="decimal"/>
      <w:lvlText w:val="%1."/>
      <w:lvlJc w:val="left"/>
      <w:pPr>
        <w:ind w:left="426" w:firstLine="0"/>
      </w:pPr>
      <w:rPr>
        <w:rFonts w:asciiTheme="minorHAnsi" w:eastAsia="Times New Roman" w:hAnsiTheme="minorHAnsi" w:cs="Times New Roman"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87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1188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6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19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9" w15:restartNumberingAfterBreak="0">
    <w:nsid w:val="69856493"/>
    <w:multiLevelType w:val="multilevel"/>
    <w:tmpl w:val="79D081AC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40" w15:restartNumberingAfterBreak="0">
    <w:nsid w:val="6C176F3E"/>
    <w:multiLevelType w:val="multilevel"/>
    <w:tmpl w:val="D23AB9F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1" w15:restartNumberingAfterBreak="0">
    <w:nsid w:val="6F613570"/>
    <w:multiLevelType w:val="hybridMultilevel"/>
    <w:tmpl w:val="993867B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4D14FC1"/>
    <w:multiLevelType w:val="multilevel"/>
    <w:tmpl w:val="74AC791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B33F6F"/>
    <w:multiLevelType w:val="multilevel"/>
    <w:tmpl w:val="F006DE58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rFonts w:asciiTheme="minorHAnsi" w:hAnsiTheme="minorHAnsi" w:hint="default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44" w15:restartNumberingAfterBreak="0">
    <w:nsid w:val="7E013828"/>
    <w:multiLevelType w:val="multilevel"/>
    <w:tmpl w:val="88F23A9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9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00" w:hanging="432"/>
        </w:pPr>
        <w:rPr>
          <w:rFonts w:asciiTheme="minorHAnsi" w:hAnsiTheme="minorHAnsi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30" w:hanging="504"/>
        </w:pPr>
        <w:rPr>
          <w:rFonts w:asciiTheme="minorHAnsi" w:hAnsiTheme="minorHAnsi" w:hint="default"/>
          <w:b w:val="0"/>
          <w:strike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08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i w:val="0"/>
          <w:sz w:val="18"/>
          <w:szCs w:val="18"/>
        </w:rPr>
      </w:lvl>
    </w:lvlOverride>
  </w:num>
  <w:num w:numId="4">
    <w:abstractNumId w:val="14"/>
  </w:num>
  <w:num w:numId="5">
    <w:abstractNumId w:val="39"/>
    <w:lvlOverride w:ilvl="1">
      <w:lvl w:ilvl="1">
        <w:start w:val="1"/>
        <w:numFmt w:val="decimal"/>
        <w:suff w:val="space"/>
        <w:lvlText w:val="%1.%2."/>
        <w:lvlJc w:val="left"/>
        <w:pPr>
          <w:ind w:left="1050" w:hanging="482"/>
        </w:pPr>
        <w:rPr>
          <w:sz w:val="20"/>
          <w:szCs w:val="20"/>
        </w:rPr>
      </w:lvl>
    </w:lvlOverride>
  </w:num>
  <w:num w:numId="6">
    <w:abstractNumId w:val="4"/>
  </w:num>
  <w:num w:numId="7">
    <w:abstractNumId w:val="11"/>
  </w:num>
  <w:num w:numId="8">
    <w:abstractNumId w:val="18"/>
  </w:num>
  <w:num w:numId="9">
    <w:abstractNumId w:val="17"/>
  </w:num>
  <w:num w:numId="10">
    <w:abstractNumId w:val="15"/>
  </w:num>
  <w:num w:numId="11">
    <w:abstractNumId w:val="28"/>
  </w:num>
  <w:num w:numId="12">
    <w:abstractNumId w:val="39"/>
  </w:num>
  <w:num w:numId="13">
    <w:abstractNumId w:val="29"/>
  </w:num>
  <w:num w:numId="14">
    <w:abstractNumId w:val="6"/>
  </w:num>
  <w:num w:numId="15">
    <w:abstractNumId w:val="39"/>
    <w:lvlOverride w:ilvl="1">
      <w:lvl w:ilvl="1">
        <w:start w:val="1"/>
        <w:numFmt w:val="decimal"/>
        <w:suff w:val="space"/>
        <w:lvlText w:val="%1.%2."/>
        <w:lvlJc w:val="left"/>
        <w:pPr>
          <w:ind w:left="1049" w:hanging="482"/>
        </w:pPr>
        <w:rPr>
          <w:sz w:val="20"/>
          <w:szCs w:val="20"/>
        </w:rPr>
      </w:lvl>
    </w:lvlOverride>
  </w:num>
  <w:num w:numId="16">
    <w:abstractNumId w:val="27"/>
  </w:num>
  <w:num w:numId="17">
    <w:abstractNumId w:val="2"/>
  </w:num>
  <w:num w:numId="18">
    <w:abstractNumId w:val="43"/>
  </w:num>
  <w:num w:numId="19">
    <w:abstractNumId w:val="1"/>
  </w:num>
  <w:num w:numId="20">
    <w:abstractNumId w:val="5"/>
  </w:num>
  <w:num w:numId="21">
    <w:abstractNumId w:val="9"/>
  </w:num>
  <w:num w:numId="22">
    <w:abstractNumId w:val="44"/>
  </w:num>
  <w:num w:numId="23">
    <w:abstractNumId w:val="25"/>
  </w:num>
  <w:num w:numId="24">
    <w:abstractNumId w:val="33"/>
  </w:num>
  <w:num w:numId="25">
    <w:abstractNumId w:val="37"/>
  </w:num>
  <w:num w:numId="26">
    <w:abstractNumId w:val="36"/>
  </w:num>
  <w:num w:numId="27">
    <w:abstractNumId w:val="26"/>
  </w:num>
  <w:num w:numId="28">
    <w:abstractNumId w:val="3"/>
  </w:num>
  <w:num w:numId="29">
    <w:abstractNumId w:val="38"/>
  </w:num>
  <w:num w:numId="30">
    <w:abstractNumId w:val="21"/>
  </w:num>
  <w:num w:numId="31">
    <w:abstractNumId w:val="39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82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32">
    <w:abstractNumId w:val="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66" w:hanging="432"/>
        </w:pPr>
        <w:rPr>
          <w:rFonts w:asciiTheme="minorHAnsi" w:hAnsiTheme="minorHAnsi" w:hint="default"/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80" w:hanging="504"/>
        </w:pPr>
        <w:rPr>
          <w:rFonts w:asciiTheme="minorHAnsi" w:hAnsiTheme="minorHAnsi" w:hint="default"/>
          <w:b w:val="0"/>
          <w:strike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50" w:hanging="648"/>
        </w:pPr>
        <w:rPr>
          <w:color w:val="auto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">
    <w:abstractNumId w:val="30"/>
  </w:num>
  <w:num w:numId="36">
    <w:abstractNumId w:val="22"/>
  </w:num>
  <w:num w:numId="37">
    <w:abstractNumId w:val="42"/>
  </w:num>
  <w:num w:numId="38">
    <w:abstractNumId w:val="31"/>
  </w:num>
  <w:num w:numId="39">
    <w:abstractNumId w:val="35"/>
  </w:num>
  <w:num w:numId="40">
    <w:abstractNumId w:val="23"/>
  </w:num>
  <w:num w:numId="41">
    <w:abstractNumId w:val="16"/>
  </w:num>
  <w:num w:numId="42">
    <w:abstractNumId w:val="40"/>
  </w:num>
  <w:num w:numId="43">
    <w:abstractNumId w:val="12"/>
  </w:num>
  <w:num w:numId="44">
    <w:abstractNumId w:val="10"/>
  </w:num>
  <w:num w:numId="45">
    <w:abstractNumId w:val="13"/>
  </w:num>
  <w:num w:numId="46">
    <w:abstractNumId w:val="8"/>
  </w:num>
  <w:num w:numId="47">
    <w:abstractNumId w:val="39"/>
    <w:lvlOverride w:ilvl="0">
      <w:lvl w:ilvl="0">
        <w:start w:val="1"/>
        <w:numFmt w:val="decimal"/>
        <w:suff w:val="space"/>
        <w:lvlText w:val="%1."/>
        <w:lvlJc w:val="left"/>
        <w:pPr>
          <w:ind w:left="283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332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851" w:hanging="567"/>
        </w:pPr>
        <w:rPr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9"/>
  </w:num>
  <w:num w:numId="51">
    <w:abstractNumId w:val="20"/>
  </w:num>
  <w:num w:numId="52">
    <w:abstractNumId w:val="34"/>
  </w:num>
  <w:num w:numId="53">
    <w:abstractNumId w:val="24"/>
  </w:num>
  <w:num w:numId="54">
    <w:abstractNumId w:val="4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9E"/>
    <w:rsid w:val="000044FB"/>
    <w:rsid w:val="000120CB"/>
    <w:rsid w:val="00014390"/>
    <w:rsid w:val="00015919"/>
    <w:rsid w:val="00015B82"/>
    <w:rsid w:val="0002500B"/>
    <w:rsid w:val="00025660"/>
    <w:rsid w:val="0004118A"/>
    <w:rsid w:val="00052199"/>
    <w:rsid w:val="00061582"/>
    <w:rsid w:val="00067F86"/>
    <w:rsid w:val="00070438"/>
    <w:rsid w:val="00073B96"/>
    <w:rsid w:val="00074D1E"/>
    <w:rsid w:val="00074D30"/>
    <w:rsid w:val="00075150"/>
    <w:rsid w:val="00075C6F"/>
    <w:rsid w:val="00077647"/>
    <w:rsid w:val="00081D7C"/>
    <w:rsid w:val="0008661E"/>
    <w:rsid w:val="0009433B"/>
    <w:rsid w:val="00094E58"/>
    <w:rsid w:val="000968F5"/>
    <w:rsid w:val="000A33F1"/>
    <w:rsid w:val="000A531E"/>
    <w:rsid w:val="000A7470"/>
    <w:rsid w:val="000B2A33"/>
    <w:rsid w:val="000B6952"/>
    <w:rsid w:val="000B69E2"/>
    <w:rsid w:val="000C15D6"/>
    <w:rsid w:val="000D0DA3"/>
    <w:rsid w:val="000D14A6"/>
    <w:rsid w:val="000D19B3"/>
    <w:rsid w:val="000D221C"/>
    <w:rsid w:val="000D32DC"/>
    <w:rsid w:val="000D3B10"/>
    <w:rsid w:val="000D3EF6"/>
    <w:rsid w:val="000D4762"/>
    <w:rsid w:val="000D6E87"/>
    <w:rsid w:val="000E1B05"/>
    <w:rsid w:val="000E7633"/>
    <w:rsid w:val="000F0696"/>
    <w:rsid w:val="00100A4F"/>
    <w:rsid w:val="00100B54"/>
    <w:rsid w:val="00107524"/>
    <w:rsid w:val="00112DC1"/>
    <w:rsid w:val="001134FB"/>
    <w:rsid w:val="001135CA"/>
    <w:rsid w:val="00120B30"/>
    <w:rsid w:val="001263F2"/>
    <w:rsid w:val="001329EE"/>
    <w:rsid w:val="00142D52"/>
    <w:rsid w:val="001440D0"/>
    <w:rsid w:val="00151718"/>
    <w:rsid w:val="00152E87"/>
    <w:rsid w:val="0016289D"/>
    <w:rsid w:val="00162BC3"/>
    <w:rsid w:val="001632F1"/>
    <w:rsid w:val="001724AC"/>
    <w:rsid w:val="001921FF"/>
    <w:rsid w:val="00194181"/>
    <w:rsid w:val="001953C5"/>
    <w:rsid w:val="001957CF"/>
    <w:rsid w:val="001A57D0"/>
    <w:rsid w:val="001A5AA1"/>
    <w:rsid w:val="001A7C4E"/>
    <w:rsid w:val="001C0A98"/>
    <w:rsid w:val="001C4B11"/>
    <w:rsid w:val="001E243F"/>
    <w:rsid w:val="001F2D19"/>
    <w:rsid w:val="002007E7"/>
    <w:rsid w:val="00203394"/>
    <w:rsid w:val="00205D7B"/>
    <w:rsid w:val="00205EA0"/>
    <w:rsid w:val="0020696D"/>
    <w:rsid w:val="00211348"/>
    <w:rsid w:val="00212101"/>
    <w:rsid w:val="00212B29"/>
    <w:rsid w:val="002131FC"/>
    <w:rsid w:val="0021606E"/>
    <w:rsid w:val="0022088D"/>
    <w:rsid w:val="0022242A"/>
    <w:rsid w:val="00231524"/>
    <w:rsid w:val="002432A1"/>
    <w:rsid w:val="00266B48"/>
    <w:rsid w:val="002672AE"/>
    <w:rsid w:val="00267B5F"/>
    <w:rsid w:val="00267ED7"/>
    <w:rsid w:val="0027265E"/>
    <w:rsid w:val="0027716E"/>
    <w:rsid w:val="0027786C"/>
    <w:rsid w:val="00286CEB"/>
    <w:rsid w:val="00291C84"/>
    <w:rsid w:val="002962ED"/>
    <w:rsid w:val="0029756C"/>
    <w:rsid w:val="002A3E43"/>
    <w:rsid w:val="002A5F69"/>
    <w:rsid w:val="002B1E26"/>
    <w:rsid w:val="002B40D2"/>
    <w:rsid w:val="002B597D"/>
    <w:rsid w:val="002C0981"/>
    <w:rsid w:val="002C4045"/>
    <w:rsid w:val="002C5D0B"/>
    <w:rsid w:val="002C665E"/>
    <w:rsid w:val="002D48BE"/>
    <w:rsid w:val="002E133B"/>
    <w:rsid w:val="002E35D5"/>
    <w:rsid w:val="002F04FC"/>
    <w:rsid w:val="002F1708"/>
    <w:rsid w:val="002F2DC9"/>
    <w:rsid w:val="002F4540"/>
    <w:rsid w:val="002F5A9C"/>
    <w:rsid w:val="00301C76"/>
    <w:rsid w:val="00302067"/>
    <w:rsid w:val="00302B39"/>
    <w:rsid w:val="0030383B"/>
    <w:rsid w:val="003052AF"/>
    <w:rsid w:val="00335F9F"/>
    <w:rsid w:val="00342601"/>
    <w:rsid w:val="00344834"/>
    <w:rsid w:val="00346C00"/>
    <w:rsid w:val="0034743D"/>
    <w:rsid w:val="00354A18"/>
    <w:rsid w:val="00354AC1"/>
    <w:rsid w:val="00356610"/>
    <w:rsid w:val="00357215"/>
    <w:rsid w:val="00357F85"/>
    <w:rsid w:val="0036245B"/>
    <w:rsid w:val="00374C4A"/>
    <w:rsid w:val="003769B0"/>
    <w:rsid w:val="003812A8"/>
    <w:rsid w:val="00381D0F"/>
    <w:rsid w:val="0039448A"/>
    <w:rsid w:val="003A1CEF"/>
    <w:rsid w:val="003A3FD0"/>
    <w:rsid w:val="003A5C99"/>
    <w:rsid w:val="003A62C8"/>
    <w:rsid w:val="003B0C86"/>
    <w:rsid w:val="003B3014"/>
    <w:rsid w:val="003B478F"/>
    <w:rsid w:val="003B4AA1"/>
    <w:rsid w:val="003C7951"/>
    <w:rsid w:val="003D7F4D"/>
    <w:rsid w:val="003E1A59"/>
    <w:rsid w:val="003F0BEA"/>
    <w:rsid w:val="003F0E14"/>
    <w:rsid w:val="003F1186"/>
    <w:rsid w:val="003F4BA3"/>
    <w:rsid w:val="003F4DD7"/>
    <w:rsid w:val="003F5347"/>
    <w:rsid w:val="003F71B6"/>
    <w:rsid w:val="003F7CF5"/>
    <w:rsid w:val="00402FBD"/>
    <w:rsid w:val="0041034A"/>
    <w:rsid w:val="004111CB"/>
    <w:rsid w:val="00413C6E"/>
    <w:rsid w:val="004171C8"/>
    <w:rsid w:val="0042198F"/>
    <w:rsid w:val="004230BE"/>
    <w:rsid w:val="00426291"/>
    <w:rsid w:val="00431AFB"/>
    <w:rsid w:val="00432375"/>
    <w:rsid w:val="00432630"/>
    <w:rsid w:val="0043382F"/>
    <w:rsid w:val="00435B33"/>
    <w:rsid w:val="0044013C"/>
    <w:rsid w:val="004436F7"/>
    <w:rsid w:val="00444D90"/>
    <w:rsid w:val="0047098A"/>
    <w:rsid w:val="00492CCD"/>
    <w:rsid w:val="004939A7"/>
    <w:rsid w:val="00493D2D"/>
    <w:rsid w:val="004963CF"/>
    <w:rsid w:val="0049642D"/>
    <w:rsid w:val="004A0E5E"/>
    <w:rsid w:val="004A63FD"/>
    <w:rsid w:val="004A78B2"/>
    <w:rsid w:val="004A7B76"/>
    <w:rsid w:val="004C0690"/>
    <w:rsid w:val="004C11E3"/>
    <w:rsid w:val="004C16A1"/>
    <w:rsid w:val="004C1A08"/>
    <w:rsid w:val="004C3112"/>
    <w:rsid w:val="004C744E"/>
    <w:rsid w:val="004D1D8A"/>
    <w:rsid w:val="004D5013"/>
    <w:rsid w:val="004D6C69"/>
    <w:rsid w:val="004E08BA"/>
    <w:rsid w:val="004E0FE0"/>
    <w:rsid w:val="004E49E6"/>
    <w:rsid w:val="004F05B9"/>
    <w:rsid w:val="004F1EA3"/>
    <w:rsid w:val="004F5805"/>
    <w:rsid w:val="00500595"/>
    <w:rsid w:val="00500F46"/>
    <w:rsid w:val="00513EBA"/>
    <w:rsid w:val="00517103"/>
    <w:rsid w:val="00521800"/>
    <w:rsid w:val="00522C44"/>
    <w:rsid w:val="00525CC8"/>
    <w:rsid w:val="00526066"/>
    <w:rsid w:val="00526CDD"/>
    <w:rsid w:val="005404B5"/>
    <w:rsid w:val="00543B4E"/>
    <w:rsid w:val="0054469A"/>
    <w:rsid w:val="00546B44"/>
    <w:rsid w:val="0055117C"/>
    <w:rsid w:val="0055249B"/>
    <w:rsid w:val="005568CB"/>
    <w:rsid w:val="00564E9D"/>
    <w:rsid w:val="0056637F"/>
    <w:rsid w:val="00566FAE"/>
    <w:rsid w:val="005674A7"/>
    <w:rsid w:val="005700CF"/>
    <w:rsid w:val="005715F8"/>
    <w:rsid w:val="00585C01"/>
    <w:rsid w:val="00592DC3"/>
    <w:rsid w:val="00592EEE"/>
    <w:rsid w:val="00593B68"/>
    <w:rsid w:val="00595CBF"/>
    <w:rsid w:val="0059737D"/>
    <w:rsid w:val="005A013E"/>
    <w:rsid w:val="005A6114"/>
    <w:rsid w:val="005B48FF"/>
    <w:rsid w:val="005B60BB"/>
    <w:rsid w:val="005B6A4F"/>
    <w:rsid w:val="005C4A0A"/>
    <w:rsid w:val="005D1495"/>
    <w:rsid w:val="005D177E"/>
    <w:rsid w:val="005D17B6"/>
    <w:rsid w:val="005D4488"/>
    <w:rsid w:val="005E0A62"/>
    <w:rsid w:val="005E0CA2"/>
    <w:rsid w:val="005E5194"/>
    <w:rsid w:val="005E5DD9"/>
    <w:rsid w:val="005E6459"/>
    <w:rsid w:val="005F1758"/>
    <w:rsid w:val="0060297D"/>
    <w:rsid w:val="00604FAE"/>
    <w:rsid w:val="00607676"/>
    <w:rsid w:val="00616D9C"/>
    <w:rsid w:val="006202A1"/>
    <w:rsid w:val="00621CAD"/>
    <w:rsid w:val="0064211E"/>
    <w:rsid w:val="006438AF"/>
    <w:rsid w:val="00653A51"/>
    <w:rsid w:val="00655F55"/>
    <w:rsid w:val="00656537"/>
    <w:rsid w:val="00662C6C"/>
    <w:rsid w:val="00664541"/>
    <w:rsid w:val="00664ED1"/>
    <w:rsid w:val="0067375F"/>
    <w:rsid w:val="006747BD"/>
    <w:rsid w:val="006810B8"/>
    <w:rsid w:val="00681D49"/>
    <w:rsid w:val="00685952"/>
    <w:rsid w:val="00686E73"/>
    <w:rsid w:val="006908B0"/>
    <w:rsid w:val="00697D00"/>
    <w:rsid w:val="006A7B13"/>
    <w:rsid w:val="006B13DB"/>
    <w:rsid w:val="006B165A"/>
    <w:rsid w:val="006B244F"/>
    <w:rsid w:val="006B24BC"/>
    <w:rsid w:val="006B4607"/>
    <w:rsid w:val="006C5866"/>
    <w:rsid w:val="006D6DE5"/>
    <w:rsid w:val="006E34A2"/>
    <w:rsid w:val="006E5990"/>
    <w:rsid w:val="006E5CD0"/>
    <w:rsid w:val="006E6D77"/>
    <w:rsid w:val="006F0057"/>
    <w:rsid w:val="006F4C66"/>
    <w:rsid w:val="006F6960"/>
    <w:rsid w:val="00704D11"/>
    <w:rsid w:val="0070666D"/>
    <w:rsid w:val="00707370"/>
    <w:rsid w:val="0071035D"/>
    <w:rsid w:val="00710D91"/>
    <w:rsid w:val="00714178"/>
    <w:rsid w:val="0072000B"/>
    <w:rsid w:val="00721A79"/>
    <w:rsid w:val="0072221A"/>
    <w:rsid w:val="00725F1D"/>
    <w:rsid w:val="007317E6"/>
    <w:rsid w:val="00735642"/>
    <w:rsid w:val="00736FB3"/>
    <w:rsid w:val="007418A4"/>
    <w:rsid w:val="007429C0"/>
    <w:rsid w:val="00742E38"/>
    <w:rsid w:val="00752270"/>
    <w:rsid w:val="007526B7"/>
    <w:rsid w:val="00760A60"/>
    <w:rsid w:val="00760EE5"/>
    <w:rsid w:val="00763439"/>
    <w:rsid w:val="007664FA"/>
    <w:rsid w:val="007758AE"/>
    <w:rsid w:val="00776A37"/>
    <w:rsid w:val="007809F6"/>
    <w:rsid w:val="00787366"/>
    <w:rsid w:val="00787B43"/>
    <w:rsid w:val="007921C6"/>
    <w:rsid w:val="007A5743"/>
    <w:rsid w:val="007B1F03"/>
    <w:rsid w:val="007D42D7"/>
    <w:rsid w:val="007D7A01"/>
    <w:rsid w:val="007E3774"/>
    <w:rsid w:val="007E7156"/>
    <w:rsid w:val="007F4196"/>
    <w:rsid w:val="007F4EA3"/>
    <w:rsid w:val="008035C3"/>
    <w:rsid w:val="00803A81"/>
    <w:rsid w:val="00805DF6"/>
    <w:rsid w:val="00806A89"/>
    <w:rsid w:val="00813301"/>
    <w:rsid w:val="00814722"/>
    <w:rsid w:val="00821D27"/>
    <w:rsid w:val="00821F16"/>
    <w:rsid w:val="00823E89"/>
    <w:rsid w:val="00827C21"/>
    <w:rsid w:val="008313A2"/>
    <w:rsid w:val="0083387E"/>
    <w:rsid w:val="00834F2E"/>
    <w:rsid w:val="008368C0"/>
    <w:rsid w:val="00837DE6"/>
    <w:rsid w:val="0084396A"/>
    <w:rsid w:val="00844BAB"/>
    <w:rsid w:val="00846834"/>
    <w:rsid w:val="00851D3F"/>
    <w:rsid w:val="00854B7B"/>
    <w:rsid w:val="00857D00"/>
    <w:rsid w:val="00861BA3"/>
    <w:rsid w:val="00862C4C"/>
    <w:rsid w:val="00864807"/>
    <w:rsid w:val="00864E7A"/>
    <w:rsid w:val="00881783"/>
    <w:rsid w:val="00884E23"/>
    <w:rsid w:val="00891B50"/>
    <w:rsid w:val="0089542B"/>
    <w:rsid w:val="00896531"/>
    <w:rsid w:val="008A3D94"/>
    <w:rsid w:val="008A52AE"/>
    <w:rsid w:val="008B0166"/>
    <w:rsid w:val="008B5212"/>
    <w:rsid w:val="008B5302"/>
    <w:rsid w:val="008B53C1"/>
    <w:rsid w:val="008C1729"/>
    <w:rsid w:val="008C1844"/>
    <w:rsid w:val="008C5410"/>
    <w:rsid w:val="008C75DD"/>
    <w:rsid w:val="008D1413"/>
    <w:rsid w:val="008D388A"/>
    <w:rsid w:val="008D4026"/>
    <w:rsid w:val="008D5E9E"/>
    <w:rsid w:val="008E032F"/>
    <w:rsid w:val="008E2137"/>
    <w:rsid w:val="008E401D"/>
    <w:rsid w:val="008F209D"/>
    <w:rsid w:val="008F2921"/>
    <w:rsid w:val="008F2C38"/>
    <w:rsid w:val="008F5A47"/>
    <w:rsid w:val="009025F0"/>
    <w:rsid w:val="009042DC"/>
    <w:rsid w:val="00905DC2"/>
    <w:rsid w:val="00906EE5"/>
    <w:rsid w:val="009120CD"/>
    <w:rsid w:val="00912358"/>
    <w:rsid w:val="00920406"/>
    <w:rsid w:val="00936717"/>
    <w:rsid w:val="00941DD2"/>
    <w:rsid w:val="00946093"/>
    <w:rsid w:val="00946A17"/>
    <w:rsid w:val="00956986"/>
    <w:rsid w:val="00956A9D"/>
    <w:rsid w:val="009744E6"/>
    <w:rsid w:val="009748E6"/>
    <w:rsid w:val="009931EC"/>
    <w:rsid w:val="009935F6"/>
    <w:rsid w:val="009A24A5"/>
    <w:rsid w:val="009A58F1"/>
    <w:rsid w:val="009B4C69"/>
    <w:rsid w:val="009B6350"/>
    <w:rsid w:val="009B7B93"/>
    <w:rsid w:val="009C5FB2"/>
    <w:rsid w:val="009D0EDE"/>
    <w:rsid w:val="009D202E"/>
    <w:rsid w:val="009D26A1"/>
    <w:rsid w:val="009D2C3C"/>
    <w:rsid w:val="009D4C4D"/>
    <w:rsid w:val="009D7114"/>
    <w:rsid w:val="009E14AF"/>
    <w:rsid w:val="009E2965"/>
    <w:rsid w:val="009E552A"/>
    <w:rsid w:val="009E67C4"/>
    <w:rsid w:val="009E7840"/>
    <w:rsid w:val="009F7F75"/>
    <w:rsid w:val="00A031E3"/>
    <w:rsid w:val="00A064D8"/>
    <w:rsid w:val="00A07F75"/>
    <w:rsid w:val="00A1336A"/>
    <w:rsid w:val="00A3033E"/>
    <w:rsid w:val="00A36F46"/>
    <w:rsid w:val="00A4148F"/>
    <w:rsid w:val="00A43744"/>
    <w:rsid w:val="00A52C29"/>
    <w:rsid w:val="00A52FA9"/>
    <w:rsid w:val="00A53765"/>
    <w:rsid w:val="00A53AAE"/>
    <w:rsid w:val="00A57E96"/>
    <w:rsid w:val="00A67DCB"/>
    <w:rsid w:val="00A80FB9"/>
    <w:rsid w:val="00A82CF3"/>
    <w:rsid w:val="00A82F87"/>
    <w:rsid w:val="00A83829"/>
    <w:rsid w:val="00A851FA"/>
    <w:rsid w:val="00A87368"/>
    <w:rsid w:val="00A92363"/>
    <w:rsid w:val="00A96095"/>
    <w:rsid w:val="00A97764"/>
    <w:rsid w:val="00A97EC6"/>
    <w:rsid w:val="00AB081A"/>
    <w:rsid w:val="00AB148C"/>
    <w:rsid w:val="00AB4DBD"/>
    <w:rsid w:val="00AB5E1D"/>
    <w:rsid w:val="00AD3C3C"/>
    <w:rsid w:val="00AD42F3"/>
    <w:rsid w:val="00AE0E34"/>
    <w:rsid w:val="00AE3F19"/>
    <w:rsid w:val="00AE7628"/>
    <w:rsid w:val="00AF7638"/>
    <w:rsid w:val="00B02EEE"/>
    <w:rsid w:val="00B03A75"/>
    <w:rsid w:val="00B0588C"/>
    <w:rsid w:val="00B05BD3"/>
    <w:rsid w:val="00B077AD"/>
    <w:rsid w:val="00B11184"/>
    <w:rsid w:val="00B16850"/>
    <w:rsid w:val="00B21280"/>
    <w:rsid w:val="00B27A96"/>
    <w:rsid w:val="00B324AF"/>
    <w:rsid w:val="00B3285B"/>
    <w:rsid w:val="00B33A53"/>
    <w:rsid w:val="00B44CE2"/>
    <w:rsid w:val="00B50CD5"/>
    <w:rsid w:val="00B61F8A"/>
    <w:rsid w:val="00B66B96"/>
    <w:rsid w:val="00B702BE"/>
    <w:rsid w:val="00B728BE"/>
    <w:rsid w:val="00B80722"/>
    <w:rsid w:val="00B8700D"/>
    <w:rsid w:val="00B87509"/>
    <w:rsid w:val="00B9205F"/>
    <w:rsid w:val="00B93F15"/>
    <w:rsid w:val="00B95AA2"/>
    <w:rsid w:val="00B9730E"/>
    <w:rsid w:val="00BA3022"/>
    <w:rsid w:val="00BC3A79"/>
    <w:rsid w:val="00BD0C5C"/>
    <w:rsid w:val="00BD1065"/>
    <w:rsid w:val="00BD3B1E"/>
    <w:rsid w:val="00BD4A68"/>
    <w:rsid w:val="00BD4CE4"/>
    <w:rsid w:val="00BD523C"/>
    <w:rsid w:val="00BE5A02"/>
    <w:rsid w:val="00BE6127"/>
    <w:rsid w:val="00BF0657"/>
    <w:rsid w:val="00BF36FA"/>
    <w:rsid w:val="00BF5CE9"/>
    <w:rsid w:val="00BF6327"/>
    <w:rsid w:val="00C03140"/>
    <w:rsid w:val="00C034C2"/>
    <w:rsid w:val="00C0692C"/>
    <w:rsid w:val="00C11541"/>
    <w:rsid w:val="00C16D93"/>
    <w:rsid w:val="00C22D55"/>
    <w:rsid w:val="00C2563F"/>
    <w:rsid w:val="00C33469"/>
    <w:rsid w:val="00C37310"/>
    <w:rsid w:val="00C3779A"/>
    <w:rsid w:val="00C41AFE"/>
    <w:rsid w:val="00C51599"/>
    <w:rsid w:val="00C5601A"/>
    <w:rsid w:val="00C736D5"/>
    <w:rsid w:val="00C75E8A"/>
    <w:rsid w:val="00C776D1"/>
    <w:rsid w:val="00C8046C"/>
    <w:rsid w:val="00C90714"/>
    <w:rsid w:val="00C9150E"/>
    <w:rsid w:val="00C9302C"/>
    <w:rsid w:val="00CA13B5"/>
    <w:rsid w:val="00CA157B"/>
    <w:rsid w:val="00CA5794"/>
    <w:rsid w:val="00CB1C32"/>
    <w:rsid w:val="00CC6DEB"/>
    <w:rsid w:val="00CD1740"/>
    <w:rsid w:val="00CD2421"/>
    <w:rsid w:val="00CD5BA4"/>
    <w:rsid w:val="00CD65BB"/>
    <w:rsid w:val="00CF02A0"/>
    <w:rsid w:val="00CF08F5"/>
    <w:rsid w:val="00CF44C0"/>
    <w:rsid w:val="00CF6BF9"/>
    <w:rsid w:val="00D00459"/>
    <w:rsid w:val="00D005B3"/>
    <w:rsid w:val="00D03620"/>
    <w:rsid w:val="00D06D36"/>
    <w:rsid w:val="00D13BE4"/>
    <w:rsid w:val="00D16418"/>
    <w:rsid w:val="00D22826"/>
    <w:rsid w:val="00D23A27"/>
    <w:rsid w:val="00D2778F"/>
    <w:rsid w:val="00D31B7D"/>
    <w:rsid w:val="00D3449B"/>
    <w:rsid w:val="00D35075"/>
    <w:rsid w:val="00D40690"/>
    <w:rsid w:val="00D40E81"/>
    <w:rsid w:val="00D42EEA"/>
    <w:rsid w:val="00D44C87"/>
    <w:rsid w:val="00D5050F"/>
    <w:rsid w:val="00D524C6"/>
    <w:rsid w:val="00D62834"/>
    <w:rsid w:val="00D66006"/>
    <w:rsid w:val="00D70D5D"/>
    <w:rsid w:val="00D72408"/>
    <w:rsid w:val="00D75866"/>
    <w:rsid w:val="00D77500"/>
    <w:rsid w:val="00D82932"/>
    <w:rsid w:val="00D87A78"/>
    <w:rsid w:val="00D90E20"/>
    <w:rsid w:val="00D94280"/>
    <w:rsid w:val="00D94B0F"/>
    <w:rsid w:val="00DA4E5F"/>
    <w:rsid w:val="00DA4EC1"/>
    <w:rsid w:val="00DA52A1"/>
    <w:rsid w:val="00DB1ECD"/>
    <w:rsid w:val="00DB363E"/>
    <w:rsid w:val="00DB4A7E"/>
    <w:rsid w:val="00DC014D"/>
    <w:rsid w:val="00DC2E43"/>
    <w:rsid w:val="00DC58DA"/>
    <w:rsid w:val="00DD0D01"/>
    <w:rsid w:val="00DD43BB"/>
    <w:rsid w:val="00DE0A02"/>
    <w:rsid w:val="00DE3341"/>
    <w:rsid w:val="00DE58DA"/>
    <w:rsid w:val="00DF5379"/>
    <w:rsid w:val="00DF5429"/>
    <w:rsid w:val="00DF5E23"/>
    <w:rsid w:val="00E01540"/>
    <w:rsid w:val="00E01B16"/>
    <w:rsid w:val="00E01FF2"/>
    <w:rsid w:val="00E02736"/>
    <w:rsid w:val="00E0276B"/>
    <w:rsid w:val="00E04973"/>
    <w:rsid w:val="00E066D6"/>
    <w:rsid w:val="00E07F29"/>
    <w:rsid w:val="00E1724E"/>
    <w:rsid w:val="00E2434C"/>
    <w:rsid w:val="00E25F20"/>
    <w:rsid w:val="00E31AE9"/>
    <w:rsid w:val="00E37F29"/>
    <w:rsid w:val="00E4619A"/>
    <w:rsid w:val="00E55914"/>
    <w:rsid w:val="00E571EE"/>
    <w:rsid w:val="00E6127B"/>
    <w:rsid w:val="00E65592"/>
    <w:rsid w:val="00E66FF6"/>
    <w:rsid w:val="00E765B2"/>
    <w:rsid w:val="00E8065C"/>
    <w:rsid w:val="00E81305"/>
    <w:rsid w:val="00E81B72"/>
    <w:rsid w:val="00E83EB5"/>
    <w:rsid w:val="00E84035"/>
    <w:rsid w:val="00E96649"/>
    <w:rsid w:val="00EA105E"/>
    <w:rsid w:val="00EA5AE6"/>
    <w:rsid w:val="00EA7601"/>
    <w:rsid w:val="00EC4D19"/>
    <w:rsid w:val="00ED1305"/>
    <w:rsid w:val="00ED2403"/>
    <w:rsid w:val="00ED27ED"/>
    <w:rsid w:val="00ED2814"/>
    <w:rsid w:val="00ED2F3F"/>
    <w:rsid w:val="00ED306C"/>
    <w:rsid w:val="00ED4936"/>
    <w:rsid w:val="00ED759E"/>
    <w:rsid w:val="00EE493C"/>
    <w:rsid w:val="00EE4C36"/>
    <w:rsid w:val="00EE4FA0"/>
    <w:rsid w:val="00EE5AD7"/>
    <w:rsid w:val="00EF098F"/>
    <w:rsid w:val="00EF7609"/>
    <w:rsid w:val="00F04C0F"/>
    <w:rsid w:val="00F05BE5"/>
    <w:rsid w:val="00F1179F"/>
    <w:rsid w:val="00F13B70"/>
    <w:rsid w:val="00F157CD"/>
    <w:rsid w:val="00F15AD0"/>
    <w:rsid w:val="00F232B5"/>
    <w:rsid w:val="00F33003"/>
    <w:rsid w:val="00F33C6A"/>
    <w:rsid w:val="00F37C96"/>
    <w:rsid w:val="00F536C1"/>
    <w:rsid w:val="00F53C9C"/>
    <w:rsid w:val="00F60CAD"/>
    <w:rsid w:val="00F63D57"/>
    <w:rsid w:val="00F761C8"/>
    <w:rsid w:val="00F8723C"/>
    <w:rsid w:val="00F91958"/>
    <w:rsid w:val="00F92ECB"/>
    <w:rsid w:val="00F952B9"/>
    <w:rsid w:val="00FA516F"/>
    <w:rsid w:val="00FA5791"/>
    <w:rsid w:val="00FB2677"/>
    <w:rsid w:val="00FB51D9"/>
    <w:rsid w:val="00FB6ED4"/>
    <w:rsid w:val="00FB74A7"/>
    <w:rsid w:val="00FD01CD"/>
    <w:rsid w:val="00FE000A"/>
    <w:rsid w:val="00FE147C"/>
    <w:rsid w:val="00FE73FA"/>
    <w:rsid w:val="00FE76FF"/>
    <w:rsid w:val="00FF2AA0"/>
    <w:rsid w:val="00FF3786"/>
    <w:rsid w:val="00FF5901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6FC873"/>
  <w15:docId w15:val="{EA61CED6-0346-4A7C-8D20-23DFE373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107524"/>
    <w:pPr>
      <w:numPr>
        <w:ilvl w:val="1"/>
        <w:numId w:val="14"/>
      </w:numPr>
      <w:spacing w:after="120" w:line="280" w:lineRule="exact"/>
      <w:ind w:left="851" w:hanging="567"/>
    </w:pPr>
    <w:rPr>
      <w:rFonts w:asciiTheme="minorHAnsi" w:eastAsiaTheme="minorHAnsi" w:hAnsiTheme="minorHAnsi" w:cstheme="minorBidi"/>
      <w:color w:val="000000" w:themeColor="background1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,2 heading,A_wyliczenie,K-P_odwolanie,Akapit z listą5,maz_wyliczenie,opis dzialania,1 Akapit z listą,List Paragraph,Obiekt,List Paragraph1,wypunktowanie,normalny tekst,Akapit z listą numerowaną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12"/>
      </w:numPr>
    </w:pPr>
  </w:style>
  <w:style w:type="numbering" w:customStyle="1" w:styleId="WW8Num3">
    <w:name w:val="WW8Num3"/>
    <w:basedOn w:val="Bezlisty"/>
    <w:rsid w:val="00444D90"/>
    <w:pPr>
      <w:numPr>
        <w:numId w:val="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,2 heading Znak,A_wyliczenie Znak,K-P_odwolanie Znak,Akapit z listą5 Znak,maz_wyliczenie Znak,opis dzialania Znak,1 Akapit z listą Znak,List Paragraph Znak"/>
    <w:link w:val="Akapitzlist"/>
    <w:uiPriority w:val="34"/>
    <w:qFormat/>
    <w:locked/>
    <w:rsid w:val="007E3774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styleId="Uwydatnienie">
    <w:name w:val="Emphasis"/>
    <w:qFormat/>
    <w:rsid w:val="007E3774"/>
    <w:rPr>
      <w:b/>
      <w:bCs/>
      <w:i/>
      <w:iCs/>
      <w:spacing w:val="10"/>
    </w:rPr>
  </w:style>
  <w:style w:type="character" w:customStyle="1" w:styleId="WW-Domylnaczcionkaakapitu">
    <w:name w:val="WW-Domyślna czcionka akapitu"/>
    <w:rsid w:val="00C9302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579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AA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A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AAE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E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lb">
    <w:name w:val="a_lb"/>
    <w:rsid w:val="00DC2E43"/>
  </w:style>
  <w:style w:type="paragraph" w:styleId="NormalnyWeb">
    <w:name w:val="Normal (Web)"/>
    <w:basedOn w:val="Normalny"/>
    <w:uiPriority w:val="99"/>
    <w:unhideWhenUsed/>
    <w:rsid w:val="00A87368"/>
    <w:pPr>
      <w:spacing w:before="100" w:beforeAutospacing="1"/>
      <w:ind w:firstLine="403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100A4F"/>
    <w:pPr>
      <w:spacing w:before="100" w:beforeAutospacing="1"/>
      <w:ind w:firstLine="403"/>
      <w:jc w:val="both"/>
    </w:pPr>
    <w:rPr>
      <w:rFonts w:ascii="Arial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6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F1758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6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C934CA-16FB-4B01-A0EC-50A496D4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4</TotalTime>
  <Pages>5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Kuszyk</dc:creator>
  <cp:keywords/>
  <dc:description/>
  <cp:lastModifiedBy>Katarzyna Kuszyk | Łukasiewicz - INS</cp:lastModifiedBy>
  <cp:revision>5</cp:revision>
  <cp:lastPrinted>2023-03-06T08:29:00Z</cp:lastPrinted>
  <dcterms:created xsi:type="dcterms:W3CDTF">2023-03-13T08:07:00Z</dcterms:created>
  <dcterms:modified xsi:type="dcterms:W3CDTF">2023-03-27T07:25:00Z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