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0B69D15B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>
        <w:rPr>
          <w:rFonts w:ascii="Times New Roman" w:hAnsi="Times New Roman"/>
          <w:b/>
          <w:bCs/>
          <w:sz w:val="24"/>
          <w:szCs w:val="24"/>
        </w:rPr>
        <w:t>BZP.271.1.</w:t>
      </w:r>
      <w:r w:rsidR="00512FC2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p w14:paraId="12D7EA44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0042DED7" w14:textId="0058BBE3" w:rsidR="003D08E7" w:rsidRPr="00F32CB8" w:rsidRDefault="003D08E7" w:rsidP="003D08E7">
      <w:pPr>
        <w:spacing w:before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CB8">
        <w:rPr>
          <w:rFonts w:ascii="Times New Roman" w:hAnsi="Times New Roman"/>
          <w:b/>
          <w:spacing w:val="-4"/>
          <w:sz w:val="28"/>
          <w:szCs w:val="28"/>
        </w:rPr>
        <w:t xml:space="preserve"> „</w:t>
      </w:r>
      <w:r w:rsidR="00512FC2" w:rsidRPr="00512FC2">
        <w:rPr>
          <w:rFonts w:ascii="Times New Roman" w:hAnsi="Times New Roman"/>
          <w:b/>
          <w:spacing w:val="-4"/>
          <w:sz w:val="28"/>
          <w:szCs w:val="28"/>
        </w:rPr>
        <w:t>Termomodernizacja budynku Przedszkola Miejskiego nr 9 przy ul. Sosnowej 16 w ramach zadania: „Termomodernizacja obiektów użyteczności publicznej w Świnoujściu</w:t>
      </w:r>
      <w:r w:rsidR="00EE71B0">
        <w:rPr>
          <w:rFonts w:ascii="Times New Roman" w:hAnsi="Times New Roman"/>
          <w:b/>
          <w:spacing w:val="-4"/>
          <w:sz w:val="28"/>
          <w:szCs w:val="28"/>
        </w:rPr>
        <w:t>”</w:t>
      </w:r>
    </w:p>
    <w:p w14:paraId="59A8B3B5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38030504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66E43142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4EA1039C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 xml:space="preserve">Zarządzenie nr  </w:t>
      </w:r>
      <w:r w:rsidR="004346BD">
        <w:rPr>
          <w:rFonts w:ascii="Times New Roman" w:hAnsi="Times New Roman"/>
          <w:sz w:val="24"/>
          <w:szCs w:val="24"/>
          <w:lang w:eastAsia="en-US"/>
        </w:rPr>
        <w:t>92</w:t>
      </w:r>
      <w:r w:rsidRPr="00F56440">
        <w:rPr>
          <w:rFonts w:ascii="Times New Roman" w:hAnsi="Times New Roman"/>
          <w:sz w:val="24"/>
          <w:szCs w:val="24"/>
          <w:lang w:eastAsia="en-US"/>
        </w:rPr>
        <w:t xml:space="preserve">/ 2021 z dnia </w:t>
      </w:r>
      <w:r w:rsidR="004346BD">
        <w:rPr>
          <w:rFonts w:ascii="Times New Roman" w:hAnsi="Times New Roman"/>
          <w:sz w:val="24"/>
          <w:szCs w:val="24"/>
          <w:lang w:eastAsia="en-US"/>
        </w:rPr>
        <w:t>16</w:t>
      </w:r>
      <w:r w:rsidR="0034565D">
        <w:rPr>
          <w:rFonts w:ascii="Times New Roman" w:hAnsi="Times New Roman"/>
          <w:sz w:val="24"/>
          <w:szCs w:val="24"/>
          <w:lang w:eastAsia="en-US"/>
        </w:rPr>
        <w:t>.0</w:t>
      </w:r>
      <w:r w:rsidR="00512FC2">
        <w:rPr>
          <w:rFonts w:ascii="Times New Roman" w:hAnsi="Times New Roman"/>
          <w:sz w:val="24"/>
          <w:szCs w:val="24"/>
          <w:lang w:eastAsia="en-US"/>
        </w:rPr>
        <w:t>2</w:t>
      </w:r>
      <w:r w:rsidR="0034565D">
        <w:rPr>
          <w:rFonts w:ascii="Times New Roman" w:hAnsi="Times New Roman"/>
          <w:sz w:val="24"/>
          <w:szCs w:val="24"/>
          <w:lang w:eastAsia="en-US"/>
        </w:rPr>
        <w:t>.</w:t>
      </w:r>
      <w:r w:rsidRPr="00F56440">
        <w:rPr>
          <w:rFonts w:ascii="Times New Roman" w:hAnsi="Times New Roman"/>
          <w:sz w:val="24"/>
          <w:szCs w:val="24"/>
          <w:lang w:eastAsia="en-US"/>
        </w:rPr>
        <w:t>2021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0258B00E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Świnoujście, </w:t>
      </w:r>
      <w:r w:rsidR="006F7EAA">
        <w:rPr>
          <w:rFonts w:ascii="Times New Roman" w:hAnsi="Times New Roman"/>
          <w:sz w:val="24"/>
          <w:szCs w:val="24"/>
        </w:rPr>
        <w:t xml:space="preserve">15 </w:t>
      </w:r>
      <w:r w:rsidR="00512FC2">
        <w:rPr>
          <w:rFonts w:ascii="Times New Roman" w:hAnsi="Times New Roman"/>
          <w:sz w:val="24"/>
          <w:szCs w:val="24"/>
        </w:rPr>
        <w:t>lutego</w:t>
      </w:r>
      <w:r w:rsidRPr="00F00549">
        <w:rPr>
          <w:rFonts w:ascii="Times New Roman" w:hAnsi="Times New Roman"/>
          <w:sz w:val="24"/>
          <w:szCs w:val="24"/>
        </w:rPr>
        <w:t xml:space="preserve"> 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594A2B9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01E7451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2052765F" w14:textId="5069DA01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8AB9C5C" w14:textId="77777777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A1FDAB" w14:textId="77777777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1" w:name="_Toc264373033"/>
      <w:bookmarkStart w:id="2" w:name="_Toc440969206"/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DD5FE0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77777777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480755" w:rsidRPr="00F00549">
        <w:rPr>
          <w:rFonts w:ascii="Times New Roman" w:hAnsi="Times New Roman"/>
          <w:sz w:val="24"/>
          <w:szCs w:val="24"/>
        </w:rPr>
        <w:t xml:space="preserve"> (91) 321 27 80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68DB47A2" w14:textId="641EF9D0" w:rsidR="00F538D6" w:rsidRPr="00F0770A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770A">
        <w:rPr>
          <w:rFonts w:ascii="Times New Roman" w:hAnsi="Times New Roman"/>
          <w:sz w:val="24"/>
          <w:szCs w:val="24"/>
        </w:rPr>
        <w:t>E</w:t>
      </w:r>
      <w:r w:rsidR="007F2F93" w:rsidRPr="00F0770A">
        <w:rPr>
          <w:rFonts w:ascii="Times New Roman" w:hAnsi="Times New Roman"/>
          <w:sz w:val="24"/>
          <w:szCs w:val="24"/>
        </w:rPr>
        <w:t>-mail</w:t>
      </w:r>
      <w:r w:rsidR="00480755" w:rsidRPr="00F0770A">
        <w:rPr>
          <w:rFonts w:ascii="Times New Roman" w:hAnsi="Times New Roman"/>
          <w:sz w:val="24"/>
          <w:szCs w:val="24"/>
        </w:rPr>
        <w:t>:</w:t>
      </w:r>
      <w:r w:rsidR="007F2F93" w:rsidRPr="00F0770A">
        <w:rPr>
          <w:rFonts w:ascii="Times New Roman" w:hAnsi="Times New Roman"/>
          <w:sz w:val="24"/>
          <w:szCs w:val="24"/>
        </w:rPr>
        <w:t xml:space="preserve"> </w:t>
      </w:r>
      <w:r w:rsidR="008B6335" w:rsidRPr="00F0770A">
        <w:rPr>
          <w:rFonts w:ascii="Times New Roman" w:hAnsi="Times New Roman"/>
          <w:sz w:val="24"/>
          <w:szCs w:val="24"/>
        </w:rPr>
        <w:t>bzp</w:t>
      </w:r>
      <w:r w:rsidR="00480755" w:rsidRPr="00F0770A">
        <w:rPr>
          <w:rFonts w:ascii="Times New Roman" w:hAnsi="Times New Roman"/>
          <w:sz w:val="24"/>
          <w:szCs w:val="24"/>
        </w:rPr>
        <w:t>@um.swinoujscie.pl</w:t>
      </w:r>
    </w:p>
    <w:p w14:paraId="532F0A9A" w14:textId="33D4B8DF" w:rsidR="007F2F93" w:rsidRPr="00D70178" w:rsidRDefault="00F538D6" w:rsidP="00D70178">
      <w:pPr>
        <w:ind w:firstLine="357"/>
        <w:rPr>
          <w:color w:val="0000FF"/>
          <w:u w:val="single"/>
        </w:rPr>
      </w:pPr>
      <w:bookmarkStart w:id="3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BC6113">
        <w:rPr>
          <w:rFonts w:ascii="Times New Roman" w:hAnsi="Times New Roman"/>
          <w:sz w:val="24"/>
          <w:szCs w:val="24"/>
        </w:rPr>
        <w:t>www.platformazakupowa.pl/um_swinoujscie</w:t>
      </w:r>
      <w:r w:rsidR="00D70178">
        <w:rPr>
          <w:rFonts w:ascii="Times New Roman" w:hAnsi="Times New Roman"/>
          <w:sz w:val="24"/>
          <w:szCs w:val="24"/>
        </w:rPr>
        <w:t xml:space="preserve">; </w:t>
      </w:r>
      <w:r w:rsidR="00D70178" w:rsidRPr="00BC6113">
        <w:rPr>
          <w:rFonts w:ascii="Times New Roman" w:hAnsi="Times New Roman"/>
          <w:sz w:val="24"/>
          <w:szCs w:val="24"/>
        </w:rPr>
        <w:t>bip.um.swinoujscie.pl</w:t>
      </w:r>
    </w:p>
    <w:bookmarkEnd w:id="3"/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DD5FE0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2A4FCA0C" w:rsidR="00A52FC3" w:rsidRPr="00A52FC3" w:rsidRDefault="007F2F93" w:rsidP="00A52FC3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201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B20AD7" w:rsidRDefault="00B20AD7" w:rsidP="00B20AD7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BC6113">
        <w:rPr>
          <w:rFonts w:ascii="Times New Roman" w:hAnsi="Times New Roman"/>
          <w:bCs/>
          <w:sz w:val="24"/>
          <w:szCs w:val="24"/>
        </w:rPr>
        <w:t>www.platformazakupowa.pl/um_swinoujscie</w:t>
      </w:r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34743D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DD5FE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D70178" w:rsidRDefault="007F2F93" w:rsidP="00DD5FE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4A4F2AF0" w14:textId="77777777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49273875" w14:textId="77777777" w:rsidR="00807D80" w:rsidRPr="00807D80" w:rsidRDefault="00807D80" w:rsidP="00807D80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00ADB51A" w14:textId="09465C96" w:rsidR="00807D80" w:rsidRPr="00807D80" w:rsidRDefault="00807D80" w:rsidP="003A0E60">
      <w:pPr>
        <w:pStyle w:val="Akapitzlist"/>
        <w:numPr>
          <w:ilvl w:val="0"/>
          <w:numId w:val="87"/>
        </w:numPr>
        <w:ind w:left="709" w:hanging="283"/>
        <w:rPr>
          <w:rFonts w:ascii="Times New Roman" w:hAnsi="Times New Roman"/>
          <w:sz w:val="24"/>
          <w:szCs w:val="24"/>
        </w:rPr>
      </w:pPr>
      <w:r w:rsidRPr="00807D80">
        <w:rPr>
          <w:rFonts w:ascii="Times New Roman" w:hAnsi="Times New Roman"/>
          <w:sz w:val="24"/>
          <w:szCs w:val="24"/>
        </w:rPr>
        <w:t xml:space="preserve">Przedmiotem zamówienia jest wykonanie termomodernizacji budynku, przebudowy instalacji C.O., instalacji elektrycznej oraz remont pomieszczeń w których będą prowadzone te prace Przedszkola Miejskiego nr 9 przy ul. Sosnowej 16, 72-600 Świnoujście. </w:t>
      </w:r>
    </w:p>
    <w:p w14:paraId="0409BC69" w14:textId="35F410B6" w:rsidR="00856394" w:rsidRDefault="00807D80" w:rsidP="003A0E60">
      <w:pPr>
        <w:pStyle w:val="Akapitzlist"/>
        <w:numPr>
          <w:ilvl w:val="0"/>
          <w:numId w:val="87"/>
        </w:numPr>
        <w:ind w:left="709" w:hanging="283"/>
        <w:rPr>
          <w:rFonts w:ascii="Times New Roman" w:hAnsi="Times New Roman"/>
          <w:sz w:val="24"/>
          <w:szCs w:val="24"/>
        </w:rPr>
      </w:pPr>
      <w:r w:rsidRPr="00807D80">
        <w:rPr>
          <w:rFonts w:ascii="Times New Roman" w:hAnsi="Times New Roman"/>
          <w:sz w:val="24"/>
          <w:szCs w:val="24"/>
        </w:rPr>
        <w:t xml:space="preserve">Przedmiot i zakres zamówienia szczegółowo określa opis przedmiotu zamówienia </w:t>
      </w:r>
      <w:r w:rsidRPr="00583A1A">
        <w:rPr>
          <w:rFonts w:ascii="Times New Roman" w:hAnsi="Times New Roman"/>
          <w:sz w:val="24"/>
          <w:szCs w:val="24"/>
        </w:rPr>
        <w:t xml:space="preserve">stanowiący załącznik nr 6.1 do </w:t>
      </w:r>
      <w:r w:rsidR="00DB0742">
        <w:rPr>
          <w:rFonts w:ascii="Times New Roman" w:hAnsi="Times New Roman"/>
          <w:sz w:val="24"/>
          <w:szCs w:val="24"/>
        </w:rPr>
        <w:t>SWZ</w:t>
      </w:r>
      <w:r w:rsidRPr="00583A1A">
        <w:rPr>
          <w:rFonts w:ascii="Times New Roman" w:hAnsi="Times New Roman"/>
          <w:sz w:val="24"/>
          <w:szCs w:val="24"/>
        </w:rPr>
        <w:t xml:space="preserve"> (zał. nr 1 do umowy), zakres rzeczowo finansowy stanowiący załącznik nr 6.2 do </w:t>
      </w:r>
      <w:r w:rsidR="00DB0742">
        <w:rPr>
          <w:rFonts w:ascii="Times New Roman" w:hAnsi="Times New Roman"/>
          <w:sz w:val="24"/>
          <w:szCs w:val="24"/>
        </w:rPr>
        <w:t>SWZ</w:t>
      </w:r>
      <w:r w:rsidRPr="00583A1A">
        <w:rPr>
          <w:rFonts w:ascii="Times New Roman" w:hAnsi="Times New Roman"/>
          <w:sz w:val="24"/>
          <w:szCs w:val="24"/>
        </w:rPr>
        <w:t xml:space="preserve"> (zał. nr 2 do umowy) oraz dokumentacja projektowa (załącznik nr </w:t>
      </w:r>
      <w:r w:rsidR="00583A1A" w:rsidRPr="00583A1A">
        <w:rPr>
          <w:rFonts w:ascii="Times New Roman" w:hAnsi="Times New Roman"/>
          <w:sz w:val="24"/>
          <w:szCs w:val="24"/>
        </w:rPr>
        <w:t>8 do s</w:t>
      </w:r>
      <w:r w:rsidRPr="00583A1A">
        <w:rPr>
          <w:rFonts w:ascii="Times New Roman" w:hAnsi="Times New Roman"/>
          <w:sz w:val="24"/>
          <w:szCs w:val="24"/>
        </w:rPr>
        <w:t>wz).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D0BCA0" w14:textId="69786A3E" w:rsidR="00807D80" w:rsidRPr="00856394" w:rsidRDefault="00807D80" w:rsidP="003A0E60">
      <w:pPr>
        <w:pStyle w:val="Akapitzlist"/>
        <w:numPr>
          <w:ilvl w:val="0"/>
          <w:numId w:val="87"/>
        </w:numPr>
        <w:ind w:left="709" w:hanging="283"/>
        <w:rPr>
          <w:rFonts w:ascii="Times New Roman" w:hAnsi="Times New Roman"/>
          <w:sz w:val="24"/>
          <w:szCs w:val="24"/>
        </w:rPr>
      </w:pPr>
      <w:r w:rsidRPr="00856394">
        <w:rPr>
          <w:rFonts w:ascii="Times New Roman" w:hAnsi="Times New Roman"/>
          <w:sz w:val="24"/>
          <w:szCs w:val="24"/>
        </w:rPr>
        <w:t xml:space="preserve">Przedmiot zamówienia odpowiada następującym kodom CPV: </w:t>
      </w:r>
    </w:p>
    <w:p w14:paraId="5ED08820" w14:textId="77777777" w:rsidR="00807D80" w:rsidRDefault="00807D80" w:rsidP="00856394">
      <w:pPr>
        <w:pStyle w:val="Akapitzlist"/>
        <w:ind w:left="1069" w:firstLine="349"/>
        <w:rPr>
          <w:rFonts w:ascii="Times New Roman" w:hAnsi="Times New Roman"/>
          <w:sz w:val="24"/>
          <w:szCs w:val="24"/>
        </w:rPr>
      </w:pPr>
      <w:r w:rsidRPr="00807D80">
        <w:rPr>
          <w:rFonts w:ascii="Times New Roman" w:hAnsi="Times New Roman"/>
          <w:sz w:val="24"/>
          <w:szCs w:val="24"/>
        </w:rPr>
        <w:t>Główny kod CPV:</w:t>
      </w:r>
    </w:p>
    <w:p w14:paraId="7CE130D2" w14:textId="0029CE00" w:rsidR="00807D80" w:rsidRPr="00807D80" w:rsidRDefault="00807D80" w:rsidP="00856394">
      <w:pPr>
        <w:pStyle w:val="Akapitzlist"/>
        <w:ind w:firstLine="698"/>
        <w:rPr>
          <w:rFonts w:ascii="Times New Roman" w:hAnsi="Times New Roman"/>
          <w:sz w:val="24"/>
          <w:szCs w:val="24"/>
        </w:rPr>
      </w:pPr>
      <w:r w:rsidRPr="00807D80">
        <w:rPr>
          <w:rFonts w:ascii="Times New Roman" w:hAnsi="Times New Roman"/>
          <w:sz w:val="24"/>
          <w:szCs w:val="24"/>
        </w:rPr>
        <w:t xml:space="preserve"> - 45450000-6 - roboty budowlane wykończeniowe pozostałe. </w:t>
      </w:r>
    </w:p>
    <w:p w14:paraId="49E4BD04" w14:textId="77777777" w:rsidR="00807D80" w:rsidRDefault="00807D80" w:rsidP="00856394">
      <w:pPr>
        <w:pStyle w:val="Akapitzlist"/>
        <w:ind w:left="1069" w:firstLine="349"/>
        <w:rPr>
          <w:rFonts w:ascii="Times New Roman" w:hAnsi="Times New Roman"/>
          <w:sz w:val="24"/>
          <w:szCs w:val="24"/>
        </w:rPr>
      </w:pPr>
      <w:r w:rsidRPr="00807D80">
        <w:rPr>
          <w:rFonts w:ascii="Times New Roman" w:hAnsi="Times New Roman"/>
          <w:sz w:val="24"/>
          <w:szCs w:val="24"/>
        </w:rPr>
        <w:t>Dodatkowe kody CPV:</w:t>
      </w:r>
    </w:p>
    <w:p w14:paraId="661ADB4D" w14:textId="55456537" w:rsidR="00807D80" w:rsidRPr="00807D80" w:rsidRDefault="00807D80" w:rsidP="00807D8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807D80">
        <w:rPr>
          <w:rFonts w:ascii="Times New Roman" w:hAnsi="Times New Roman"/>
          <w:sz w:val="24"/>
          <w:szCs w:val="24"/>
        </w:rPr>
        <w:t xml:space="preserve"> </w:t>
      </w:r>
      <w:r w:rsidR="00856394">
        <w:rPr>
          <w:rFonts w:ascii="Times New Roman" w:hAnsi="Times New Roman"/>
          <w:sz w:val="24"/>
          <w:szCs w:val="24"/>
        </w:rPr>
        <w:tab/>
      </w:r>
      <w:r w:rsidR="00856394">
        <w:rPr>
          <w:rFonts w:ascii="Times New Roman" w:hAnsi="Times New Roman"/>
          <w:sz w:val="24"/>
          <w:szCs w:val="24"/>
        </w:rPr>
        <w:tab/>
      </w:r>
      <w:r w:rsidRPr="00807D80">
        <w:rPr>
          <w:rFonts w:ascii="Times New Roman" w:hAnsi="Times New Roman"/>
          <w:sz w:val="24"/>
          <w:szCs w:val="24"/>
        </w:rPr>
        <w:t xml:space="preserve">- 45331100-7 - roboty instalacyjne C.O. </w:t>
      </w:r>
    </w:p>
    <w:p w14:paraId="7EC32D56" w14:textId="0029F4C5" w:rsidR="00856394" w:rsidRDefault="00807D80" w:rsidP="00856394">
      <w:pPr>
        <w:pStyle w:val="Akapitzlist"/>
        <w:ind w:left="1069" w:firstLine="349"/>
        <w:rPr>
          <w:rFonts w:ascii="Times New Roman" w:hAnsi="Times New Roman"/>
          <w:sz w:val="24"/>
          <w:szCs w:val="24"/>
        </w:rPr>
      </w:pPr>
      <w:r w:rsidRPr="00807D80">
        <w:rPr>
          <w:rFonts w:ascii="Times New Roman" w:hAnsi="Times New Roman"/>
          <w:sz w:val="24"/>
          <w:szCs w:val="24"/>
        </w:rPr>
        <w:t>- 45311200-2 - roboty w zak</w:t>
      </w:r>
      <w:r w:rsidR="00856394">
        <w:rPr>
          <w:rFonts w:ascii="Times New Roman" w:hAnsi="Times New Roman"/>
          <w:sz w:val="24"/>
          <w:szCs w:val="24"/>
        </w:rPr>
        <w:t>resie instalacji elektrycznych.</w:t>
      </w:r>
    </w:p>
    <w:p w14:paraId="649FE090" w14:textId="77777777" w:rsidR="00856394" w:rsidRDefault="00856394" w:rsidP="00856394">
      <w:pPr>
        <w:pStyle w:val="Akapitzlist"/>
        <w:ind w:left="1069" w:firstLine="349"/>
        <w:rPr>
          <w:rFonts w:ascii="Times New Roman" w:hAnsi="Times New Roman"/>
          <w:sz w:val="24"/>
          <w:szCs w:val="24"/>
        </w:rPr>
      </w:pPr>
    </w:p>
    <w:p w14:paraId="3E9D03AE" w14:textId="35F86866" w:rsidR="00856394" w:rsidRPr="00856394" w:rsidRDefault="00856394" w:rsidP="00856394">
      <w:pPr>
        <w:pStyle w:val="Akapitzlist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856394">
        <w:rPr>
          <w:rFonts w:ascii="Times New Roman" w:eastAsia="Calibri" w:hAnsi="Times New Roman"/>
          <w:sz w:val="24"/>
          <w:szCs w:val="24"/>
        </w:rPr>
        <w:t xml:space="preserve">Stosownie do treści art. 95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856394">
        <w:rPr>
          <w:rFonts w:ascii="Times New Roman" w:eastAsia="Calibri" w:hAnsi="Times New Roman"/>
          <w:sz w:val="24"/>
          <w:szCs w:val="24"/>
          <w:lang w:eastAsia="en-US"/>
        </w:rPr>
        <w:t xml:space="preserve">(Dz. U. z 2019 r. poz. 1040 ze zm.), tj.: </w:t>
      </w:r>
      <w:r w:rsidRPr="00856394">
        <w:rPr>
          <w:rFonts w:ascii="Times New Roman" w:hAnsi="Times New Roman"/>
          <w:sz w:val="24"/>
          <w:szCs w:val="24"/>
        </w:rPr>
        <w:t>wszystkie prace fizyczne związane z</w:t>
      </w:r>
      <w:r>
        <w:rPr>
          <w:rFonts w:ascii="Times New Roman" w:hAnsi="Times New Roman"/>
          <w:sz w:val="24"/>
          <w:szCs w:val="24"/>
        </w:rPr>
        <w:t> </w:t>
      </w:r>
      <w:r w:rsidRPr="00856394">
        <w:rPr>
          <w:rFonts w:ascii="Times New Roman" w:hAnsi="Times New Roman"/>
          <w:sz w:val="24"/>
          <w:szCs w:val="24"/>
        </w:rPr>
        <w:t>wykonywaniem wszystkich usług wymienionych w kosztorysie rzeczowo-finansowym.</w:t>
      </w:r>
    </w:p>
    <w:p w14:paraId="28A2EF72" w14:textId="4B59470D" w:rsidR="00856394" w:rsidRPr="00856394" w:rsidRDefault="00856394" w:rsidP="003A0E60">
      <w:pPr>
        <w:pStyle w:val="Akapitzlist"/>
        <w:numPr>
          <w:ilvl w:val="0"/>
          <w:numId w:val="88"/>
        </w:numPr>
        <w:spacing w:after="120" w:line="240" w:lineRule="auto"/>
        <w:ind w:left="567" w:hanging="425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56394">
        <w:rPr>
          <w:rFonts w:ascii="Times New Roman" w:hAnsi="Times New Roman"/>
          <w:color w:val="000000"/>
          <w:sz w:val="24"/>
          <w:szCs w:val="24"/>
        </w:rPr>
        <w:t xml:space="preserve">W każdej umowie o podwykonawstwo Wykonawca jest zobowiązany zawrzeć postanowienia zobowiązujące podwykonawców do zatrudnienia na podstawie umowy </w:t>
      </w:r>
      <w:r w:rsidRPr="00856394">
        <w:rPr>
          <w:rFonts w:ascii="Times New Roman" w:hAnsi="Times New Roman"/>
          <w:color w:val="000000"/>
          <w:sz w:val="24"/>
          <w:szCs w:val="24"/>
        </w:rPr>
        <w:br/>
        <w:t xml:space="preserve">o pracę wszystkich osób, które wykonują czynności wskazane w ust. 1. </w:t>
      </w:r>
    </w:p>
    <w:p w14:paraId="0DC8BBF6" w14:textId="77777777" w:rsidR="00856394" w:rsidRPr="00856394" w:rsidRDefault="00856394" w:rsidP="003A0E60">
      <w:pPr>
        <w:numPr>
          <w:ilvl w:val="0"/>
          <w:numId w:val="88"/>
        </w:numPr>
        <w:spacing w:after="60" w:line="240" w:lineRule="auto"/>
        <w:ind w:left="42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56394">
        <w:rPr>
          <w:rFonts w:ascii="Times New Roman" w:hAnsi="Times New Roman"/>
          <w:sz w:val="24"/>
          <w:szCs w:val="24"/>
        </w:rPr>
        <w:t>W trakcie realizacji przedmiotu umowy Zamawiający uprawniony jest do wykonywania czynności kontrolnych wobec Wykonawcy odnośnie spełniania przez Wykonawcę lub podwykonawcę wymogu zatrudnienia na podstawie umowy o pracę osób wykonujących wskazane w ust. 1 czynności. Zamawiający uprawniony jest w szczególności do:</w:t>
      </w:r>
    </w:p>
    <w:p w14:paraId="68DF9425" w14:textId="192F3F4A" w:rsidR="00856394" w:rsidRPr="00856394" w:rsidRDefault="00856394" w:rsidP="00856394">
      <w:pPr>
        <w:spacing w:after="6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856394">
        <w:rPr>
          <w:rFonts w:ascii="Times New Roman" w:hAnsi="Times New Roman"/>
          <w:sz w:val="24"/>
          <w:szCs w:val="24"/>
        </w:rPr>
        <w:t xml:space="preserve">- </w:t>
      </w:r>
      <w:r w:rsidRPr="00856394">
        <w:rPr>
          <w:rFonts w:ascii="Times New Roman" w:hAnsi="Times New Roman"/>
          <w:sz w:val="24"/>
          <w:szCs w:val="24"/>
        </w:rPr>
        <w:tab/>
        <w:t>żądania oświadczeń i dokumentów w zakresie potwierdzenia spełniania ww. wymogów i</w:t>
      </w:r>
      <w:r>
        <w:rPr>
          <w:rFonts w:ascii="Times New Roman" w:hAnsi="Times New Roman"/>
          <w:sz w:val="24"/>
          <w:szCs w:val="24"/>
        </w:rPr>
        <w:t> </w:t>
      </w:r>
      <w:r w:rsidRPr="00856394">
        <w:rPr>
          <w:rFonts w:ascii="Times New Roman" w:hAnsi="Times New Roman"/>
          <w:sz w:val="24"/>
          <w:szCs w:val="24"/>
        </w:rPr>
        <w:t>dokonywania ich oceny,</w:t>
      </w:r>
    </w:p>
    <w:p w14:paraId="4611F17A" w14:textId="77777777" w:rsidR="000B0C46" w:rsidRDefault="00856394" w:rsidP="00856394">
      <w:pPr>
        <w:spacing w:after="6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856394">
        <w:rPr>
          <w:rFonts w:ascii="Times New Roman" w:hAnsi="Times New Roman"/>
          <w:sz w:val="24"/>
          <w:szCs w:val="24"/>
        </w:rPr>
        <w:t xml:space="preserve">- </w:t>
      </w:r>
      <w:r w:rsidRPr="00856394">
        <w:rPr>
          <w:rFonts w:ascii="Times New Roman" w:hAnsi="Times New Roman"/>
          <w:sz w:val="24"/>
          <w:szCs w:val="24"/>
        </w:rPr>
        <w:tab/>
        <w:t>żądania wyjaśnień w przypadku wątpliwości w zakresie potwierdzenia spełniania ww. wymogów,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F40D9A" w14:textId="26B3A698" w:rsidR="00856394" w:rsidRDefault="000B0C46" w:rsidP="00856394">
      <w:pPr>
        <w:spacing w:after="6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856394">
        <w:rPr>
          <w:rFonts w:ascii="Times New Roman" w:hAnsi="Times New Roman"/>
          <w:sz w:val="24"/>
          <w:szCs w:val="24"/>
        </w:rPr>
        <w:t>p</w:t>
      </w:r>
      <w:r w:rsidR="00856394" w:rsidRPr="00856394">
        <w:rPr>
          <w:rFonts w:ascii="Times New Roman" w:hAnsi="Times New Roman"/>
          <w:sz w:val="24"/>
          <w:szCs w:val="24"/>
        </w:rPr>
        <w:t>rzeprowadzania kontroli na miejscu wykonywania świadczenia.</w:t>
      </w:r>
    </w:p>
    <w:p w14:paraId="7B3C61C4" w14:textId="1B18315E" w:rsidR="00856394" w:rsidRPr="00856394" w:rsidRDefault="00856394" w:rsidP="00856394">
      <w:pPr>
        <w:spacing w:after="6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856394">
        <w:rPr>
          <w:rFonts w:ascii="Times New Roman" w:hAnsi="Times New Roman"/>
          <w:sz w:val="24"/>
          <w:szCs w:val="24"/>
        </w:rPr>
        <w:t xml:space="preserve"> </w:t>
      </w:r>
      <w:r w:rsidRPr="00856394">
        <w:rPr>
          <w:rFonts w:ascii="Times New Roman" w:hAnsi="Times New Roman"/>
          <w:sz w:val="24"/>
          <w:szCs w:val="24"/>
        </w:rPr>
        <w:tab/>
        <w:t>Wykonawca w ciągu 7 dni od dnia podpisania umowy przekaże Zamawiającemu wykaz osób, które realizują przedmiot umowy wraz z oświadczeniem, że są one zatrudnione na podstawie umowy o pracę. Wykonawca zobowiązany jest do aktualizacji wykazu i przekazywania go Zamawiającemu w ciągu 7 dni od dnia dokonania zmiany osoby wskazanej w wykazie. Zmiana osób wymienionych w wykazie nie wymaga aneksu do umowy.</w:t>
      </w:r>
    </w:p>
    <w:p w14:paraId="567F930A" w14:textId="0EFAF008" w:rsidR="00856394" w:rsidRPr="00856394" w:rsidRDefault="00856394" w:rsidP="00856394">
      <w:pPr>
        <w:spacing w:after="6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56394">
        <w:rPr>
          <w:rFonts w:ascii="Times New Roman" w:hAnsi="Times New Roman"/>
          <w:sz w:val="24"/>
          <w:szCs w:val="24"/>
        </w:rPr>
        <w:t>.</w:t>
      </w:r>
      <w:r w:rsidRPr="00856394">
        <w:rPr>
          <w:rFonts w:ascii="Times New Roman" w:hAnsi="Times New Roman"/>
          <w:sz w:val="24"/>
          <w:szCs w:val="24"/>
        </w:rPr>
        <w:tab/>
        <w:t xml:space="preserve">W trakcie realizacji przedmiotu umowy na każde wezwanie Zamawiającego </w:t>
      </w:r>
      <w:r w:rsidRPr="00856394">
        <w:rPr>
          <w:rFonts w:ascii="Times New Roman" w:hAnsi="Times New Roman"/>
          <w:sz w:val="24"/>
          <w:szCs w:val="24"/>
        </w:rPr>
        <w:br/>
        <w:t>w wyznaczonym w tym wezwaniu terminie Wykonawca przedłoży Zamawiającemu wskazane poniżej dowody w celu potwierdzenia spełnienia wymogu zatrudnienia na podstawie umowy o pracę przez Wykonawcę lub podwykonawcę osób wykonujących wskazane w ust. 1 czynności w trakcie realizacji zamówienia:</w:t>
      </w:r>
    </w:p>
    <w:p w14:paraId="7738C3C4" w14:textId="77777777" w:rsidR="00856394" w:rsidRPr="00856394" w:rsidRDefault="00856394" w:rsidP="00856394">
      <w:pPr>
        <w:suppressAutoHyphens/>
        <w:spacing w:after="60" w:line="240" w:lineRule="auto"/>
        <w:ind w:left="709" w:hanging="283"/>
        <w:rPr>
          <w:rFonts w:ascii="Times New Roman" w:hAnsi="Times New Roman"/>
          <w:sz w:val="24"/>
          <w:szCs w:val="24"/>
          <w:lang w:eastAsia="ar-SA"/>
        </w:rPr>
      </w:pPr>
      <w:r w:rsidRPr="00856394">
        <w:rPr>
          <w:rFonts w:ascii="Times New Roman" w:hAnsi="Times New Roman"/>
          <w:bCs/>
          <w:sz w:val="24"/>
          <w:szCs w:val="24"/>
          <w:lang w:eastAsia="ar-SA"/>
        </w:rPr>
        <w:t xml:space="preserve">- </w:t>
      </w:r>
      <w:r w:rsidRPr="00856394">
        <w:rPr>
          <w:rFonts w:ascii="Times New Roman" w:hAnsi="Times New Roman"/>
          <w:bCs/>
          <w:sz w:val="24"/>
          <w:szCs w:val="24"/>
          <w:lang w:eastAsia="ar-SA"/>
        </w:rPr>
        <w:tab/>
        <w:t>oświadczenie Wykonawcy lub podwykonawcy</w:t>
      </w:r>
      <w:r w:rsidRPr="00856394">
        <w:rPr>
          <w:rFonts w:ascii="Times New Roman" w:hAnsi="Times New Roman"/>
          <w:sz w:val="24"/>
          <w:szCs w:val="24"/>
          <w:lang w:eastAsia="ar-SA"/>
        </w:rPr>
        <w:t xml:space="preserve">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</w:t>
      </w:r>
    </w:p>
    <w:p w14:paraId="57BB2DF0" w14:textId="3D409701" w:rsidR="00856394" w:rsidRPr="00856394" w:rsidRDefault="00856394" w:rsidP="00856394">
      <w:pPr>
        <w:suppressAutoHyphens/>
        <w:spacing w:after="6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856394">
        <w:rPr>
          <w:rFonts w:ascii="Times New Roman" w:hAnsi="Times New Roman"/>
          <w:sz w:val="24"/>
          <w:szCs w:val="24"/>
          <w:lang w:eastAsia="ar-SA"/>
        </w:rPr>
        <w:t>-</w:t>
      </w:r>
      <w:r w:rsidRPr="00856394">
        <w:rPr>
          <w:rFonts w:ascii="Times New Roman" w:hAnsi="Times New Roman"/>
          <w:sz w:val="24"/>
          <w:szCs w:val="24"/>
          <w:lang w:eastAsia="ar-SA"/>
        </w:rPr>
        <w:tab/>
        <w:t xml:space="preserve">poświadczoną za zgodność z oryginałem odpowiednio przez Wykonawcę lub podwykonawcę </w:t>
      </w:r>
      <w:r w:rsidRPr="00856394">
        <w:rPr>
          <w:rFonts w:ascii="Times New Roman" w:hAnsi="Times New Roman"/>
          <w:bCs/>
          <w:sz w:val="24"/>
          <w:szCs w:val="24"/>
          <w:lang w:eastAsia="ar-SA"/>
        </w:rPr>
        <w:t>kopię umowy/umów o pracę</w:t>
      </w:r>
      <w:r w:rsidRPr="00856394">
        <w:rPr>
          <w:rFonts w:ascii="Times New Roman" w:hAnsi="Times New Roman"/>
          <w:sz w:val="24"/>
          <w:szCs w:val="24"/>
          <w:lang w:eastAsia="ar-SA"/>
        </w:rPr>
        <w:t xml:space="preserve"> osób wykonujących w trakcie realizacji zamówienia czynności, których dotyczy ww. oświadczenie Wykonawcy lub podwykonawcy (wraz z dokumentem regulującym zakres obowiązków, jeżeli został sporządzony). Kopia umowy/umów powinna zostać zanonimizowana w sposób zapewniający ochronę danych osobowych pracowników zgodnie z przepisami o ochronie danych osobowych (tj. w szczególności bez adresów, nr PESEL pracowników). Imię i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56394">
        <w:rPr>
          <w:rFonts w:ascii="Times New Roman" w:hAnsi="Times New Roman"/>
          <w:sz w:val="24"/>
          <w:szCs w:val="24"/>
          <w:lang w:eastAsia="ar-SA"/>
        </w:rPr>
        <w:t>nazwisko pracownika nie podlega anonimizacji. Informacje takie jak: data zawarcia umowy, rodzaj umowy o pracę i wymiar etatu powinny być możliwe do zidentyfikowania;</w:t>
      </w:r>
    </w:p>
    <w:p w14:paraId="42DE3438" w14:textId="77777777" w:rsidR="00856394" w:rsidRPr="00856394" w:rsidRDefault="00856394" w:rsidP="00856394">
      <w:pPr>
        <w:suppressAutoHyphens/>
        <w:spacing w:after="6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856394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- </w:t>
      </w:r>
      <w:r w:rsidRPr="00856394">
        <w:rPr>
          <w:rFonts w:ascii="Times New Roman" w:hAnsi="Times New Roman"/>
          <w:bCs/>
          <w:sz w:val="24"/>
          <w:szCs w:val="24"/>
          <w:lang w:eastAsia="ar-SA"/>
        </w:rPr>
        <w:tab/>
        <w:t>zaświadczenie właściwego oddziału ZUS</w:t>
      </w:r>
      <w:r w:rsidRPr="00856394">
        <w:rPr>
          <w:rFonts w:ascii="Times New Roman" w:hAnsi="Times New Roman"/>
          <w:sz w:val="24"/>
          <w:szCs w:val="24"/>
          <w:lang w:eastAsia="ar-SA"/>
        </w:rPr>
        <w:t>, potwierdzające opłacanie przez Wykonawcę lub podwykonawcę składek na ubezpieczenia społeczne i zdrowotne z tytułu zatrudnienia na podstawie umów o pracę za ostatni okres rozliczeniowy;</w:t>
      </w:r>
    </w:p>
    <w:p w14:paraId="61860EA0" w14:textId="5664D7A7" w:rsidR="00856394" w:rsidRPr="00856394" w:rsidRDefault="00856394" w:rsidP="00856394">
      <w:pPr>
        <w:suppressAutoHyphens/>
        <w:autoSpaceDE w:val="0"/>
        <w:autoSpaceDN w:val="0"/>
        <w:adjustRightInd w:val="0"/>
        <w:spacing w:after="6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856394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856394">
        <w:rPr>
          <w:rFonts w:ascii="Times New Roman" w:hAnsi="Times New Roman"/>
          <w:sz w:val="24"/>
          <w:szCs w:val="24"/>
          <w:lang w:eastAsia="ar-SA"/>
        </w:rPr>
        <w:tab/>
        <w:t>poświadczoną za zgodność z oryginałem odpowiednio przez Wykonawcę lub podwykonawcę</w:t>
      </w:r>
      <w:r w:rsidRPr="0085639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856394">
        <w:rPr>
          <w:rFonts w:ascii="Times New Roman" w:hAnsi="Times New Roman"/>
          <w:bCs/>
          <w:sz w:val="24"/>
          <w:szCs w:val="24"/>
          <w:lang w:eastAsia="ar-SA"/>
        </w:rPr>
        <w:t>kopię dowodu potwierdzającego zgłoszenie pracownika przez pracodawcę do ubezpieczeń,</w:t>
      </w:r>
      <w:r w:rsidRPr="00856394">
        <w:rPr>
          <w:rFonts w:ascii="Times New Roman" w:hAnsi="Times New Roman"/>
          <w:sz w:val="24"/>
          <w:szCs w:val="24"/>
          <w:lang w:eastAsia="ar-SA"/>
        </w:rPr>
        <w:t xml:space="preserve"> zanonimizowaną w sposób zapewniający ochronę danych osobowych pracowników, zgodnie z przepisami o ochronie danych osobowych. Imię i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56394">
        <w:rPr>
          <w:rFonts w:ascii="Times New Roman" w:hAnsi="Times New Roman"/>
          <w:sz w:val="24"/>
          <w:szCs w:val="24"/>
          <w:lang w:eastAsia="ar-SA"/>
        </w:rPr>
        <w:t>nazwisko pracownika nie podlega anonimizacji.</w:t>
      </w:r>
    </w:p>
    <w:p w14:paraId="6DA92150" w14:textId="6380C723" w:rsidR="00856394" w:rsidRPr="00856394" w:rsidRDefault="00856394" w:rsidP="003A0E60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ind w:left="426" w:hanging="426"/>
        <w:jc w:val="left"/>
        <w:rPr>
          <w:rFonts w:ascii="Times New Roman" w:hAnsi="Times New Roman"/>
          <w:color w:val="000000"/>
          <w:sz w:val="24"/>
          <w:szCs w:val="24"/>
        </w:rPr>
      </w:pPr>
      <w:r w:rsidRPr="00856394">
        <w:rPr>
          <w:rFonts w:ascii="Times New Roman" w:hAnsi="Times New Roman"/>
          <w:color w:val="000000"/>
          <w:sz w:val="24"/>
          <w:szCs w:val="24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Zatrudnienie, osób o których mowa w ust. 1, powinno trwać przez cały okres realizacji przedmiotu umowy. </w:t>
      </w:r>
    </w:p>
    <w:p w14:paraId="3318F9CB" w14:textId="0ACD67D1" w:rsidR="00807D80" w:rsidRPr="00856394" w:rsidRDefault="00807D80" w:rsidP="003A0E60">
      <w:pPr>
        <w:pStyle w:val="Akapitzlist"/>
        <w:numPr>
          <w:ilvl w:val="0"/>
          <w:numId w:val="89"/>
        </w:numPr>
        <w:ind w:left="426" w:hanging="284"/>
        <w:rPr>
          <w:rFonts w:ascii="Times New Roman" w:hAnsi="Times New Roman"/>
          <w:sz w:val="24"/>
          <w:szCs w:val="24"/>
        </w:rPr>
      </w:pPr>
      <w:r w:rsidRPr="00856394">
        <w:rPr>
          <w:rFonts w:ascii="Times New Roman" w:hAnsi="Times New Roman"/>
          <w:b/>
          <w:bCs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 (zał. nr 1 do umowy). </w:t>
      </w:r>
    </w:p>
    <w:p w14:paraId="6033A36E" w14:textId="66FAFC6C" w:rsidR="00807D80" w:rsidRPr="00807D80" w:rsidRDefault="00C6378B" w:rsidP="00807D8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Pr="00C6378B">
        <w:rPr>
          <w:rFonts w:ascii="Times New Roman" w:hAnsi="Times New Roman"/>
          <w:sz w:val="24"/>
          <w:szCs w:val="24"/>
        </w:rPr>
        <w:t xml:space="preserve">używając w dokumentacji projektowej odniesień do polskich norm przenoszących normy europejskie, europejskich ocen technicznych, wspólnych specyfikacji technicznych, norm międzynarodowych lub innych odniesień o których mowa w art. 42 ust. 3 lit. b Dyrektywy PE i Rady 2014/24/UE z dnia 26 lutego 2014 r. w sprawie zamówień publicznych, uchylającą dyrektywę 2004/18/WE </w:t>
      </w:r>
      <w:r>
        <w:rPr>
          <w:rFonts w:ascii="Times New Roman" w:hAnsi="Times New Roman"/>
          <w:sz w:val="24"/>
          <w:szCs w:val="24"/>
        </w:rPr>
        <w:t xml:space="preserve">ma na myśli normy te </w:t>
      </w:r>
      <w:r w:rsidRPr="00C6378B">
        <w:rPr>
          <w:rFonts w:ascii="Times New Roman" w:hAnsi="Times New Roman"/>
          <w:sz w:val="24"/>
          <w:szCs w:val="24"/>
        </w:rPr>
        <w:t>lub równoważne.</w:t>
      </w:r>
    </w:p>
    <w:p w14:paraId="7816B734" w14:textId="45BA4308" w:rsidR="00391B8F" w:rsidRPr="00D70178" w:rsidRDefault="00807D80" w:rsidP="00807D80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807D80">
        <w:rPr>
          <w:rFonts w:ascii="Times New Roman" w:hAnsi="Times New Roman"/>
          <w:b/>
          <w:bCs/>
          <w:sz w:val="24"/>
          <w:szCs w:val="24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5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5"/>
    </w:p>
    <w:p w14:paraId="1C156F9C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składanie ofert częściowych.</w:t>
      </w: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087D94E6" w:rsidR="00936603" w:rsidRPr="00FC247C" w:rsidRDefault="009C5940" w:rsidP="00D70178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>Zamawiający</w:t>
      </w:r>
      <w:r w:rsidR="00D74812" w:rsidRPr="00FC247C">
        <w:rPr>
          <w:rFonts w:ascii="Times New Roman" w:hAnsi="Times New Roman"/>
          <w:sz w:val="24"/>
          <w:szCs w:val="24"/>
        </w:rPr>
        <w:t xml:space="preserve"> </w:t>
      </w:r>
      <w:r w:rsidRPr="00FC247C">
        <w:rPr>
          <w:rFonts w:ascii="Times New Roman" w:hAnsi="Times New Roman"/>
          <w:sz w:val="24"/>
          <w:szCs w:val="24"/>
        </w:rPr>
        <w:t>przewiduje udzielenia zamówień</w:t>
      </w:r>
      <w:r w:rsidR="00936603" w:rsidRPr="00FC247C">
        <w:rPr>
          <w:rFonts w:ascii="Times New Roman" w:hAnsi="Times New Roman"/>
          <w:sz w:val="24"/>
          <w:szCs w:val="24"/>
        </w:rPr>
        <w:t>, o których mowa w art. 214 ust. 1 pkt 7 ustawy Pzp</w:t>
      </w:r>
      <w:r w:rsidR="00D74812" w:rsidRPr="00FC247C">
        <w:rPr>
          <w:rFonts w:ascii="Times New Roman" w:hAnsi="Times New Roman"/>
          <w:sz w:val="24"/>
          <w:szCs w:val="24"/>
        </w:rPr>
        <w:t xml:space="preserve">, tj. </w:t>
      </w:r>
      <w:r w:rsidR="00EF4233" w:rsidRPr="00EF4233">
        <w:rPr>
          <w:rFonts w:ascii="Times New Roman" w:hAnsi="Times New Roman"/>
          <w:sz w:val="24"/>
          <w:szCs w:val="24"/>
        </w:rPr>
        <w:t>zamówie</w:t>
      </w:r>
      <w:r w:rsidR="00EF4233">
        <w:rPr>
          <w:rFonts w:ascii="Times New Roman" w:hAnsi="Times New Roman"/>
          <w:sz w:val="24"/>
          <w:szCs w:val="24"/>
        </w:rPr>
        <w:t xml:space="preserve">ń </w:t>
      </w:r>
      <w:r w:rsidR="00EF4233" w:rsidRPr="00EF4233">
        <w:rPr>
          <w:rFonts w:ascii="Times New Roman" w:hAnsi="Times New Roman"/>
          <w:sz w:val="24"/>
          <w:szCs w:val="24"/>
        </w:rPr>
        <w:t>polegając</w:t>
      </w:r>
      <w:r w:rsidR="00EF4233">
        <w:rPr>
          <w:rFonts w:ascii="Times New Roman" w:hAnsi="Times New Roman"/>
          <w:sz w:val="24"/>
          <w:szCs w:val="24"/>
        </w:rPr>
        <w:t>ych</w:t>
      </w:r>
      <w:r w:rsidR="00EF4233" w:rsidRPr="00EF4233">
        <w:rPr>
          <w:rFonts w:ascii="Times New Roman" w:hAnsi="Times New Roman"/>
          <w:sz w:val="24"/>
          <w:szCs w:val="24"/>
        </w:rPr>
        <w:t xml:space="preserve"> na powtórzeniu podobnych robót budowlanych określonych w Rozdziale </w:t>
      </w:r>
      <w:r w:rsidR="00EF4233">
        <w:rPr>
          <w:rFonts w:ascii="Times New Roman" w:hAnsi="Times New Roman"/>
          <w:sz w:val="24"/>
          <w:szCs w:val="24"/>
        </w:rPr>
        <w:t>II</w:t>
      </w:r>
      <w:r w:rsidR="002A238E">
        <w:rPr>
          <w:rFonts w:ascii="Times New Roman" w:hAnsi="Times New Roman"/>
          <w:sz w:val="24"/>
          <w:szCs w:val="24"/>
        </w:rPr>
        <w:t xml:space="preserve"> </w:t>
      </w:r>
      <w:r w:rsidR="00B94618">
        <w:rPr>
          <w:rFonts w:ascii="Times New Roman" w:hAnsi="Times New Roman"/>
          <w:sz w:val="24"/>
          <w:szCs w:val="24"/>
        </w:rPr>
        <w:t>SWZ</w:t>
      </w:r>
      <w:r w:rsidR="00EF4233" w:rsidRPr="00EF4233">
        <w:rPr>
          <w:rFonts w:ascii="Times New Roman" w:hAnsi="Times New Roman"/>
          <w:sz w:val="24"/>
          <w:szCs w:val="24"/>
        </w:rPr>
        <w:t xml:space="preserve"> oraz </w:t>
      </w:r>
      <w:r w:rsidR="002A238E">
        <w:rPr>
          <w:rFonts w:ascii="Times New Roman" w:hAnsi="Times New Roman"/>
          <w:sz w:val="24"/>
          <w:szCs w:val="24"/>
        </w:rPr>
        <w:t xml:space="preserve"> w </w:t>
      </w:r>
      <w:r w:rsidR="00EF4233" w:rsidRPr="00EF4233">
        <w:rPr>
          <w:rFonts w:ascii="Times New Roman" w:hAnsi="Times New Roman"/>
          <w:sz w:val="24"/>
          <w:szCs w:val="24"/>
        </w:rPr>
        <w:t xml:space="preserve">załączniku </w:t>
      </w:r>
      <w:r w:rsidR="00EF4233">
        <w:rPr>
          <w:rFonts w:ascii="Times New Roman" w:hAnsi="Times New Roman"/>
          <w:sz w:val="24"/>
          <w:szCs w:val="24"/>
        </w:rPr>
        <w:t xml:space="preserve">6.1 do </w:t>
      </w:r>
      <w:r w:rsidR="00B94618">
        <w:rPr>
          <w:rFonts w:ascii="Times New Roman" w:hAnsi="Times New Roman"/>
          <w:sz w:val="24"/>
          <w:szCs w:val="24"/>
        </w:rPr>
        <w:t>SWZ</w:t>
      </w:r>
      <w:r w:rsidR="00EF4233" w:rsidRPr="00EF4233">
        <w:rPr>
          <w:rFonts w:ascii="Times New Roman" w:hAnsi="Times New Roman"/>
          <w:sz w:val="24"/>
          <w:szCs w:val="24"/>
        </w:rPr>
        <w:t>, w okresie nie dłuższym niż 3 lata od udzielenia zamówienia podstawowego. Zakres rzeczowy tego zamówienia będzie dotyczył robót, które rzeczowo są przedmiotem zamówienia podstawowego lub pozostających z nimi w bezpośrednim związku. Warunki zawarcia umowy będą kształtowane w sposób odpowiedni w oparciu o warunki umowy o zamówienie podstawowe, z uwzględnieniem różnic wynikających z wartości, czasu realizacji i innych istotnych okoliczności mających miejsce w chwili udzielania zamówienia</w:t>
      </w:r>
      <w:r w:rsidR="00D74812" w:rsidRPr="00FC247C">
        <w:rPr>
          <w:rFonts w:ascii="Times New Roman" w:hAnsi="Times New Roman"/>
          <w:sz w:val="24"/>
          <w:szCs w:val="24"/>
        </w:rPr>
        <w:t>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0C15360D" w14:textId="79F351F0" w:rsidR="006B29BE" w:rsidRPr="00F00549" w:rsidRDefault="006B29BE" w:rsidP="000A3352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</w:p>
    <w:p w14:paraId="5CBA6FF7" w14:textId="77777777" w:rsidR="00B6337F" w:rsidRPr="00B6337F" w:rsidRDefault="00B6337F" w:rsidP="003A0E60">
      <w:pPr>
        <w:numPr>
          <w:ilvl w:val="0"/>
          <w:numId w:val="83"/>
        </w:numPr>
        <w:tabs>
          <w:tab w:val="num" w:pos="284"/>
        </w:tabs>
        <w:spacing w:after="0" w:line="240" w:lineRule="auto"/>
        <w:ind w:left="284" w:hanging="284"/>
        <w:jc w:val="left"/>
        <w:rPr>
          <w:rFonts w:ascii="Times New Roman" w:hAnsi="Times New Roman"/>
          <w:i/>
          <w:sz w:val="24"/>
          <w:szCs w:val="24"/>
        </w:rPr>
      </w:pPr>
      <w:bookmarkStart w:id="6" w:name="_Toc440969209"/>
      <w:bookmarkStart w:id="7" w:name="_Toc229903808"/>
      <w:r w:rsidRPr="00B6337F">
        <w:rPr>
          <w:rFonts w:ascii="Times New Roman" w:hAnsi="Times New Roman"/>
          <w:b/>
          <w:sz w:val="24"/>
          <w:szCs w:val="24"/>
        </w:rPr>
        <w:t>Zamawiający wymaga wykonania zamówienia w następujących terminach:</w:t>
      </w:r>
    </w:p>
    <w:p w14:paraId="77662BC5" w14:textId="77777777" w:rsidR="00B6337F" w:rsidRPr="00B6337F" w:rsidRDefault="00B6337F" w:rsidP="003A0E60">
      <w:pPr>
        <w:numPr>
          <w:ilvl w:val="0"/>
          <w:numId w:val="92"/>
        </w:numPr>
        <w:spacing w:after="200" w:line="240" w:lineRule="auto"/>
        <w:contextualSpacing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6337F">
        <w:rPr>
          <w:rFonts w:ascii="Times New Roman" w:eastAsia="Calibri" w:hAnsi="Times New Roman"/>
          <w:b/>
          <w:sz w:val="24"/>
          <w:szCs w:val="24"/>
          <w:lang w:eastAsia="en-US"/>
        </w:rPr>
        <w:t>termin rozpoczęcia - w dniu przekazania placu budowy;</w:t>
      </w:r>
    </w:p>
    <w:p w14:paraId="25AA2AFD" w14:textId="77777777" w:rsidR="00B6337F" w:rsidRPr="00B6337F" w:rsidRDefault="00B6337F" w:rsidP="003A0E60">
      <w:pPr>
        <w:numPr>
          <w:ilvl w:val="0"/>
          <w:numId w:val="92"/>
        </w:numPr>
        <w:spacing w:after="200" w:line="240" w:lineRule="auto"/>
        <w:contextualSpacing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6337F">
        <w:rPr>
          <w:rFonts w:ascii="Times New Roman" w:eastAsia="Calibri" w:hAnsi="Times New Roman"/>
          <w:b/>
          <w:sz w:val="24"/>
          <w:szCs w:val="24"/>
          <w:lang w:eastAsia="en-US"/>
        </w:rPr>
        <w:t>termin zakończenia:</w:t>
      </w:r>
    </w:p>
    <w:p w14:paraId="0C4000A8" w14:textId="1BA9FAA4" w:rsidR="00B6337F" w:rsidRPr="00B6337F" w:rsidRDefault="00B6337F" w:rsidP="003A0E60">
      <w:pPr>
        <w:numPr>
          <w:ilvl w:val="0"/>
          <w:numId w:val="91"/>
        </w:numPr>
        <w:spacing w:after="200" w:line="240" w:lineRule="auto"/>
        <w:contextualSpacing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6337F">
        <w:rPr>
          <w:rFonts w:ascii="Times New Roman" w:eastAsia="Calibri" w:hAnsi="Times New Roman"/>
          <w:b/>
          <w:sz w:val="24"/>
          <w:szCs w:val="24"/>
          <w:lang w:eastAsia="en-US"/>
        </w:rPr>
        <w:t>ETAP I –</w:t>
      </w:r>
      <w:r w:rsidRPr="00B6337F">
        <w:rPr>
          <w:rFonts w:ascii="Times New Roman" w:eastAsia="Calibri" w:hAnsi="Times New Roman"/>
          <w:b/>
          <w:sz w:val="24"/>
          <w:szCs w:val="24"/>
          <w:lang w:eastAsia="en-US"/>
        </w:rPr>
        <w:tab/>
        <w:t>wymiana tablic rozdzielczych w terminie 30 dni od daty przekazania placu budowy</w:t>
      </w:r>
      <w:r w:rsidR="00B40DF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dla I etapu</w:t>
      </w:r>
      <w:r w:rsidRPr="00B6337F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14:paraId="0E65F138" w14:textId="33419B8E" w:rsidR="00B6337F" w:rsidRPr="00B6337F" w:rsidRDefault="00B6337F" w:rsidP="003A0E60">
      <w:pPr>
        <w:numPr>
          <w:ilvl w:val="0"/>
          <w:numId w:val="91"/>
        </w:numPr>
        <w:spacing w:after="200" w:line="240" w:lineRule="auto"/>
        <w:contextualSpacing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6337F">
        <w:rPr>
          <w:rFonts w:ascii="Times New Roman" w:eastAsia="Calibri" w:hAnsi="Times New Roman"/>
          <w:b/>
          <w:sz w:val="24"/>
          <w:szCs w:val="24"/>
          <w:lang w:eastAsia="en-US"/>
        </w:rPr>
        <w:t>Etap II -  termin zakończenia robót związanych z dociepleniem ścian zewnętrznych, dociepleniem stropu i stropodachu, wymiany stolarki oraz robót budowlanych towarzyszących –</w:t>
      </w:r>
      <w:r>
        <w:rPr>
          <w:rFonts w:ascii="Times New Roman" w:eastAsia="Calibri" w:hAnsi="Times New Roman"/>
          <w:b/>
          <w:strike/>
          <w:sz w:val="24"/>
          <w:szCs w:val="24"/>
          <w:lang w:eastAsia="en-US"/>
        </w:rPr>
        <w:t xml:space="preserve"> </w:t>
      </w:r>
      <w:r w:rsidRPr="00B6337F">
        <w:rPr>
          <w:rFonts w:ascii="Times New Roman" w:eastAsia="Calibri" w:hAnsi="Times New Roman"/>
          <w:b/>
          <w:sz w:val="24"/>
          <w:szCs w:val="24"/>
          <w:lang w:eastAsia="en-US"/>
        </w:rPr>
        <w:t>150 dni od dnia przekazania placu budowy</w:t>
      </w:r>
      <w:r w:rsidR="00B40DF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dla II etapu</w:t>
      </w:r>
      <w:r w:rsidRPr="00B6337F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</w:p>
    <w:p w14:paraId="77E3B00E" w14:textId="395C051B" w:rsidR="00B6337F" w:rsidRPr="00B6337F" w:rsidRDefault="00B6337F" w:rsidP="003A0E60">
      <w:pPr>
        <w:numPr>
          <w:ilvl w:val="0"/>
          <w:numId w:val="91"/>
        </w:numPr>
        <w:spacing w:after="200" w:line="240" w:lineRule="auto"/>
        <w:contextualSpacing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6337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ETAP III – termin wykonania przebudowy instalacji CO i instalacji elektrycznej oraz remont pomieszczeń łącznie z malowaniem, w których będą prowadzone te prace – </w:t>
      </w:r>
      <w:r w:rsidR="008451CD">
        <w:rPr>
          <w:rFonts w:ascii="Times New Roman" w:eastAsia="Calibri" w:hAnsi="Times New Roman"/>
          <w:b/>
          <w:sz w:val="24"/>
          <w:szCs w:val="24"/>
          <w:lang w:eastAsia="en-US"/>
        </w:rPr>
        <w:t>60 dni</w:t>
      </w:r>
      <w:r w:rsidR="00B40DF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od daty przekazania placu budowy dla III etapu</w:t>
      </w:r>
      <w:r w:rsidR="008334D7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14:paraId="74E60A8F" w14:textId="77777777" w:rsidR="00B6337F" w:rsidRPr="00B6337F" w:rsidRDefault="00B6337F" w:rsidP="00B6337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38300B5B" w14:textId="77777777" w:rsidR="00B6337F" w:rsidRPr="00B6337F" w:rsidRDefault="00B6337F" w:rsidP="003A0E60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hAnsi="Times New Roman"/>
          <w:sz w:val="24"/>
          <w:szCs w:val="24"/>
        </w:rPr>
      </w:pPr>
      <w:r w:rsidRPr="00B6337F">
        <w:rPr>
          <w:rFonts w:ascii="Times New Roman" w:hAnsi="Times New Roman"/>
          <w:bCs/>
          <w:sz w:val="24"/>
          <w:szCs w:val="24"/>
        </w:rPr>
        <w:t>Przed rozpoczęciem robót oraz w ich trakcie wykonawca zobowiązany jest:</w:t>
      </w:r>
    </w:p>
    <w:p w14:paraId="26308232" w14:textId="77777777" w:rsidR="00B6337F" w:rsidRPr="00B6337F" w:rsidRDefault="00B6337F" w:rsidP="003A0E60">
      <w:pPr>
        <w:numPr>
          <w:ilvl w:val="0"/>
          <w:numId w:val="90"/>
        </w:numPr>
        <w:autoSpaceDE w:val="0"/>
        <w:autoSpaceDN w:val="0"/>
        <w:adjustRightInd w:val="0"/>
        <w:spacing w:after="120" w:line="240" w:lineRule="auto"/>
        <w:ind w:left="1418" w:hanging="283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6337F">
        <w:rPr>
          <w:rFonts w:ascii="Times New Roman" w:eastAsia="Calibri" w:hAnsi="Times New Roman"/>
          <w:sz w:val="24"/>
          <w:szCs w:val="24"/>
          <w:lang w:eastAsia="en-US"/>
        </w:rPr>
        <w:t>wykonać rozpoznanie ornitologiczne i chiropterologiczne wskazujące miejsca wykorzystywane przez ptaki i nietoperze, a wymagające zabezpieczenia lub ochrony zgodnie z obowiązującym prawem,</w:t>
      </w:r>
    </w:p>
    <w:p w14:paraId="2DFF6D5D" w14:textId="77777777" w:rsidR="00B6337F" w:rsidRPr="00B6337F" w:rsidRDefault="00B6337F" w:rsidP="003A0E60">
      <w:pPr>
        <w:numPr>
          <w:ilvl w:val="0"/>
          <w:numId w:val="90"/>
        </w:numPr>
        <w:autoSpaceDE w:val="0"/>
        <w:autoSpaceDN w:val="0"/>
        <w:adjustRightInd w:val="0"/>
        <w:spacing w:after="120" w:line="240" w:lineRule="auto"/>
        <w:ind w:left="1418" w:hanging="283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6337F">
        <w:rPr>
          <w:rFonts w:ascii="Times New Roman" w:eastAsia="Calibri" w:hAnsi="Times New Roman"/>
          <w:sz w:val="24"/>
          <w:szCs w:val="24"/>
          <w:lang w:eastAsia="en-US"/>
        </w:rPr>
        <w:t xml:space="preserve">prowadzić w całym okresie realizacji umowy nadzór ornitologiczny i chiropterologiczny, </w:t>
      </w:r>
    </w:p>
    <w:p w14:paraId="3B136147" w14:textId="77777777" w:rsidR="00B6337F" w:rsidRPr="00B6337F" w:rsidRDefault="00B6337F" w:rsidP="003A0E60">
      <w:pPr>
        <w:numPr>
          <w:ilvl w:val="0"/>
          <w:numId w:val="90"/>
        </w:numPr>
        <w:autoSpaceDE w:val="0"/>
        <w:autoSpaceDN w:val="0"/>
        <w:adjustRightInd w:val="0"/>
        <w:spacing w:after="120" w:line="240" w:lineRule="auto"/>
        <w:ind w:left="1418" w:hanging="283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6337F">
        <w:rPr>
          <w:rFonts w:ascii="Times New Roman" w:eastAsia="Calibri" w:hAnsi="Times New Roman"/>
          <w:sz w:val="24"/>
          <w:szCs w:val="24"/>
          <w:lang w:eastAsia="en-US"/>
        </w:rPr>
        <w:t>opracować i dostarczyć zamawiającemu sprawozdanie z rozpoznania i nadzoru ornitologicznego i chiropterologicznego obejmującego w szczególności wskazanie występowania bądź braku miejsc wykorzystywanych przez ptaki i nietoperze – na koniec każdego miesiąca kalendarzowego realizacji umowy.</w:t>
      </w:r>
    </w:p>
    <w:p w14:paraId="7187A81F" w14:textId="77777777" w:rsidR="00B6337F" w:rsidRPr="00B6337F" w:rsidRDefault="00B6337F" w:rsidP="00B6337F">
      <w:pPr>
        <w:autoSpaceDE w:val="0"/>
        <w:autoSpaceDN w:val="0"/>
        <w:adjustRightInd w:val="0"/>
        <w:spacing w:after="120" w:line="240" w:lineRule="auto"/>
        <w:ind w:left="141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14:paraId="7C49AA77" w14:textId="77777777" w:rsidR="00B6337F" w:rsidRPr="00B6337F" w:rsidRDefault="00B6337F" w:rsidP="00B6337F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6337F">
        <w:rPr>
          <w:rFonts w:ascii="Times New Roman" w:eastAsia="Calibri" w:hAnsi="Times New Roman"/>
          <w:sz w:val="24"/>
          <w:szCs w:val="24"/>
          <w:lang w:eastAsia="en-US"/>
        </w:rPr>
        <w:t>Jeżeli z powyższych dokumentów, będzie wynikać niemożność realizacji całości lub części robót ze względu na wymogi przepisów o ochronie przyrody, termin rozpoczęcia i zakończenia realizacji umowy zostaje wydłużony odpowiednio o okres, w którym występować będzie konieczność ochrony miejsc występowania ptaków i nietoperzy.</w:t>
      </w:r>
    </w:p>
    <w:p w14:paraId="311D8527" w14:textId="77777777" w:rsidR="00B6337F" w:rsidRPr="00B6337F" w:rsidRDefault="00B6337F" w:rsidP="003A0E60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B6337F">
        <w:rPr>
          <w:rFonts w:ascii="Times New Roman" w:hAnsi="Times New Roman"/>
          <w:color w:val="000000"/>
          <w:sz w:val="24"/>
          <w:szCs w:val="24"/>
        </w:rPr>
        <w:lastRenderedPageBreak/>
        <w:t xml:space="preserve">Strony ustalają odpowiedzialność wykonawcy z tytułu rękojmi za wady przedmiotu umowy na okres 60 miesięcy (słownie:  sześćdziesiąt miesięcy). </w:t>
      </w:r>
    </w:p>
    <w:p w14:paraId="5489EEA0" w14:textId="77777777" w:rsidR="00B6337F" w:rsidRPr="00B6337F" w:rsidRDefault="00B6337F" w:rsidP="003A0E60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B6337F">
        <w:rPr>
          <w:rFonts w:ascii="Times New Roman" w:hAnsi="Times New Roman"/>
          <w:color w:val="000000"/>
          <w:sz w:val="24"/>
          <w:szCs w:val="24"/>
        </w:rPr>
        <w:t>Niezależnie od rękojmi Wykonawca udziela gwarancji jakości. Gwarancja udzielana jest na okres 60 miesięcy (słownie:  sześćdziesiąt miesięcy).</w:t>
      </w:r>
    </w:p>
    <w:p w14:paraId="4A945893" w14:textId="77777777" w:rsidR="00B6337F" w:rsidRPr="00B6337F" w:rsidRDefault="00B6337F" w:rsidP="003A0E60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B6337F">
        <w:rPr>
          <w:rFonts w:ascii="Times New Roman" w:hAnsi="Times New Roman"/>
          <w:color w:val="000000"/>
          <w:sz w:val="24"/>
          <w:szCs w:val="24"/>
        </w:rPr>
        <w:t>Zamawiający może realizować uprawnienia z tytułu rękojmi niezależnie od uprawnień z tytułu gwarancji.</w:t>
      </w:r>
    </w:p>
    <w:p w14:paraId="3816E12F" w14:textId="1F81B63E" w:rsidR="00B6337F" w:rsidRPr="00B6337F" w:rsidRDefault="00B6337F" w:rsidP="003A0E60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B6337F">
        <w:rPr>
          <w:rFonts w:ascii="Times New Roman" w:hAnsi="Times New Roman"/>
          <w:color w:val="000000"/>
          <w:sz w:val="24"/>
          <w:szCs w:val="24"/>
        </w:rPr>
        <w:t xml:space="preserve">W dacie </w:t>
      </w:r>
      <w:r w:rsidRPr="00B6337F">
        <w:rPr>
          <w:rFonts w:ascii="Times New Roman" w:hAnsi="Times New Roman"/>
          <w:color w:val="000000"/>
          <w:sz w:val="24"/>
          <w:szCs w:val="20"/>
        </w:rPr>
        <w:t>odbioru końcowego całego przedmiotu umowy Wykonawca wystawi dokumenty gwarancyjne określające szczegółowe warunki gwarancji jakości - „Kartę gwarancyjną” wg wzoru, który jest załącznikiem nr 3 do umowy.</w:t>
      </w:r>
    </w:p>
    <w:p w14:paraId="60C9A37C" w14:textId="5D93E941" w:rsidR="00B6337F" w:rsidRPr="00B6337F" w:rsidRDefault="00B6337F" w:rsidP="008334D7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B6337F">
        <w:rPr>
          <w:rFonts w:ascii="Times New Roman" w:hAnsi="Times New Roman"/>
          <w:color w:val="000000"/>
          <w:sz w:val="24"/>
          <w:szCs w:val="20"/>
        </w:rPr>
        <w:t xml:space="preserve">Bieg rękojmi i gwarancji rozpoczyna się z dniem podpisania protokołu końcowego odbioru całego przedmiotu zamówienia. </w:t>
      </w:r>
    </w:p>
    <w:p w14:paraId="272E7DC2" w14:textId="3639A6A2" w:rsidR="00FC247C" w:rsidRPr="00085373" w:rsidRDefault="00085373" w:rsidP="000853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85373">
        <w:rPr>
          <w:rFonts w:ascii="Times New Roman" w:hAnsi="Times New Roman"/>
          <w:sz w:val="24"/>
          <w:szCs w:val="24"/>
        </w:rPr>
        <w:t xml:space="preserve">  </w:t>
      </w:r>
    </w:p>
    <w:p w14:paraId="472324EF" w14:textId="54DDDA0C" w:rsidR="006B29BE" w:rsidRPr="00F00549" w:rsidRDefault="006B29BE" w:rsidP="0011382C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A4CB8BF" w14:textId="77777777" w:rsidR="006B29BE" w:rsidRPr="00F00549" w:rsidRDefault="006B29BE" w:rsidP="007035DD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C583BA5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3FF514FD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4C6AAAC7" w14:textId="77777777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723B9CD7" w14:textId="77777777" w:rsidR="00617BA4" w:rsidRPr="00617BA4" w:rsidRDefault="00617BA4" w:rsidP="00617BA4">
      <w:pPr>
        <w:pStyle w:val="Akapitzlist"/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r w:rsidRPr="00617BA4">
        <w:rPr>
          <w:rFonts w:ascii="Times New Roman" w:hAnsi="Times New Roman"/>
          <w:sz w:val="24"/>
          <w:szCs w:val="24"/>
          <w:u w:val="single"/>
        </w:rPr>
        <w:t xml:space="preserve">Minimalny poziom zdolności: </w:t>
      </w:r>
    </w:p>
    <w:p w14:paraId="43EFC923" w14:textId="732CD371" w:rsidR="00617BA4" w:rsidRPr="00617BA4" w:rsidRDefault="00617BA4" w:rsidP="00617BA4">
      <w:pPr>
        <w:tabs>
          <w:tab w:val="left" w:pos="851"/>
        </w:tabs>
        <w:ind w:left="851" w:hanging="284"/>
        <w:rPr>
          <w:rFonts w:ascii="Times New Roman" w:hAnsi="Times New Roman"/>
          <w:sz w:val="24"/>
          <w:szCs w:val="24"/>
        </w:rPr>
      </w:pPr>
      <w:r w:rsidRPr="00617BA4">
        <w:rPr>
          <w:rFonts w:ascii="Times New Roman" w:hAnsi="Times New Roman"/>
          <w:sz w:val="24"/>
          <w:szCs w:val="24"/>
        </w:rPr>
        <w:t>-</w:t>
      </w:r>
      <w:r w:rsidRPr="00617BA4">
        <w:rPr>
          <w:rFonts w:ascii="Times New Roman" w:hAnsi="Times New Roman"/>
          <w:sz w:val="24"/>
          <w:szCs w:val="24"/>
        </w:rPr>
        <w:tab/>
        <w:t xml:space="preserve">zamawiający uzna, że wykonawca znajduje się w sytuacji ekonomicznej i/lub finansowej zapewniającej należyte wykonanie zamówienia, jeżeli wykonawca wykaże, </w:t>
      </w:r>
      <w:r w:rsidR="00E14601">
        <w:rPr>
          <w:rFonts w:ascii="Times New Roman" w:hAnsi="Times New Roman"/>
          <w:sz w:val="24"/>
          <w:szCs w:val="24"/>
        </w:rPr>
        <w:t xml:space="preserve">że: </w:t>
      </w:r>
    </w:p>
    <w:p w14:paraId="785006D6" w14:textId="7585CA22" w:rsidR="00617BA4" w:rsidRPr="00617BA4" w:rsidRDefault="00617BA4" w:rsidP="003A0E60">
      <w:pPr>
        <w:pStyle w:val="Akapitzlist"/>
        <w:numPr>
          <w:ilvl w:val="0"/>
          <w:numId w:val="93"/>
        </w:numPr>
        <w:tabs>
          <w:tab w:val="left" w:pos="1440"/>
        </w:tabs>
        <w:spacing w:after="200" w:line="240" w:lineRule="auto"/>
        <w:rPr>
          <w:rFonts w:ascii="Times New Roman" w:hAnsi="Times New Roman"/>
          <w:sz w:val="24"/>
          <w:szCs w:val="24"/>
        </w:rPr>
      </w:pPr>
      <w:bookmarkStart w:id="8" w:name="_Hlk521057524"/>
      <w:r w:rsidRPr="0072739B">
        <w:rPr>
          <w:color w:val="000000"/>
          <w:sz w:val="24"/>
          <w:szCs w:val="24"/>
          <w:shd w:val="clear" w:color="auto" w:fill="FFFFFF"/>
        </w:rPr>
        <w:t> </w:t>
      </w:r>
      <w:r w:rsidRPr="00B15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roczny </w:t>
      </w:r>
      <w:r w:rsidR="00B641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przychód</w:t>
      </w:r>
      <w:r w:rsidRPr="00B15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wykonawcy w obszarze działalności gospodarczej objętym zamówieniem, tj. w zakresie robót budowlanych, w okresie ostatnich trzech lat obrotowych, a jeżeli okres prowadzenia działalności jest krótszy – w tym okresie, wyniósł minimum</w:t>
      </w:r>
      <w:r w:rsidRPr="00B15D31" w:rsidDel="00361534">
        <w:rPr>
          <w:rFonts w:ascii="Times New Roman" w:hAnsi="Times New Roman"/>
          <w:sz w:val="24"/>
          <w:szCs w:val="24"/>
        </w:rPr>
        <w:t xml:space="preserve"> </w:t>
      </w:r>
      <w:r w:rsidRPr="00B15D31">
        <w:rPr>
          <w:rFonts w:ascii="Times New Roman" w:hAnsi="Times New Roman"/>
          <w:sz w:val="24"/>
          <w:szCs w:val="24"/>
        </w:rPr>
        <w:t>500 000,00 zł (słownie złotych: pięćset tysięcy 00/100) w każdym roku.</w:t>
      </w:r>
      <w:bookmarkEnd w:id="8"/>
    </w:p>
    <w:p w14:paraId="31234830" w14:textId="0315EB89" w:rsidR="00617BA4" w:rsidRPr="008F4C95" w:rsidRDefault="00617BA4" w:rsidP="003A0E60">
      <w:pPr>
        <w:pStyle w:val="Akapitzlist"/>
        <w:numPr>
          <w:ilvl w:val="0"/>
          <w:numId w:val="93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8F4C95">
        <w:rPr>
          <w:rFonts w:ascii="Times New Roman" w:hAnsi="Times New Roman"/>
          <w:sz w:val="24"/>
          <w:szCs w:val="24"/>
        </w:rPr>
        <w:t xml:space="preserve">jest ubezpieczony od odpowiedzialności cywilnej w zakresie prowadzonej działalności związanej z przedmiotem zamówienia na sumę gwarancyjną nie niższą </w:t>
      </w:r>
      <w:r w:rsidRPr="002647E8">
        <w:rPr>
          <w:rFonts w:ascii="Times New Roman" w:hAnsi="Times New Roman"/>
          <w:sz w:val="24"/>
          <w:szCs w:val="24"/>
        </w:rPr>
        <w:t xml:space="preserve">niż </w:t>
      </w:r>
      <w:r w:rsidR="007A5A8E">
        <w:rPr>
          <w:rFonts w:ascii="Times New Roman" w:hAnsi="Times New Roman"/>
          <w:sz w:val="24"/>
          <w:szCs w:val="24"/>
        </w:rPr>
        <w:t>5</w:t>
      </w:r>
      <w:r w:rsidRPr="002647E8">
        <w:rPr>
          <w:rFonts w:ascii="Times New Roman" w:hAnsi="Times New Roman"/>
          <w:sz w:val="24"/>
          <w:szCs w:val="24"/>
        </w:rPr>
        <w:t>00 000,00</w:t>
      </w:r>
      <w:r>
        <w:rPr>
          <w:rFonts w:ascii="Times New Roman" w:hAnsi="Times New Roman"/>
          <w:sz w:val="24"/>
          <w:szCs w:val="24"/>
        </w:rPr>
        <w:t xml:space="preserve"> (słownie złotych: </w:t>
      </w:r>
      <w:r w:rsidR="007A5A8E">
        <w:rPr>
          <w:rFonts w:ascii="Times New Roman" w:hAnsi="Times New Roman"/>
          <w:sz w:val="24"/>
          <w:szCs w:val="24"/>
        </w:rPr>
        <w:t>pięćset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C95">
        <w:rPr>
          <w:rFonts w:ascii="Times New Roman" w:hAnsi="Times New Roman"/>
          <w:sz w:val="24"/>
          <w:szCs w:val="24"/>
        </w:rPr>
        <w:t>tysięcy 00/100).</w:t>
      </w:r>
    </w:p>
    <w:p w14:paraId="5F8277C0" w14:textId="2099DAC8" w:rsidR="000F4F37" w:rsidRPr="00617BA4" w:rsidRDefault="00617BA4" w:rsidP="00617BA4">
      <w:pPr>
        <w:ind w:left="851"/>
        <w:rPr>
          <w:rFonts w:ascii="Times New Roman" w:hAnsi="Times New Roman"/>
          <w:sz w:val="24"/>
          <w:szCs w:val="24"/>
          <w:u w:val="single"/>
        </w:rPr>
      </w:pPr>
      <w:r w:rsidRPr="00617BA4">
        <w:rPr>
          <w:rFonts w:ascii="Times New Roman" w:hAnsi="Times New Roman"/>
          <w:sz w:val="24"/>
          <w:szCs w:val="24"/>
          <w:u w:val="single"/>
        </w:rPr>
        <w:t>W przypadku składania oferty wspólnej ww. warunek wykonawcy mogą spełniać łącznie.</w:t>
      </w:r>
    </w:p>
    <w:p w14:paraId="31306514" w14:textId="756AB734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zdolności technicznej </w:t>
      </w:r>
      <w:r w:rsidR="00F0359D" w:rsidRPr="00F00549">
        <w:rPr>
          <w:rFonts w:ascii="Times New Roman" w:hAnsi="Times New Roman"/>
          <w:b/>
          <w:bCs/>
          <w:sz w:val="24"/>
          <w:szCs w:val="24"/>
        </w:rPr>
        <w:t>lub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zawodowej:</w:t>
      </w:r>
    </w:p>
    <w:p w14:paraId="64FAF0D6" w14:textId="77777777" w:rsidR="00617BA4" w:rsidRPr="00617BA4" w:rsidRDefault="00617BA4" w:rsidP="00617BA4">
      <w:pPr>
        <w:tabs>
          <w:tab w:val="num" w:pos="567"/>
        </w:tabs>
        <w:spacing w:after="0" w:line="240" w:lineRule="auto"/>
        <w:ind w:left="567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617BA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Minimalny poziom zdolności: </w:t>
      </w:r>
    </w:p>
    <w:p w14:paraId="09F6251A" w14:textId="77777777" w:rsidR="00617BA4" w:rsidRPr="00617BA4" w:rsidRDefault="00617BA4" w:rsidP="00617BA4">
      <w:p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17BA4">
        <w:rPr>
          <w:rFonts w:ascii="Times New Roman" w:hAnsi="Times New Roman"/>
          <w:sz w:val="24"/>
          <w:szCs w:val="24"/>
        </w:rPr>
        <w:t>-</w:t>
      </w:r>
      <w:r w:rsidRPr="00617BA4">
        <w:rPr>
          <w:rFonts w:ascii="Times New Roman" w:hAnsi="Times New Roman"/>
          <w:sz w:val="24"/>
          <w:szCs w:val="24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42FA0460" w14:textId="77777777" w:rsidR="00617BA4" w:rsidRPr="00617BA4" w:rsidRDefault="00617BA4" w:rsidP="00617BA4">
      <w:pPr>
        <w:tabs>
          <w:tab w:val="left" w:pos="851"/>
        </w:tabs>
        <w:spacing w:after="0" w:line="240" w:lineRule="auto"/>
        <w:ind w:left="12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14:paraId="0C86BDFB" w14:textId="77777777" w:rsidR="00617BA4" w:rsidRPr="00617BA4" w:rsidRDefault="00617BA4" w:rsidP="003A0E60">
      <w:pPr>
        <w:numPr>
          <w:ilvl w:val="0"/>
          <w:numId w:val="94"/>
        </w:numPr>
        <w:tabs>
          <w:tab w:val="left" w:pos="851"/>
        </w:tabs>
        <w:spacing w:after="0" w:line="240" w:lineRule="auto"/>
        <w:ind w:left="851" w:hanging="284"/>
        <w:contextualSpacing/>
        <w:rPr>
          <w:rFonts w:eastAsia="Calibri"/>
          <w:sz w:val="24"/>
          <w:szCs w:val="24"/>
          <w:lang w:eastAsia="en-US"/>
        </w:rPr>
      </w:pPr>
      <w:r w:rsidRPr="00617BA4">
        <w:rPr>
          <w:rFonts w:ascii="Times New Roman" w:eastAsia="Calibri" w:hAnsi="Times New Roman"/>
          <w:b/>
          <w:sz w:val="24"/>
          <w:szCs w:val="24"/>
          <w:lang w:eastAsia="en-US"/>
        </w:rPr>
        <w:t>w okresie pięciu lat</w:t>
      </w:r>
      <w:r w:rsidRPr="00617BA4">
        <w:rPr>
          <w:rFonts w:ascii="Times New Roman" w:eastAsia="Calibri" w:hAnsi="Times New Roman"/>
          <w:sz w:val="24"/>
          <w:szCs w:val="24"/>
          <w:lang w:eastAsia="en-US"/>
        </w:rPr>
        <w:t xml:space="preserve"> przed upływem terminu składania ofert, a jeżeli okres prowadzenia działalności jest krótszy – w tym okresie, wykonał należycie minimum </w:t>
      </w:r>
      <w:r w:rsidRPr="00617B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dwie roboty budowlane </w:t>
      </w:r>
      <w:r w:rsidRPr="00617BA4">
        <w:rPr>
          <w:rFonts w:ascii="Times New Roman" w:eastAsia="Calibri" w:hAnsi="Times New Roman"/>
          <w:sz w:val="24"/>
          <w:szCs w:val="24"/>
          <w:lang w:eastAsia="en-US"/>
        </w:rPr>
        <w:t>odpowiadające swoim rodzajem i wartością robotom budowlanym stanowiącym przedmiot zamówienia.</w:t>
      </w:r>
      <w:r w:rsidRPr="00617BA4">
        <w:rPr>
          <w:rFonts w:eastAsia="Calibri"/>
          <w:sz w:val="24"/>
          <w:szCs w:val="24"/>
          <w:lang w:eastAsia="en-US"/>
        </w:rPr>
        <w:t xml:space="preserve"> </w:t>
      </w:r>
    </w:p>
    <w:p w14:paraId="2832F743" w14:textId="77777777" w:rsidR="00617BA4" w:rsidRPr="00617BA4" w:rsidRDefault="00617BA4" w:rsidP="00617BA4">
      <w:pPr>
        <w:spacing w:after="0" w:line="240" w:lineRule="auto"/>
        <w:ind w:left="851"/>
        <w:rPr>
          <w:sz w:val="24"/>
          <w:szCs w:val="24"/>
        </w:rPr>
      </w:pPr>
      <w:r w:rsidRPr="00617BA4">
        <w:rPr>
          <w:rFonts w:ascii="Times New Roman" w:hAnsi="Times New Roman"/>
          <w:sz w:val="24"/>
          <w:szCs w:val="24"/>
        </w:rPr>
        <w:t>Przez zadanie (robotę budowlaną) odpowiadające wymaganemu                                    rodzajowi i wartości zamawiający rozumie:</w:t>
      </w:r>
    </w:p>
    <w:p w14:paraId="46449E34" w14:textId="135604CA" w:rsidR="00617BA4" w:rsidRPr="00617BA4" w:rsidRDefault="00617BA4" w:rsidP="00617BA4">
      <w:pPr>
        <w:tabs>
          <w:tab w:val="left" w:pos="1276"/>
        </w:tabs>
        <w:spacing w:after="0" w:line="240" w:lineRule="auto"/>
        <w:ind w:left="856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17BA4">
        <w:rPr>
          <w:rFonts w:ascii="Times New Roman" w:eastAsia="Calibri" w:hAnsi="Times New Roman"/>
          <w:b/>
          <w:sz w:val="24"/>
          <w:szCs w:val="24"/>
          <w:lang w:eastAsia="en-US"/>
        </w:rPr>
        <w:t>budowę, przebudowę lub termomodernizację budynku mieszkalnego, budynku zamieszkania zbiorowego lub obiektu użyteczności publicznej</w:t>
      </w:r>
      <w:r w:rsidR="007D22A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17B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o powierzchni użytkowej min. 300 m² każdy lub o wartości wykonanych robót budowlanych co najmniej 800 000,00 zł brutto każda. </w:t>
      </w:r>
    </w:p>
    <w:p w14:paraId="51761B10" w14:textId="77777777" w:rsidR="00617BA4" w:rsidRPr="00617BA4" w:rsidRDefault="00617BA4" w:rsidP="00617BA4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617BA4">
        <w:rPr>
          <w:rFonts w:ascii="Times New Roman" w:hAnsi="Times New Roman"/>
          <w:sz w:val="24"/>
          <w:szCs w:val="24"/>
        </w:rPr>
        <w:lastRenderedPageBreak/>
        <w:t>Realizacja każdej z robót budowlanych powinna być potwierdzona załączonymi dokumentami, potwierdzającymi, że roboty zostały wykonane należycie oraz  prawidłowo ukończone.</w:t>
      </w:r>
    </w:p>
    <w:p w14:paraId="3AF91D6A" w14:textId="77777777" w:rsidR="00617BA4" w:rsidRPr="00617BA4" w:rsidRDefault="00617BA4" w:rsidP="00617BA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7BA4">
        <w:rPr>
          <w:rFonts w:ascii="Times New Roman" w:hAnsi="Times New Roman"/>
          <w:b/>
          <w:sz w:val="24"/>
          <w:szCs w:val="24"/>
        </w:rPr>
        <w:tab/>
      </w:r>
    </w:p>
    <w:p w14:paraId="01EA34DE" w14:textId="77777777" w:rsidR="00617BA4" w:rsidRPr="00617BA4" w:rsidRDefault="00617BA4" w:rsidP="00617BA4">
      <w:pPr>
        <w:spacing w:after="0" w:line="240" w:lineRule="auto"/>
        <w:ind w:left="540"/>
        <w:rPr>
          <w:rFonts w:ascii="Times New Roman" w:hAnsi="Times New Roman"/>
          <w:sz w:val="24"/>
          <w:szCs w:val="24"/>
          <w:u w:val="single"/>
        </w:rPr>
      </w:pPr>
      <w:r w:rsidRPr="00617BA4">
        <w:rPr>
          <w:rFonts w:ascii="Times New Roman" w:hAnsi="Times New Roman"/>
          <w:sz w:val="24"/>
          <w:szCs w:val="24"/>
          <w:u w:val="single"/>
        </w:rPr>
        <w:t>W przypadku składania oferty wspólnej ww. warunek musi spełniać co najmniej jeden z wykonawców w całości.</w:t>
      </w:r>
    </w:p>
    <w:p w14:paraId="10FAD575" w14:textId="77777777" w:rsidR="00617BA4" w:rsidRPr="00617BA4" w:rsidRDefault="00617BA4" w:rsidP="00617BA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  <w:u w:val="single"/>
        </w:rPr>
      </w:pPr>
    </w:p>
    <w:p w14:paraId="01DBB4D0" w14:textId="77777777" w:rsidR="00617BA4" w:rsidRPr="00617BA4" w:rsidRDefault="00617BA4" w:rsidP="003A0E60">
      <w:pPr>
        <w:numPr>
          <w:ilvl w:val="0"/>
          <w:numId w:val="94"/>
        </w:numPr>
        <w:tabs>
          <w:tab w:val="left" w:pos="993"/>
        </w:tabs>
        <w:spacing w:after="0" w:line="240" w:lineRule="auto"/>
        <w:ind w:hanging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617BA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dysponuje osobami zdolnymi do realizacji zamówienia, tj.: </w:t>
      </w:r>
    </w:p>
    <w:p w14:paraId="64B448BB" w14:textId="77777777" w:rsidR="00617BA4" w:rsidRPr="00617BA4" w:rsidRDefault="00617BA4" w:rsidP="00617BA4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71E7A" w14:textId="77777777" w:rsidR="00617BA4" w:rsidRPr="00617BA4" w:rsidRDefault="00617BA4" w:rsidP="003A0E60">
      <w:pPr>
        <w:numPr>
          <w:ilvl w:val="0"/>
          <w:numId w:val="95"/>
        </w:numPr>
        <w:tabs>
          <w:tab w:val="left" w:pos="540"/>
        </w:tabs>
        <w:autoSpaceDE w:val="0"/>
        <w:autoSpaceDN w:val="0"/>
        <w:adjustRightInd w:val="0"/>
        <w:spacing w:after="200" w:line="240" w:lineRule="auto"/>
        <w:ind w:left="1701" w:hanging="425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17BA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kierownik budowy w specjalności konstrukcyjno-budowlanej</w:t>
      </w:r>
      <w:r w:rsidRPr="00617BA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617BA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617BA4">
        <w:rPr>
          <w:rFonts w:ascii="Times New Roman" w:eastAsia="Calibri" w:hAnsi="Times New Roman"/>
          <w:sz w:val="24"/>
          <w:szCs w:val="24"/>
          <w:lang w:eastAsia="en-US"/>
        </w:rPr>
        <w:t>który posiada uprawnienia do kierowania robotami budowlanymi w zakresie zgodnym z przedmiotem zamówienia,</w:t>
      </w:r>
    </w:p>
    <w:p w14:paraId="7039186B" w14:textId="098CF189" w:rsidR="00617BA4" w:rsidRPr="00617BA4" w:rsidRDefault="00617BA4" w:rsidP="003A0E60">
      <w:pPr>
        <w:numPr>
          <w:ilvl w:val="0"/>
          <w:numId w:val="96"/>
        </w:numPr>
        <w:tabs>
          <w:tab w:val="left" w:pos="1134"/>
        </w:tabs>
        <w:spacing w:after="0" w:line="240" w:lineRule="auto"/>
        <w:ind w:left="1701" w:hanging="425"/>
        <w:rPr>
          <w:rFonts w:ascii="Times New Roman" w:hAnsi="Times New Roman"/>
          <w:b/>
          <w:bCs/>
          <w:sz w:val="24"/>
          <w:szCs w:val="24"/>
        </w:rPr>
      </w:pPr>
      <w:r w:rsidRPr="00617BA4">
        <w:rPr>
          <w:rFonts w:ascii="Times New Roman" w:hAnsi="Times New Roman"/>
          <w:b/>
          <w:bCs/>
          <w:sz w:val="24"/>
          <w:szCs w:val="24"/>
        </w:rPr>
        <w:t xml:space="preserve">kierownik robót w specjalności sanitarnej, </w:t>
      </w:r>
      <w:r w:rsidR="002B42CC" w:rsidRPr="002B42CC">
        <w:rPr>
          <w:rFonts w:ascii="Times New Roman" w:hAnsi="Times New Roman"/>
          <w:bCs/>
          <w:sz w:val="24"/>
          <w:szCs w:val="24"/>
        </w:rPr>
        <w:t>który posiada</w:t>
      </w:r>
      <w:r w:rsidR="002B42CC" w:rsidRPr="002B42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42CC" w:rsidRPr="002B42CC">
        <w:rPr>
          <w:rFonts w:ascii="Times New Roman" w:hAnsi="Times New Roman"/>
          <w:bCs/>
          <w:sz w:val="24"/>
          <w:szCs w:val="24"/>
        </w:rPr>
        <w:t>uprawnienia budowlane do kierowania robotami budowlanymi w specjalności instalacyjnej w</w:t>
      </w:r>
      <w:r w:rsidR="002B42CC">
        <w:rPr>
          <w:rFonts w:ascii="Times New Roman" w:hAnsi="Times New Roman"/>
          <w:bCs/>
          <w:sz w:val="24"/>
          <w:szCs w:val="24"/>
        </w:rPr>
        <w:t> </w:t>
      </w:r>
      <w:r w:rsidR="002B42CC" w:rsidRPr="002B42CC">
        <w:rPr>
          <w:rFonts w:ascii="Times New Roman" w:hAnsi="Times New Roman"/>
          <w:bCs/>
          <w:sz w:val="24"/>
          <w:szCs w:val="24"/>
        </w:rPr>
        <w:t>zakresie sieci, insta</w:t>
      </w:r>
      <w:r w:rsidR="002B42CC">
        <w:rPr>
          <w:rFonts w:ascii="Times New Roman" w:hAnsi="Times New Roman"/>
          <w:bCs/>
          <w:sz w:val="24"/>
          <w:szCs w:val="24"/>
        </w:rPr>
        <w:t xml:space="preserve">lacji i urządzeń wodociągowych </w:t>
      </w:r>
      <w:r w:rsidR="002B42CC" w:rsidRPr="002B42CC">
        <w:rPr>
          <w:rFonts w:ascii="Times New Roman" w:hAnsi="Times New Roman"/>
          <w:bCs/>
          <w:sz w:val="24"/>
          <w:szCs w:val="24"/>
        </w:rPr>
        <w:t>i kanalizacyjnych bez ograniczeń</w:t>
      </w:r>
      <w:r w:rsidR="002B42CC">
        <w:rPr>
          <w:rFonts w:ascii="Times New Roman" w:hAnsi="Times New Roman"/>
          <w:b/>
          <w:bCs/>
          <w:sz w:val="24"/>
          <w:szCs w:val="24"/>
        </w:rPr>
        <w:t>,</w:t>
      </w:r>
    </w:p>
    <w:p w14:paraId="36AF30C2" w14:textId="7C1F56F7" w:rsidR="002B42CC" w:rsidRDefault="00617BA4" w:rsidP="003A0E60">
      <w:pPr>
        <w:numPr>
          <w:ilvl w:val="0"/>
          <w:numId w:val="95"/>
        </w:numPr>
        <w:tabs>
          <w:tab w:val="left" w:pos="540"/>
        </w:tabs>
        <w:autoSpaceDE w:val="0"/>
        <w:autoSpaceDN w:val="0"/>
        <w:adjustRightInd w:val="0"/>
        <w:spacing w:after="200" w:line="240" w:lineRule="auto"/>
        <w:ind w:left="1701" w:hanging="425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9" w:name="_Hlk11739680"/>
      <w:r w:rsidRPr="00617BA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kierownik robót w specjalności elektrycznej, </w:t>
      </w:r>
      <w:r w:rsidR="002B42CC" w:rsidRPr="00617BA4">
        <w:rPr>
          <w:rFonts w:ascii="Times New Roman" w:hAnsi="Times New Roman"/>
          <w:bCs/>
          <w:sz w:val="24"/>
          <w:szCs w:val="24"/>
        </w:rPr>
        <w:t>który posiada</w:t>
      </w:r>
      <w:r w:rsidR="002B42CC" w:rsidRPr="00617B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42CC" w:rsidRPr="00617BA4">
        <w:rPr>
          <w:rFonts w:ascii="Times New Roman" w:hAnsi="Times New Roman"/>
          <w:sz w:val="24"/>
          <w:szCs w:val="24"/>
        </w:rPr>
        <w:t>uprawnienia budowlane do kierowania robotami budowlanymi w specjalności instalacyjnej w zakresie sieci, insta</w:t>
      </w:r>
      <w:r w:rsidR="002B42CC">
        <w:rPr>
          <w:rFonts w:ascii="Times New Roman" w:hAnsi="Times New Roman"/>
          <w:sz w:val="24"/>
          <w:szCs w:val="24"/>
        </w:rPr>
        <w:t xml:space="preserve">lacji i urządzeń elektrycznych </w:t>
      </w:r>
      <w:r w:rsidR="002B42CC" w:rsidRPr="00617BA4">
        <w:rPr>
          <w:rFonts w:ascii="Times New Roman" w:hAnsi="Times New Roman"/>
          <w:sz w:val="24"/>
          <w:szCs w:val="24"/>
        </w:rPr>
        <w:t>i elektroenergetycznych bez ograniczeń</w:t>
      </w:r>
      <w:r w:rsidR="002B42CC">
        <w:rPr>
          <w:rFonts w:ascii="Times New Roman" w:hAnsi="Times New Roman"/>
          <w:sz w:val="24"/>
          <w:szCs w:val="24"/>
        </w:rPr>
        <w:t>.</w:t>
      </w:r>
    </w:p>
    <w:bookmarkEnd w:id="9"/>
    <w:p w14:paraId="6AE8FC69" w14:textId="77777777" w:rsidR="00617BA4" w:rsidRPr="00617BA4" w:rsidRDefault="00617BA4" w:rsidP="00617BA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85C7BA" w14:textId="7E0FF786" w:rsidR="00D93C4F" w:rsidRPr="00DD5D6D" w:rsidRDefault="00617BA4" w:rsidP="00DD5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DD5D6D">
        <w:rPr>
          <w:rFonts w:ascii="Times New Roman" w:hAnsi="Times New Roman"/>
          <w:sz w:val="24"/>
          <w:szCs w:val="24"/>
        </w:rPr>
        <w:t>Zamawiający nie dopuszcza łączenie powyższych stanowisk</w:t>
      </w:r>
      <w:r w:rsidR="00DD5D6D">
        <w:rPr>
          <w:rFonts w:ascii="Times New Roman" w:hAnsi="Times New Roman"/>
          <w:sz w:val="24"/>
          <w:szCs w:val="24"/>
        </w:rPr>
        <w:t>.</w:t>
      </w:r>
      <w:r w:rsidR="00D93C4F" w:rsidRPr="00DD5D6D">
        <w:rPr>
          <w:rFonts w:ascii="Times New Roman" w:hAnsi="Times New Roman"/>
          <w:bCs/>
          <w:sz w:val="24"/>
          <w:szCs w:val="24"/>
        </w:rPr>
        <w:t xml:space="preserve"> </w:t>
      </w:r>
    </w:p>
    <w:p w14:paraId="627E1C4F" w14:textId="24043B0D" w:rsidR="0074407F" w:rsidRDefault="0074407F" w:rsidP="00DD5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DD5D6D">
        <w:rPr>
          <w:rFonts w:ascii="Times New Roman" w:hAnsi="Times New Roman"/>
          <w:sz w:val="24"/>
          <w:szCs w:val="24"/>
        </w:rPr>
        <w:t>Zamawiający wymaga od wykonawców wskazania w ofercie imienia i nazwiska powyższej osoby wraz z informacją o  doświadczeniu tej osoby w celu przyznania punktów w kryterium ocen</w:t>
      </w:r>
      <w:r w:rsidR="0003000B" w:rsidRPr="00DD5D6D">
        <w:rPr>
          <w:rFonts w:ascii="Times New Roman" w:hAnsi="Times New Roman"/>
          <w:sz w:val="24"/>
          <w:szCs w:val="24"/>
        </w:rPr>
        <w:t>y</w:t>
      </w:r>
      <w:r w:rsidRPr="00DD5D6D">
        <w:rPr>
          <w:rFonts w:ascii="Times New Roman" w:hAnsi="Times New Roman"/>
          <w:sz w:val="24"/>
          <w:szCs w:val="24"/>
        </w:rPr>
        <w:t xml:space="preserve"> ofert.</w:t>
      </w:r>
    </w:p>
    <w:p w14:paraId="2EE5F9CD" w14:textId="73A2FBB4" w:rsidR="00AE0A1A" w:rsidRPr="00AE0A1A" w:rsidRDefault="00AE0A1A" w:rsidP="00AE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AE0A1A">
        <w:rPr>
          <w:rFonts w:ascii="Times New Roman" w:hAnsi="Times New Roman"/>
          <w:i/>
          <w:iCs/>
          <w:sz w:val="20"/>
          <w:szCs w:val="20"/>
          <w:lang w:eastAsia="en-US"/>
        </w:rPr>
        <w:t xml:space="preserve">Przez uprawnienia należy rozumieć: uprawnienia budowlane, o których mowa w ustawie z dnia 7 lipca 1994 r. Prawo budowlane oraz w </w:t>
      </w:r>
      <w:r w:rsidRPr="00AE0A1A">
        <w:rPr>
          <w:rFonts w:ascii="Times New Roman" w:hAnsi="Times New Roman"/>
          <w:i/>
          <w:sz w:val="20"/>
          <w:szCs w:val="20"/>
        </w:rPr>
        <w:t>Rozporządzeniu Ministra Inwestycji i Rozwoju z dnia 29 kwietnia 2019 r. w sprawie przygotowania zawodowego do wykonywania samodzielnych funkcji technicznych w budownictwie (Dz. U. z 2019 r., poz. 831)</w:t>
      </w:r>
      <w:r w:rsidRPr="00AE0A1A">
        <w:rPr>
          <w:rFonts w:ascii="Times New Roman" w:hAnsi="Times New Roman"/>
          <w:i/>
          <w:iCs/>
          <w:sz w:val="20"/>
          <w:szCs w:val="20"/>
          <w:lang w:eastAsia="en-US"/>
        </w:rPr>
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(t.j. Dz. U. z 20</w:t>
      </w:r>
      <w:r w:rsidR="002B42CC">
        <w:rPr>
          <w:rFonts w:ascii="Times New Roman" w:hAnsi="Times New Roman"/>
          <w:i/>
          <w:iCs/>
          <w:sz w:val="20"/>
          <w:szCs w:val="20"/>
          <w:lang w:eastAsia="en-US"/>
        </w:rPr>
        <w:t>20</w:t>
      </w:r>
      <w:r w:rsidRPr="00AE0A1A">
        <w:rPr>
          <w:rFonts w:ascii="Times New Roman" w:hAnsi="Times New Roman"/>
          <w:i/>
          <w:iCs/>
          <w:sz w:val="20"/>
          <w:szCs w:val="20"/>
          <w:lang w:eastAsia="en-US"/>
        </w:rPr>
        <w:t xml:space="preserve"> r. poz. </w:t>
      </w:r>
      <w:r w:rsidR="002B42CC">
        <w:rPr>
          <w:rFonts w:ascii="Times New Roman" w:hAnsi="Times New Roman"/>
          <w:i/>
          <w:iCs/>
          <w:sz w:val="20"/>
          <w:szCs w:val="20"/>
          <w:lang w:eastAsia="en-US"/>
        </w:rPr>
        <w:t>220 tj.</w:t>
      </w:r>
      <w:r w:rsidRPr="00AE0A1A">
        <w:rPr>
          <w:rFonts w:ascii="Times New Roman" w:hAnsi="Times New Roman"/>
          <w:i/>
          <w:iCs/>
          <w:sz w:val="20"/>
          <w:szCs w:val="20"/>
          <w:lang w:eastAsia="en-US"/>
        </w:rPr>
        <w:t>).</w:t>
      </w:r>
    </w:p>
    <w:p w14:paraId="47ACED50" w14:textId="77777777" w:rsidR="00AE0A1A" w:rsidRPr="00AE0A1A" w:rsidRDefault="00AE0A1A" w:rsidP="00AE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18E69C" w14:textId="6B70E6AA" w:rsidR="00AE0A1A" w:rsidRPr="00AE0A1A" w:rsidRDefault="00AE0A1A" w:rsidP="00AE0A1A">
      <w:pPr>
        <w:tabs>
          <w:tab w:val="left" w:pos="1276"/>
        </w:tabs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AE0A1A">
        <w:rPr>
          <w:rFonts w:ascii="Times New Roman" w:hAnsi="Times New Roman"/>
          <w:i/>
          <w:iCs/>
          <w:sz w:val="20"/>
          <w:szCs w:val="20"/>
        </w:rPr>
        <w:t>Wszystkie osoby przewidziane do realizacji zamówienia muszą posługiwać się językiem polskim umożliwiającym prawidłową realizację zamówienia oraz kontakt z zamawiającym, w przeciwnym wypadku wykonawca udostępnia wystarczającą ilość tłumaczy, wykazujących znajomość języka technicznego w zakresie terminologii budowlanej w</w:t>
      </w:r>
      <w:r w:rsidR="00286AEE">
        <w:rPr>
          <w:rFonts w:ascii="Times New Roman" w:hAnsi="Times New Roman"/>
          <w:i/>
          <w:iCs/>
          <w:sz w:val="20"/>
          <w:szCs w:val="20"/>
        </w:rPr>
        <w:t> </w:t>
      </w:r>
      <w:r w:rsidRPr="00AE0A1A">
        <w:rPr>
          <w:rFonts w:ascii="Times New Roman" w:hAnsi="Times New Roman"/>
          <w:i/>
          <w:iCs/>
          <w:sz w:val="20"/>
          <w:szCs w:val="20"/>
        </w:rPr>
        <w:t>specjalnościach występujących przy realizacji zamówienia</w:t>
      </w:r>
      <w:r w:rsidRPr="00AE0A1A">
        <w:rPr>
          <w:rFonts w:ascii="Times New Roman" w:hAnsi="Times New Roman"/>
          <w:i/>
          <w:iCs/>
          <w:sz w:val="18"/>
          <w:szCs w:val="18"/>
        </w:rPr>
        <w:t>.</w:t>
      </w:r>
    </w:p>
    <w:p w14:paraId="515A1606" w14:textId="77777777" w:rsidR="00AE0A1A" w:rsidRPr="00DD5D6D" w:rsidRDefault="00AE0A1A" w:rsidP="00DD5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32E6A4B" w14:textId="0C30539D" w:rsidR="00DE67AD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F00549">
        <w:rPr>
          <w:rFonts w:ascii="Times New Roman" w:hAnsi="Times New Roman"/>
          <w:sz w:val="24"/>
          <w:szCs w:val="24"/>
        </w:rPr>
        <w:t>118 ustawy</w:t>
      </w:r>
      <w:r w:rsidRPr="00F00549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D70178" w:rsidRDefault="00375F59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4BF10E16" w:rsidR="00996D11" w:rsidRPr="00D753A6" w:rsidRDefault="00DE67AD" w:rsidP="00996D1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7F1BDE" w:rsidRPr="00F00549">
        <w:rPr>
          <w:rFonts w:ascii="Times New Roman" w:hAnsi="Times New Roman"/>
          <w:sz w:val="24"/>
          <w:szCs w:val="24"/>
        </w:rPr>
        <w:t>usługi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77777777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10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10"/>
    </w:p>
    <w:p w14:paraId="4C6278D0" w14:textId="4F02CE41" w:rsidR="00214410" w:rsidRPr="00BD7EAF" w:rsidRDefault="006B29BE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1" w:name="_Toc264373037"/>
      <w:bookmarkStart w:id="12" w:name="_Toc440969210"/>
      <w:bookmarkStart w:id="13" w:name="_Toc221427589"/>
      <w:bookmarkStart w:id="14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 w:rsidRPr="00BD7EAF">
        <w:rPr>
          <w:rFonts w:ascii="Times New Roman" w:hAnsi="Times New Roman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BD7EAF">
        <w:rPr>
          <w:rFonts w:ascii="Times New Roman" w:hAnsi="Times New Roman"/>
          <w:sz w:val="24"/>
          <w:szCs w:val="24"/>
        </w:rPr>
        <w:t>108</w:t>
      </w:r>
      <w:r w:rsidRPr="00BD7EAF">
        <w:rPr>
          <w:rFonts w:ascii="Times New Roman" w:hAnsi="Times New Roman"/>
          <w:sz w:val="24"/>
          <w:szCs w:val="24"/>
        </w:rPr>
        <w:t xml:space="preserve"> ust.1</w:t>
      </w:r>
      <w:r w:rsidR="002A0695" w:rsidRPr="00BD7EAF">
        <w:rPr>
          <w:rFonts w:ascii="Times New Roman" w:hAnsi="Times New Roman"/>
          <w:sz w:val="24"/>
          <w:szCs w:val="24"/>
        </w:rPr>
        <w:t xml:space="preserve"> ustawy</w:t>
      </w:r>
      <w:r w:rsidRPr="00BD7EAF">
        <w:rPr>
          <w:rFonts w:ascii="Times New Roman" w:hAnsi="Times New Roman"/>
          <w:sz w:val="24"/>
          <w:szCs w:val="24"/>
        </w:rPr>
        <w:t xml:space="preserve"> Pzp</w:t>
      </w:r>
      <w:r w:rsidR="00214410" w:rsidRPr="00BD7EAF">
        <w:rPr>
          <w:rFonts w:ascii="Times New Roman" w:hAnsi="Times New Roman"/>
          <w:sz w:val="24"/>
          <w:szCs w:val="24"/>
        </w:rPr>
        <w:t>, tj.</w:t>
      </w:r>
      <w:r w:rsidR="004C1A92" w:rsidRPr="00BD7EAF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BD7EAF" w:rsidRDefault="004C1A92" w:rsidP="00D70178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41AC3EDB" w14:textId="76A97307" w:rsidR="004C1A92" w:rsidRPr="00BD7EAF" w:rsidRDefault="004C1A92" w:rsidP="003A0E60">
      <w:pPr>
        <w:pStyle w:val="Akapitzlist"/>
        <w:numPr>
          <w:ilvl w:val="0"/>
          <w:numId w:val="79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8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BD7EAF" w:rsidRDefault="004C1A92" w:rsidP="003A0E60">
      <w:pPr>
        <w:pStyle w:val="Akapitzlist"/>
        <w:numPr>
          <w:ilvl w:val="0"/>
          <w:numId w:val="79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BD7EAF" w:rsidRDefault="004C1A92" w:rsidP="003A0E60">
      <w:pPr>
        <w:pStyle w:val="Akapitzlist"/>
        <w:numPr>
          <w:ilvl w:val="0"/>
          <w:numId w:val="79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1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2E278E0D" w:rsidR="004C1A92" w:rsidRPr="00BD7EAF" w:rsidRDefault="004C1A92" w:rsidP="003A0E60">
      <w:pPr>
        <w:pStyle w:val="Akapitzlist"/>
        <w:numPr>
          <w:ilvl w:val="0"/>
          <w:numId w:val="79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2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BD7EAF" w:rsidRDefault="004C1A92" w:rsidP="003A0E60">
      <w:pPr>
        <w:pStyle w:val="Akapitzlist"/>
        <w:numPr>
          <w:ilvl w:val="0"/>
          <w:numId w:val="79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76F1B829" w14:textId="0ED52023" w:rsidR="004C1A92" w:rsidRPr="00BD7EAF" w:rsidRDefault="004C1A92" w:rsidP="003A0E60">
      <w:pPr>
        <w:pStyle w:val="Akapitzlist"/>
        <w:numPr>
          <w:ilvl w:val="0"/>
          <w:numId w:val="79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BD7EAF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32330471" w14:textId="4C03FA8B" w:rsidR="004C1A92" w:rsidRPr="00BD7EAF" w:rsidRDefault="004C1A92" w:rsidP="00D70178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g)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</w:t>
      </w:r>
      <w:r w:rsidRPr="00BD7EAF">
        <w:rPr>
          <w:rFonts w:ascii="Times New Roman" w:hAnsi="Times New Roman"/>
          <w:sz w:val="24"/>
          <w:szCs w:val="24"/>
        </w:rPr>
        <w:t>przeciwko obrotowi gospodarczemu,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6" w:anchor="/document/16798683?unitId=art(29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oszustwa,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7" w:anchor="/document/16798683?unitId=art(28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przeciwko wiarygodno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dokument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8" w:anchor="/document/16798683?unitId=art(27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skarbowe,</w:t>
      </w:r>
    </w:p>
    <w:p w14:paraId="6A3E2D27" w14:textId="407EC7F0" w:rsidR="004C1A92" w:rsidRPr="00BD7EAF" w:rsidRDefault="004C1A92" w:rsidP="00D70178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6E5723A8" w14:textId="77777777" w:rsidR="004C1A92" w:rsidRPr="00BD7EAF" w:rsidRDefault="004C1A92" w:rsidP="00D70178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1FFFD2DA" w14:textId="1EB4A576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3448C18C" w14:textId="760BF445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adania </w:t>
      </w:r>
      <w:r w:rsidRPr="00BD7EAF">
        <w:rPr>
          <w:rFonts w:ascii="Times New Roman" w:hAnsi="Times New Roman"/>
          <w:sz w:val="24"/>
          <w:szCs w:val="24"/>
        </w:rPr>
        <w:lastRenderedPageBreak/>
        <w:t>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6635F538" w14:textId="21FEEF3F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3F0D4B9F" w14:textId="21E8FA9B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konkurencji, 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19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5A12E08D" w14:textId="1B208024" w:rsidR="00214410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</w:t>
      </w:r>
      <w:r w:rsidR="007639EA" w:rsidRPr="00BD7EAF">
        <w:rPr>
          <w:rFonts w:ascii="Times New Roman" w:hAnsi="Times New Roman"/>
          <w:sz w:val="24"/>
          <w:szCs w:val="24"/>
        </w:rPr>
        <w:t xml:space="preserve"> ustawy Pzp</w:t>
      </w:r>
      <w:r w:rsidRPr="00BD7EAF">
        <w:rPr>
          <w:rFonts w:ascii="Times New Roman" w:hAnsi="Times New Roman"/>
          <w:sz w:val="24"/>
          <w:szCs w:val="24"/>
        </w:rPr>
        <w:t>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 xml:space="preserve"> przez wykluczenie wykonawcy 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FF5BFE2" w14:textId="03C2F5BC" w:rsidR="006B29BE" w:rsidRPr="00BD7EAF" w:rsidRDefault="00214410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>D</w:t>
      </w:r>
      <w:r w:rsidR="006B29BE" w:rsidRPr="00BD7EAF">
        <w:rPr>
          <w:rFonts w:ascii="Times New Roman" w:hAnsi="Times New Roman"/>
          <w:bCs/>
          <w:sz w:val="24"/>
          <w:szCs w:val="24"/>
        </w:rPr>
        <w:t xml:space="preserve">odatkowo Zamawiający przewiduje wykluczenie wykonawcy na podstawie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109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ust.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pkt </w:t>
      </w:r>
      <w:r w:rsidR="00286AEE"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>ustawy Pzp</w:t>
      </w:r>
      <w:r w:rsidR="00375BAD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6F8F6E6D" w14:textId="2329B560" w:rsidR="002A0695" w:rsidRPr="00BD7EAF" w:rsidRDefault="002A0695" w:rsidP="007035DD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286AEE">
        <w:rPr>
          <w:rFonts w:ascii="Times New Roman" w:hAnsi="Times New Roman"/>
          <w:sz w:val="24"/>
          <w:szCs w:val="24"/>
          <w:shd w:val="clear" w:color="auto" w:fill="FFFFFF"/>
        </w:rPr>
        <w:t>miejsca wszczęcia tej procedury.</w:t>
      </w:r>
    </w:p>
    <w:p w14:paraId="3EBB8E21" w14:textId="6D325EF3" w:rsidR="00486674" w:rsidRPr="00BD7EAF" w:rsidRDefault="00486674" w:rsidP="007035DD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</w:t>
      </w:r>
      <w:r w:rsidR="00B20AD7"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5 lub art. 109 ust. 1 pkt </w:t>
      </w:r>
      <w:r w:rsidR="00286AE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375B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ustawy Pzp, jeżeli udowodni Zamawiającemu, że spełnił łącznie następujące przesłanki:</w:t>
      </w:r>
    </w:p>
    <w:p w14:paraId="3C4867AC" w14:textId="3E5279A0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0BE099A" w14:textId="121BE7F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58323CC" w14:textId="0813612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2301348F" w14:textId="517A9BEA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004A1790" w14:textId="794DA141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357698F9" w14:textId="4B7D582B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21D76200" w14:textId="752A6DE4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7F9AA898" w14:textId="4D6A6757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lastRenderedPageBreak/>
        <w:t>wprowadził wewnętrzne regulacje dotyczące odpowiedzialności i odszkodowań za nieprzestrzeganie przepisów, wewnętrznych regulacji lub standardów.</w:t>
      </w:r>
    </w:p>
    <w:p w14:paraId="315EB9AD" w14:textId="3B95DF0C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72C91E47" w14:textId="6CC845F8" w:rsidR="006B29BE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="0035353C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z podstaw wykluczenia, chyba że w tym wyroku został określony inny okres wykluczenia;</w:t>
      </w:r>
    </w:p>
    <w:p w14:paraId="612C4FEF" w14:textId="5A311DEC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A703571" w14:textId="709EB44F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6DBF3040" w14:textId="3AB4A889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bookmarkStart w:id="15" w:name="_Hlk61855284"/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 w:rsidR="00E14601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ustawy Pzp, na okres 3 lat od zaistnienia zdarzenia będącego podstawą wykluczenia;</w:t>
      </w:r>
    </w:p>
    <w:bookmarkEnd w:id="15"/>
    <w:p w14:paraId="62055CE3" w14:textId="123FF2DB" w:rsidR="00182544" w:rsidRPr="00182544" w:rsidRDefault="00182544" w:rsidP="00182544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ustawy Pzp, w postępowaniu o udzielenie zamówienia, w którym zaistniało zdarzenie będące podstawą wykluczenia.</w:t>
      </w:r>
    </w:p>
    <w:p w14:paraId="3E0ACBB1" w14:textId="77777777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VIII. 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1"/>
      <w:bookmarkEnd w:id="12"/>
      <w:bookmarkEnd w:id="13"/>
      <w:bookmarkEnd w:id="14"/>
      <w:r w:rsidR="00827198" w:rsidRPr="00F00549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46C22648" w:rsidR="006B29BE" w:rsidRPr="00120D33" w:rsidRDefault="00120D33" w:rsidP="00120D33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o niepodleganiu wykluczeniu oraz spełnianiu warunków udziału w 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>dwa lub więcej podmiotów oświadczenia te powinny być złożone przez każdego 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>Informacje zawarte w oświadczeniu będą stanowić wstępne potwierdzenie, że wykonawca nie podlega wykluczeniu oraz spełnia warunki udziału w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7035DD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3C01D77F" w14:textId="13C58AAC" w:rsidR="00E66359" w:rsidRPr="00F00549" w:rsidRDefault="002C3AE6" w:rsidP="007035DD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79A1EC61" w14:textId="27C59464" w:rsidR="00B641EB" w:rsidRDefault="00B641EB" w:rsidP="009C4B3E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rocznym przychodzie wykonawcy w obszarze objętym zamówieniem za 3 ostatnie lata obrotowe,</w:t>
      </w:r>
      <w:r w:rsidRPr="00B641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5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jeżeli okres prowadzenia działalności jest krótszy – w tym okresie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określonym przez zamawiającego (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500 000 PLN)</w:t>
      </w:r>
      <w:r>
        <w:rPr>
          <w:rFonts w:ascii="Times New Roman" w:hAnsi="Times New Roman"/>
          <w:sz w:val="24"/>
          <w:szCs w:val="24"/>
        </w:rPr>
        <w:t>;</w:t>
      </w:r>
    </w:p>
    <w:p w14:paraId="0445E9FF" w14:textId="668CBFBE" w:rsidR="009C4B3E" w:rsidRPr="00FE4250" w:rsidRDefault="006B29BE" w:rsidP="009C4B3E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E4250">
        <w:rPr>
          <w:rFonts w:ascii="Times New Roman" w:hAnsi="Times New Roman"/>
          <w:sz w:val="24"/>
          <w:szCs w:val="24"/>
        </w:rPr>
        <w:lastRenderedPageBreak/>
        <w:t xml:space="preserve">potwierdzające, że wykonawca jest ubezpieczony od odpowiedzialności cywilnej </w:t>
      </w:r>
      <w:r w:rsidR="008252DD" w:rsidRPr="00FE4250">
        <w:rPr>
          <w:rFonts w:ascii="Times New Roman" w:hAnsi="Times New Roman"/>
          <w:sz w:val="24"/>
          <w:szCs w:val="24"/>
        </w:rPr>
        <w:br/>
      </w:r>
      <w:r w:rsidRPr="00FE4250">
        <w:rPr>
          <w:rFonts w:ascii="Times New Roman" w:hAnsi="Times New Roman"/>
          <w:sz w:val="24"/>
          <w:szCs w:val="24"/>
        </w:rPr>
        <w:t xml:space="preserve">w zakresie prowadzonej działalności związanej z przedmiotem zamówienia na sumę gwarancyjną określoną przez zamawiającego </w:t>
      </w:r>
      <w:r w:rsidR="009C4B3E" w:rsidRPr="002B1246">
        <w:rPr>
          <w:rFonts w:ascii="Times New Roman" w:hAnsi="Times New Roman"/>
          <w:sz w:val="24"/>
          <w:szCs w:val="24"/>
        </w:rPr>
        <w:t>(</w:t>
      </w:r>
      <w:r w:rsidR="007A5A8E">
        <w:rPr>
          <w:rFonts w:ascii="Times New Roman" w:hAnsi="Times New Roman"/>
          <w:b/>
          <w:bCs/>
          <w:sz w:val="24"/>
          <w:szCs w:val="24"/>
        </w:rPr>
        <w:t>5</w:t>
      </w:r>
      <w:r w:rsidR="008938A7" w:rsidRPr="002B1246">
        <w:rPr>
          <w:rFonts w:ascii="Times New Roman" w:hAnsi="Times New Roman"/>
          <w:b/>
          <w:bCs/>
          <w:sz w:val="24"/>
          <w:szCs w:val="24"/>
        </w:rPr>
        <w:t xml:space="preserve">00 000,00 </w:t>
      </w:r>
      <w:r w:rsidR="009C4B3E" w:rsidRPr="002B1246">
        <w:rPr>
          <w:rFonts w:ascii="Times New Roman" w:hAnsi="Times New Roman"/>
          <w:sz w:val="24"/>
          <w:szCs w:val="24"/>
        </w:rPr>
        <w:t>PLN</w:t>
      </w:r>
      <w:r w:rsidRPr="002B1246">
        <w:rPr>
          <w:rFonts w:ascii="Times New Roman" w:hAnsi="Times New Roman"/>
          <w:sz w:val="24"/>
          <w:szCs w:val="24"/>
        </w:rPr>
        <w:t>);</w:t>
      </w:r>
    </w:p>
    <w:p w14:paraId="71E53C76" w14:textId="57E0A7E3" w:rsidR="009C4B3E" w:rsidRPr="00F00549" w:rsidRDefault="00B641EB" w:rsidP="00FC43AB">
      <w:pPr>
        <w:pStyle w:val="Akapitzlist"/>
        <w:numPr>
          <w:ilvl w:val="1"/>
          <w:numId w:val="50"/>
        </w:numPr>
        <w:ind w:hanging="574"/>
        <w:rPr>
          <w:rFonts w:ascii="Times New Roman" w:hAnsi="Times New Roman"/>
          <w:sz w:val="24"/>
          <w:szCs w:val="24"/>
        </w:rPr>
      </w:pPr>
      <w:r w:rsidRPr="00B641EB">
        <w:rPr>
          <w:rFonts w:ascii="Times New Roman" w:hAnsi="Times New Roman"/>
          <w:sz w:val="24"/>
          <w:szCs w:val="24"/>
          <w:shd w:val="clear" w:color="auto" w:fill="FFFFFF"/>
        </w:rPr>
        <w:t xml:space="preserve">wykaz robót budowlanych wykonanych nie wcześniej niż w okresie ostatnich </w:t>
      </w:r>
      <w:r w:rsidRPr="00B641E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pięciu </w:t>
      </w:r>
      <w:r w:rsidRPr="00B641EB">
        <w:rPr>
          <w:rFonts w:ascii="Times New Roman" w:hAnsi="Times New Roman"/>
          <w:sz w:val="24"/>
          <w:szCs w:val="24"/>
          <w:shd w:val="clear" w:color="auto" w:fill="FFFFFF"/>
        </w:rPr>
        <w:t>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należycie</w:t>
      </w:r>
      <w:r w:rsidRPr="00B641EB">
        <w:rPr>
          <w:rFonts w:ascii="Times New Roman" w:hAnsi="Times New Roman"/>
          <w:sz w:val="24"/>
          <w:szCs w:val="24"/>
          <w:shd w:val="clear" w:color="auto" w:fill="FFFFFF"/>
        </w:rPr>
        <w:t xml:space="preserve">; przy czym dowodami, o których mowa, są referencje bądź inne dokumenty </w:t>
      </w:r>
      <w:r>
        <w:rPr>
          <w:rFonts w:ascii="Times New Roman" w:hAnsi="Times New Roman"/>
          <w:sz w:val="24"/>
          <w:szCs w:val="24"/>
          <w:shd w:val="clear" w:color="auto" w:fill="FFFFFF"/>
        </w:rPr>
        <w:t>sporządzone</w:t>
      </w:r>
      <w:r w:rsidRPr="00B641EB">
        <w:rPr>
          <w:rFonts w:ascii="Times New Roman" w:hAnsi="Times New Roman"/>
          <w:sz w:val="24"/>
          <w:szCs w:val="24"/>
          <w:shd w:val="clear" w:color="auto" w:fill="FFFFFF"/>
        </w:rPr>
        <w:t xml:space="preserve"> przez podmiot, na rzecz którego roboty budowlane były wykonywane, a jeżeli z uzasadnionej przyczyny o obiektywnym charakterze wykonawca nie jest w stanie uzyskać tych dokumentów – inne dokumenty</w:t>
      </w:r>
      <w:r w:rsidR="00A24CF5" w:rsidRPr="00F0054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28EF683" w14:textId="2784E393" w:rsidR="00CB5794" w:rsidRPr="000B117A" w:rsidRDefault="00A24CF5" w:rsidP="000B117A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wiadczenia i 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2B1246" w:rsidRPr="000B117A">
        <w:rPr>
          <w:rFonts w:ascii="Times New Roman" w:hAnsi="Times New Roman"/>
          <w:sz w:val="24"/>
          <w:szCs w:val="24"/>
        </w:rPr>
        <w:t xml:space="preserve"> </w:t>
      </w:r>
    </w:p>
    <w:p w14:paraId="483EEFC7" w14:textId="53097916" w:rsidR="00612A0D" w:rsidRDefault="006B29BE" w:rsidP="00612A0D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="00612A0D" w:rsidRPr="00612A0D">
        <w:rPr>
          <w:rFonts w:ascii="Times New Roman" w:hAnsi="Times New Roman"/>
          <w:sz w:val="24"/>
          <w:szCs w:val="24"/>
        </w:rPr>
        <w:t>.</w:t>
      </w:r>
    </w:p>
    <w:p w14:paraId="0129429F" w14:textId="7DBEBF04" w:rsidR="00612A0D" w:rsidRPr="00F00549" w:rsidRDefault="006B29BE" w:rsidP="00612A0D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</w:t>
      </w:r>
      <w:r w:rsidR="00A4266D" w:rsidRPr="00F00549">
        <w:rPr>
          <w:rFonts w:ascii="Times New Roman" w:hAnsi="Times New Roman"/>
          <w:sz w:val="24"/>
          <w:szCs w:val="24"/>
        </w:rPr>
        <w:t>y</w:t>
      </w:r>
      <w:r w:rsidRPr="00F00549">
        <w:rPr>
          <w:rFonts w:ascii="Times New Roman" w:hAnsi="Times New Roman"/>
          <w:sz w:val="24"/>
          <w:szCs w:val="24"/>
        </w:rPr>
        <w:t>, o który</w:t>
      </w:r>
      <w:r w:rsidR="00612A0D"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 w:rsidR="00612A0D"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>, powin</w:t>
      </w:r>
      <w:r w:rsidR="00A4266D" w:rsidRPr="00F00549">
        <w:rPr>
          <w:rFonts w:ascii="Times New Roman" w:hAnsi="Times New Roman"/>
          <w:sz w:val="24"/>
          <w:szCs w:val="24"/>
        </w:rPr>
        <w:t>ny</w:t>
      </w:r>
      <w:r w:rsidRPr="00F00549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F00549">
        <w:rPr>
          <w:rFonts w:ascii="Times New Roman" w:hAnsi="Times New Roman"/>
          <w:sz w:val="24"/>
          <w:szCs w:val="24"/>
        </w:rPr>
        <w:t>e</w:t>
      </w:r>
      <w:r w:rsidRPr="00F00549">
        <w:rPr>
          <w:rFonts w:ascii="Times New Roman" w:hAnsi="Times New Roman"/>
          <w:sz w:val="24"/>
          <w:szCs w:val="24"/>
        </w:rPr>
        <w:t xml:space="preserve"> nie wcześniej niż </w:t>
      </w:r>
      <w:r w:rsidR="00612A0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F00549">
        <w:rPr>
          <w:rFonts w:ascii="Times New Roman" w:hAnsi="Times New Roman"/>
          <w:sz w:val="24"/>
          <w:szCs w:val="24"/>
        </w:rPr>
        <w:t>ich złożeniem</w:t>
      </w:r>
      <w:r w:rsidRPr="00F00549">
        <w:rPr>
          <w:rFonts w:ascii="Times New Roman" w:hAnsi="Times New Roman"/>
          <w:sz w:val="24"/>
          <w:szCs w:val="24"/>
        </w:rPr>
        <w:t>.</w:t>
      </w:r>
      <w:r w:rsidR="00A4266D" w:rsidRPr="00F00549">
        <w:rPr>
          <w:rFonts w:ascii="Times New Roman" w:hAnsi="Times New Roman"/>
          <w:sz w:val="24"/>
          <w:szCs w:val="24"/>
        </w:rPr>
        <w:t xml:space="preserve">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="00A4266D"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="00612A0D"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 w:rsidR="00612A0D">
        <w:rPr>
          <w:rFonts w:ascii="Times New Roman" w:hAnsi="Times New Roman"/>
          <w:sz w:val="24"/>
          <w:szCs w:val="24"/>
        </w:rPr>
        <w:t>jego</w:t>
      </w:r>
      <w:r w:rsidR="00612A0D" w:rsidRPr="00F00549">
        <w:rPr>
          <w:rFonts w:ascii="Times New Roman" w:hAnsi="Times New Roman"/>
          <w:sz w:val="24"/>
          <w:szCs w:val="24"/>
        </w:rPr>
        <w:t xml:space="preserve"> </w:t>
      </w:r>
      <w:r w:rsidR="00552FCC">
        <w:rPr>
          <w:rFonts w:ascii="Times New Roman" w:hAnsi="Times New Roman"/>
          <w:sz w:val="24"/>
          <w:szCs w:val="24"/>
        </w:rPr>
        <w:t>złożeniem</w:t>
      </w:r>
      <w:r w:rsidR="00612A0D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025C18AC" w:rsidR="00A12BC1" w:rsidRPr="00F00549" w:rsidRDefault="006B29BE" w:rsidP="00605AE0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>
        <w:rPr>
          <w:rFonts w:ascii="Times New Roman" w:hAnsi="Times New Roman"/>
          <w:sz w:val="24"/>
          <w:szCs w:val="24"/>
        </w:rPr>
        <w:t xml:space="preserve">1. </w:t>
      </w:r>
      <w:r w:rsidRPr="00F00549">
        <w:rPr>
          <w:rFonts w:ascii="Times New Roman" w:hAnsi="Times New Roman"/>
          <w:sz w:val="24"/>
          <w:szCs w:val="24"/>
        </w:rPr>
        <w:t>powyżej.</w:t>
      </w:r>
    </w:p>
    <w:p w14:paraId="2CAC6529" w14:textId="1A532ACB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4A0E51B4" w:rsidR="00E66359" w:rsidRPr="00F00549" w:rsidRDefault="00EB11D7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B11D7">
        <w:rPr>
          <w:rFonts w:ascii="Times New Roman" w:hAnsi="Times New Roman"/>
          <w:sz w:val="24"/>
          <w:szCs w:val="24"/>
        </w:rPr>
        <w:t xml:space="preserve">W razie zamiaru zastosowania przez wykonawcę rozwiązań równoważnych, w celu weryfikacji jakości parametrów oferowanych rozwiązań równoważnych, zamawiający żąda załączenia </w:t>
      </w:r>
      <w:r w:rsidRPr="00EB11D7">
        <w:rPr>
          <w:rFonts w:ascii="Times New Roman" w:hAnsi="Times New Roman"/>
          <w:sz w:val="24"/>
          <w:szCs w:val="24"/>
        </w:rPr>
        <w:lastRenderedPageBreak/>
        <w:t>dokumentów do oferty z oznaczeniem producenta oraz typu oferowanego produktu określających parametry techniczne w zakresie równoważności z określonymi w dokumentacji projektowej.</w:t>
      </w:r>
      <w:r w:rsidR="00D56A8B" w:rsidRPr="00F00549">
        <w:rPr>
          <w:rFonts w:ascii="Times New Roman" w:hAnsi="Times New Roman"/>
          <w:sz w:val="24"/>
          <w:szCs w:val="24"/>
        </w:rPr>
        <w:t xml:space="preserve"> </w:t>
      </w:r>
    </w:p>
    <w:p w14:paraId="28FD460F" w14:textId="20A5DA3F" w:rsidR="00DA5B7E" w:rsidRPr="0026352E" w:rsidRDefault="006B29BE" w:rsidP="0026352E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6" w:name="_Toc264373038"/>
      <w:bookmarkStart w:id="17" w:name="_Toc440969212"/>
      <w:bookmarkStart w:id="18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9" w:name="_Toc223846971"/>
      <w:bookmarkStart w:id="20" w:name="_Toc223848584"/>
      <w:bookmarkStart w:id="21" w:name="_Toc223848720"/>
      <w:bookmarkStart w:id="22" w:name="_Toc223849160"/>
      <w:bookmarkEnd w:id="16"/>
      <w:bookmarkEnd w:id="17"/>
      <w:bookmarkEnd w:id="18"/>
    </w:p>
    <w:p w14:paraId="3BB31E1C" w14:textId="44F5E660" w:rsidR="006D6FD5" w:rsidRDefault="00AA142D" w:rsidP="006D6FD5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82F43F6" w14:textId="77777777" w:rsidR="00F2547C" w:rsidRDefault="006D6FD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D70178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9A6B6A" w:rsidRPr="00D70178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>
        <w:rPr>
          <w:rStyle w:val="Hipercze"/>
          <w:rFonts w:ascii="Times New Roman" w:hAnsi="Times New Roman"/>
          <w:sz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</w:rPr>
        <w:t>(zwanej dalej „Platformą”).</w:t>
      </w:r>
      <w:r w:rsidR="00846F9F" w:rsidRPr="00CC1D0B">
        <w:rPr>
          <w:rFonts w:ascii="Times New Roman" w:hAnsi="Times New Roman"/>
          <w:sz w:val="24"/>
          <w:szCs w:val="24"/>
        </w:rPr>
        <w:t xml:space="preserve"> </w:t>
      </w:r>
    </w:p>
    <w:p w14:paraId="4B9269DD" w14:textId="729D3DFF" w:rsidR="006D6FD5" w:rsidRPr="00CC1D0B" w:rsidRDefault="009158E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="00F2547C"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 w:rsidR="007C001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3257D5">
        <w:rPr>
          <w:rFonts w:ascii="Times New Roman" w:hAnsi="Times New Roman"/>
          <w:sz w:val="24"/>
          <w:szCs w:val="24"/>
        </w:rPr>
        <w:t xml:space="preserve"> </w:t>
      </w:r>
    </w:p>
    <w:p w14:paraId="45A9FBD8" w14:textId="186402C5" w:rsidR="009A6B6A" w:rsidRPr="00D70178" w:rsidRDefault="009A6B6A" w:rsidP="00D70178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9A6B6A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71DF08B4" w:rsidR="001B7A05" w:rsidRPr="00D70178" w:rsidRDefault="001B7A05" w:rsidP="00D70178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3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4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>
        <w:rPr>
          <w:rFonts w:ascii="Times New Roman" w:hAnsi="Times New Roman" w:cs="Times New Roman"/>
          <w:color w:val="auto"/>
        </w:rPr>
        <w:t xml:space="preserve"> ustawie Pzp,</w:t>
      </w:r>
      <w:r w:rsidRPr="00D70178">
        <w:rPr>
          <w:rFonts w:ascii="Times New Roman" w:hAnsi="Times New Roman" w:cs="Times New Roman"/>
          <w:color w:val="auto"/>
        </w:rPr>
        <w:t xml:space="preserve"> rozporządzeniu Ministra Rozwoju, Pracy i Technologii z dnia </w:t>
      </w:r>
      <w:r w:rsidRPr="00D70178">
        <w:rPr>
          <w:rFonts w:ascii="Times New Roman" w:hAnsi="Times New Roman" w:cs="Times New Roman"/>
          <w:color w:val="auto"/>
        </w:rPr>
        <w:br/>
        <w:t xml:space="preserve">23.12.2020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D70178">
        <w:rPr>
          <w:rFonts w:ascii="Times New Roman" w:hAnsi="Times New Roman" w:cs="Times New Roman"/>
          <w:color w:val="auto"/>
        </w:rPr>
        <w:t xml:space="preserve"> (Dz.U. z 2020 r., </w:t>
      </w:r>
      <w:r w:rsidRPr="00D70178">
        <w:rPr>
          <w:rFonts w:ascii="Times New Roman" w:hAnsi="Times New Roman" w:cs="Times New Roman"/>
          <w:color w:val="auto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 w:cs="Times New Roman"/>
          <w:color w:val="auto"/>
        </w:rPr>
        <w:t>(Dz.U. z 2020 r., poz. 2452).</w:t>
      </w:r>
    </w:p>
    <w:p w14:paraId="551260A1" w14:textId="3697C51A" w:rsidR="00CB5794" w:rsidRPr="00CB5794" w:rsidRDefault="00CB5794" w:rsidP="00CB5794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00D2A1AA" w14:textId="77777777" w:rsidR="00CB5794" w:rsidRPr="00D753A6" w:rsidRDefault="00CB5794" w:rsidP="00CB5794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753A6">
        <w:rPr>
          <w:rFonts w:ascii="Times New Roman" w:hAnsi="Times New Roman"/>
          <w:sz w:val="24"/>
          <w:szCs w:val="24"/>
        </w:rPr>
        <w:t xml:space="preserve">Osobami uprawnionymi do bezpośredniego kontaktowania się z wykonawcami jest: </w:t>
      </w:r>
    </w:p>
    <w:p w14:paraId="5DF12D97" w14:textId="77777777" w:rsidR="007179E0" w:rsidRPr="007179E0" w:rsidRDefault="007179E0" w:rsidP="003A0E60">
      <w:pPr>
        <w:numPr>
          <w:ilvl w:val="0"/>
          <w:numId w:val="8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9E0">
        <w:rPr>
          <w:rFonts w:ascii="Times New Roman" w:hAnsi="Times New Roman"/>
          <w:b/>
          <w:sz w:val="24"/>
          <w:szCs w:val="24"/>
        </w:rPr>
        <w:t xml:space="preserve">Krzysztof Jaworski – </w:t>
      </w:r>
      <w:r w:rsidRPr="007179E0">
        <w:rPr>
          <w:rFonts w:ascii="Times New Roman" w:hAnsi="Times New Roman"/>
          <w:sz w:val="24"/>
          <w:szCs w:val="24"/>
        </w:rPr>
        <w:t>Inspektor Wydziału Inwestycji Miejskich</w:t>
      </w:r>
    </w:p>
    <w:p w14:paraId="4E4227BB" w14:textId="5A8A2BD0" w:rsidR="00CB5794" w:rsidRPr="008334D7" w:rsidRDefault="007179E0" w:rsidP="003A0E60">
      <w:pPr>
        <w:numPr>
          <w:ilvl w:val="0"/>
          <w:numId w:val="84"/>
        </w:numPr>
        <w:spacing w:after="0" w:line="276" w:lineRule="auto"/>
        <w:ind w:left="1418"/>
        <w:rPr>
          <w:rFonts w:ascii="Times New Roman" w:hAnsi="Times New Roman"/>
          <w:sz w:val="24"/>
          <w:szCs w:val="24"/>
          <w:lang w:val="en-US"/>
        </w:rPr>
      </w:pPr>
      <w:r w:rsidRPr="007179E0">
        <w:rPr>
          <w:rFonts w:ascii="Times New Roman" w:hAnsi="Times New Roman"/>
          <w:sz w:val="24"/>
          <w:szCs w:val="24"/>
          <w:lang w:val="en-US"/>
        </w:rPr>
        <w:t>e-mail:</w:t>
      </w:r>
      <w:r w:rsidRPr="007179E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hyperlink r:id="rId25" w:history="1">
        <w:r w:rsidRPr="007179E0">
          <w:rPr>
            <w:rStyle w:val="Hipercze"/>
            <w:rFonts w:ascii="Times New Roman" w:hAnsi="Times New Roman"/>
            <w:sz w:val="24"/>
            <w:szCs w:val="24"/>
            <w:lang w:val="en-US"/>
          </w:rPr>
          <w:t>kjaworski@um.swinoujscie.pl</w:t>
        </w:r>
      </w:hyperlink>
      <w:r w:rsidRPr="008334D7">
        <w:rPr>
          <w:rFonts w:ascii="Times New Roman" w:hAnsi="Times New Roman"/>
          <w:sz w:val="24"/>
          <w:szCs w:val="24"/>
          <w:lang w:val="en-US"/>
        </w:rPr>
        <w:t>,</w:t>
      </w:r>
    </w:p>
    <w:p w14:paraId="6F43AB71" w14:textId="77777777" w:rsidR="007179E0" w:rsidRPr="008334D7" w:rsidRDefault="007179E0" w:rsidP="007179E0">
      <w:pPr>
        <w:spacing w:after="0" w:line="276" w:lineRule="auto"/>
        <w:ind w:left="1418"/>
        <w:rPr>
          <w:rFonts w:ascii="Times New Roman" w:hAnsi="Times New Roman"/>
          <w:sz w:val="24"/>
          <w:szCs w:val="24"/>
          <w:lang w:val="en-US"/>
        </w:rPr>
      </w:pPr>
    </w:p>
    <w:p w14:paraId="40076A62" w14:textId="7D0BAE35" w:rsidR="00F404C0" w:rsidRPr="007179E0" w:rsidRDefault="00F404C0" w:rsidP="003A0E60">
      <w:pPr>
        <w:numPr>
          <w:ilvl w:val="0"/>
          <w:numId w:val="84"/>
        </w:numPr>
        <w:spacing w:after="0" w:line="276" w:lineRule="auto"/>
        <w:ind w:left="851" w:hanging="425"/>
        <w:rPr>
          <w:rFonts w:ascii="Times New Roman" w:hAnsi="Times New Roman"/>
          <w:sz w:val="24"/>
          <w:szCs w:val="24"/>
          <w:lang w:val="de-DE"/>
        </w:rPr>
      </w:pPr>
      <w:r w:rsidRPr="007179E0">
        <w:rPr>
          <w:rFonts w:ascii="Times New Roman" w:hAnsi="Times New Roman"/>
          <w:sz w:val="24"/>
          <w:szCs w:val="24"/>
          <w:lang w:val="de-DE"/>
        </w:rPr>
        <w:t xml:space="preserve">Ewa Bimkiewicz – Kierownik </w:t>
      </w:r>
      <w:r w:rsidRPr="007179E0">
        <w:rPr>
          <w:rFonts w:ascii="Times New Roman" w:hAnsi="Times New Roman"/>
          <w:sz w:val="24"/>
          <w:szCs w:val="24"/>
        </w:rPr>
        <w:t>Biura Zamówień Publicznych</w:t>
      </w:r>
    </w:p>
    <w:p w14:paraId="44270F7B" w14:textId="2615AF2C" w:rsidR="00F404C0" w:rsidRPr="007179E0" w:rsidRDefault="00F404C0" w:rsidP="00F404C0">
      <w:pPr>
        <w:spacing w:after="0" w:line="276" w:lineRule="auto"/>
        <w:ind w:left="1560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7179E0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6" w:history="1">
        <w:r w:rsidRPr="007179E0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</w:p>
    <w:p w14:paraId="020BFEE8" w14:textId="77777777" w:rsidR="007179E0" w:rsidRPr="008334D7" w:rsidRDefault="007179E0" w:rsidP="007179E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334D7">
        <w:rPr>
          <w:rFonts w:ascii="Times New Roman" w:hAnsi="Times New Roman"/>
          <w:sz w:val="24"/>
          <w:szCs w:val="24"/>
        </w:rPr>
        <w:t>lub, w czasie nieobecności ww.:</w:t>
      </w:r>
    </w:p>
    <w:p w14:paraId="213EC10E" w14:textId="77777777" w:rsidR="007179E0" w:rsidRPr="008334D7" w:rsidRDefault="007179E0" w:rsidP="007179E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334D7">
        <w:rPr>
          <w:rFonts w:ascii="Times New Roman" w:hAnsi="Times New Roman"/>
          <w:sz w:val="24"/>
          <w:szCs w:val="24"/>
        </w:rPr>
        <w:t>•</w:t>
      </w:r>
      <w:r w:rsidRPr="008334D7">
        <w:rPr>
          <w:rFonts w:ascii="Times New Roman" w:hAnsi="Times New Roman"/>
          <w:sz w:val="24"/>
          <w:szCs w:val="24"/>
        </w:rPr>
        <w:tab/>
        <w:t>Rafał Łysiak – Naczelnik Wydziału Inwestycji Miejskich</w:t>
      </w:r>
    </w:p>
    <w:p w14:paraId="6A6A2DAC" w14:textId="1072ACDD" w:rsidR="007179E0" w:rsidRPr="007179E0" w:rsidRDefault="007179E0" w:rsidP="007179E0">
      <w:p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  <w:r w:rsidRPr="007179E0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7" w:history="1">
        <w:r w:rsidRPr="007179E0">
          <w:rPr>
            <w:rStyle w:val="Hipercze"/>
            <w:rFonts w:ascii="Times New Roman" w:hAnsi="Times New Roman"/>
            <w:sz w:val="24"/>
            <w:szCs w:val="24"/>
            <w:lang w:val="en-US"/>
          </w:rPr>
          <w:t>wim@um.swinoujscie.pl</w:t>
        </w:r>
      </w:hyperlink>
      <w:r w:rsidRPr="007179E0">
        <w:rPr>
          <w:rFonts w:ascii="Times New Roman" w:hAnsi="Times New Roman"/>
          <w:sz w:val="24"/>
          <w:szCs w:val="24"/>
          <w:lang w:val="en-US"/>
        </w:rPr>
        <w:t>.</w:t>
      </w:r>
    </w:p>
    <w:p w14:paraId="40D63F48" w14:textId="77777777" w:rsidR="00F404C0" w:rsidRPr="007179E0" w:rsidRDefault="00F404C0" w:rsidP="00F404C0">
      <w:pPr>
        <w:spacing w:after="0" w:line="276" w:lineRule="auto"/>
        <w:ind w:left="1560"/>
        <w:rPr>
          <w:rFonts w:ascii="Times New Roman" w:hAnsi="Times New Roman"/>
          <w:sz w:val="24"/>
          <w:szCs w:val="24"/>
          <w:lang w:val="de-DE"/>
        </w:rPr>
      </w:pPr>
    </w:p>
    <w:p w14:paraId="1557266E" w14:textId="65D96AE9" w:rsidR="0024382A" w:rsidRPr="00D70178" w:rsidRDefault="0024382A" w:rsidP="0024382A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lastRenderedPageBreak/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D70178" w:rsidRDefault="0024382A" w:rsidP="00D753A6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D753A6">
      <w:pPr>
        <w:pStyle w:val="Default"/>
        <w:numPr>
          <w:ilvl w:val="1"/>
          <w:numId w:val="51"/>
        </w:numPr>
        <w:spacing w:after="120"/>
        <w:ind w:left="788" w:hanging="504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Default="0024382A" w:rsidP="00C46B60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D70178" w:rsidRDefault="0024382A" w:rsidP="00D70178">
      <w:pPr>
        <w:pStyle w:val="Default"/>
        <w:numPr>
          <w:ilvl w:val="1"/>
          <w:numId w:val="51"/>
        </w:numPr>
        <w:spacing w:after="240"/>
        <w:ind w:hanging="508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5C0FCEA1" w:rsidR="006424CB" w:rsidRPr="00F00549" w:rsidRDefault="006424CB" w:rsidP="007035DD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3" w:name="_Toc262112641"/>
      <w:bookmarkStart w:id="24" w:name="_Toc264373039"/>
      <w:bookmarkStart w:id="25" w:name="_Toc318886760"/>
      <w:bookmarkStart w:id="26" w:name="_Toc440969214"/>
      <w:bookmarkEnd w:id="19"/>
      <w:bookmarkEnd w:id="20"/>
      <w:bookmarkEnd w:id="21"/>
      <w:bookmarkEnd w:id="22"/>
      <w:r w:rsidRPr="00F00549">
        <w:rPr>
          <w:rFonts w:ascii="Times New Roman" w:hAnsi="Times New Roman"/>
          <w:sz w:val="24"/>
          <w:szCs w:val="24"/>
        </w:rPr>
        <w:t xml:space="preserve">Złożenie oferty: </w:t>
      </w:r>
    </w:p>
    <w:p w14:paraId="263775FC" w14:textId="3EF7C4BA" w:rsidR="00D55EA4" w:rsidRPr="00D70178" w:rsidRDefault="00D55EA4" w:rsidP="00822078">
      <w:pPr>
        <w:pStyle w:val="Akapitzlist"/>
        <w:numPr>
          <w:ilvl w:val="1"/>
          <w:numId w:val="75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D70178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>.</w:t>
      </w:r>
      <w:r w:rsidR="00B4037A"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 xml:space="preserve"> </w:t>
      </w:r>
      <w:r w:rsidR="00D27B74"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A1722" w:rsidRDefault="00D27B74" w:rsidP="00D70178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2.3  </w:t>
      </w:r>
      <w:r w:rsidR="00D55EA4"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="00D55EA4"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D70178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133B87" w:rsidRPr="00D70178">
        <w:rPr>
          <w:rFonts w:ascii="Times New Roman" w:hAnsi="Times New Roman"/>
          <w:sz w:val="24"/>
          <w:szCs w:val="24"/>
        </w:rPr>
        <w:t xml:space="preserve">.4  </w:t>
      </w:r>
      <w:r w:rsidR="00D27B74" w:rsidRPr="00D70178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D70178" w:rsidRDefault="00D27B74" w:rsidP="00D70178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2.5</w:t>
      </w:r>
      <w:r w:rsidRPr="00D70178">
        <w:rPr>
          <w:rFonts w:ascii="Times New Roman" w:hAnsi="Times New Roman"/>
          <w:sz w:val="24"/>
          <w:szCs w:val="24"/>
        </w:rPr>
        <w:tab/>
      </w:r>
      <w:r w:rsidR="00D55EA4"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="00D55EA4" w:rsidRPr="00D70178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D70178">
        <w:rPr>
          <w:rFonts w:ascii="Times New Roman" w:hAnsi="Times New Roman"/>
          <w:sz w:val="24"/>
          <w:szCs w:val="24"/>
        </w:rPr>
        <w:t xml:space="preserve">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D70178" w:rsidRDefault="00D55EA4" w:rsidP="003A0E60">
      <w:pPr>
        <w:pStyle w:val="Akapitzlist"/>
        <w:numPr>
          <w:ilvl w:val="1"/>
          <w:numId w:val="77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6B254C2C" w14:textId="2F14F6C8" w:rsidR="006424CB" w:rsidRPr="00D70178" w:rsidRDefault="00D27B74" w:rsidP="00D70178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3</w:t>
      </w:r>
      <w:r w:rsidR="00D55EA4" w:rsidRPr="00D70178">
        <w:rPr>
          <w:rFonts w:ascii="Times New Roman" w:hAnsi="Times New Roman"/>
          <w:sz w:val="24"/>
          <w:szCs w:val="24"/>
        </w:rPr>
        <w:t xml:space="preserve">. </w:t>
      </w:r>
      <w:r w:rsidR="00BA6E90" w:rsidRPr="00D70178">
        <w:rPr>
          <w:rFonts w:ascii="Times New Roman" w:hAnsi="Times New Roman"/>
          <w:sz w:val="24"/>
          <w:szCs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korzystanie </w:t>
      </w:r>
      <w:r w:rsidR="00E777A1" w:rsidRPr="00D70178">
        <w:rPr>
          <w:rFonts w:ascii="Times New Roman" w:hAnsi="Times New Roman"/>
          <w:sz w:val="24"/>
          <w:szCs w:val="24"/>
          <w:shd w:val="clear" w:color="auto" w:fill="FFFFFF"/>
        </w:rPr>
        <w:t>z Platformy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to przegl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darka internetowa Internet Explorer, Chrome i FireFox w najnowszej dost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zyka Javascript, akceptuj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cookies” oraz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ci co najmniej 256 kbit/s. </w:t>
      </w:r>
      <w:hyperlink r:id="rId28" w:history="1">
        <w:r w:rsidR="00E777A1" w:rsidRPr="00D70178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</w:p>
    <w:p w14:paraId="6824AD8B" w14:textId="2FED976C" w:rsidR="006B29BE" w:rsidRPr="00617046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7046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617046">
        <w:rPr>
          <w:rFonts w:ascii="Times New Roman" w:hAnsi="Times New Roman"/>
          <w:b/>
          <w:bCs/>
          <w:sz w:val="24"/>
          <w:szCs w:val="24"/>
        </w:rPr>
        <w:t>I</w:t>
      </w:r>
      <w:r w:rsidRPr="00617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3"/>
    <w:bookmarkEnd w:id="24"/>
    <w:bookmarkEnd w:id="25"/>
    <w:bookmarkEnd w:id="26"/>
    <w:p w14:paraId="6222901A" w14:textId="4B39FDC6" w:rsidR="006B29BE" w:rsidRPr="00617046" w:rsidRDefault="006B29BE" w:rsidP="00617046">
      <w:pPr>
        <w:pStyle w:val="Akapitzlist"/>
        <w:numPr>
          <w:ilvl w:val="0"/>
          <w:numId w:val="5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617046">
        <w:rPr>
          <w:rFonts w:ascii="Times New Roman" w:hAnsi="Times New Roman"/>
          <w:sz w:val="24"/>
          <w:szCs w:val="24"/>
        </w:rPr>
        <w:t>30</w:t>
      </w:r>
      <w:r w:rsidRPr="00617046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7C55A8" w:rsidRPr="00617046">
        <w:rPr>
          <w:rFonts w:ascii="Times New Roman" w:hAnsi="Times New Roman"/>
          <w:sz w:val="24"/>
          <w:szCs w:val="24"/>
        </w:rPr>
        <w:t xml:space="preserve"> i kończy się w dniu </w:t>
      </w:r>
      <w:r w:rsidR="004346BD">
        <w:rPr>
          <w:rFonts w:ascii="Times New Roman" w:hAnsi="Times New Roman"/>
          <w:b/>
          <w:sz w:val="24"/>
          <w:szCs w:val="24"/>
        </w:rPr>
        <w:t xml:space="preserve">1 kwietnia </w:t>
      </w:r>
      <w:bookmarkStart w:id="27" w:name="_GoBack"/>
      <w:bookmarkEnd w:id="27"/>
      <w:r w:rsidR="00CB5794" w:rsidRPr="00E645B6">
        <w:rPr>
          <w:rFonts w:ascii="Times New Roman" w:hAnsi="Times New Roman"/>
          <w:b/>
          <w:sz w:val="24"/>
          <w:szCs w:val="24"/>
        </w:rPr>
        <w:t>2021 r.</w:t>
      </w:r>
    </w:p>
    <w:p w14:paraId="3D350973" w14:textId="11C129D2" w:rsidR="007C55A8" w:rsidRPr="00F00549" w:rsidRDefault="007C55A8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364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8" w:name="_Toc262112642"/>
      <w:bookmarkStart w:id="29" w:name="_Toc264373040"/>
      <w:bookmarkStart w:id="30" w:name="_Toc44096921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8"/>
      <w:bookmarkEnd w:id="29"/>
      <w:bookmarkEnd w:id="30"/>
    </w:p>
    <w:p w14:paraId="503AD428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31" w:name="_Toc504465391"/>
      <w:bookmarkStart w:id="32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31"/>
      <w:bookmarkEnd w:id="32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F00549" w:rsidRDefault="004145ED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F0054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F0054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F0054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>
        <w:rPr>
          <w:rFonts w:ascii="Times New Roman" w:hAnsi="Times New Roman"/>
          <w:sz w:val="24"/>
          <w:szCs w:val="24"/>
        </w:rPr>
        <w:t>-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>
        <w:rPr>
          <w:rFonts w:ascii="Times New Roman" w:hAnsi="Times New Roman"/>
          <w:b/>
          <w:bCs/>
          <w:sz w:val="24"/>
          <w:szCs w:val="24"/>
        </w:rPr>
        <w:t>2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F0054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F0054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F00549">
        <w:rPr>
          <w:rFonts w:ascii="Times New Roman" w:hAnsi="Times New Roman"/>
          <w:sz w:val="24"/>
          <w:szCs w:val="24"/>
        </w:rPr>
        <w:t xml:space="preserve"> (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F0054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>w postępowaniu (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06F0E">
        <w:rPr>
          <w:rFonts w:ascii="Times New Roman" w:hAnsi="Times New Roman"/>
          <w:b/>
          <w:bCs/>
          <w:sz w:val="24"/>
          <w:szCs w:val="24"/>
        </w:rPr>
        <w:t>2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="00CA3156" w:rsidRPr="00F0054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D70178">
        <w:rPr>
          <w:rFonts w:ascii="Times New Roman" w:hAnsi="Times New Roman"/>
          <w:sz w:val="24"/>
          <w:szCs w:val="24"/>
        </w:rPr>
        <w:t>;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6B2ED9" w:rsidRDefault="00B92B37" w:rsidP="00D753A6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B54AE4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B54AE4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B54AE4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5CFEE5E8" w:rsidR="006B2ED9" w:rsidRDefault="006B2ED9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zakres rzeczowo-finansowy (</w:t>
      </w:r>
      <w:r w:rsidRPr="00D753A6">
        <w:rPr>
          <w:rFonts w:ascii="Times New Roman" w:hAnsi="Times New Roman"/>
          <w:b/>
          <w:bCs/>
          <w:sz w:val="24"/>
          <w:szCs w:val="24"/>
        </w:rPr>
        <w:t>załącznik nr 6.2. do SWZ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F0054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02516DAF" w14:textId="2AFE060C" w:rsidR="00552FCC" w:rsidRPr="004C3D48" w:rsidRDefault="00552FCC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>
        <w:rPr>
          <w:rFonts w:ascii="Times New Roman" w:hAnsi="Times New Roman"/>
          <w:sz w:val="24"/>
          <w:szCs w:val="24"/>
        </w:rPr>
        <w:t xml:space="preserve"> dotyczące </w:t>
      </w:r>
      <w:r w:rsidR="004C3D48" w:rsidRPr="004C3D48">
        <w:rPr>
          <w:rFonts w:ascii="Times New Roman" w:hAnsi="Times New Roman"/>
          <w:sz w:val="24"/>
          <w:szCs w:val="24"/>
        </w:rPr>
        <w:t>usług wykon</w:t>
      </w:r>
      <w:r w:rsidR="005665C8">
        <w:rPr>
          <w:rFonts w:ascii="Times New Roman" w:hAnsi="Times New Roman"/>
          <w:sz w:val="24"/>
          <w:szCs w:val="24"/>
        </w:rPr>
        <w:t>ywanych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="005665C8">
        <w:rPr>
          <w:rFonts w:ascii="Times New Roman" w:hAnsi="Times New Roman"/>
          <w:sz w:val="24"/>
          <w:szCs w:val="24"/>
        </w:rPr>
        <w:t xml:space="preserve">przez </w:t>
      </w:r>
      <w:r w:rsidR="004C3D48" w:rsidRPr="004C3D48">
        <w:rPr>
          <w:rFonts w:ascii="Times New Roman" w:hAnsi="Times New Roman"/>
          <w:sz w:val="24"/>
          <w:szCs w:val="24"/>
        </w:rPr>
        <w:t>poszczególn</w:t>
      </w:r>
      <w:r w:rsidR="005665C8">
        <w:rPr>
          <w:rFonts w:ascii="Times New Roman" w:hAnsi="Times New Roman"/>
          <w:sz w:val="24"/>
          <w:szCs w:val="24"/>
        </w:rPr>
        <w:t>ych</w:t>
      </w:r>
      <w:r w:rsidR="004C3D48" w:rsidRPr="004C3D48">
        <w:rPr>
          <w:rFonts w:ascii="Times New Roman" w:hAnsi="Times New Roman"/>
          <w:sz w:val="24"/>
          <w:szCs w:val="24"/>
        </w:rPr>
        <w:t xml:space="preserve"> wykonawc</w:t>
      </w:r>
      <w:r w:rsidR="005665C8">
        <w:rPr>
          <w:rFonts w:ascii="Times New Roman" w:hAnsi="Times New Roman"/>
          <w:sz w:val="24"/>
          <w:szCs w:val="24"/>
        </w:rPr>
        <w:t>ów</w:t>
      </w:r>
      <w:r w:rsidR="00272AF3">
        <w:rPr>
          <w:rFonts w:ascii="Times New Roman" w:hAnsi="Times New Roman"/>
          <w:sz w:val="24"/>
          <w:szCs w:val="24"/>
        </w:rPr>
        <w:t xml:space="preserve"> (składane w trybie art. 117 ust. 4 ustawy Pzp)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Pr="004C3D48">
        <w:rPr>
          <w:rFonts w:ascii="Times New Roman" w:hAnsi="Times New Roman"/>
          <w:sz w:val="24"/>
          <w:szCs w:val="24"/>
        </w:rPr>
        <w:t>(</w:t>
      </w:r>
      <w:r w:rsidRPr="004C3D48">
        <w:rPr>
          <w:rFonts w:ascii="Times New Roman" w:hAnsi="Times New Roman"/>
          <w:b/>
          <w:bCs/>
          <w:sz w:val="24"/>
          <w:szCs w:val="24"/>
        </w:rPr>
        <w:t>załącznik nr 7 do SWZ</w:t>
      </w:r>
      <w:r w:rsidRPr="004C3D48">
        <w:rPr>
          <w:rFonts w:ascii="Times New Roman" w:hAnsi="Times New Roman"/>
          <w:sz w:val="24"/>
          <w:szCs w:val="24"/>
        </w:rPr>
        <w:t xml:space="preserve">). </w:t>
      </w:r>
    </w:p>
    <w:p w14:paraId="380960FE" w14:textId="6A2C5FEE" w:rsidR="006B29BE" w:rsidRPr="00F00549" w:rsidRDefault="006B29BE" w:rsidP="00B92B37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F00549">
        <w:rPr>
          <w:rFonts w:ascii="Times New Roman" w:hAnsi="Times New Roman"/>
          <w:sz w:val="24"/>
          <w:szCs w:val="24"/>
        </w:rPr>
        <w:t>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3" w:name="_Toc264373041"/>
      <w:bookmarkStart w:id="34" w:name="_Toc440969216"/>
      <w:bookmarkStart w:id="35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3"/>
      <w:bookmarkEnd w:id="34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494A76B9" w:rsidR="0015246B" w:rsidRPr="00974085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6" w:name="_Toc264373042"/>
      <w:bookmarkStart w:id="37" w:name="_Toc440969217"/>
      <w:r w:rsidRPr="00F00549">
        <w:rPr>
          <w:rFonts w:ascii="Times New Roman" w:hAnsi="Times New Roman"/>
          <w:sz w:val="24"/>
          <w:szCs w:val="24"/>
        </w:rPr>
        <w:lastRenderedPageBreak/>
        <w:t xml:space="preserve">Ofertę należy złożyć do </w:t>
      </w:r>
      <w:r w:rsidRPr="00F00549">
        <w:rPr>
          <w:rFonts w:ascii="Times New Roman" w:hAnsi="Times New Roman"/>
          <w:b/>
          <w:sz w:val="24"/>
          <w:szCs w:val="24"/>
        </w:rPr>
        <w:t xml:space="preserve">dnia </w:t>
      </w:r>
      <w:r w:rsidR="004346BD">
        <w:rPr>
          <w:rFonts w:ascii="Times New Roman" w:hAnsi="Times New Roman"/>
          <w:b/>
          <w:sz w:val="24"/>
          <w:szCs w:val="24"/>
        </w:rPr>
        <w:t>3</w:t>
      </w:r>
      <w:r w:rsidR="008334D7">
        <w:rPr>
          <w:rFonts w:ascii="Times New Roman" w:hAnsi="Times New Roman"/>
          <w:b/>
          <w:sz w:val="24"/>
          <w:szCs w:val="24"/>
        </w:rPr>
        <w:t xml:space="preserve"> marca</w:t>
      </w:r>
      <w:r>
        <w:rPr>
          <w:rFonts w:ascii="Times New Roman" w:hAnsi="Times New Roman"/>
          <w:b/>
          <w:sz w:val="24"/>
          <w:szCs w:val="24"/>
        </w:rPr>
        <w:t xml:space="preserve"> 2021 roku</w:t>
      </w:r>
      <w:r w:rsidRPr="00974085">
        <w:rPr>
          <w:rFonts w:ascii="Times New Roman" w:hAnsi="Times New Roman"/>
          <w:b/>
          <w:sz w:val="24"/>
          <w:szCs w:val="24"/>
        </w:rPr>
        <w:t xml:space="preserve"> do godziny 1</w:t>
      </w:r>
      <w:r w:rsidR="00453D69">
        <w:rPr>
          <w:rFonts w:ascii="Times New Roman" w:hAnsi="Times New Roman"/>
          <w:b/>
          <w:sz w:val="24"/>
          <w:szCs w:val="24"/>
        </w:rPr>
        <w:t>2</w:t>
      </w:r>
      <w:r w:rsidRPr="00974085">
        <w:rPr>
          <w:rFonts w:ascii="Times New Roman" w:hAnsi="Times New Roman"/>
          <w:b/>
          <w:sz w:val="24"/>
          <w:szCs w:val="24"/>
        </w:rPr>
        <w:t xml:space="preserve">:00 </w:t>
      </w:r>
      <w:r w:rsidRPr="00974085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780BB883" w:rsidR="0015246B" w:rsidRPr="00F00549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hAnsi="Times New Roman"/>
          <w:sz w:val="24"/>
          <w:szCs w:val="24"/>
        </w:rPr>
        <w:t>Publiczne otwarcie ofert nastąpi w</w:t>
      </w:r>
      <w:r w:rsidRPr="00974085">
        <w:rPr>
          <w:rFonts w:ascii="Times New Roman" w:hAnsi="Times New Roman"/>
          <w:b/>
          <w:bCs/>
          <w:sz w:val="24"/>
          <w:szCs w:val="24"/>
        </w:rPr>
        <w:t xml:space="preserve"> dniu </w:t>
      </w:r>
      <w:r w:rsidR="004346BD">
        <w:rPr>
          <w:rFonts w:ascii="Times New Roman" w:hAnsi="Times New Roman"/>
          <w:b/>
          <w:sz w:val="24"/>
          <w:szCs w:val="24"/>
        </w:rPr>
        <w:t>3</w:t>
      </w:r>
      <w:r w:rsidR="008334D7">
        <w:rPr>
          <w:rFonts w:ascii="Times New Roman" w:hAnsi="Times New Roman"/>
          <w:b/>
          <w:sz w:val="24"/>
          <w:szCs w:val="24"/>
        </w:rPr>
        <w:t xml:space="preserve"> marca</w:t>
      </w:r>
      <w:r w:rsidRPr="00974085">
        <w:rPr>
          <w:rFonts w:ascii="Times New Roman" w:hAnsi="Times New Roman"/>
          <w:b/>
          <w:bCs/>
          <w:sz w:val="24"/>
          <w:szCs w:val="24"/>
        </w:rPr>
        <w:t xml:space="preserve"> 2021 roku o godzinie 1</w:t>
      </w:r>
      <w:r w:rsidR="00453D69">
        <w:rPr>
          <w:rFonts w:ascii="Times New Roman" w:hAnsi="Times New Roman"/>
          <w:b/>
          <w:bCs/>
          <w:sz w:val="24"/>
          <w:szCs w:val="24"/>
        </w:rPr>
        <w:t>2</w:t>
      </w:r>
      <w:r w:rsidRPr="00974085">
        <w:rPr>
          <w:rFonts w:ascii="Times New Roman" w:hAnsi="Times New Roman"/>
          <w:b/>
          <w:bCs/>
          <w:sz w:val="24"/>
          <w:szCs w:val="24"/>
        </w:rPr>
        <w:t>:</w:t>
      </w:r>
      <w:r w:rsidR="00453D69">
        <w:rPr>
          <w:rFonts w:ascii="Times New Roman" w:hAnsi="Times New Roman"/>
          <w:b/>
          <w:bCs/>
          <w:sz w:val="24"/>
          <w:szCs w:val="24"/>
        </w:rPr>
        <w:t>3</w:t>
      </w:r>
      <w:r w:rsidRPr="00974085">
        <w:rPr>
          <w:rFonts w:ascii="Times New Roman" w:hAnsi="Times New Roman"/>
          <w:b/>
          <w:bCs/>
          <w:sz w:val="24"/>
          <w:szCs w:val="24"/>
        </w:rPr>
        <w:t>0</w:t>
      </w:r>
      <w:r w:rsidRPr="00974085">
        <w:rPr>
          <w:rFonts w:ascii="Times New Roman" w:hAnsi="Times New Roman"/>
          <w:b/>
          <w:sz w:val="24"/>
          <w:szCs w:val="24"/>
        </w:rPr>
        <w:t xml:space="preserve"> </w:t>
      </w:r>
      <w:r w:rsidRPr="00974085">
        <w:rPr>
          <w:rFonts w:ascii="Times New Roman" w:hAnsi="Times New Roman"/>
          <w:sz w:val="24"/>
          <w:szCs w:val="24"/>
        </w:rPr>
        <w:t>w</w:t>
      </w:r>
      <w:r w:rsidR="00453D69">
        <w:rPr>
          <w:rFonts w:ascii="Times New Roman" w:hAnsi="Times New Roman"/>
          <w:sz w:val="24"/>
          <w:szCs w:val="24"/>
        </w:rPr>
        <w:t> </w:t>
      </w:r>
      <w:r w:rsidRPr="00D70178">
        <w:rPr>
          <w:rFonts w:ascii="Times New Roman" w:hAnsi="Times New Roman"/>
          <w:sz w:val="24"/>
          <w:szCs w:val="24"/>
        </w:rPr>
        <w:t xml:space="preserve">Urzędzie Miasta Świnoujście, pok. nr </w:t>
      </w:r>
      <w:r>
        <w:rPr>
          <w:rFonts w:ascii="Times New Roman" w:hAnsi="Times New Roman"/>
          <w:sz w:val="24"/>
          <w:szCs w:val="24"/>
        </w:rPr>
        <w:t>111</w:t>
      </w:r>
      <w:r w:rsidRPr="00D70178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F00549" w:rsidRDefault="0015246B" w:rsidP="0015246B">
      <w:pPr>
        <w:pStyle w:val="Lista"/>
        <w:numPr>
          <w:ilvl w:val="0"/>
          <w:numId w:val="54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77777777" w:rsidR="0015246B" w:rsidRPr="00F00549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stronie internetowej informację z otwarcia ofert, o której mowa w art. 222 ust. 5 ustawy Pzp.  </w:t>
      </w:r>
    </w:p>
    <w:p w14:paraId="0D07AB33" w14:textId="101DC10C" w:rsidR="006B29BE" w:rsidRPr="00F00549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6"/>
      <w:bookmarkEnd w:id="37"/>
    </w:p>
    <w:p w14:paraId="47C568C5" w14:textId="14B9C9F1" w:rsidR="0015246B" w:rsidRPr="00D753A6" w:rsidRDefault="0015246B">
      <w:pPr>
        <w:pStyle w:val="Akapitzlist"/>
        <w:numPr>
          <w:ilvl w:val="0"/>
          <w:numId w:val="76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bookmarkStart w:id="38" w:name="_Toc264373043"/>
      <w:bookmarkStart w:id="39" w:name="_Toc440969218"/>
      <w:bookmarkEnd w:id="35"/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Cena Oferty zostanie wyliczona przez Wykonawcę wg </w:t>
      </w:r>
      <w:r w:rsidRPr="0065644E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załącznika nr </w:t>
      </w: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6</w:t>
      </w:r>
      <w:r w:rsidRPr="0065644E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.</w:t>
      </w:r>
      <w:r w:rsidR="006B2ED9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2</w:t>
      </w:r>
      <w:r w:rsidR="00263319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.</w:t>
      </w:r>
      <w:r w:rsidR="006B2ED9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 do SWZ.</w:t>
      </w:r>
      <w:r w:rsidR="006B2ED9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br/>
      </w:r>
      <w:r w:rsidRPr="00D753A6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UWAGA: Wypełniony załącznik należy załączyć do oferty. W przypadku braku wypełnienia załącznika w całości lub części oferta zostanie odrzucona. </w:t>
      </w:r>
    </w:p>
    <w:p w14:paraId="026D387F" w14:textId="696B4AEE" w:rsidR="00453D69" w:rsidRPr="00453D69" w:rsidRDefault="00453D69" w:rsidP="00453D69">
      <w:pPr>
        <w:pStyle w:val="Akapitzlist"/>
        <w:numPr>
          <w:ilvl w:val="0"/>
          <w:numId w:val="7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bookmarkStart w:id="40" w:name="_Hlk61864067"/>
      <w:r w:rsidRPr="00453D69">
        <w:rPr>
          <w:rFonts w:ascii="Times New Roman" w:hAnsi="Times New Roman"/>
          <w:sz w:val="24"/>
          <w:szCs w:val="24"/>
        </w:rPr>
        <w:t>Zamawiający wymaga określenia w ofercie wynagrodzenia szacunkowego za realizację przedmiotu zamówienia w złotych polskich z dokładnością do pełnych groszy.</w:t>
      </w:r>
    </w:p>
    <w:p w14:paraId="331D20CD" w14:textId="0B677264" w:rsidR="00453D69" w:rsidRPr="00453D69" w:rsidRDefault="00453D69" w:rsidP="00453D69">
      <w:pPr>
        <w:numPr>
          <w:ilvl w:val="0"/>
          <w:numId w:val="76"/>
        </w:numPr>
        <w:tabs>
          <w:tab w:val="num" w:pos="360"/>
          <w:tab w:val="num" w:pos="426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 xml:space="preserve">Cenę oferty należy obliczyć wypełniając </w:t>
      </w:r>
      <w:r w:rsidRPr="00453D69">
        <w:rPr>
          <w:rFonts w:ascii="Times New Roman" w:eastAsia="Calibri" w:hAnsi="Times New Roman"/>
          <w:sz w:val="24"/>
          <w:szCs w:val="24"/>
          <w:lang w:eastAsia="en-US"/>
        </w:rPr>
        <w:t xml:space="preserve">zakres rzeczowo-finansowy stanowiący </w:t>
      </w:r>
      <w:r w:rsidRPr="00453D69">
        <w:rPr>
          <w:rFonts w:ascii="Times New Roman" w:hAnsi="Times New Roman"/>
          <w:sz w:val="24"/>
          <w:szCs w:val="24"/>
        </w:rPr>
        <w:t>załącznik nr </w:t>
      </w:r>
      <w:r>
        <w:rPr>
          <w:rFonts w:ascii="Times New Roman" w:hAnsi="Times New Roman"/>
          <w:sz w:val="24"/>
          <w:szCs w:val="24"/>
        </w:rPr>
        <w:t>6</w:t>
      </w:r>
      <w:r w:rsidRPr="00453D69">
        <w:rPr>
          <w:rFonts w:ascii="Times New Roman" w:hAnsi="Times New Roman"/>
          <w:sz w:val="24"/>
          <w:szCs w:val="24"/>
        </w:rPr>
        <w:t xml:space="preserve">.2. </w:t>
      </w:r>
      <w:r w:rsidRPr="00453D69">
        <w:rPr>
          <w:rFonts w:ascii="Times New Roman" w:eastAsia="Calibri" w:hAnsi="Times New Roman"/>
          <w:sz w:val="24"/>
          <w:szCs w:val="24"/>
          <w:lang w:eastAsia="en-US"/>
        </w:rPr>
        <w:t>Cenę oferty należy podać jako cenę szacunkową brutto, tj. z uwzględnieniem podatku VAT.</w:t>
      </w:r>
    </w:p>
    <w:p w14:paraId="7F8028F2" w14:textId="77777777" w:rsidR="00453D69" w:rsidRPr="00453D69" w:rsidRDefault="00453D69" w:rsidP="00453D69">
      <w:pPr>
        <w:numPr>
          <w:ilvl w:val="0"/>
          <w:numId w:val="76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Pod pojęciem „wynagrodzenie szacunkowe” należy rozumieć wynagrodzenie na warunkach określonych w Kodeksie cywilnym – art. 628.</w:t>
      </w:r>
    </w:p>
    <w:p w14:paraId="72AFBFE6" w14:textId="77777777" w:rsidR="00453D69" w:rsidRPr="00453D69" w:rsidRDefault="00453D69" w:rsidP="00453D69">
      <w:pPr>
        <w:numPr>
          <w:ilvl w:val="0"/>
          <w:numId w:val="76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W każdym przypadku użycia zamiennie określenia „cena szacunkowa” należy przez to rozumieć wynagrodzenie szacunkowe.</w:t>
      </w:r>
    </w:p>
    <w:p w14:paraId="5B61E1A6" w14:textId="77777777" w:rsidR="00453D69" w:rsidRPr="00453D69" w:rsidRDefault="00453D69" w:rsidP="00453D69">
      <w:pPr>
        <w:numPr>
          <w:ilvl w:val="0"/>
          <w:numId w:val="76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Pojęcia netto i brutto odnoszące się do wynagrodzenia szacunkowego lub ceny szacunkowej oznaczają odpowiednio: wynagrodzenie szacunkowe bez uwzględnienia VAT (netto) lub wynagrodzenie szacunkowe zawierające obowiązujący VAT (brutto).</w:t>
      </w:r>
    </w:p>
    <w:p w14:paraId="551A8A53" w14:textId="77777777" w:rsidR="00453D69" w:rsidRPr="00453D69" w:rsidRDefault="00453D69" w:rsidP="00453D69">
      <w:pPr>
        <w:numPr>
          <w:ilvl w:val="0"/>
          <w:numId w:val="76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Cenę szacunkową należy określić przy zachowaniu następujących założeń:</w:t>
      </w:r>
    </w:p>
    <w:p w14:paraId="76397701" w14:textId="77777777" w:rsidR="00453D69" w:rsidRPr="00453D69" w:rsidRDefault="00453D69" w:rsidP="003A0E60">
      <w:pPr>
        <w:numPr>
          <w:ilvl w:val="0"/>
          <w:numId w:val="9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zakres robót, który jest podstawą do określenia tej ceny musi być zgodny z:</w:t>
      </w:r>
    </w:p>
    <w:p w14:paraId="15974DF0" w14:textId="77777777" w:rsidR="00453D69" w:rsidRPr="00453D69" w:rsidRDefault="00453D69" w:rsidP="00453D69">
      <w:pPr>
        <w:spacing w:after="0"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-</w:t>
      </w:r>
      <w:r w:rsidRPr="00453D69">
        <w:rPr>
          <w:rFonts w:ascii="Times New Roman" w:hAnsi="Times New Roman"/>
          <w:sz w:val="24"/>
          <w:szCs w:val="24"/>
        </w:rPr>
        <w:tab/>
        <w:t>opisem przedmiotu zamówienia stanowiącym załącznik nr  2.1 do SIWZ,</w:t>
      </w:r>
    </w:p>
    <w:p w14:paraId="6895AB4E" w14:textId="77777777" w:rsidR="00453D69" w:rsidRPr="00453D69" w:rsidRDefault="00453D69" w:rsidP="00453D69">
      <w:pPr>
        <w:spacing w:after="0"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-</w:t>
      </w:r>
      <w:r w:rsidRPr="00453D69">
        <w:rPr>
          <w:rFonts w:ascii="Times New Roman" w:hAnsi="Times New Roman"/>
          <w:sz w:val="24"/>
          <w:szCs w:val="24"/>
        </w:rPr>
        <w:tab/>
        <w:t>zakresem rzeczowo-finansowym robót stanowiącym załącznik nr 2.2 do SIWZ,</w:t>
      </w:r>
    </w:p>
    <w:p w14:paraId="50D9B53D" w14:textId="77777777" w:rsidR="00453D69" w:rsidRPr="00453D69" w:rsidRDefault="00453D69" w:rsidP="00453D69">
      <w:pPr>
        <w:spacing w:after="120"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-</w:t>
      </w:r>
      <w:r w:rsidRPr="00453D69">
        <w:rPr>
          <w:rFonts w:ascii="Times New Roman" w:hAnsi="Times New Roman"/>
          <w:sz w:val="24"/>
          <w:szCs w:val="24"/>
        </w:rPr>
        <w:tab/>
        <w:t>dokumentacją projektową.</w:t>
      </w:r>
    </w:p>
    <w:p w14:paraId="4B0AC033" w14:textId="77777777" w:rsidR="00453D69" w:rsidRPr="00453D69" w:rsidRDefault="00453D69" w:rsidP="003A0E60">
      <w:pPr>
        <w:numPr>
          <w:ilvl w:val="0"/>
          <w:numId w:val="9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cena musi zawierać wszystkie koszty związane z realizacją zadania wynikające wprost z dokumentacji projektowej, opisu przedmiotu zamówienia i zakresu rzeczowego określonego w punkcie a) powyżej, jak również następujące koszty:</w:t>
      </w:r>
    </w:p>
    <w:p w14:paraId="767C329A" w14:textId="77777777" w:rsidR="00453D69" w:rsidRPr="00453D69" w:rsidRDefault="00453D69" w:rsidP="003A0E60">
      <w:pPr>
        <w:numPr>
          <w:ilvl w:val="0"/>
          <w:numId w:val="9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wszelkich robót przygotowawczych związanych z realizacją zamówienia,</w:t>
      </w:r>
    </w:p>
    <w:p w14:paraId="15AE2221" w14:textId="77777777" w:rsidR="00453D69" w:rsidRPr="00453D69" w:rsidRDefault="00453D69" w:rsidP="003A0E60">
      <w:pPr>
        <w:numPr>
          <w:ilvl w:val="0"/>
          <w:numId w:val="98"/>
        </w:numPr>
        <w:spacing w:after="0" w:line="240" w:lineRule="auto"/>
        <w:ind w:left="142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453D69">
        <w:rPr>
          <w:rFonts w:ascii="Times New Roman" w:eastAsia="Calibri" w:hAnsi="Times New Roman"/>
          <w:sz w:val="24"/>
          <w:szCs w:val="24"/>
          <w:lang w:eastAsia="en-US"/>
        </w:rPr>
        <w:t>wszystkie materiały do wykonania przedmiotu umowy dostarcza Wykonawca,</w:t>
      </w:r>
    </w:p>
    <w:p w14:paraId="545FF9EB" w14:textId="77777777" w:rsidR="00453D69" w:rsidRPr="00453D69" w:rsidRDefault="00453D69" w:rsidP="003A0E60">
      <w:pPr>
        <w:numPr>
          <w:ilvl w:val="0"/>
          <w:numId w:val="98"/>
        </w:numPr>
        <w:spacing w:after="0" w:line="240" w:lineRule="auto"/>
        <w:ind w:left="709" w:hanging="42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453D69">
        <w:rPr>
          <w:rFonts w:ascii="Times New Roman" w:eastAsia="Calibri" w:hAnsi="Times New Roman"/>
          <w:sz w:val="24"/>
          <w:szCs w:val="24"/>
          <w:lang w:eastAsia="en-US"/>
        </w:rPr>
        <w:t>wykonawca do wykonania przedmiotu zamówienia użyje materiałów dobrej jakości, dopuszczonych do stosowania w budownictwie, posiadających gwarancje udzielone przez ich producentów, niezbędne certyfikaty i atesty jakościowe oraz zgodnych z wymaganiami SST,</w:t>
      </w:r>
    </w:p>
    <w:p w14:paraId="0103937A" w14:textId="77777777" w:rsidR="00453D69" w:rsidRPr="00453D69" w:rsidRDefault="00453D69" w:rsidP="003A0E60">
      <w:pPr>
        <w:numPr>
          <w:ilvl w:val="0"/>
          <w:numId w:val="9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związane z zapleczem budowy: stworzenia, utrzymania, dostarczenia i zabezpieczenia niezbędnych mediów oraz późniejszej likwidacji,</w:t>
      </w:r>
    </w:p>
    <w:p w14:paraId="013D6067" w14:textId="77777777" w:rsidR="00453D69" w:rsidRPr="00453D69" w:rsidRDefault="00453D69" w:rsidP="003A0E60">
      <w:pPr>
        <w:numPr>
          <w:ilvl w:val="0"/>
          <w:numId w:val="9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bookmarkStart w:id="41" w:name="_Hlk10138395"/>
      <w:r w:rsidRPr="00453D69">
        <w:rPr>
          <w:rFonts w:ascii="Times New Roman" w:hAnsi="Times New Roman"/>
          <w:sz w:val="24"/>
          <w:szCs w:val="24"/>
        </w:rPr>
        <w:t>wykonania oznakowań i zabezpieczeń, (w tym zastosowania wygrodzeń pełnych zabezpieczających przed pyleniem i emisją pyłów poza teren budowy) zapewniających bezpieczeństwo przed dostępem na teren robót osób postronnych, ich zmiany i utrzymania w całym okresie budowy,</w:t>
      </w:r>
      <w:bookmarkEnd w:id="41"/>
    </w:p>
    <w:p w14:paraId="2AA801EC" w14:textId="77777777" w:rsidR="00453D69" w:rsidRPr="00453D69" w:rsidRDefault="00453D69" w:rsidP="003A0E60">
      <w:pPr>
        <w:numPr>
          <w:ilvl w:val="0"/>
          <w:numId w:val="9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 xml:space="preserve">prac geodezyjnych w tym wytyczenia projektowanych obiektów i projektowanych przebiegów tras, 2 kpl. map i szkiców inwentaryzacji powykonawczej zgodnie </w:t>
      </w:r>
      <w:r w:rsidRPr="00453D69">
        <w:rPr>
          <w:rFonts w:ascii="Times New Roman" w:hAnsi="Times New Roman"/>
          <w:sz w:val="24"/>
          <w:szCs w:val="24"/>
        </w:rPr>
        <w:lastRenderedPageBreak/>
        <w:t>z wymogami ustawy Prawo Geodezyjne i kartograficzne i przepisów wykonawczych do niej oraz dokumentacji geodezyjnej aktualizującej metrykę drogową, a także ewentualne prace geodezyjne związane z zabezpieczeniem i odtworzeniem stałych punktów osnowy geodezyjnej,</w:t>
      </w:r>
    </w:p>
    <w:p w14:paraId="0A5E8A0C" w14:textId="77777777" w:rsidR="00453D69" w:rsidRPr="00453D69" w:rsidRDefault="00453D69" w:rsidP="003A0E60">
      <w:pPr>
        <w:numPr>
          <w:ilvl w:val="0"/>
          <w:numId w:val="9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bookmarkStart w:id="42" w:name="_Hlk10138483"/>
      <w:r w:rsidRPr="00453D69">
        <w:rPr>
          <w:rFonts w:ascii="Times New Roman" w:hAnsi="Times New Roman"/>
          <w:sz w:val="24"/>
          <w:szCs w:val="24"/>
        </w:rPr>
        <w:t>wykonania 2 egz. dokumentacji powykonawczej + tożsama wersja elektroniczna (skany) na płycie CD,</w:t>
      </w:r>
    </w:p>
    <w:bookmarkEnd w:id="42"/>
    <w:p w14:paraId="67E2A83D" w14:textId="77777777" w:rsidR="00453D69" w:rsidRPr="00453D69" w:rsidRDefault="00453D69" w:rsidP="003A0E60">
      <w:pPr>
        <w:numPr>
          <w:ilvl w:val="0"/>
          <w:numId w:val="9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zorganizowania robót w sposób ograniczający uciążliwości z nimi związanych do koniecznego minimum,</w:t>
      </w:r>
    </w:p>
    <w:p w14:paraId="7D5D255A" w14:textId="77777777" w:rsidR="00453D69" w:rsidRPr="00453D69" w:rsidRDefault="00453D69" w:rsidP="003A0E60">
      <w:pPr>
        <w:numPr>
          <w:ilvl w:val="0"/>
          <w:numId w:val="99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opracowania i uzgodnienia z Zarządcą dróg publicznych niezbędnych projektów organizacji ruchu w tym ruchu pieszego na przebudowywanej drodze, na drogach dojazdowych oraz wykonanie oznakowań i zabezpieczeń zapewniających bezpieczeństwo użytkowników ruchu drogowego i osób postronnych, wykonawca uwzględni zmiany organizacji ruchu na poszczególnych etapach robót,</w:t>
      </w:r>
    </w:p>
    <w:p w14:paraId="796EF982" w14:textId="77777777" w:rsidR="00453D69" w:rsidRPr="00453D69" w:rsidRDefault="00453D69" w:rsidP="003A0E60">
      <w:pPr>
        <w:numPr>
          <w:ilvl w:val="0"/>
          <w:numId w:val="99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utrzymanie w należytym stanie technicznym wszystkich tymczasowych dróg i chodników w czasie trwania robót do dnia przyjęcia przez Zamawiającego i Użytkownika,</w:t>
      </w:r>
    </w:p>
    <w:p w14:paraId="3166EE55" w14:textId="77777777" w:rsidR="00453D69" w:rsidRPr="00453D69" w:rsidRDefault="00453D69" w:rsidP="003A0E60">
      <w:pPr>
        <w:numPr>
          <w:ilvl w:val="0"/>
          <w:numId w:val="9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realizacji robót zgodnie ze wszystkimi uzgodnieniami i decyzjami załączonymi do projektów budowlanych,</w:t>
      </w:r>
    </w:p>
    <w:p w14:paraId="54D20154" w14:textId="77777777" w:rsidR="00453D69" w:rsidRPr="00453D69" w:rsidRDefault="00453D69" w:rsidP="003A0E60">
      <w:pPr>
        <w:numPr>
          <w:ilvl w:val="0"/>
          <w:numId w:val="9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bookmarkStart w:id="43" w:name="_Hlk10138536"/>
      <w:r w:rsidRPr="00453D69">
        <w:rPr>
          <w:rFonts w:ascii="Times New Roman" w:hAnsi="Times New Roman"/>
          <w:sz w:val="24"/>
          <w:szCs w:val="24"/>
        </w:rPr>
        <w:t>wywozu z placu budowy wszelkich odpadów powstałych w trakcie trwania prac (z uwzględnieniem opłat taryfowych za przyjęcie, składowanie, utylizację) zgodnie z ustawą o z dnia 14 grudnia 2012 r. o odpadach</w:t>
      </w:r>
      <w:r w:rsidRPr="00453D6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53D69">
        <w:rPr>
          <w:rFonts w:ascii="Times New Roman" w:hAnsi="Times New Roman"/>
          <w:sz w:val="24"/>
          <w:szCs w:val="24"/>
        </w:rPr>
        <w:t>( tj. Dz. U. z 2019 r. poz. 701 ze zm.),</w:t>
      </w:r>
      <w:bookmarkEnd w:id="43"/>
    </w:p>
    <w:p w14:paraId="1789D42D" w14:textId="77777777" w:rsidR="00453D69" w:rsidRPr="00453D69" w:rsidRDefault="00453D69" w:rsidP="003A0E60">
      <w:pPr>
        <w:numPr>
          <w:ilvl w:val="0"/>
          <w:numId w:val="9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transport z placu budowy na wskazane place depozytowe (na odległość do 8 km km) wskazanych materiałów rozbiórkowych (jeśli wystąpią),</w:t>
      </w:r>
    </w:p>
    <w:p w14:paraId="1D9D81F7" w14:textId="77777777" w:rsidR="00453D69" w:rsidRPr="00453D69" w:rsidRDefault="00453D69" w:rsidP="003A0E60">
      <w:pPr>
        <w:numPr>
          <w:ilvl w:val="0"/>
          <w:numId w:val="9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ewentualny wywóz nadmiaru ziemi,</w:t>
      </w:r>
    </w:p>
    <w:p w14:paraId="3E8F9C60" w14:textId="77777777" w:rsidR="00453D69" w:rsidRPr="00453D69" w:rsidRDefault="00453D69" w:rsidP="003A0E60">
      <w:pPr>
        <w:numPr>
          <w:ilvl w:val="0"/>
          <w:numId w:val="9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związane z odbiorami wykonanych robót, niezbędnymi próbami i badaniami, w tym badania laboratoryjne oraz związane z wykonywaniem robót w dniach ustawowo wolnych od pracy (jeżeli je przewidziano, bądź będą one konieczne),</w:t>
      </w:r>
    </w:p>
    <w:p w14:paraId="7A3F81A4" w14:textId="37C6A143" w:rsidR="006B29BE" w:rsidRPr="00453D69" w:rsidRDefault="00453D69" w:rsidP="003A0E60">
      <w:pPr>
        <w:numPr>
          <w:ilvl w:val="0"/>
          <w:numId w:val="98"/>
        </w:numPr>
        <w:spacing w:after="12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inne wyżej nie wymienione koszty, jeżeli dobra praktyka, należyta staranność, oględziny obiektów i terenu przyszłego placu budowy oraz analiza przekazanej dokumentacji projektowej i treści siwz z załącznikami, pozwalają je przewidzieć, a są one niezbędne do należytego wykonania i przekazania do użytkowania przedmiotu zamówienia zgodnie z warunkami umowy, obowiązującymi na dzień odbioru robót budowlanych przepi</w:t>
      </w:r>
      <w:r>
        <w:rPr>
          <w:rFonts w:ascii="Times New Roman" w:hAnsi="Times New Roman"/>
          <w:sz w:val="24"/>
          <w:szCs w:val="24"/>
        </w:rPr>
        <w:t>sami i sztuką budowlaną.</w:t>
      </w:r>
    </w:p>
    <w:p w14:paraId="65E8DE63" w14:textId="7F1FE108" w:rsidR="005B71AA" w:rsidRPr="00822078" w:rsidRDefault="006B29BE" w:rsidP="00D753A6">
      <w:pPr>
        <w:pStyle w:val="Akapitzlist"/>
        <w:numPr>
          <w:ilvl w:val="0"/>
          <w:numId w:val="76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822078">
        <w:rPr>
          <w:rFonts w:ascii="Times New Roman" w:hAnsi="Times New Roman"/>
          <w:sz w:val="24"/>
          <w:szCs w:val="24"/>
        </w:rPr>
        <w:t xml:space="preserve">Zgodnie z art. </w:t>
      </w:r>
      <w:r w:rsidR="005B71AA" w:rsidRPr="00822078">
        <w:rPr>
          <w:rFonts w:ascii="Times New Roman" w:hAnsi="Times New Roman"/>
          <w:sz w:val="24"/>
          <w:szCs w:val="24"/>
        </w:rPr>
        <w:t>225</w:t>
      </w:r>
      <w:r w:rsidRPr="00822078">
        <w:rPr>
          <w:rFonts w:ascii="Times New Roman" w:hAnsi="Times New Roman"/>
          <w:sz w:val="24"/>
          <w:szCs w:val="24"/>
        </w:rPr>
        <w:t xml:space="preserve"> ustawy Pzp, </w:t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="005B71AA" w:rsidRPr="00822078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 z dnia </w:t>
      </w:r>
      <w:r w:rsidR="00FE0E84" w:rsidRPr="008220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11.03.2004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  <w:r w:rsidR="00FE0E84" w:rsidRPr="008220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W ofercie wykonawca ma obowiązek: </w:t>
      </w:r>
    </w:p>
    <w:p w14:paraId="2F2DA381" w14:textId="53ED710A" w:rsidR="005B71AA" w:rsidRPr="00F00549" w:rsidRDefault="005B71AA" w:rsidP="00DD5FE0">
      <w:pPr>
        <w:pStyle w:val="Akapitzlist"/>
        <w:numPr>
          <w:ilvl w:val="0"/>
          <w:numId w:val="72"/>
        </w:numPr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poinformowania Zamawiającego, że wybór jego oferty będzie prowadził do powstania </w:t>
      </w:r>
      <w:r w:rsidRPr="00F00549">
        <w:rPr>
          <w:rFonts w:ascii="Times New Roman" w:hAnsi="Times New Roman"/>
          <w:sz w:val="24"/>
          <w:szCs w:val="24"/>
        </w:rPr>
        <w:br/>
        <w:t>u Zamawiającego obowiązku podatkowego;</w:t>
      </w:r>
    </w:p>
    <w:p w14:paraId="04E64603" w14:textId="164CEE3C" w:rsidR="005B71AA" w:rsidRPr="00F00549" w:rsidRDefault="005B71AA" w:rsidP="00DD5FE0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11892C5" w14:textId="5698D04D" w:rsidR="005B71AA" w:rsidRPr="00F00549" w:rsidRDefault="005B71AA" w:rsidP="00853196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wartości towaru lub usługi objętego obowiązkiem podatkowym Zamawiającego, bez kwoty podatku;</w:t>
      </w:r>
    </w:p>
    <w:p w14:paraId="6FE52CB9" w14:textId="388192F3" w:rsidR="005B71AA" w:rsidRDefault="005B71AA" w:rsidP="00853196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p w14:paraId="4ED8E41C" w14:textId="10BA486B" w:rsidR="00453D69" w:rsidRPr="00453D69" w:rsidRDefault="00453D69" w:rsidP="00453D69">
      <w:pPr>
        <w:pStyle w:val="Akapitzlist"/>
        <w:numPr>
          <w:ilvl w:val="0"/>
          <w:numId w:val="7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Rozliczenia pomiędzy zamawiającym a wykonawcą będą prowadzone w walucie PLN.</w:t>
      </w:r>
    </w:p>
    <w:p w14:paraId="71B3D67E" w14:textId="77777777" w:rsidR="00453D69" w:rsidRPr="006E66F2" w:rsidRDefault="00453D69" w:rsidP="00453D69">
      <w:pPr>
        <w:numPr>
          <w:ilvl w:val="0"/>
          <w:numId w:val="76"/>
        </w:numPr>
        <w:spacing w:after="0" w:line="240" w:lineRule="auto"/>
        <w:ind w:left="426" w:hanging="426"/>
        <w:rPr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lastRenderedPageBreak/>
        <w:t>Cena musi być wyrażona w złotych polskich niezależnie od wchodzących w jej skład elementów. Tak obliczona cena będzie brana pod uwagę przez komisję przetargową w trakcie wyboru najkorzystniejszej oferty</w:t>
      </w:r>
      <w:r w:rsidRPr="006E66F2">
        <w:rPr>
          <w:sz w:val="24"/>
          <w:szCs w:val="24"/>
        </w:rPr>
        <w:t>.</w:t>
      </w:r>
    </w:p>
    <w:p w14:paraId="5DEF3A55" w14:textId="5AA7B7E4" w:rsidR="00453D69" w:rsidRPr="00453D69" w:rsidRDefault="00453D69" w:rsidP="00453D69">
      <w:pPr>
        <w:pStyle w:val="Akapitzlist"/>
        <w:shd w:val="clear" w:color="auto" w:fill="FFFFFF"/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bookmarkEnd w:id="40"/>
    <w:p w14:paraId="3246F404" w14:textId="4AADD2FC" w:rsidR="006D63C7" w:rsidRPr="00670E31" w:rsidRDefault="006B29BE" w:rsidP="00670E31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XV. </w:t>
      </w:r>
      <w:r w:rsidRPr="00F00549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44" w:name="_Toc264373044"/>
      <w:bookmarkStart w:id="45" w:name="_Toc440969219"/>
      <w:bookmarkEnd w:id="38"/>
      <w:bookmarkEnd w:id="39"/>
    </w:p>
    <w:bookmarkEnd w:id="44"/>
    <w:bookmarkEnd w:id="45"/>
    <w:p w14:paraId="5DF9B810" w14:textId="77777777" w:rsidR="009E5B79" w:rsidRPr="009E5B79" w:rsidRDefault="009E5B79" w:rsidP="003A0E60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720" w:hanging="862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b/>
          <w:bCs/>
          <w:sz w:val="24"/>
          <w:szCs w:val="24"/>
        </w:rPr>
        <w:t>Za ofertę najkorzystniejszą zostanie uznana oferta zawierająca najkorzystniejszy bilans punktów w kryteriach:</w:t>
      </w:r>
    </w:p>
    <w:p w14:paraId="50172058" w14:textId="77777777" w:rsidR="009E5B79" w:rsidRPr="009E5B79" w:rsidRDefault="009E5B79" w:rsidP="003A0E60">
      <w:pPr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Cena oferty brutto ( C)</w:t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  <w:t>60 %</w:t>
      </w:r>
    </w:p>
    <w:p w14:paraId="2240A457" w14:textId="77777777" w:rsidR="009E5B79" w:rsidRPr="009E5B79" w:rsidRDefault="009E5B79" w:rsidP="003A0E60">
      <w:pPr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Doświadczenie zawodowe kierownika budowy (D</w:t>
      </w:r>
      <w:r w:rsidRPr="009E5B79">
        <w:rPr>
          <w:rFonts w:ascii="Times New Roman" w:hAnsi="Times New Roman"/>
          <w:b/>
          <w:sz w:val="20"/>
          <w:szCs w:val="20"/>
        </w:rPr>
        <w:t>b</w:t>
      </w:r>
      <w:r w:rsidRPr="009E5B79">
        <w:rPr>
          <w:rFonts w:ascii="Times New Roman" w:hAnsi="Times New Roman"/>
          <w:b/>
          <w:sz w:val="24"/>
          <w:szCs w:val="24"/>
        </w:rPr>
        <w:t>)</w:t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  <w:t>20 %</w:t>
      </w:r>
    </w:p>
    <w:p w14:paraId="24ED6550" w14:textId="77777777" w:rsidR="009E5B79" w:rsidRPr="009E5B79" w:rsidRDefault="009E5B79" w:rsidP="003A0E60">
      <w:pPr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Doświadczenie zawodowe kierownika robót sanitarnych (D</w:t>
      </w:r>
      <w:r w:rsidRPr="009E5B79">
        <w:rPr>
          <w:rFonts w:ascii="Times New Roman" w:hAnsi="Times New Roman"/>
          <w:b/>
          <w:sz w:val="20"/>
          <w:szCs w:val="20"/>
        </w:rPr>
        <w:t>s</w:t>
      </w:r>
      <w:r w:rsidRPr="009E5B79">
        <w:rPr>
          <w:rFonts w:ascii="Times New Roman" w:hAnsi="Times New Roman"/>
          <w:b/>
          <w:sz w:val="24"/>
          <w:szCs w:val="24"/>
        </w:rPr>
        <w:t>)</w:t>
      </w:r>
      <w:r w:rsidRPr="009E5B79">
        <w:rPr>
          <w:rFonts w:ascii="Times New Roman" w:hAnsi="Times New Roman"/>
          <w:b/>
          <w:sz w:val="24"/>
          <w:szCs w:val="24"/>
        </w:rPr>
        <w:tab/>
        <w:t>10%</w:t>
      </w:r>
    </w:p>
    <w:p w14:paraId="42548162" w14:textId="21437332" w:rsidR="009E5B79" w:rsidRPr="009E5B79" w:rsidRDefault="009E5B79" w:rsidP="003A0E60">
      <w:pPr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Doświadczenie zawodowe kierownika robót elektrycznych (D</w:t>
      </w:r>
      <w:r w:rsidRPr="009E5B79">
        <w:rPr>
          <w:rFonts w:ascii="Times New Roman" w:hAnsi="Times New Roman"/>
          <w:b/>
          <w:sz w:val="20"/>
          <w:szCs w:val="20"/>
        </w:rPr>
        <w:t>e</w:t>
      </w:r>
      <w:r w:rsidRPr="009E5B79">
        <w:rPr>
          <w:rFonts w:ascii="Times New Roman" w:hAnsi="Times New Roman"/>
          <w:b/>
          <w:sz w:val="24"/>
          <w:szCs w:val="24"/>
        </w:rPr>
        <w:t>)</w:t>
      </w:r>
      <w:r w:rsidRPr="009E5B79">
        <w:rPr>
          <w:rFonts w:ascii="Times New Roman" w:hAnsi="Times New Roman"/>
          <w:b/>
          <w:sz w:val="24"/>
          <w:szCs w:val="24"/>
        </w:rPr>
        <w:tab/>
        <w:t>10%</w:t>
      </w:r>
    </w:p>
    <w:p w14:paraId="3EF465D7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1070"/>
        <w:jc w:val="left"/>
        <w:rPr>
          <w:rFonts w:ascii="Times New Roman" w:hAnsi="Times New Roman"/>
          <w:b/>
          <w:sz w:val="24"/>
          <w:szCs w:val="24"/>
        </w:rPr>
      </w:pPr>
    </w:p>
    <w:p w14:paraId="40F3CFC2" w14:textId="77777777" w:rsidR="009E5B79" w:rsidRPr="009E5B79" w:rsidRDefault="009E5B79" w:rsidP="003A0E60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567" w:hanging="720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 xml:space="preserve">Punkty będą przyznawane wg następujących zasad: </w:t>
      </w:r>
    </w:p>
    <w:p w14:paraId="64761978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142"/>
        <w:jc w:val="left"/>
        <w:rPr>
          <w:rFonts w:ascii="Times New Roman" w:hAnsi="Times New Roman"/>
          <w:sz w:val="24"/>
          <w:szCs w:val="24"/>
        </w:rPr>
      </w:pPr>
    </w:p>
    <w:p w14:paraId="21BC0230" w14:textId="77777777" w:rsidR="009E5B79" w:rsidRPr="009E5B79" w:rsidRDefault="009E5B79" w:rsidP="003A0E60">
      <w:pPr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1134" w:hanging="992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Cena oferty (C)</w:t>
      </w:r>
    </w:p>
    <w:p w14:paraId="44ACAD00" w14:textId="77777777" w:rsidR="009E5B79" w:rsidRPr="009E5B79" w:rsidRDefault="009E5B79" w:rsidP="009E5B79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9E5B79">
        <w:rPr>
          <w:rFonts w:ascii="Times New Roman" w:hAnsi="Times New Roman"/>
          <w:b/>
          <w:sz w:val="28"/>
          <w:szCs w:val="28"/>
        </w:rPr>
        <w:t>C = 0,6 x (C</w:t>
      </w:r>
      <w:r w:rsidRPr="009E5B79">
        <w:rPr>
          <w:rFonts w:ascii="Times New Roman" w:hAnsi="Times New Roman"/>
          <w:b/>
          <w:sz w:val="28"/>
          <w:szCs w:val="28"/>
          <w:vertAlign w:val="subscript"/>
        </w:rPr>
        <w:t>min</w:t>
      </w:r>
      <w:r w:rsidRPr="009E5B79">
        <w:rPr>
          <w:rFonts w:ascii="Times New Roman" w:hAnsi="Times New Roman"/>
          <w:b/>
          <w:sz w:val="28"/>
          <w:szCs w:val="28"/>
        </w:rPr>
        <w:t xml:space="preserve"> / C</w:t>
      </w:r>
      <w:r w:rsidRPr="009E5B79">
        <w:rPr>
          <w:rFonts w:ascii="Times New Roman" w:hAnsi="Times New Roman"/>
          <w:b/>
          <w:sz w:val="28"/>
          <w:szCs w:val="28"/>
          <w:vertAlign w:val="subscript"/>
        </w:rPr>
        <w:t>ob</w:t>
      </w:r>
      <w:r w:rsidRPr="009E5B79">
        <w:rPr>
          <w:rFonts w:ascii="Times New Roman" w:hAnsi="Times New Roman"/>
          <w:b/>
          <w:sz w:val="28"/>
          <w:szCs w:val="28"/>
        </w:rPr>
        <w:t>) x 100 pkt</w:t>
      </w:r>
    </w:p>
    <w:p w14:paraId="2F75B05E" w14:textId="77777777" w:rsidR="009E5B79" w:rsidRPr="009E5B79" w:rsidRDefault="009E5B79" w:rsidP="009E5B79">
      <w:pPr>
        <w:spacing w:after="0" w:line="240" w:lineRule="auto"/>
        <w:ind w:left="1854"/>
        <w:outlineLvl w:val="1"/>
        <w:rPr>
          <w:rFonts w:ascii="Times New Roman" w:hAnsi="Times New Roman"/>
          <w:sz w:val="20"/>
          <w:szCs w:val="20"/>
        </w:rPr>
      </w:pPr>
      <w:r w:rsidRPr="009E5B79">
        <w:rPr>
          <w:rFonts w:ascii="Times New Roman" w:hAnsi="Times New Roman"/>
          <w:sz w:val="20"/>
          <w:szCs w:val="20"/>
        </w:rPr>
        <w:t>gdzie:</w:t>
      </w: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</w:p>
    <w:p w14:paraId="50FBD80B" w14:textId="77777777" w:rsidR="009E5B79" w:rsidRPr="009E5B79" w:rsidRDefault="009E5B79" w:rsidP="009E5B79">
      <w:pPr>
        <w:spacing w:after="0" w:line="240" w:lineRule="auto"/>
        <w:ind w:left="1854"/>
        <w:outlineLvl w:val="1"/>
        <w:rPr>
          <w:rFonts w:ascii="Times New Roman" w:hAnsi="Times New Roman"/>
          <w:sz w:val="20"/>
          <w:szCs w:val="20"/>
        </w:rPr>
      </w:pP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  <w:t>C</w:t>
      </w:r>
      <w:r w:rsidRPr="009E5B79">
        <w:rPr>
          <w:rFonts w:ascii="Times New Roman" w:hAnsi="Times New Roman"/>
          <w:sz w:val="20"/>
          <w:szCs w:val="20"/>
          <w:vertAlign w:val="subscript"/>
        </w:rPr>
        <w:t>min</w:t>
      </w:r>
      <w:r w:rsidRPr="009E5B79">
        <w:rPr>
          <w:rFonts w:ascii="Times New Roman" w:hAnsi="Times New Roman"/>
          <w:sz w:val="20"/>
          <w:szCs w:val="20"/>
        </w:rPr>
        <w:tab/>
        <w:t xml:space="preserve">- cena brutto najniższa, </w:t>
      </w:r>
    </w:p>
    <w:p w14:paraId="689C0C4A" w14:textId="77777777" w:rsidR="009E5B79" w:rsidRPr="009E5B79" w:rsidRDefault="009E5B79" w:rsidP="009E5B79">
      <w:pPr>
        <w:spacing w:after="0" w:line="240" w:lineRule="auto"/>
        <w:ind w:left="1854"/>
        <w:outlineLvl w:val="1"/>
        <w:rPr>
          <w:rFonts w:ascii="Times New Roman" w:hAnsi="Times New Roman"/>
          <w:sz w:val="20"/>
          <w:szCs w:val="20"/>
        </w:rPr>
      </w:pP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b/>
          <w:sz w:val="20"/>
          <w:szCs w:val="20"/>
        </w:rPr>
        <w:t>C</w:t>
      </w:r>
      <w:r w:rsidRPr="009E5B79">
        <w:rPr>
          <w:rFonts w:ascii="Times New Roman" w:hAnsi="Times New Roman"/>
          <w:b/>
          <w:sz w:val="20"/>
          <w:szCs w:val="20"/>
          <w:vertAlign w:val="subscript"/>
        </w:rPr>
        <w:t>ob</w:t>
      </w:r>
      <w:r w:rsidRPr="009E5B79">
        <w:rPr>
          <w:rFonts w:ascii="Times New Roman" w:hAnsi="Times New Roman"/>
          <w:sz w:val="20"/>
          <w:szCs w:val="20"/>
        </w:rPr>
        <w:tab/>
        <w:t>- cena brutto oferty badanej</w:t>
      </w:r>
    </w:p>
    <w:p w14:paraId="45905B1C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4E040E0C" w14:textId="2C69BD50" w:rsidR="009E5B79" w:rsidRPr="009E5B79" w:rsidRDefault="009E5B79" w:rsidP="008334D7">
      <w:pPr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 xml:space="preserve">Doświadczenie zawodowe kierownika budowy w specjalności konstrukcyjno-budowlanej </w:t>
      </w:r>
      <w:r w:rsidR="00C46868">
        <w:rPr>
          <w:rFonts w:ascii="Times New Roman" w:hAnsi="Times New Roman"/>
          <w:b/>
          <w:sz w:val="24"/>
          <w:szCs w:val="24"/>
        </w:rPr>
        <w:br/>
      </w:r>
      <w:r w:rsidRPr="009E5B79">
        <w:rPr>
          <w:rFonts w:ascii="Times New Roman" w:hAnsi="Times New Roman"/>
          <w:b/>
          <w:sz w:val="24"/>
          <w:szCs w:val="24"/>
        </w:rPr>
        <w:t>(D</w:t>
      </w:r>
      <w:r w:rsidRPr="009E5B79">
        <w:rPr>
          <w:rFonts w:ascii="Times New Roman" w:hAnsi="Times New Roman"/>
          <w:b/>
          <w:sz w:val="20"/>
          <w:szCs w:val="20"/>
        </w:rPr>
        <w:t>b</w:t>
      </w:r>
      <w:r w:rsidRPr="009E5B79">
        <w:rPr>
          <w:rFonts w:ascii="Times New Roman" w:hAnsi="Times New Roman"/>
          <w:b/>
          <w:sz w:val="24"/>
          <w:szCs w:val="24"/>
        </w:rPr>
        <w:t xml:space="preserve"> )</w:t>
      </w:r>
    </w:p>
    <w:p w14:paraId="0C9BCA23" w14:textId="77777777" w:rsidR="009E5B79" w:rsidRPr="009E5B79" w:rsidRDefault="009E5B79" w:rsidP="009E5B7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Punkty w tym kryterium będą przyznawane za doświadczenie zawodowe osoby wskazanej przez wykonawcę do pełnienia funkcji kierownika budowy. Za każdą realizację spełniającą poniższe warunki, na której w/w osoba pełniła funkcję kierownika budowy w specjalności konstrukcyjno-budowlanej oferta otrzyma 5 punktów (maksymalnie 20 punktów w kryterium).</w:t>
      </w:r>
    </w:p>
    <w:p w14:paraId="4FA66A25" w14:textId="77777777" w:rsidR="009E5B79" w:rsidRPr="009E5B79" w:rsidRDefault="009E5B79" w:rsidP="003A0E60">
      <w:pPr>
        <w:numPr>
          <w:ilvl w:val="0"/>
          <w:numId w:val="10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570" w:hanging="357"/>
        <w:contextualSpacing/>
        <w:rPr>
          <w:rFonts w:eastAsia="Calibri"/>
          <w:sz w:val="24"/>
          <w:szCs w:val="24"/>
          <w:lang w:eastAsia="en-US"/>
        </w:rPr>
      </w:pPr>
      <w:r w:rsidRPr="009E5B79">
        <w:rPr>
          <w:rFonts w:ascii="Times New Roman" w:eastAsia="Calibri" w:hAnsi="Times New Roman"/>
          <w:sz w:val="24"/>
          <w:szCs w:val="24"/>
          <w:lang w:eastAsia="en-US"/>
        </w:rPr>
        <w:t>Zamawiający przyzna punkty wyłącznie za te realizacje, z których każda obejmowała swoim zakresem wykonanie budowy, przebudowy lub termomodernizacji budynku mieszkalnego, budynku zamieszkania zbiorowego lub obiektu użyteczności publicznej o powierzchni użytkowej co najmniej 300 m² każdy lub wartości wykonanych robót budowlanych co najmniej  800 000,00 zł brutto każda, a okres pełnienia funkcji kierownika budowy obejmował całość realizacji zadania.</w:t>
      </w:r>
    </w:p>
    <w:p w14:paraId="3E42E795" w14:textId="77777777" w:rsidR="009E5B79" w:rsidRPr="009E5B79" w:rsidRDefault="009E5B79" w:rsidP="009E5B7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1323"/>
        <w:gridCol w:w="1417"/>
        <w:gridCol w:w="1134"/>
        <w:gridCol w:w="1560"/>
      </w:tblGrid>
      <w:tr w:rsidR="009E5B79" w:rsidRPr="009E5B79" w14:paraId="4B0A4F66" w14:textId="77777777" w:rsidTr="00E645B6">
        <w:tc>
          <w:tcPr>
            <w:tcW w:w="2754" w:type="dxa"/>
            <w:shd w:val="clear" w:color="auto" w:fill="auto"/>
          </w:tcPr>
          <w:p w14:paraId="27BB0650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Ilość realizacji, na których</w:t>
            </w:r>
          </w:p>
          <w:p w14:paraId="4CEDF3F8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wskazana osoba pełniła funkcję </w:t>
            </w:r>
          </w:p>
          <w:p w14:paraId="5FB540D1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kierownika budowy:  </w:t>
            </w:r>
          </w:p>
        </w:tc>
        <w:tc>
          <w:tcPr>
            <w:tcW w:w="1323" w:type="dxa"/>
            <w:shd w:val="clear" w:color="auto" w:fill="auto"/>
          </w:tcPr>
          <w:p w14:paraId="478475F4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14:paraId="3FADFE49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realizacja</w:t>
            </w:r>
          </w:p>
        </w:tc>
        <w:tc>
          <w:tcPr>
            <w:tcW w:w="1417" w:type="dxa"/>
            <w:shd w:val="clear" w:color="auto" w:fill="auto"/>
          </w:tcPr>
          <w:p w14:paraId="11011EE6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  <w:p w14:paraId="730B1200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realizacje</w:t>
            </w:r>
          </w:p>
        </w:tc>
        <w:tc>
          <w:tcPr>
            <w:tcW w:w="1134" w:type="dxa"/>
            <w:shd w:val="clear" w:color="auto" w:fill="auto"/>
          </w:tcPr>
          <w:p w14:paraId="0ABE8FE7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  <w:p w14:paraId="4BA334CF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realizacje</w:t>
            </w:r>
          </w:p>
        </w:tc>
        <w:tc>
          <w:tcPr>
            <w:tcW w:w="1560" w:type="dxa"/>
            <w:shd w:val="clear" w:color="auto" w:fill="auto"/>
          </w:tcPr>
          <w:p w14:paraId="4F2DC343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4 i więcej</w:t>
            </w:r>
          </w:p>
          <w:p w14:paraId="29A8C7EB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realizacji</w:t>
            </w:r>
          </w:p>
        </w:tc>
      </w:tr>
      <w:tr w:rsidR="009E5B79" w:rsidRPr="009E5B79" w14:paraId="23F38F1C" w14:textId="77777777" w:rsidTr="00E645B6">
        <w:tc>
          <w:tcPr>
            <w:tcW w:w="2754" w:type="dxa"/>
            <w:shd w:val="clear" w:color="auto" w:fill="auto"/>
          </w:tcPr>
          <w:p w14:paraId="6594CB67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Przyznane punkty -D</w:t>
            </w:r>
            <w:r w:rsidRPr="009E5B79">
              <w:rPr>
                <w:rFonts w:ascii="Times New Roman" w:eastAsia="Calibri" w:hAnsi="Times New Roman"/>
              </w:rPr>
              <w:t>b</w:t>
            </w:r>
            <w:r w:rsidRPr="009E5B79">
              <w:rPr>
                <w:rFonts w:ascii="Times New Roman" w:eastAsia="Calibri" w:hAnsi="Times New Roman"/>
                <w:b/>
              </w:rPr>
              <w:t>:</w:t>
            </w:r>
          </w:p>
        </w:tc>
        <w:tc>
          <w:tcPr>
            <w:tcW w:w="1323" w:type="dxa"/>
            <w:shd w:val="clear" w:color="auto" w:fill="auto"/>
          </w:tcPr>
          <w:p w14:paraId="184C15F9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9F3A5FC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33374AF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781049FE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20</w:t>
            </w:r>
          </w:p>
        </w:tc>
      </w:tr>
    </w:tbl>
    <w:p w14:paraId="51C5E622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0"/>
        </w:rPr>
      </w:pPr>
    </w:p>
    <w:p w14:paraId="301A92B3" w14:textId="77777777" w:rsidR="009E5B79" w:rsidRPr="009E5B79" w:rsidRDefault="009E5B79" w:rsidP="009E5B7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b/>
          <w:sz w:val="24"/>
          <w:szCs w:val="24"/>
        </w:rPr>
      </w:pPr>
    </w:p>
    <w:p w14:paraId="067AA988" w14:textId="77777777" w:rsidR="009E5B79" w:rsidRPr="009E5B79" w:rsidRDefault="009E5B79" w:rsidP="009E5B7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strike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 xml:space="preserve"> </w:t>
      </w:r>
    </w:p>
    <w:p w14:paraId="2AC68B58" w14:textId="77777777" w:rsidR="009E5B79" w:rsidRPr="009E5B79" w:rsidRDefault="009E5B79" w:rsidP="003A0E60">
      <w:pPr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851" w:hanging="709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Doświadczenie zawodowe kierownika robót sanitarnych (Ds )</w:t>
      </w:r>
    </w:p>
    <w:p w14:paraId="1DDC66A5" w14:textId="77777777" w:rsidR="009E5B79" w:rsidRPr="009E5B79" w:rsidRDefault="009E5B79" w:rsidP="009E5B7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Punkty w tym kryterium będą przyznawane za doświadczenie zawodowe osoby wskazanej przez wykonawcę do pełnienia funkcji kierownika robót sanitarnych. Za każdą realizację spełniającą poniższe warunki, na której w/w osoba pełniła funkcję kierownika robót sanitarnych oferta otrzyma 5 punktów (maksymalnie 10 punktów w kryterium).</w:t>
      </w:r>
    </w:p>
    <w:p w14:paraId="2B5A79D8" w14:textId="77777777" w:rsidR="009E5B79" w:rsidRPr="009E5B79" w:rsidRDefault="009E5B79" w:rsidP="003A0E60">
      <w:pPr>
        <w:numPr>
          <w:ilvl w:val="0"/>
          <w:numId w:val="10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570" w:hanging="357"/>
        <w:contextualSpacing/>
        <w:rPr>
          <w:rFonts w:eastAsia="Calibri"/>
          <w:sz w:val="24"/>
          <w:szCs w:val="24"/>
          <w:lang w:eastAsia="en-US"/>
        </w:rPr>
      </w:pPr>
      <w:r w:rsidRPr="009E5B79">
        <w:rPr>
          <w:rFonts w:ascii="Times New Roman" w:eastAsia="Calibri" w:hAnsi="Times New Roman"/>
          <w:sz w:val="24"/>
          <w:szCs w:val="24"/>
          <w:lang w:eastAsia="en-US"/>
        </w:rPr>
        <w:lastRenderedPageBreak/>
        <w:t>Zamawiający przyzna punkty wyłącznie za te realizacje, z których każda obejmowała swoim zakresem wykonanie budowy lub przebudowy CO w budynku mieszkalnym, budynku zamieszkania zbiorowego lub obiektu użyteczności publicznej, a okres pełnienia funkcji kierownika robót sanitarnych obejmował całość realizacji zadania.</w:t>
      </w:r>
    </w:p>
    <w:p w14:paraId="49012C42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1570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1323"/>
        <w:gridCol w:w="1417"/>
      </w:tblGrid>
      <w:tr w:rsidR="009E5B79" w:rsidRPr="009E5B79" w14:paraId="526559F0" w14:textId="77777777" w:rsidTr="00E645B6">
        <w:tc>
          <w:tcPr>
            <w:tcW w:w="2754" w:type="dxa"/>
            <w:shd w:val="clear" w:color="auto" w:fill="auto"/>
          </w:tcPr>
          <w:p w14:paraId="4D0BC32E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Ilość realizacji, na których</w:t>
            </w:r>
          </w:p>
          <w:p w14:paraId="574BA86E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wskazana osoba pełniła funkcję </w:t>
            </w:r>
          </w:p>
          <w:p w14:paraId="0C89734F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kierownika robót sanitarnych  </w:t>
            </w:r>
          </w:p>
        </w:tc>
        <w:tc>
          <w:tcPr>
            <w:tcW w:w="1323" w:type="dxa"/>
            <w:shd w:val="clear" w:color="auto" w:fill="auto"/>
          </w:tcPr>
          <w:p w14:paraId="10194E08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14:paraId="35D34274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realizacja</w:t>
            </w:r>
          </w:p>
        </w:tc>
        <w:tc>
          <w:tcPr>
            <w:tcW w:w="1417" w:type="dxa"/>
            <w:shd w:val="clear" w:color="auto" w:fill="auto"/>
          </w:tcPr>
          <w:p w14:paraId="04A922CD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2 i więcej</w:t>
            </w:r>
          </w:p>
          <w:p w14:paraId="67A8D0F6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realizacji</w:t>
            </w:r>
          </w:p>
        </w:tc>
      </w:tr>
      <w:tr w:rsidR="009E5B79" w:rsidRPr="009E5B79" w14:paraId="16DC1638" w14:textId="77777777" w:rsidTr="00E645B6">
        <w:tc>
          <w:tcPr>
            <w:tcW w:w="2754" w:type="dxa"/>
            <w:shd w:val="clear" w:color="auto" w:fill="auto"/>
          </w:tcPr>
          <w:p w14:paraId="15382D99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Przyznane punkty -D</w:t>
            </w:r>
            <w:r w:rsidRPr="009E5B79">
              <w:rPr>
                <w:rFonts w:ascii="Times New Roman" w:eastAsia="Calibri" w:hAnsi="Times New Roman"/>
              </w:rPr>
              <w:t>s</w:t>
            </w:r>
            <w:r w:rsidRPr="009E5B79">
              <w:rPr>
                <w:rFonts w:ascii="Times New Roman" w:eastAsia="Calibri" w:hAnsi="Times New Roman"/>
                <w:b/>
              </w:rPr>
              <w:t>:</w:t>
            </w:r>
          </w:p>
        </w:tc>
        <w:tc>
          <w:tcPr>
            <w:tcW w:w="1323" w:type="dxa"/>
            <w:shd w:val="clear" w:color="auto" w:fill="auto"/>
          </w:tcPr>
          <w:p w14:paraId="2739FF28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6FE5A53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10</w:t>
            </w:r>
          </w:p>
        </w:tc>
      </w:tr>
    </w:tbl>
    <w:p w14:paraId="144D23C2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14:paraId="6E6192E7" w14:textId="77777777" w:rsidR="009E5B79" w:rsidRPr="009E5B79" w:rsidRDefault="009E5B79" w:rsidP="003A0E60">
      <w:pPr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851" w:hanging="709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Doświadczenie zawodowe kierownika robót elektrycznych (De )</w:t>
      </w:r>
    </w:p>
    <w:p w14:paraId="304DA86C" w14:textId="77777777" w:rsidR="009E5B79" w:rsidRPr="009E5B79" w:rsidRDefault="009E5B79" w:rsidP="009E5B7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Punkty w tym kryterium będą przyznawane za doświadczenie zawodowe osoby wskazanej przez wykonawcę do pełnienia funkcji kierownika robót sanitarnych. Za każdą realizację spełniającą poniższe warunki, na której w/w osoba pełniła funkcję kierownika robót elektrycznych oferta otrzyma 5 punktów (maksymalnie 10 punktów w kryterium).</w:t>
      </w:r>
    </w:p>
    <w:p w14:paraId="2E42FE7E" w14:textId="77777777" w:rsidR="009E5B79" w:rsidRPr="009E5B79" w:rsidRDefault="009E5B79" w:rsidP="003A0E60">
      <w:pPr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9E5B79">
        <w:rPr>
          <w:rFonts w:ascii="Times New Roman" w:eastAsia="Calibri" w:hAnsi="Times New Roman"/>
          <w:sz w:val="24"/>
          <w:szCs w:val="24"/>
          <w:lang w:eastAsia="en-US"/>
        </w:rPr>
        <w:t>Zamawiający przyzna punkty wyłącznie za te realizacje, z których każda obejmowała swoim zakresem wykonanie robót elektrycznych obejmujących minimum wykonanie wewnętrznych instalacji elektrycznych w budynku mieszkalnym, budynku zamieszkania zbiorowego lub obiektu użyteczności publicznej, a okres pełnienia funkcji kierownika robót elektrycznych obejmował całość realizacji zadania.</w:t>
      </w:r>
    </w:p>
    <w:p w14:paraId="5B29F7A5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1571"/>
        <w:contextualSpacing/>
        <w:rPr>
          <w:rFonts w:eastAsia="Calibri"/>
          <w:sz w:val="24"/>
          <w:szCs w:val="24"/>
          <w:lang w:eastAsia="en-US"/>
        </w:rPr>
      </w:pPr>
    </w:p>
    <w:p w14:paraId="740E66E8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1571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1323"/>
        <w:gridCol w:w="1417"/>
      </w:tblGrid>
      <w:tr w:rsidR="009E5B79" w:rsidRPr="009E5B79" w14:paraId="3DE41B1B" w14:textId="77777777" w:rsidTr="00E645B6">
        <w:tc>
          <w:tcPr>
            <w:tcW w:w="2754" w:type="dxa"/>
            <w:shd w:val="clear" w:color="auto" w:fill="auto"/>
          </w:tcPr>
          <w:p w14:paraId="678EB6AF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Ilość realizacji, na których</w:t>
            </w:r>
          </w:p>
          <w:p w14:paraId="690340B2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wskazana osoba pełniła funkcję </w:t>
            </w:r>
          </w:p>
          <w:p w14:paraId="3CD5E6CC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kierownika robót elektrycznych:  </w:t>
            </w:r>
          </w:p>
        </w:tc>
        <w:tc>
          <w:tcPr>
            <w:tcW w:w="1323" w:type="dxa"/>
            <w:shd w:val="clear" w:color="auto" w:fill="auto"/>
          </w:tcPr>
          <w:p w14:paraId="7503FCCB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14:paraId="3505EC09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realizacja</w:t>
            </w:r>
          </w:p>
        </w:tc>
        <w:tc>
          <w:tcPr>
            <w:tcW w:w="1417" w:type="dxa"/>
            <w:shd w:val="clear" w:color="auto" w:fill="auto"/>
          </w:tcPr>
          <w:p w14:paraId="3F3CEB83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2 i więcej</w:t>
            </w:r>
          </w:p>
          <w:p w14:paraId="1F23DD0E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realizacji</w:t>
            </w:r>
          </w:p>
        </w:tc>
      </w:tr>
      <w:tr w:rsidR="009E5B79" w:rsidRPr="009E5B79" w14:paraId="50B7FA70" w14:textId="77777777" w:rsidTr="00E645B6">
        <w:tc>
          <w:tcPr>
            <w:tcW w:w="2754" w:type="dxa"/>
            <w:shd w:val="clear" w:color="auto" w:fill="auto"/>
          </w:tcPr>
          <w:p w14:paraId="72F0BD69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Przyznane punkty -De:</w:t>
            </w:r>
          </w:p>
        </w:tc>
        <w:tc>
          <w:tcPr>
            <w:tcW w:w="1323" w:type="dxa"/>
            <w:shd w:val="clear" w:color="auto" w:fill="auto"/>
          </w:tcPr>
          <w:p w14:paraId="189F66D9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639567E" w14:textId="77777777" w:rsidR="009E5B79" w:rsidRPr="009E5B79" w:rsidRDefault="009E5B79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10</w:t>
            </w:r>
          </w:p>
        </w:tc>
      </w:tr>
    </w:tbl>
    <w:p w14:paraId="3D0F6C49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B9FEF2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0"/>
        </w:rPr>
      </w:pPr>
      <w:r w:rsidRPr="009E5B79">
        <w:rPr>
          <w:rFonts w:ascii="Times New Roman" w:hAnsi="Times New Roman"/>
          <w:sz w:val="24"/>
          <w:szCs w:val="20"/>
        </w:rPr>
        <w:t>Zamawiający informuje, że należy bardzo szczegółowo wypełnić tabele w formularzu ofertowym dotyczące doświadczenia zawodowego osób skierowanych do pełnienia funkcji kierownika budowy w specjalności konstrukcyjno-budowlanej, kierownika robót sanitarnych, kierownika robót elektrycznych wpisując nazwę inwestycji wraz z opisem robót pozwalającym stwierdzić, że wymienione realizacje potwierdzają posiadanie doświadczenia zawodowego wymaganego przez zamawiającego w powyższych punktach, jak również okres realizacji zadania wraz z okresem pełnienia funkcji kierowniczych oraz nazwę i adres zamawiającego.</w:t>
      </w:r>
    </w:p>
    <w:p w14:paraId="617635E5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b/>
          <w:strike/>
          <w:sz w:val="24"/>
          <w:szCs w:val="24"/>
        </w:rPr>
      </w:pPr>
    </w:p>
    <w:p w14:paraId="0EFE83F0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 xml:space="preserve">W przypadku niewykazania ww. doświadczenia dla osób wskazanych w formularzu ofertowym lub jeżeli wykazane doświadczenie/uprawnienia będą niezgodne </w:t>
      </w:r>
      <w:r w:rsidRPr="009E5B79">
        <w:rPr>
          <w:rFonts w:ascii="Times New Roman" w:hAnsi="Times New Roman"/>
          <w:sz w:val="24"/>
          <w:szCs w:val="24"/>
        </w:rPr>
        <w:br/>
        <w:t>z wymaganiami siwz, Zamawiający uzna, że wykonawca na dane stanowisko oferuje osobę, która nie posiada doświadczenia na potrzeby kryteriów oceny ofert i przyzna 0 pkt. Przyznanie przez Zamawiającego 0 pkt w kryterium „Doświadczenie zawodowe kierownika budowy” lub w kryterium „</w:t>
      </w:r>
      <w:r w:rsidRPr="009E5B79">
        <w:rPr>
          <w:rFonts w:ascii="Times New Roman" w:hAnsi="Times New Roman"/>
          <w:bCs/>
          <w:sz w:val="24"/>
          <w:szCs w:val="24"/>
        </w:rPr>
        <w:t>Doświadczenie zawodowe kierownika robót sanitarnych” lub ”Doświadczenie zawodowe kierownika robót elektrycznych”</w:t>
      </w:r>
      <w:r w:rsidRPr="009E5B79">
        <w:rPr>
          <w:rFonts w:ascii="Times New Roman" w:hAnsi="Times New Roman"/>
          <w:sz w:val="24"/>
          <w:szCs w:val="24"/>
        </w:rPr>
        <w:t xml:space="preserve"> nie powoduje odrzucenia oferty. Zamawiający zastrzega sobie prawo do weryfikacji złożonych przez wykonawcę oświadczeń, w każdy dostępny mu sposób.</w:t>
      </w:r>
    </w:p>
    <w:p w14:paraId="55183752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 xml:space="preserve"> Zamawiający nie dopuszcza możliwości polegania na zasobach podmiotów trzecich </w:t>
      </w:r>
      <w:r w:rsidRPr="009E5B79">
        <w:rPr>
          <w:rFonts w:ascii="Times New Roman" w:hAnsi="Times New Roman"/>
          <w:sz w:val="24"/>
          <w:szCs w:val="24"/>
        </w:rPr>
        <w:br/>
        <w:t>w zakresie odnoszącym się do kryteriów oceny ofert</w:t>
      </w:r>
    </w:p>
    <w:p w14:paraId="1D0F3A47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b/>
          <w:strike/>
          <w:sz w:val="24"/>
          <w:szCs w:val="24"/>
        </w:rPr>
      </w:pPr>
    </w:p>
    <w:p w14:paraId="6C3B8870" w14:textId="77777777" w:rsidR="009E5B79" w:rsidRPr="009E5B79" w:rsidRDefault="009E5B79" w:rsidP="003A0E60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720" w:hanging="720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lastRenderedPageBreak/>
        <w:t>Całkowita liczba punktów, jaką otrzyma dana oferta, zostanie obliczona wg poniższego wzoru:</w:t>
      </w:r>
    </w:p>
    <w:p w14:paraId="42EE17F0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L = C + D</w:t>
      </w:r>
      <w:r w:rsidRPr="009E5B79">
        <w:rPr>
          <w:rFonts w:ascii="Times New Roman" w:hAnsi="Times New Roman"/>
          <w:b/>
          <w:sz w:val="20"/>
          <w:szCs w:val="20"/>
        </w:rPr>
        <w:t>b</w:t>
      </w:r>
      <w:r w:rsidRPr="009E5B79">
        <w:rPr>
          <w:rFonts w:ascii="Times New Roman" w:hAnsi="Times New Roman"/>
          <w:b/>
          <w:sz w:val="24"/>
          <w:szCs w:val="24"/>
        </w:rPr>
        <w:t xml:space="preserve"> + D</w:t>
      </w:r>
      <w:r w:rsidRPr="009E5B79">
        <w:rPr>
          <w:rFonts w:ascii="Times New Roman" w:hAnsi="Times New Roman"/>
          <w:b/>
          <w:sz w:val="20"/>
          <w:szCs w:val="20"/>
        </w:rPr>
        <w:t xml:space="preserve">s </w:t>
      </w:r>
      <w:r w:rsidRPr="009E5B79">
        <w:rPr>
          <w:rFonts w:ascii="Times New Roman" w:hAnsi="Times New Roman"/>
          <w:b/>
          <w:sz w:val="24"/>
          <w:szCs w:val="24"/>
        </w:rPr>
        <w:t>+D</w:t>
      </w:r>
      <w:r w:rsidRPr="009E5B79">
        <w:rPr>
          <w:rFonts w:ascii="Times New Roman" w:hAnsi="Times New Roman"/>
          <w:b/>
          <w:sz w:val="20"/>
          <w:szCs w:val="20"/>
        </w:rPr>
        <w:t>e</w:t>
      </w:r>
    </w:p>
    <w:p w14:paraId="431937B7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gdzie:</w:t>
      </w:r>
    </w:p>
    <w:p w14:paraId="397B460A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4"/>
          <w:szCs w:val="24"/>
        </w:rPr>
        <w:t>L</w:t>
      </w:r>
      <w:r w:rsidRPr="009E5B79">
        <w:rPr>
          <w:rFonts w:ascii="Times New Roman" w:hAnsi="Times New Roman"/>
          <w:sz w:val="24"/>
          <w:szCs w:val="24"/>
        </w:rPr>
        <w:tab/>
        <w:t>- całkowita liczba punktów</w:t>
      </w:r>
    </w:p>
    <w:p w14:paraId="493AD050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C</w:t>
      </w:r>
      <w:r w:rsidRPr="009E5B79">
        <w:rPr>
          <w:rFonts w:ascii="Times New Roman" w:hAnsi="Times New Roman"/>
          <w:sz w:val="24"/>
          <w:szCs w:val="24"/>
        </w:rPr>
        <w:tab/>
        <w:t>- ilość punktów za cenę oferty</w:t>
      </w:r>
    </w:p>
    <w:p w14:paraId="70566F5E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D</w:t>
      </w:r>
      <w:r w:rsidRPr="009E5B79">
        <w:rPr>
          <w:rFonts w:ascii="Times New Roman" w:hAnsi="Times New Roman"/>
          <w:sz w:val="20"/>
          <w:szCs w:val="20"/>
        </w:rPr>
        <w:t>b</w:t>
      </w:r>
      <w:r w:rsidRPr="009E5B79">
        <w:rPr>
          <w:rFonts w:ascii="Times New Roman" w:hAnsi="Times New Roman"/>
          <w:sz w:val="24"/>
          <w:szCs w:val="24"/>
        </w:rPr>
        <w:tab/>
        <w:t>- ilość punktów za doświadczenie zawodowe kierownika budowy</w:t>
      </w:r>
    </w:p>
    <w:p w14:paraId="3EFB4EFA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D</w:t>
      </w:r>
      <w:r w:rsidRPr="009E5B79">
        <w:rPr>
          <w:rFonts w:ascii="Times New Roman" w:hAnsi="Times New Roman"/>
          <w:sz w:val="20"/>
          <w:szCs w:val="20"/>
        </w:rPr>
        <w:t>s</w:t>
      </w:r>
      <w:r w:rsidRPr="009E5B79">
        <w:rPr>
          <w:rFonts w:ascii="Times New Roman" w:hAnsi="Times New Roman"/>
          <w:sz w:val="24"/>
          <w:szCs w:val="24"/>
        </w:rPr>
        <w:tab/>
        <w:t>- ilość punktów za doświadczenie zawodowe kierownika robót sanitarnych</w:t>
      </w:r>
    </w:p>
    <w:p w14:paraId="4A11A0F7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D</w:t>
      </w:r>
      <w:r w:rsidRPr="009E5B79">
        <w:rPr>
          <w:rFonts w:ascii="Times New Roman" w:hAnsi="Times New Roman"/>
          <w:sz w:val="20"/>
          <w:szCs w:val="20"/>
        </w:rPr>
        <w:t>e</w:t>
      </w:r>
      <w:r w:rsidRPr="009E5B79">
        <w:rPr>
          <w:rFonts w:ascii="Times New Roman" w:hAnsi="Times New Roman"/>
          <w:sz w:val="24"/>
          <w:szCs w:val="24"/>
        </w:rPr>
        <w:tab/>
        <w:t>- ilość punktów za doświadczenie zawodowe kierownika robót</w:t>
      </w:r>
    </w:p>
    <w:p w14:paraId="2158FCE6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1418" w:firstLine="709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 xml:space="preserve">  elektrycznych</w:t>
      </w:r>
    </w:p>
    <w:p w14:paraId="6DEABCDF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</w:p>
    <w:p w14:paraId="615CB57D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hAnsi="Times New Roman"/>
          <w:sz w:val="24"/>
          <w:szCs w:val="24"/>
        </w:rPr>
      </w:pPr>
    </w:p>
    <w:p w14:paraId="347529B4" w14:textId="45E7CFF1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Ocena punktowa będzie dotyczyć wyłącznie ofert uznanych za ważne i niepodlegających odrzuceniu.</w:t>
      </w:r>
    </w:p>
    <w:p w14:paraId="5D0AEB90" w14:textId="224E6493" w:rsidR="00822078" w:rsidRPr="00670E31" w:rsidRDefault="00822078" w:rsidP="003A0E60">
      <w:pPr>
        <w:pStyle w:val="Akapitzlist"/>
        <w:numPr>
          <w:ilvl w:val="0"/>
          <w:numId w:val="80"/>
        </w:numPr>
        <w:spacing w:after="12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670E31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</w:t>
      </w:r>
      <w:r>
        <w:rPr>
          <w:rFonts w:ascii="Times New Roman" w:hAnsi="Times New Roman"/>
          <w:sz w:val="24"/>
          <w:szCs w:val="24"/>
        </w:rPr>
        <w:t>e</w:t>
      </w:r>
      <w:r w:rsidRPr="00670E31">
        <w:rPr>
          <w:rFonts w:ascii="Times New Roman" w:hAnsi="Times New Roman"/>
          <w:sz w:val="24"/>
          <w:szCs w:val="24"/>
        </w:rPr>
        <w:t>jsc po przecinku. Najwyższa liczba punktów wyznaczy najkorzystniejszą ofertę.</w:t>
      </w:r>
    </w:p>
    <w:p w14:paraId="06FBD28D" w14:textId="77777777" w:rsidR="00822078" w:rsidRPr="00D70178" w:rsidRDefault="00822078" w:rsidP="003A0E60">
      <w:pPr>
        <w:pStyle w:val="Akapitzlist"/>
        <w:numPr>
          <w:ilvl w:val="0"/>
          <w:numId w:val="78"/>
        </w:numPr>
        <w:spacing w:after="120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D70178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05C91988" w14:textId="77777777" w:rsidR="00822078" w:rsidRPr="00D70178" w:rsidRDefault="00822078" w:rsidP="003A0E60">
      <w:pPr>
        <w:pStyle w:val="Akapitzlist"/>
        <w:numPr>
          <w:ilvl w:val="0"/>
          <w:numId w:val="78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6E413C9D" w14:textId="2D285DEB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DD5FE0">
      <w:pPr>
        <w:pStyle w:val="Tekstpodstawowy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Pzp. </w:t>
      </w:r>
    </w:p>
    <w:p w14:paraId="28EF73A6" w14:textId="42BD273A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r w:rsidRPr="00F00549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AF5A1BB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46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46"/>
    </w:p>
    <w:p w14:paraId="3A599B0A" w14:textId="77777777" w:rsidR="006B29BE" w:rsidRPr="007D496C" w:rsidRDefault="006B29BE" w:rsidP="00DD5FE0">
      <w:pPr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D496C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1B20A38A" w:rsidR="00382776" w:rsidRPr="007D496C" w:rsidRDefault="00382776" w:rsidP="00382776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D496C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7" w:name="_Hlk61864614"/>
      <w:r w:rsidRPr="007D496C">
        <w:rPr>
          <w:rFonts w:ascii="Times New Roman" w:hAnsi="Times New Roman"/>
          <w:sz w:val="24"/>
          <w:szCs w:val="24"/>
        </w:rPr>
        <w:t xml:space="preserve">5% </w:t>
      </w:r>
      <w:bookmarkEnd w:id="47"/>
      <w:r w:rsidRPr="007D496C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7D496C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D496C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Pr="007D496C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7D496C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 w:rsidRPr="007D496C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7D496C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 w:rsidRPr="007D496C">
        <w:rPr>
          <w:b/>
        </w:rPr>
        <w:t>Gmina Miasto Świnoujście</w:t>
      </w:r>
    </w:p>
    <w:p w14:paraId="1F5750EA" w14:textId="77777777" w:rsidR="00382776" w:rsidRPr="007D496C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 w:rsidRPr="007D496C">
        <w:rPr>
          <w:b/>
        </w:rPr>
        <w:t>27 1240 3914 1111 0010 0965 11 87</w:t>
      </w:r>
    </w:p>
    <w:p w14:paraId="73C7E125" w14:textId="77777777" w:rsidR="00382776" w:rsidRDefault="00382776" w:rsidP="00382776">
      <w:pPr>
        <w:pStyle w:val="pkt"/>
        <w:spacing w:before="0" w:after="0"/>
        <w:ind w:left="360" w:firstLine="0"/>
        <w:rPr>
          <w:b/>
        </w:rPr>
      </w:pPr>
    </w:p>
    <w:p w14:paraId="561534DD" w14:textId="7CC7D956" w:rsidR="00382776" w:rsidRPr="00EF710F" w:rsidRDefault="00382776" w:rsidP="00382776">
      <w:pPr>
        <w:pStyle w:val="Akapitzlist"/>
        <w:tabs>
          <w:tab w:val="left" w:pos="851"/>
        </w:tabs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EF710F">
        <w:rPr>
          <w:rFonts w:ascii="Times New Roman" w:hAnsi="Times New Roman"/>
          <w:b/>
          <w:bCs/>
          <w:sz w:val="24"/>
          <w:szCs w:val="24"/>
        </w:rPr>
        <w:t>w postępowaniu nr BZP.271.1.</w:t>
      </w:r>
      <w:r w:rsidR="007D496C">
        <w:rPr>
          <w:rFonts w:ascii="Times New Roman" w:hAnsi="Times New Roman"/>
          <w:b/>
          <w:bCs/>
          <w:sz w:val="24"/>
          <w:szCs w:val="24"/>
        </w:rPr>
        <w:t>7</w:t>
      </w:r>
      <w:r w:rsidRPr="00EF710F">
        <w:rPr>
          <w:rFonts w:ascii="Times New Roman" w:hAnsi="Times New Roman"/>
          <w:b/>
          <w:bCs/>
          <w:sz w:val="24"/>
          <w:szCs w:val="24"/>
        </w:rPr>
        <w:t>.2021</w:t>
      </w:r>
      <w:r w:rsidRPr="00EF710F">
        <w:rPr>
          <w:rFonts w:ascii="Times New Roman" w:hAnsi="Times New Roman"/>
          <w:sz w:val="24"/>
          <w:szCs w:val="24"/>
        </w:rPr>
        <w:t xml:space="preserve"> pn. </w:t>
      </w:r>
      <w:r w:rsidRPr="00EF710F">
        <w:rPr>
          <w:rFonts w:ascii="Times New Roman" w:hAnsi="Times New Roman"/>
          <w:b/>
          <w:sz w:val="24"/>
          <w:szCs w:val="24"/>
        </w:rPr>
        <w:t>„</w:t>
      </w:r>
      <w:r w:rsidR="00460F37" w:rsidRPr="00460F37">
        <w:rPr>
          <w:rFonts w:ascii="Times New Roman" w:hAnsi="Times New Roman"/>
          <w:b/>
          <w:sz w:val="24"/>
          <w:szCs w:val="24"/>
        </w:rPr>
        <w:t>Termomodernizacja budynku Przedszkola Miejskiego nr 9 przy ul. Sosnowej 16 w ramach zadania: „Termomodernizacja obiektów użyteczności publicznej w Świnoujściu</w:t>
      </w:r>
      <w:r>
        <w:rPr>
          <w:rFonts w:ascii="Times New Roman" w:hAnsi="Times New Roman"/>
          <w:b/>
          <w:sz w:val="24"/>
          <w:szCs w:val="24"/>
        </w:rPr>
        <w:t>”</w:t>
      </w:r>
      <w:r w:rsidRPr="00EF710F">
        <w:rPr>
          <w:rFonts w:ascii="Times New Roman" w:hAnsi="Times New Roman"/>
          <w:b/>
          <w:spacing w:val="-4"/>
          <w:sz w:val="24"/>
          <w:szCs w:val="24"/>
        </w:rPr>
        <w:t xml:space="preserve">. </w:t>
      </w:r>
      <w:r w:rsidRPr="00EF710F">
        <w:rPr>
          <w:rFonts w:ascii="Times New Roman" w:hAnsi="Times New Roman"/>
          <w:sz w:val="24"/>
          <w:szCs w:val="24"/>
        </w:rPr>
        <w:t xml:space="preserve">  </w:t>
      </w:r>
    </w:p>
    <w:p w14:paraId="59610B79" w14:textId="77777777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umowy, w innej formie niż w pieniądzu, musi zawierać klauzulę, że wszelkie spory dotyczące realizacji zabezpieczenia rozstrzygane będą </w:t>
      </w:r>
      <w:r w:rsidRPr="00F00549">
        <w:rPr>
          <w:rFonts w:ascii="Times New Roman" w:hAnsi="Times New Roman"/>
          <w:sz w:val="24"/>
          <w:szCs w:val="24"/>
        </w:rPr>
        <w:lastRenderedPageBreak/>
        <w:t>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35E835A7" w14:textId="263BDFCE" w:rsidR="006B29BE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zwraca zabezpieczenia w terminie 30 dni od dnia wykonania przedmiotu zamówienia i uznania przez Zamawiającego za należycie wykonane.</w:t>
      </w:r>
    </w:p>
    <w:p w14:paraId="06D28C7C" w14:textId="68DECF07" w:rsidR="00714719" w:rsidRPr="00714719" w:rsidRDefault="00714719" w:rsidP="00714719">
      <w:pPr>
        <w:pStyle w:val="pkt"/>
        <w:numPr>
          <w:ilvl w:val="0"/>
          <w:numId w:val="56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(stanowiącego załącznik nr 6 do SWZ)</w:t>
      </w:r>
      <w:r w:rsidRPr="00714719">
        <w:t xml:space="preserve"> przedstawia również regulacje związane z zabezpieczeniem należytego wykonania umowy.</w:t>
      </w:r>
    </w:p>
    <w:p w14:paraId="62059F33" w14:textId="77777777" w:rsidR="00714719" w:rsidRPr="00F00549" w:rsidRDefault="00714719" w:rsidP="00714719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0DD7A970" w14:textId="77777777" w:rsidR="00FB792D" w:rsidRPr="00F00549" w:rsidRDefault="00FB792D" w:rsidP="00FB792D">
      <w:pPr>
        <w:pStyle w:val="Tekstpodstawowy"/>
        <w:widowControl w:val="0"/>
        <w:numPr>
          <w:ilvl w:val="0"/>
          <w:numId w:val="5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8" w:name="_Toc440969221"/>
      <w:bookmarkStart w:id="49" w:name="_Toc264373045"/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258BE4C3" w14:textId="3FCEE96C" w:rsidR="00FB792D" w:rsidRPr="00750EDC" w:rsidRDefault="00FB792D" w:rsidP="003A0E60">
      <w:pPr>
        <w:pStyle w:val="Akapitzlist"/>
        <w:numPr>
          <w:ilvl w:val="0"/>
          <w:numId w:val="81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 w:rsidR="0007381F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 000,00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 xml:space="preserve">zł (słownie: </w:t>
      </w:r>
      <w:r w:rsidR="0007381F">
        <w:rPr>
          <w:rFonts w:ascii="Times New Roman" w:hAnsi="Times New Roman"/>
          <w:sz w:val="24"/>
          <w:szCs w:val="24"/>
        </w:rPr>
        <w:t>piętnaście</w:t>
      </w:r>
      <w:r>
        <w:rPr>
          <w:rFonts w:ascii="Times New Roman" w:hAnsi="Times New Roman"/>
          <w:sz w:val="24"/>
          <w:szCs w:val="24"/>
        </w:rPr>
        <w:t xml:space="preserve"> tysiąc</w:t>
      </w:r>
      <w:r w:rsidR="0007381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 xml:space="preserve"> 00/100). </w:t>
      </w:r>
    </w:p>
    <w:p w14:paraId="02D3D3BA" w14:textId="77777777" w:rsidR="00FB792D" w:rsidRPr="00F00549" w:rsidRDefault="00FB792D" w:rsidP="003A0E60">
      <w:pPr>
        <w:numPr>
          <w:ilvl w:val="0"/>
          <w:numId w:val="82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Default="00FB792D" w:rsidP="003A0E60">
      <w:pPr>
        <w:numPr>
          <w:ilvl w:val="1"/>
          <w:numId w:val="8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F00549" w:rsidRDefault="00FB792D" w:rsidP="003A0E60">
      <w:pPr>
        <w:numPr>
          <w:ilvl w:val="1"/>
          <w:numId w:val="8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F00549" w:rsidRDefault="00FB792D" w:rsidP="003A0E60">
      <w:pPr>
        <w:numPr>
          <w:ilvl w:val="1"/>
          <w:numId w:val="8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77777777" w:rsidR="00FB792D" w:rsidRPr="00F00549" w:rsidRDefault="00FB792D" w:rsidP="003A0E60">
      <w:pPr>
        <w:numPr>
          <w:ilvl w:val="1"/>
          <w:numId w:val="8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Pr="00F00549">
        <w:rPr>
          <w:rFonts w:ascii="Times New Roman" w:hAnsi="Times New Roman"/>
          <w:sz w:val="24"/>
          <w:szCs w:val="24"/>
        </w:rPr>
        <w:t>poz. 359 ze zm.).</w:t>
      </w:r>
    </w:p>
    <w:p w14:paraId="42952945" w14:textId="77777777" w:rsidR="00FB792D" w:rsidRPr="00F00549" w:rsidRDefault="00FB792D" w:rsidP="003A0E60">
      <w:pPr>
        <w:numPr>
          <w:ilvl w:val="0"/>
          <w:numId w:val="8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6F5D1647" w14:textId="77777777" w:rsidR="00FB792D" w:rsidRPr="00F00549" w:rsidRDefault="00FB792D" w:rsidP="003A0E60">
      <w:pPr>
        <w:numPr>
          <w:ilvl w:val="0"/>
          <w:numId w:val="8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77777777" w:rsidR="00FB792D" w:rsidRPr="00EF710F" w:rsidRDefault="00FB792D" w:rsidP="003A0E60">
      <w:pPr>
        <w:pStyle w:val="Akapitzlist"/>
        <w:numPr>
          <w:ilvl w:val="0"/>
          <w:numId w:val="8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Pr="00EF710F">
        <w:rPr>
          <w:rFonts w:ascii="Times New Roman" w:hAnsi="Times New Roman"/>
          <w:sz w:val="24"/>
          <w:szCs w:val="24"/>
          <w:lang w:eastAsia="ar-SA"/>
        </w:rPr>
        <w:t xml:space="preserve">rachunek bankowy </w:t>
      </w:r>
      <w:r w:rsidRPr="00EF710F">
        <w:rPr>
          <w:rFonts w:ascii="Times New Roman" w:hAnsi="Times New Roman"/>
          <w:b/>
          <w:sz w:val="24"/>
          <w:szCs w:val="24"/>
        </w:rPr>
        <w:t xml:space="preserve">  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068F1990" w14:textId="77777777" w:rsidR="00FB792D" w:rsidRPr="00DC7B1B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Gmina Miasto Świnoujście</w:t>
      </w:r>
    </w:p>
    <w:p w14:paraId="3AD45A04" w14:textId="77777777" w:rsidR="00FB792D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lastRenderedPageBreak/>
        <w:t>27 1240 3914 1111 0010 0965 1187</w:t>
      </w:r>
    </w:p>
    <w:p w14:paraId="7F8E27D6" w14:textId="77777777" w:rsidR="00FB792D" w:rsidRPr="00DC7B1B" w:rsidRDefault="00FB792D" w:rsidP="00FB792D">
      <w:pPr>
        <w:pStyle w:val="pkt"/>
        <w:spacing w:before="0" w:after="0"/>
        <w:ind w:left="360" w:firstLine="0"/>
        <w:rPr>
          <w:b/>
        </w:rPr>
      </w:pPr>
    </w:p>
    <w:p w14:paraId="0B9B3B86" w14:textId="348ADE90" w:rsidR="00FB792D" w:rsidRPr="00EF710F" w:rsidRDefault="00FB792D" w:rsidP="00FB792D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 BZP.271.1.</w:t>
      </w:r>
      <w:r w:rsidR="007D496C">
        <w:rPr>
          <w:rFonts w:ascii="Times New Roman" w:hAnsi="Times New Roman"/>
          <w:b/>
          <w:bCs/>
          <w:sz w:val="24"/>
          <w:szCs w:val="24"/>
        </w:rPr>
        <w:t>7</w:t>
      </w:r>
      <w:r w:rsidRPr="00EF710F">
        <w:rPr>
          <w:rFonts w:ascii="Times New Roman" w:hAnsi="Times New Roman"/>
          <w:b/>
          <w:bCs/>
          <w:sz w:val="24"/>
          <w:szCs w:val="24"/>
        </w:rPr>
        <w:t>.2021</w:t>
      </w:r>
      <w:r w:rsidRPr="00EF710F">
        <w:rPr>
          <w:rFonts w:ascii="Times New Roman" w:hAnsi="Times New Roman"/>
          <w:sz w:val="24"/>
          <w:szCs w:val="24"/>
        </w:rPr>
        <w:t xml:space="preserve"> pn. </w:t>
      </w:r>
      <w:r w:rsidRPr="00EF710F">
        <w:rPr>
          <w:rFonts w:ascii="Times New Roman" w:hAnsi="Times New Roman"/>
          <w:b/>
          <w:sz w:val="24"/>
          <w:szCs w:val="24"/>
        </w:rPr>
        <w:t>„</w:t>
      </w:r>
      <w:r w:rsidR="00460F37" w:rsidRPr="00460F37">
        <w:rPr>
          <w:rFonts w:ascii="Times New Roman" w:hAnsi="Times New Roman"/>
          <w:b/>
          <w:sz w:val="24"/>
          <w:szCs w:val="24"/>
        </w:rPr>
        <w:t>Termomodernizacja budynku Przedszkola Miejskiego nr 9 przy ul. Sosnowej 16 w ramach zadania: „Termomodernizacja obiektów użyteczności publicznej w Świnoujściu</w:t>
      </w:r>
      <w:r>
        <w:rPr>
          <w:rFonts w:ascii="Times New Roman" w:hAnsi="Times New Roman"/>
          <w:b/>
          <w:sz w:val="24"/>
          <w:szCs w:val="24"/>
        </w:rPr>
        <w:t>”</w:t>
      </w:r>
      <w:r w:rsidR="002F2D22">
        <w:rPr>
          <w:rFonts w:ascii="Times New Roman" w:hAnsi="Times New Roman"/>
          <w:b/>
          <w:sz w:val="24"/>
          <w:szCs w:val="24"/>
        </w:rPr>
        <w:t>)</w:t>
      </w:r>
      <w:r w:rsidRPr="00EF710F">
        <w:rPr>
          <w:rFonts w:ascii="Times New Roman" w:hAnsi="Times New Roman"/>
          <w:b/>
          <w:spacing w:val="-4"/>
          <w:sz w:val="24"/>
          <w:szCs w:val="24"/>
        </w:rPr>
        <w:t xml:space="preserve">. </w:t>
      </w:r>
      <w:r w:rsidRPr="00EF710F">
        <w:rPr>
          <w:rFonts w:ascii="Times New Roman" w:hAnsi="Times New Roman"/>
          <w:sz w:val="24"/>
          <w:szCs w:val="24"/>
        </w:rPr>
        <w:t xml:space="preserve"> </w:t>
      </w:r>
      <w:r w:rsidRPr="00EF710F">
        <w:rPr>
          <w:rFonts w:ascii="Times New Roman" w:hAnsi="Times New Roman"/>
          <w:spacing w:val="-4"/>
          <w:sz w:val="32"/>
          <w:szCs w:val="32"/>
          <w:lang w:eastAsia="ar-SA"/>
        </w:rPr>
        <w:t xml:space="preserve"> </w:t>
      </w:r>
    </w:p>
    <w:p w14:paraId="5D47440B" w14:textId="77777777" w:rsidR="00FB792D" w:rsidRPr="00F00549" w:rsidRDefault="00FB792D" w:rsidP="003A0E60">
      <w:pPr>
        <w:numPr>
          <w:ilvl w:val="0"/>
          <w:numId w:val="8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F00549" w:rsidRDefault="00FB792D" w:rsidP="003A0E60">
      <w:pPr>
        <w:pStyle w:val="Akapitzlist"/>
        <w:numPr>
          <w:ilvl w:val="0"/>
          <w:numId w:val="82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F00549" w:rsidRDefault="00FB792D" w:rsidP="00FB792D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F00549" w:rsidRDefault="00FB792D" w:rsidP="00FB792D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1BBA21D3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4EB058F1" w14:textId="77777777" w:rsidR="00FB792D" w:rsidRPr="00F00549" w:rsidRDefault="00FB792D" w:rsidP="00FB792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  nie wniósł wymaganego zabezpieczenia należytego wykonania umowy;</w:t>
      </w:r>
    </w:p>
    <w:p w14:paraId="5E5105B8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48"/>
      <w:bookmarkEnd w:id="49"/>
    </w:p>
    <w:p w14:paraId="27A9E7EC" w14:textId="64974550" w:rsidR="006B29BE" w:rsidRPr="00F00549" w:rsidRDefault="006B29BE" w:rsidP="00DD5FE0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50" w:name="_Toc264373046"/>
      <w:bookmarkStart w:id="51" w:name="_Toc440969222"/>
      <w:r w:rsidRPr="00F00549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najkorzystniejsza stanowi </w:t>
      </w:r>
      <w:r w:rsidRPr="009A6918">
        <w:rPr>
          <w:rFonts w:ascii="Times New Roman" w:hAnsi="Times New Roman"/>
          <w:sz w:val="24"/>
          <w:szCs w:val="24"/>
        </w:rPr>
        <w:t xml:space="preserve">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4827E9A6" w:rsidR="006B29BE" w:rsidRPr="00F00549" w:rsidRDefault="006B29BE" w:rsidP="00DD5FE0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50"/>
      <w:bookmarkEnd w:id="51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DD5FE0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F00549" w:rsidRDefault="005C540C" w:rsidP="005C540C">
      <w:pPr>
        <w:pStyle w:val="Bezodstpw"/>
        <w:numPr>
          <w:ilvl w:val="0"/>
          <w:numId w:val="58"/>
        </w:numPr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2 - </w:t>
      </w:r>
      <w:r w:rsidRPr="0026352E">
        <w:rPr>
          <w:rFonts w:ascii="Times New Roman" w:hAnsi="Times New Roman"/>
          <w:sz w:val="24"/>
          <w:szCs w:val="24"/>
        </w:rPr>
        <w:t>Oświadczenie o braku podstaw do wykluczenia i o spełnianiu warunków udziału w postępowaniu,</w:t>
      </w:r>
    </w:p>
    <w:p w14:paraId="7D2B9D0B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załącznik nr 3 - Wykaz usług,</w:t>
      </w:r>
    </w:p>
    <w:p w14:paraId="0D349833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5BF90E7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5 -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77777777" w:rsidR="005C540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6 </w:t>
      </w:r>
      <w:r w:rsidRPr="00750EDC">
        <w:rPr>
          <w:rFonts w:ascii="Times New Roman" w:hAnsi="Times New Roman"/>
          <w:sz w:val="24"/>
          <w:szCs w:val="24"/>
        </w:rPr>
        <w:t>- Wzór umowy</w:t>
      </w:r>
      <w:r>
        <w:rPr>
          <w:rFonts w:ascii="Times New Roman" w:hAnsi="Times New Roman"/>
          <w:sz w:val="24"/>
          <w:szCs w:val="24"/>
        </w:rPr>
        <w:t>,</w:t>
      </w:r>
    </w:p>
    <w:p w14:paraId="1799515A" w14:textId="653EB302" w:rsidR="005C540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6.1 – </w:t>
      </w:r>
      <w:r w:rsidR="00807D80">
        <w:rPr>
          <w:rFonts w:ascii="Times New Roman" w:hAnsi="Times New Roman"/>
          <w:sz w:val="24"/>
          <w:szCs w:val="24"/>
        </w:rPr>
        <w:t>Opis przedmiotu zamówienia</w:t>
      </w:r>
      <w:r>
        <w:rPr>
          <w:rFonts w:ascii="Times New Roman" w:hAnsi="Times New Roman"/>
          <w:sz w:val="24"/>
          <w:szCs w:val="24"/>
        </w:rPr>
        <w:t>,</w:t>
      </w:r>
    </w:p>
    <w:p w14:paraId="6FD2960D" w14:textId="1706D6A7" w:rsidR="005C540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6.2 - Zakres rzeczowo- finansowy,</w:t>
      </w:r>
    </w:p>
    <w:p w14:paraId="7C658BB2" w14:textId="1A639324" w:rsidR="007B4C09" w:rsidRDefault="007B4C09" w:rsidP="007B4C09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7B4C0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łącznik nr </w:t>
      </w:r>
      <w:r w:rsidR="00AE4E84">
        <w:rPr>
          <w:rFonts w:ascii="Times New Roman" w:hAnsi="Times New Roman"/>
          <w:sz w:val="24"/>
          <w:szCs w:val="24"/>
        </w:rPr>
        <w:t xml:space="preserve">6.3 - </w:t>
      </w:r>
      <w:r w:rsidRPr="007B4C09">
        <w:rPr>
          <w:rFonts w:ascii="Times New Roman" w:hAnsi="Times New Roman"/>
          <w:sz w:val="24"/>
          <w:szCs w:val="24"/>
        </w:rPr>
        <w:t>karta gwarancyjna</w:t>
      </w:r>
      <w:r w:rsidR="00AE4E84">
        <w:rPr>
          <w:rFonts w:ascii="Times New Roman" w:hAnsi="Times New Roman"/>
          <w:sz w:val="24"/>
          <w:szCs w:val="24"/>
        </w:rPr>
        <w:t>,</w:t>
      </w:r>
    </w:p>
    <w:p w14:paraId="17DAADDC" w14:textId="0C5C6117" w:rsidR="00B14A04" w:rsidRDefault="00B14A04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7 - O</w:t>
      </w:r>
      <w:r w:rsidRPr="004C3D48">
        <w:rPr>
          <w:rFonts w:ascii="Times New Roman" w:hAnsi="Times New Roman"/>
          <w:sz w:val="24"/>
          <w:szCs w:val="24"/>
        </w:rPr>
        <w:t>świadczenie wykonawców wspólnie ubiegających się o udzielenie zamówienia publicznego</w:t>
      </w:r>
      <w:r>
        <w:rPr>
          <w:rFonts w:ascii="Times New Roman" w:hAnsi="Times New Roman"/>
          <w:sz w:val="24"/>
          <w:szCs w:val="24"/>
        </w:rPr>
        <w:t xml:space="preserve"> dotyczące </w:t>
      </w:r>
      <w:r w:rsidRPr="004C3D48">
        <w:rPr>
          <w:rFonts w:ascii="Times New Roman" w:hAnsi="Times New Roman"/>
          <w:sz w:val="24"/>
          <w:szCs w:val="24"/>
        </w:rPr>
        <w:t>usług wykon</w:t>
      </w:r>
      <w:r>
        <w:rPr>
          <w:rFonts w:ascii="Times New Roman" w:hAnsi="Times New Roman"/>
          <w:sz w:val="24"/>
          <w:szCs w:val="24"/>
        </w:rPr>
        <w:t>ywanych</w:t>
      </w:r>
      <w:r w:rsidRPr="004C3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4C3D48">
        <w:rPr>
          <w:rFonts w:ascii="Times New Roman" w:hAnsi="Times New Roman"/>
          <w:sz w:val="24"/>
          <w:szCs w:val="24"/>
        </w:rPr>
        <w:t>poszczególn</w:t>
      </w:r>
      <w:r>
        <w:rPr>
          <w:rFonts w:ascii="Times New Roman" w:hAnsi="Times New Roman"/>
          <w:sz w:val="24"/>
          <w:szCs w:val="24"/>
        </w:rPr>
        <w:t>ych</w:t>
      </w:r>
      <w:r w:rsidRPr="004C3D48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ów</w:t>
      </w:r>
      <w:r w:rsidR="00807D80">
        <w:rPr>
          <w:rFonts w:ascii="Times New Roman" w:hAnsi="Times New Roman"/>
          <w:sz w:val="24"/>
          <w:szCs w:val="24"/>
        </w:rPr>
        <w:t>,</w:t>
      </w:r>
    </w:p>
    <w:p w14:paraId="4F055EDC" w14:textId="42A8A769" w:rsidR="00807D80" w:rsidRDefault="00807D80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8 – dokumentacja projektowa.</w:t>
      </w:r>
    </w:p>
    <w:p w14:paraId="527E5CDA" w14:textId="0AAC742D" w:rsidR="00291643" w:rsidRPr="00F00549" w:rsidRDefault="00291643" w:rsidP="005B0A07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sectPr w:rsidR="00291643" w:rsidRPr="00F00549" w:rsidSect="00116C8F">
      <w:footerReference w:type="default" r:id="rId29"/>
      <w:headerReference w:type="first" r:id="rId30"/>
      <w:pgSz w:w="11906" w:h="16838" w:code="9"/>
      <w:pgMar w:top="1560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701B" w16cex:dateUtc="2021-02-10T13:45:00Z"/>
  <w16cex:commentExtensible w16cex:durableId="23CE70FB" w16cex:dateUtc="2021-02-10T13:49:00Z"/>
  <w16cex:commentExtensible w16cex:durableId="23CE72EC" w16cex:dateUtc="2021-02-10T13:57:00Z"/>
  <w16cex:commentExtensible w16cex:durableId="23CE72A3" w16cex:dateUtc="2021-02-10T13:56:00Z"/>
  <w16cex:commentExtensible w16cex:durableId="23CE73F9" w16cex:dateUtc="2021-02-10T14:02:00Z"/>
  <w16cex:commentExtensible w16cex:durableId="23CE7501" w16cex:dateUtc="2021-02-10T14:06:00Z"/>
  <w16cex:commentExtensible w16cex:durableId="23CE7746" w16cex:dateUtc="2021-02-10T14:16:00Z"/>
  <w16cex:commentExtensible w16cex:durableId="23CE760A" w16cex:dateUtc="2021-02-10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69EF15" w16cid:durableId="23CE6EC2"/>
  <w16cid:commentId w16cid:paraId="6A26EA19" w16cid:durableId="23CE701B"/>
  <w16cid:commentId w16cid:paraId="321D27D2" w16cid:durableId="23CE70FB"/>
  <w16cid:commentId w16cid:paraId="294D2CE3" w16cid:durableId="23CE72EC"/>
  <w16cid:commentId w16cid:paraId="19B887DF" w16cid:durableId="23CE72A3"/>
  <w16cid:commentId w16cid:paraId="1671E736" w16cid:durableId="23CE6EC3"/>
  <w16cid:commentId w16cid:paraId="2AAA02A1" w16cid:durableId="23CE73F9"/>
  <w16cid:commentId w16cid:paraId="4F181D8D" w16cid:durableId="23CE7501"/>
  <w16cid:commentId w16cid:paraId="2574641C" w16cid:durableId="23CE7746"/>
  <w16cid:commentId w16cid:paraId="65B203DD" w16cid:durableId="23CE76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666C5" w14:textId="77777777" w:rsidR="00A930F7" w:rsidRDefault="00A930F7">
      <w:pPr>
        <w:spacing w:after="0" w:line="240" w:lineRule="auto"/>
      </w:pPr>
      <w:r>
        <w:separator/>
      </w:r>
    </w:p>
  </w:endnote>
  <w:endnote w:type="continuationSeparator" w:id="0">
    <w:p w14:paraId="173F3AB2" w14:textId="77777777" w:rsidR="00A930F7" w:rsidRDefault="00A9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05EA94A3" w:rsidR="00111906" w:rsidRPr="00455475" w:rsidRDefault="00111906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4346BD">
      <w:rPr>
        <w:rFonts w:ascii="Times New Roman" w:hAnsi="Times New Roman"/>
        <w:b/>
        <w:noProof/>
        <w:sz w:val="18"/>
        <w:szCs w:val="18"/>
      </w:rPr>
      <w:t>3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111906" w:rsidRDefault="00111906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8FE42" w14:textId="77777777" w:rsidR="00A930F7" w:rsidRDefault="00A930F7">
      <w:pPr>
        <w:spacing w:after="0" w:line="240" w:lineRule="auto"/>
      </w:pPr>
      <w:r>
        <w:separator/>
      </w:r>
    </w:p>
  </w:footnote>
  <w:footnote w:type="continuationSeparator" w:id="0">
    <w:p w14:paraId="59D297C4" w14:textId="77777777" w:rsidR="00A930F7" w:rsidRDefault="00A9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BE28B" w14:textId="13133C18" w:rsidR="00111906" w:rsidRDefault="00111906">
    <w:pPr>
      <w:pStyle w:val="Nagwek"/>
    </w:pPr>
    <w:r>
      <w:rPr>
        <w:noProof/>
        <w:lang w:val="pl-PL"/>
      </w:rPr>
      <w:drawing>
        <wp:inline distT="0" distB="0" distL="0" distR="0" wp14:anchorId="532EA6CA" wp14:editId="1C9ECC60">
          <wp:extent cx="5761355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DA5FD8"/>
    <w:multiLevelType w:val="singleLevel"/>
    <w:tmpl w:val="0BE4A1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0" w15:restartNumberingAfterBreak="0">
    <w:nsid w:val="0D924371"/>
    <w:multiLevelType w:val="hybridMultilevel"/>
    <w:tmpl w:val="0FB870AA"/>
    <w:lvl w:ilvl="0" w:tplc="0415000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11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2" w15:restartNumberingAfterBreak="0">
    <w:nsid w:val="12FC78C6"/>
    <w:multiLevelType w:val="hybridMultilevel"/>
    <w:tmpl w:val="67C4407E"/>
    <w:lvl w:ilvl="0" w:tplc="70BC44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0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8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DE4431"/>
    <w:multiLevelType w:val="multilevel"/>
    <w:tmpl w:val="FB743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5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6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A5A04A4"/>
    <w:multiLevelType w:val="hybridMultilevel"/>
    <w:tmpl w:val="506C95B4"/>
    <w:lvl w:ilvl="0" w:tplc="9E14064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9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0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18200ED"/>
    <w:multiLevelType w:val="hybridMultilevel"/>
    <w:tmpl w:val="CA76A362"/>
    <w:lvl w:ilvl="0" w:tplc="FCAE5DB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6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B072EFA"/>
    <w:multiLevelType w:val="hybridMultilevel"/>
    <w:tmpl w:val="EA3C9C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1" w15:restartNumberingAfterBreak="0">
    <w:nsid w:val="40802454"/>
    <w:multiLevelType w:val="hybridMultilevel"/>
    <w:tmpl w:val="F5E4C73E"/>
    <w:lvl w:ilvl="0" w:tplc="22662BF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4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6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8729BD"/>
    <w:multiLevelType w:val="multilevel"/>
    <w:tmpl w:val="4BD6D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8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9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A097AF8"/>
    <w:multiLevelType w:val="multilevel"/>
    <w:tmpl w:val="F7482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1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2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C531F2"/>
    <w:multiLevelType w:val="hybridMultilevel"/>
    <w:tmpl w:val="5DD406D0"/>
    <w:lvl w:ilvl="0" w:tplc="B5D8A6A6">
      <w:start w:val="1"/>
      <w:numFmt w:val="lowerLetter"/>
      <w:lvlText w:val="%1)"/>
      <w:lvlJc w:val="left"/>
      <w:pPr>
        <w:ind w:left="172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5" w15:restartNumberingAfterBreak="0">
    <w:nsid w:val="4E957EDE"/>
    <w:multiLevelType w:val="hybridMultilevel"/>
    <w:tmpl w:val="65A25140"/>
    <w:lvl w:ilvl="0" w:tplc="7A382FE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30B09BE"/>
    <w:multiLevelType w:val="multilevel"/>
    <w:tmpl w:val="604A4D64"/>
    <w:numStyleLink w:val="Styl72"/>
  </w:abstractNum>
  <w:abstractNum w:abstractNumId="71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2" w15:restartNumberingAfterBreak="0">
    <w:nsid w:val="56BD4994"/>
    <w:multiLevelType w:val="hybridMultilevel"/>
    <w:tmpl w:val="04A445B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4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C30621"/>
    <w:multiLevelType w:val="hybridMultilevel"/>
    <w:tmpl w:val="B96AB892"/>
    <w:lvl w:ilvl="0" w:tplc="59125B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0FD1719"/>
    <w:multiLevelType w:val="hybridMultilevel"/>
    <w:tmpl w:val="7E8A0AA8"/>
    <w:lvl w:ilvl="0" w:tplc="BF1081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2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4E7797"/>
    <w:multiLevelType w:val="hybridMultilevel"/>
    <w:tmpl w:val="68F02810"/>
    <w:lvl w:ilvl="0" w:tplc="434E9E32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7D94885"/>
    <w:multiLevelType w:val="hybridMultilevel"/>
    <w:tmpl w:val="7D06CF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82F1732"/>
    <w:multiLevelType w:val="hybridMultilevel"/>
    <w:tmpl w:val="178EFA48"/>
    <w:lvl w:ilvl="0" w:tplc="62C0FDB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B5A21BA"/>
    <w:multiLevelType w:val="hybridMultilevel"/>
    <w:tmpl w:val="0A40A09C"/>
    <w:lvl w:ilvl="0" w:tplc="3EF6E6EC">
      <w:start w:val="2"/>
      <w:numFmt w:val="bullet"/>
      <w:lvlText w:val="-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2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1CF6EF3"/>
    <w:multiLevelType w:val="hybridMultilevel"/>
    <w:tmpl w:val="F5962DFA"/>
    <w:lvl w:ilvl="0" w:tplc="ABC06206">
      <w:start w:val="1"/>
      <w:numFmt w:val="bullet"/>
      <w:lvlText w:val=""/>
      <w:lvlJc w:val="left"/>
      <w:pPr>
        <w:ind w:left="1213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94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9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2"/>
  </w:num>
  <w:num w:numId="2">
    <w:abstractNumId w:val="74"/>
  </w:num>
  <w:num w:numId="3">
    <w:abstractNumId w:val="2"/>
  </w:num>
  <w:num w:numId="4">
    <w:abstractNumId w:val="81"/>
  </w:num>
  <w:num w:numId="5">
    <w:abstractNumId w:val="41"/>
  </w:num>
  <w:num w:numId="6">
    <w:abstractNumId w:val="92"/>
  </w:num>
  <w:num w:numId="7">
    <w:abstractNumId w:val="85"/>
  </w:num>
  <w:num w:numId="8">
    <w:abstractNumId w:val="48"/>
  </w:num>
  <w:num w:numId="9">
    <w:abstractNumId w:val="61"/>
  </w:num>
  <w:num w:numId="10">
    <w:abstractNumId w:val="42"/>
  </w:num>
  <w:num w:numId="11">
    <w:abstractNumId w:val="38"/>
  </w:num>
  <w:num w:numId="12">
    <w:abstractNumId w:val="16"/>
  </w:num>
  <w:num w:numId="13">
    <w:abstractNumId w:val="59"/>
  </w:num>
  <w:num w:numId="14">
    <w:abstractNumId w:val="89"/>
  </w:num>
  <w:num w:numId="15">
    <w:abstractNumId w:val="101"/>
  </w:num>
  <w:num w:numId="16">
    <w:abstractNumId w:val="84"/>
  </w:num>
  <w:num w:numId="17">
    <w:abstractNumId w:val="18"/>
  </w:num>
  <w:num w:numId="18">
    <w:abstractNumId w:val="62"/>
  </w:num>
  <w:num w:numId="19">
    <w:abstractNumId w:val="8"/>
  </w:num>
  <w:num w:numId="20">
    <w:abstractNumId w:val="20"/>
  </w:num>
  <w:num w:numId="21">
    <w:abstractNumId w:val="98"/>
  </w:num>
  <w:num w:numId="22">
    <w:abstractNumId w:val="100"/>
  </w:num>
  <w:num w:numId="23">
    <w:abstractNumId w:val="33"/>
  </w:num>
  <w:num w:numId="24">
    <w:abstractNumId w:val="24"/>
  </w:num>
  <w:num w:numId="25">
    <w:abstractNumId w:val="31"/>
  </w:num>
  <w:num w:numId="26">
    <w:abstractNumId w:val="44"/>
  </w:num>
  <w:num w:numId="27">
    <w:abstractNumId w:val="36"/>
  </w:num>
  <w:num w:numId="28">
    <w:abstractNumId w:val="4"/>
  </w:num>
  <w:num w:numId="29">
    <w:abstractNumId w:val="13"/>
  </w:num>
  <w:num w:numId="30">
    <w:abstractNumId w:val="5"/>
  </w:num>
  <w:num w:numId="31">
    <w:abstractNumId w:val="21"/>
  </w:num>
  <w:num w:numId="32">
    <w:abstractNumId w:val="45"/>
  </w:num>
  <w:num w:numId="33">
    <w:abstractNumId w:val="35"/>
  </w:num>
  <w:num w:numId="34">
    <w:abstractNumId w:val="71"/>
  </w:num>
  <w:num w:numId="35">
    <w:abstractNumId w:val="63"/>
  </w:num>
  <w:num w:numId="36">
    <w:abstractNumId w:val="53"/>
  </w:num>
  <w:num w:numId="37">
    <w:abstractNumId w:val="22"/>
  </w:num>
  <w:num w:numId="38">
    <w:abstractNumId w:val="34"/>
  </w:num>
  <w:num w:numId="39">
    <w:abstractNumId w:val="58"/>
  </w:num>
  <w:num w:numId="40">
    <w:abstractNumId w:val="50"/>
  </w:num>
  <w:num w:numId="41">
    <w:abstractNumId w:val="26"/>
  </w:num>
  <w:num w:numId="42">
    <w:abstractNumId w:val="77"/>
    <w:lvlOverride w:ilvl="0">
      <w:startOverride w:val="1"/>
    </w:lvlOverride>
  </w:num>
  <w:num w:numId="43">
    <w:abstractNumId w:val="54"/>
    <w:lvlOverride w:ilvl="0">
      <w:startOverride w:val="1"/>
    </w:lvlOverride>
  </w:num>
  <w:num w:numId="44">
    <w:abstractNumId w:val="28"/>
  </w:num>
  <w:num w:numId="45">
    <w:abstractNumId w:val="7"/>
  </w:num>
  <w:num w:numId="46">
    <w:abstractNumId w:val="97"/>
  </w:num>
  <w:num w:numId="47">
    <w:abstractNumId w:val="69"/>
  </w:num>
  <w:num w:numId="48">
    <w:abstractNumId w:val="12"/>
  </w:num>
  <w:num w:numId="49">
    <w:abstractNumId w:val="60"/>
  </w:num>
  <w:num w:numId="50">
    <w:abstractNumId w:val="70"/>
  </w:num>
  <w:num w:numId="51">
    <w:abstractNumId w:val="15"/>
  </w:num>
  <w:num w:numId="52">
    <w:abstractNumId w:val="79"/>
  </w:num>
  <w:num w:numId="53">
    <w:abstractNumId w:val="30"/>
  </w:num>
  <w:num w:numId="54">
    <w:abstractNumId w:val="94"/>
  </w:num>
  <w:num w:numId="55">
    <w:abstractNumId w:val="3"/>
  </w:num>
  <w:num w:numId="56">
    <w:abstractNumId w:val="96"/>
  </w:num>
  <w:num w:numId="57">
    <w:abstractNumId w:val="46"/>
  </w:num>
  <w:num w:numId="58">
    <w:abstractNumId w:val="99"/>
  </w:num>
  <w:num w:numId="59">
    <w:abstractNumId w:val="75"/>
  </w:num>
  <w:num w:numId="60">
    <w:abstractNumId w:val="11"/>
  </w:num>
  <w:num w:numId="61">
    <w:abstractNumId w:val="23"/>
  </w:num>
  <w:num w:numId="62">
    <w:abstractNumId w:val="17"/>
  </w:num>
  <w:num w:numId="63">
    <w:abstractNumId w:val="19"/>
  </w:num>
  <w:num w:numId="64">
    <w:abstractNumId w:val="27"/>
  </w:num>
  <w:num w:numId="65">
    <w:abstractNumId w:val="68"/>
  </w:num>
  <w:num w:numId="66">
    <w:abstractNumId w:val="73"/>
  </w:num>
  <w:num w:numId="67">
    <w:abstractNumId w:val="66"/>
  </w:num>
  <w:num w:numId="68">
    <w:abstractNumId w:val="95"/>
  </w:num>
  <w:num w:numId="69">
    <w:abstractNumId w:val="52"/>
  </w:num>
  <w:num w:numId="70">
    <w:abstractNumId w:val="32"/>
  </w:num>
  <w:num w:numId="71">
    <w:abstractNumId w:val="14"/>
  </w:num>
  <w:num w:numId="72">
    <w:abstractNumId w:val="56"/>
  </w:num>
  <w:num w:numId="73">
    <w:abstractNumId w:val="86"/>
  </w:num>
  <w:num w:numId="74">
    <w:abstractNumId w:val="90"/>
  </w:num>
  <w:num w:numId="75">
    <w:abstractNumId w:val="55"/>
  </w:num>
  <w:num w:numId="7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</w:num>
  <w:num w:numId="78">
    <w:abstractNumId w:val="57"/>
  </w:num>
  <w:num w:numId="79">
    <w:abstractNumId w:val="78"/>
  </w:num>
  <w:num w:numId="80">
    <w:abstractNumId w:val="37"/>
  </w:num>
  <w:num w:numId="81">
    <w:abstractNumId w:val="25"/>
  </w:num>
  <w:num w:numId="82">
    <w:abstractNumId w:val="40"/>
  </w:num>
  <w:num w:numId="83">
    <w:abstractNumId w:val="29"/>
  </w:num>
  <w:num w:numId="84">
    <w:abstractNumId w:val="83"/>
  </w:num>
  <w:num w:numId="85">
    <w:abstractNumId w:val="49"/>
  </w:num>
  <w:num w:numId="86">
    <w:abstractNumId w:val="6"/>
  </w:num>
  <w:num w:numId="87">
    <w:abstractNumId w:val="87"/>
  </w:num>
  <w:num w:numId="88">
    <w:abstractNumId w:val="47"/>
  </w:num>
  <w:num w:numId="89">
    <w:abstractNumId w:val="72"/>
  </w:num>
  <w:num w:numId="90">
    <w:abstractNumId w:val="43"/>
  </w:num>
  <w:num w:numId="91">
    <w:abstractNumId w:val="80"/>
  </w:num>
  <w:num w:numId="92">
    <w:abstractNumId w:val="64"/>
  </w:num>
  <w:num w:numId="93">
    <w:abstractNumId w:val="51"/>
  </w:num>
  <w:num w:numId="94">
    <w:abstractNumId w:val="88"/>
  </w:num>
  <w:num w:numId="95">
    <w:abstractNumId w:val="10"/>
  </w:num>
  <w:num w:numId="96">
    <w:abstractNumId w:val="93"/>
  </w:num>
  <w:num w:numId="97">
    <w:abstractNumId w:val="39"/>
  </w:num>
  <w:num w:numId="98">
    <w:abstractNumId w:val="1"/>
  </w:num>
  <w:num w:numId="99">
    <w:abstractNumId w:val="91"/>
  </w:num>
  <w:num w:numId="100">
    <w:abstractNumId w:val="9"/>
  </w:num>
  <w:num w:numId="101">
    <w:abstractNumId w:val="7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3492"/>
    <w:rsid w:val="0001215A"/>
    <w:rsid w:val="00016F8D"/>
    <w:rsid w:val="00021052"/>
    <w:rsid w:val="00024DF8"/>
    <w:rsid w:val="0003000B"/>
    <w:rsid w:val="000310DB"/>
    <w:rsid w:val="00032514"/>
    <w:rsid w:val="0003639E"/>
    <w:rsid w:val="00037308"/>
    <w:rsid w:val="00042ADD"/>
    <w:rsid w:val="00043343"/>
    <w:rsid w:val="00050C89"/>
    <w:rsid w:val="000600DF"/>
    <w:rsid w:val="000639DD"/>
    <w:rsid w:val="00066D01"/>
    <w:rsid w:val="0007251A"/>
    <w:rsid w:val="00072E06"/>
    <w:rsid w:val="0007381F"/>
    <w:rsid w:val="00080C76"/>
    <w:rsid w:val="00082806"/>
    <w:rsid w:val="00084EAC"/>
    <w:rsid w:val="00085373"/>
    <w:rsid w:val="00085E80"/>
    <w:rsid w:val="00090BA8"/>
    <w:rsid w:val="000A3352"/>
    <w:rsid w:val="000B0C46"/>
    <w:rsid w:val="000B117A"/>
    <w:rsid w:val="000B31E3"/>
    <w:rsid w:val="000B48D3"/>
    <w:rsid w:val="000B78FD"/>
    <w:rsid w:val="000C06BC"/>
    <w:rsid w:val="000C0BA2"/>
    <w:rsid w:val="000C5835"/>
    <w:rsid w:val="000D3375"/>
    <w:rsid w:val="000D5B3C"/>
    <w:rsid w:val="000D61E8"/>
    <w:rsid w:val="000F4F37"/>
    <w:rsid w:val="001003CF"/>
    <w:rsid w:val="00102A50"/>
    <w:rsid w:val="0010343D"/>
    <w:rsid w:val="00111906"/>
    <w:rsid w:val="0011382C"/>
    <w:rsid w:val="00114979"/>
    <w:rsid w:val="00116C8F"/>
    <w:rsid w:val="0011750C"/>
    <w:rsid w:val="00120D33"/>
    <w:rsid w:val="00121E57"/>
    <w:rsid w:val="00122760"/>
    <w:rsid w:val="00126B9E"/>
    <w:rsid w:val="0013311D"/>
    <w:rsid w:val="00133B87"/>
    <w:rsid w:val="001422A8"/>
    <w:rsid w:val="00143756"/>
    <w:rsid w:val="00150DBC"/>
    <w:rsid w:val="0015246B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82544"/>
    <w:rsid w:val="001932F9"/>
    <w:rsid w:val="00194B1F"/>
    <w:rsid w:val="001A5FD1"/>
    <w:rsid w:val="001B0B5A"/>
    <w:rsid w:val="001B377A"/>
    <w:rsid w:val="001B7A05"/>
    <w:rsid w:val="001C267B"/>
    <w:rsid w:val="001C3D32"/>
    <w:rsid w:val="001C6177"/>
    <w:rsid w:val="001D48A7"/>
    <w:rsid w:val="001E4679"/>
    <w:rsid w:val="001F30BF"/>
    <w:rsid w:val="002002A6"/>
    <w:rsid w:val="00207D1B"/>
    <w:rsid w:val="0021281A"/>
    <w:rsid w:val="00214410"/>
    <w:rsid w:val="002148CB"/>
    <w:rsid w:val="002248A4"/>
    <w:rsid w:val="00232C2F"/>
    <w:rsid w:val="00242907"/>
    <w:rsid w:val="0024382A"/>
    <w:rsid w:val="0024475F"/>
    <w:rsid w:val="00245A22"/>
    <w:rsid w:val="0025269F"/>
    <w:rsid w:val="002527AF"/>
    <w:rsid w:val="00254ABB"/>
    <w:rsid w:val="00254CA2"/>
    <w:rsid w:val="00257279"/>
    <w:rsid w:val="00263319"/>
    <w:rsid w:val="0026352E"/>
    <w:rsid w:val="00265103"/>
    <w:rsid w:val="002718AB"/>
    <w:rsid w:val="00272AF3"/>
    <w:rsid w:val="00281208"/>
    <w:rsid w:val="00284ABF"/>
    <w:rsid w:val="00286AEE"/>
    <w:rsid w:val="00291643"/>
    <w:rsid w:val="0029674B"/>
    <w:rsid w:val="002A0695"/>
    <w:rsid w:val="002A238E"/>
    <w:rsid w:val="002B1246"/>
    <w:rsid w:val="002B42CC"/>
    <w:rsid w:val="002C135F"/>
    <w:rsid w:val="002C13F0"/>
    <w:rsid w:val="002C16DF"/>
    <w:rsid w:val="002C3AE6"/>
    <w:rsid w:val="002C5178"/>
    <w:rsid w:val="002C5A03"/>
    <w:rsid w:val="002C7CAE"/>
    <w:rsid w:val="002D4404"/>
    <w:rsid w:val="002E275A"/>
    <w:rsid w:val="002E3146"/>
    <w:rsid w:val="002F1D1C"/>
    <w:rsid w:val="002F2D22"/>
    <w:rsid w:val="002F4902"/>
    <w:rsid w:val="002F5FBA"/>
    <w:rsid w:val="002F73FD"/>
    <w:rsid w:val="003047E8"/>
    <w:rsid w:val="00306459"/>
    <w:rsid w:val="00313D06"/>
    <w:rsid w:val="003146F8"/>
    <w:rsid w:val="003156A6"/>
    <w:rsid w:val="003226D8"/>
    <w:rsid w:val="003257D5"/>
    <w:rsid w:val="0032786B"/>
    <w:rsid w:val="00331296"/>
    <w:rsid w:val="00343BBA"/>
    <w:rsid w:val="0034565D"/>
    <w:rsid w:val="0034743D"/>
    <w:rsid w:val="00350881"/>
    <w:rsid w:val="00350F45"/>
    <w:rsid w:val="0035353C"/>
    <w:rsid w:val="00355849"/>
    <w:rsid w:val="00355BE3"/>
    <w:rsid w:val="003565E6"/>
    <w:rsid w:val="00367287"/>
    <w:rsid w:val="003709BC"/>
    <w:rsid w:val="003752CF"/>
    <w:rsid w:val="00375BAD"/>
    <w:rsid w:val="00375F59"/>
    <w:rsid w:val="0037679E"/>
    <w:rsid w:val="00382776"/>
    <w:rsid w:val="00386723"/>
    <w:rsid w:val="0038733A"/>
    <w:rsid w:val="00391B8F"/>
    <w:rsid w:val="00394C2D"/>
    <w:rsid w:val="00397739"/>
    <w:rsid w:val="003A0E60"/>
    <w:rsid w:val="003B336A"/>
    <w:rsid w:val="003C33D2"/>
    <w:rsid w:val="003D08E7"/>
    <w:rsid w:val="003E2626"/>
    <w:rsid w:val="003E6850"/>
    <w:rsid w:val="0040445F"/>
    <w:rsid w:val="0040743C"/>
    <w:rsid w:val="004145ED"/>
    <w:rsid w:val="00426218"/>
    <w:rsid w:val="004346BD"/>
    <w:rsid w:val="00436031"/>
    <w:rsid w:val="004458C8"/>
    <w:rsid w:val="004464B9"/>
    <w:rsid w:val="004511A0"/>
    <w:rsid w:val="00451DDB"/>
    <w:rsid w:val="00453D69"/>
    <w:rsid w:val="00454BCF"/>
    <w:rsid w:val="004552DF"/>
    <w:rsid w:val="00460F37"/>
    <w:rsid w:val="004642F0"/>
    <w:rsid w:val="0047267C"/>
    <w:rsid w:val="004751FE"/>
    <w:rsid w:val="00480241"/>
    <w:rsid w:val="00480755"/>
    <w:rsid w:val="00486674"/>
    <w:rsid w:val="004870E2"/>
    <w:rsid w:val="00491848"/>
    <w:rsid w:val="004A0891"/>
    <w:rsid w:val="004A1722"/>
    <w:rsid w:val="004A29D7"/>
    <w:rsid w:val="004A41C7"/>
    <w:rsid w:val="004A6315"/>
    <w:rsid w:val="004C1A92"/>
    <w:rsid w:val="004C3749"/>
    <w:rsid w:val="004C3D48"/>
    <w:rsid w:val="004C674B"/>
    <w:rsid w:val="004D1D0B"/>
    <w:rsid w:val="004F562C"/>
    <w:rsid w:val="005112CA"/>
    <w:rsid w:val="00512FC2"/>
    <w:rsid w:val="005148B4"/>
    <w:rsid w:val="0051567D"/>
    <w:rsid w:val="00524BBC"/>
    <w:rsid w:val="00524D2E"/>
    <w:rsid w:val="00531E8C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D1"/>
    <w:rsid w:val="005710B6"/>
    <w:rsid w:val="00572108"/>
    <w:rsid w:val="00574C35"/>
    <w:rsid w:val="00580CAE"/>
    <w:rsid w:val="0058233C"/>
    <w:rsid w:val="00583A1A"/>
    <w:rsid w:val="00593160"/>
    <w:rsid w:val="005A2884"/>
    <w:rsid w:val="005A65C5"/>
    <w:rsid w:val="005B0A07"/>
    <w:rsid w:val="005B0D1B"/>
    <w:rsid w:val="005B4533"/>
    <w:rsid w:val="005B71AA"/>
    <w:rsid w:val="005C03AC"/>
    <w:rsid w:val="005C06A5"/>
    <w:rsid w:val="005C540C"/>
    <w:rsid w:val="005D0305"/>
    <w:rsid w:val="005D335B"/>
    <w:rsid w:val="005E4ACB"/>
    <w:rsid w:val="005E6453"/>
    <w:rsid w:val="005F00D6"/>
    <w:rsid w:val="005F132C"/>
    <w:rsid w:val="005F23BE"/>
    <w:rsid w:val="005F2745"/>
    <w:rsid w:val="005F306E"/>
    <w:rsid w:val="005F43E6"/>
    <w:rsid w:val="005F5AB6"/>
    <w:rsid w:val="00605AE0"/>
    <w:rsid w:val="006075A4"/>
    <w:rsid w:val="00612A0D"/>
    <w:rsid w:val="006134A2"/>
    <w:rsid w:val="006144CF"/>
    <w:rsid w:val="00617046"/>
    <w:rsid w:val="00617BA4"/>
    <w:rsid w:val="00634158"/>
    <w:rsid w:val="006356A9"/>
    <w:rsid w:val="00637B7D"/>
    <w:rsid w:val="006414F0"/>
    <w:rsid w:val="006424CB"/>
    <w:rsid w:val="0064301D"/>
    <w:rsid w:val="00650503"/>
    <w:rsid w:val="00655DEE"/>
    <w:rsid w:val="00662E98"/>
    <w:rsid w:val="0066444D"/>
    <w:rsid w:val="006649A6"/>
    <w:rsid w:val="00670E31"/>
    <w:rsid w:val="00680AEB"/>
    <w:rsid w:val="006812AF"/>
    <w:rsid w:val="0068433A"/>
    <w:rsid w:val="00690572"/>
    <w:rsid w:val="00697BC1"/>
    <w:rsid w:val="006A1A6A"/>
    <w:rsid w:val="006A30F6"/>
    <w:rsid w:val="006A6AF9"/>
    <w:rsid w:val="006A7EB4"/>
    <w:rsid w:val="006B186B"/>
    <w:rsid w:val="006B29BE"/>
    <w:rsid w:val="006B2ED9"/>
    <w:rsid w:val="006B49DA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6141"/>
    <w:rsid w:val="006F7EAA"/>
    <w:rsid w:val="007035DD"/>
    <w:rsid w:val="00704175"/>
    <w:rsid w:val="00704DCA"/>
    <w:rsid w:val="0071008A"/>
    <w:rsid w:val="007109C5"/>
    <w:rsid w:val="00711411"/>
    <w:rsid w:val="00714719"/>
    <w:rsid w:val="007179E0"/>
    <w:rsid w:val="00724BDA"/>
    <w:rsid w:val="00735B6C"/>
    <w:rsid w:val="0073686B"/>
    <w:rsid w:val="00741C1D"/>
    <w:rsid w:val="0074407F"/>
    <w:rsid w:val="00745A94"/>
    <w:rsid w:val="00750EDC"/>
    <w:rsid w:val="007528F6"/>
    <w:rsid w:val="00754113"/>
    <w:rsid w:val="007574C3"/>
    <w:rsid w:val="00761459"/>
    <w:rsid w:val="007638B1"/>
    <w:rsid w:val="007639EA"/>
    <w:rsid w:val="00765E1C"/>
    <w:rsid w:val="007670F9"/>
    <w:rsid w:val="007748AA"/>
    <w:rsid w:val="00777439"/>
    <w:rsid w:val="00791CD6"/>
    <w:rsid w:val="00795D91"/>
    <w:rsid w:val="007A5A8E"/>
    <w:rsid w:val="007B4C09"/>
    <w:rsid w:val="007C001A"/>
    <w:rsid w:val="007C0FA5"/>
    <w:rsid w:val="007C1BB7"/>
    <w:rsid w:val="007C35E4"/>
    <w:rsid w:val="007C55A8"/>
    <w:rsid w:val="007C72FD"/>
    <w:rsid w:val="007D22AB"/>
    <w:rsid w:val="007D443A"/>
    <w:rsid w:val="007D496C"/>
    <w:rsid w:val="007E2087"/>
    <w:rsid w:val="007F1411"/>
    <w:rsid w:val="007F1BDE"/>
    <w:rsid w:val="007F2293"/>
    <w:rsid w:val="007F2F93"/>
    <w:rsid w:val="007F4C9F"/>
    <w:rsid w:val="00807D80"/>
    <w:rsid w:val="00822078"/>
    <w:rsid w:val="008240DB"/>
    <w:rsid w:val="008249E1"/>
    <w:rsid w:val="008252DD"/>
    <w:rsid w:val="00827198"/>
    <w:rsid w:val="008334D7"/>
    <w:rsid w:val="008410F2"/>
    <w:rsid w:val="00844F1F"/>
    <w:rsid w:val="008451CD"/>
    <w:rsid w:val="00846F9F"/>
    <w:rsid w:val="00853196"/>
    <w:rsid w:val="00854A46"/>
    <w:rsid w:val="00856394"/>
    <w:rsid w:val="00863D6D"/>
    <w:rsid w:val="00874D28"/>
    <w:rsid w:val="00875BE0"/>
    <w:rsid w:val="0088360D"/>
    <w:rsid w:val="00885FCC"/>
    <w:rsid w:val="00891B6E"/>
    <w:rsid w:val="008938A7"/>
    <w:rsid w:val="00896719"/>
    <w:rsid w:val="00896E00"/>
    <w:rsid w:val="008A6750"/>
    <w:rsid w:val="008B2AB5"/>
    <w:rsid w:val="008B36F7"/>
    <w:rsid w:val="008B3B7A"/>
    <w:rsid w:val="008B6335"/>
    <w:rsid w:val="008B6FD3"/>
    <w:rsid w:val="008C06FD"/>
    <w:rsid w:val="008D339B"/>
    <w:rsid w:val="008E3302"/>
    <w:rsid w:val="008E45EB"/>
    <w:rsid w:val="008F1941"/>
    <w:rsid w:val="00900AD5"/>
    <w:rsid w:val="00904448"/>
    <w:rsid w:val="009107C1"/>
    <w:rsid w:val="00912589"/>
    <w:rsid w:val="00912C0E"/>
    <w:rsid w:val="009158E5"/>
    <w:rsid w:val="00917A7B"/>
    <w:rsid w:val="00920412"/>
    <w:rsid w:val="00923ACA"/>
    <w:rsid w:val="009243D5"/>
    <w:rsid w:val="009315B4"/>
    <w:rsid w:val="0093247E"/>
    <w:rsid w:val="009349C6"/>
    <w:rsid w:val="00935C08"/>
    <w:rsid w:val="009364ED"/>
    <w:rsid w:val="00936603"/>
    <w:rsid w:val="009377A8"/>
    <w:rsid w:val="0095368E"/>
    <w:rsid w:val="009577D5"/>
    <w:rsid w:val="009614D7"/>
    <w:rsid w:val="00962225"/>
    <w:rsid w:val="00967FA6"/>
    <w:rsid w:val="00977EC9"/>
    <w:rsid w:val="00981259"/>
    <w:rsid w:val="0098185F"/>
    <w:rsid w:val="00984893"/>
    <w:rsid w:val="009906AA"/>
    <w:rsid w:val="00996D11"/>
    <w:rsid w:val="009A12AA"/>
    <w:rsid w:val="009A5317"/>
    <w:rsid w:val="009A6918"/>
    <w:rsid w:val="009A6B6A"/>
    <w:rsid w:val="009B0018"/>
    <w:rsid w:val="009B4884"/>
    <w:rsid w:val="009B57D5"/>
    <w:rsid w:val="009C4B3E"/>
    <w:rsid w:val="009C5940"/>
    <w:rsid w:val="009D2F2C"/>
    <w:rsid w:val="009D586A"/>
    <w:rsid w:val="009E4F26"/>
    <w:rsid w:val="009E5B79"/>
    <w:rsid w:val="009E65C3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266D"/>
    <w:rsid w:val="00A42807"/>
    <w:rsid w:val="00A42A26"/>
    <w:rsid w:val="00A529D3"/>
    <w:rsid w:val="00A52FC3"/>
    <w:rsid w:val="00A63E8E"/>
    <w:rsid w:val="00A830FA"/>
    <w:rsid w:val="00A87E6F"/>
    <w:rsid w:val="00A930F7"/>
    <w:rsid w:val="00A95571"/>
    <w:rsid w:val="00AA142D"/>
    <w:rsid w:val="00AA7BD8"/>
    <w:rsid w:val="00AC0F08"/>
    <w:rsid w:val="00AC4571"/>
    <w:rsid w:val="00AC6841"/>
    <w:rsid w:val="00AC7D25"/>
    <w:rsid w:val="00AD4623"/>
    <w:rsid w:val="00AE0A1A"/>
    <w:rsid w:val="00AE26A2"/>
    <w:rsid w:val="00AE4E84"/>
    <w:rsid w:val="00AF22C4"/>
    <w:rsid w:val="00B00303"/>
    <w:rsid w:val="00B018FA"/>
    <w:rsid w:val="00B034DA"/>
    <w:rsid w:val="00B06F0E"/>
    <w:rsid w:val="00B07C45"/>
    <w:rsid w:val="00B1067E"/>
    <w:rsid w:val="00B14A04"/>
    <w:rsid w:val="00B208F6"/>
    <w:rsid w:val="00B20AD7"/>
    <w:rsid w:val="00B23856"/>
    <w:rsid w:val="00B373F4"/>
    <w:rsid w:val="00B4037A"/>
    <w:rsid w:val="00B40DFE"/>
    <w:rsid w:val="00B51E54"/>
    <w:rsid w:val="00B51EFC"/>
    <w:rsid w:val="00B520D8"/>
    <w:rsid w:val="00B60478"/>
    <w:rsid w:val="00B6337F"/>
    <w:rsid w:val="00B640AE"/>
    <w:rsid w:val="00B641EB"/>
    <w:rsid w:val="00B64411"/>
    <w:rsid w:val="00B74B9F"/>
    <w:rsid w:val="00B750B1"/>
    <w:rsid w:val="00B75F69"/>
    <w:rsid w:val="00B808DC"/>
    <w:rsid w:val="00B92B37"/>
    <w:rsid w:val="00B94618"/>
    <w:rsid w:val="00BA3A40"/>
    <w:rsid w:val="00BA6E90"/>
    <w:rsid w:val="00BB4D03"/>
    <w:rsid w:val="00BB72F4"/>
    <w:rsid w:val="00BC1E18"/>
    <w:rsid w:val="00BC2E9F"/>
    <w:rsid w:val="00BC6113"/>
    <w:rsid w:val="00BC6C1E"/>
    <w:rsid w:val="00BD7EAF"/>
    <w:rsid w:val="00BE1A61"/>
    <w:rsid w:val="00C04B93"/>
    <w:rsid w:val="00C065A5"/>
    <w:rsid w:val="00C12B0E"/>
    <w:rsid w:val="00C14E74"/>
    <w:rsid w:val="00C16562"/>
    <w:rsid w:val="00C249BD"/>
    <w:rsid w:val="00C268AB"/>
    <w:rsid w:val="00C304B3"/>
    <w:rsid w:val="00C374F2"/>
    <w:rsid w:val="00C416A4"/>
    <w:rsid w:val="00C43949"/>
    <w:rsid w:val="00C46868"/>
    <w:rsid w:val="00C46B60"/>
    <w:rsid w:val="00C55EA3"/>
    <w:rsid w:val="00C6378B"/>
    <w:rsid w:val="00C81BED"/>
    <w:rsid w:val="00C844D2"/>
    <w:rsid w:val="00C90005"/>
    <w:rsid w:val="00C907A1"/>
    <w:rsid w:val="00C9431F"/>
    <w:rsid w:val="00C94FB3"/>
    <w:rsid w:val="00C95229"/>
    <w:rsid w:val="00CA3156"/>
    <w:rsid w:val="00CA6312"/>
    <w:rsid w:val="00CB3E35"/>
    <w:rsid w:val="00CB47BE"/>
    <w:rsid w:val="00CB5794"/>
    <w:rsid w:val="00CB73A3"/>
    <w:rsid w:val="00CC1D0B"/>
    <w:rsid w:val="00CD120D"/>
    <w:rsid w:val="00CD3263"/>
    <w:rsid w:val="00CD5C5E"/>
    <w:rsid w:val="00CE12A0"/>
    <w:rsid w:val="00CE4F37"/>
    <w:rsid w:val="00CF2DCF"/>
    <w:rsid w:val="00D043BC"/>
    <w:rsid w:val="00D21B2D"/>
    <w:rsid w:val="00D27B74"/>
    <w:rsid w:val="00D304FB"/>
    <w:rsid w:val="00D31F08"/>
    <w:rsid w:val="00D44123"/>
    <w:rsid w:val="00D51F87"/>
    <w:rsid w:val="00D55EA4"/>
    <w:rsid w:val="00D56187"/>
    <w:rsid w:val="00D56A8B"/>
    <w:rsid w:val="00D65177"/>
    <w:rsid w:val="00D70178"/>
    <w:rsid w:val="00D727CD"/>
    <w:rsid w:val="00D73D6B"/>
    <w:rsid w:val="00D74812"/>
    <w:rsid w:val="00D753A6"/>
    <w:rsid w:val="00D84941"/>
    <w:rsid w:val="00D93C4F"/>
    <w:rsid w:val="00D93F91"/>
    <w:rsid w:val="00DA145D"/>
    <w:rsid w:val="00DA3681"/>
    <w:rsid w:val="00DA5B7E"/>
    <w:rsid w:val="00DB0742"/>
    <w:rsid w:val="00DB16C8"/>
    <w:rsid w:val="00DB23A7"/>
    <w:rsid w:val="00DC745F"/>
    <w:rsid w:val="00DD5D6D"/>
    <w:rsid w:val="00DD5FE0"/>
    <w:rsid w:val="00DE0EC4"/>
    <w:rsid w:val="00DE2B4C"/>
    <w:rsid w:val="00DE67AD"/>
    <w:rsid w:val="00DF28A6"/>
    <w:rsid w:val="00E14601"/>
    <w:rsid w:val="00E17633"/>
    <w:rsid w:val="00E30339"/>
    <w:rsid w:val="00E462ED"/>
    <w:rsid w:val="00E51B30"/>
    <w:rsid w:val="00E52724"/>
    <w:rsid w:val="00E56275"/>
    <w:rsid w:val="00E60CA0"/>
    <w:rsid w:val="00E6136E"/>
    <w:rsid w:val="00E63895"/>
    <w:rsid w:val="00E645B6"/>
    <w:rsid w:val="00E66359"/>
    <w:rsid w:val="00E72393"/>
    <w:rsid w:val="00E777A1"/>
    <w:rsid w:val="00E8296C"/>
    <w:rsid w:val="00E8362B"/>
    <w:rsid w:val="00E8559E"/>
    <w:rsid w:val="00E8689A"/>
    <w:rsid w:val="00E91605"/>
    <w:rsid w:val="00EA3CF9"/>
    <w:rsid w:val="00EA7043"/>
    <w:rsid w:val="00EB1121"/>
    <w:rsid w:val="00EB11D7"/>
    <w:rsid w:val="00EB28BF"/>
    <w:rsid w:val="00ED35D6"/>
    <w:rsid w:val="00ED4EBB"/>
    <w:rsid w:val="00EE3E0F"/>
    <w:rsid w:val="00EE5421"/>
    <w:rsid w:val="00EE71B0"/>
    <w:rsid w:val="00EE73A5"/>
    <w:rsid w:val="00EF4233"/>
    <w:rsid w:val="00F00549"/>
    <w:rsid w:val="00F0359D"/>
    <w:rsid w:val="00F04A94"/>
    <w:rsid w:val="00F0770A"/>
    <w:rsid w:val="00F07CD8"/>
    <w:rsid w:val="00F11BB5"/>
    <w:rsid w:val="00F23077"/>
    <w:rsid w:val="00F23364"/>
    <w:rsid w:val="00F2547C"/>
    <w:rsid w:val="00F32B80"/>
    <w:rsid w:val="00F404C0"/>
    <w:rsid w:val="00F4058D"/>
    <w:rsid w:val="00F40C83"/>
    <w:rsid w:val="00F41F9F"/>
    <w:rsid w:val="00F538D6"/>
    <w:rsid w:val="00F625DF"/>
    <w:rsid w:val="00F72C02"/>
    <w:rsid w:val="00F77BC1"/>
    <w:rsid w:val="00F82066"/>
    <w:rsid w:val="00FA0914"/>
    <w:rsid w:val="00FA1E6D"/>
    <w:rsid w:val="00FB1A09"/>
    <w:rsid w:val="00FB26A2"/>
    <w:rsid w:val="00FB792D"/>
    <w:rsid w:val="00FC1B76"/>
    <w:rsid w:val="00FC23AE"/>
    <w:rsid w:val="00FC247C"/>
    <w:rsid w:val="00FC43AB"/>
    <w:rsid w:val="00FC52A8"/>
    <w:rsid w:val="00FC52AA"/>
    <w:rsid w:val="00FC54A5"/>
    <w:rsid w:val="00FD068A"/>
    <w:rsid w:val="00FD1D91"/>
    <w:rsid w:val="00FD493F"/>
    <w:rsid w:val="00FD4C56"/>
    <w:rsid w:val="00FE0270"/>
    <w:rsid w:val="00FE0E84"/>
    <w:rsid w:val="00FE4250"/>
    <w:rsid w:val="00FE466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7CF01"/>
  <w14:defaultImageDpi w14:val="32767"/>
  <w15:docId w15:val="{78908207-0B63-4040-9C8C-72DAFD2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bzp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kjaworski@um.swinoujsc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yperlink" Target="mailto:wim@um.swinoujscie.pl" TargetMode="External"/><Relationship Id="rId30" Type="http://schemas.openxmlformats.org/officeDocument/2006/relationships/header" Target="header1.xml"/><Relationship Id="rId35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7758-B583-4434-9F90-C0A7808C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9422</Words>
  <Characters>56532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65823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Bimkiewicz Ewa</cp:lastModifiedBy>
  <cp:revision>4</cp:revision>
  <cp:lastPrinted>2019-06-06T10:33:00Z</cp:lastPrinted>
  <dcterms:created xsi:type="dcterms:W3CDTF">2021-02-15T10:12:00Z</dcterms:created>
  <dcterms:modified xsi:type="dcterms:W3CDTF">2021-02-16T15:06:00Z</dcterms:modified>
</cp:coreProperties>
</file>