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5B8836AF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F65E7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592A70">
        <w:rPr>
          <w:rFonts w:ascii="Arial" w:hAnsi="Arial" w:cs="Arial"/>
          <w:b/>
          <w:bCs/>
          <w:color w:val="auto"/>
          <w:sz w:val="22"/>
          <w:szCs w:val="22"/>
        </w:rPr>
        <w:t>.2024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023F97C9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proofErr w:type="spellStart"/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B968E7">
        <w:rPr>
          <w:rFonts w:ascii="Arial" w:hAnsi="Arial" w:cs="Arial"/>
          <w:b/>
        </w:rPr>
        <w:t>Modernizacja placu zabaw nad jeziorem Lidzbarskim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84EB0EA" w14:textId="77777777" w:rsidR="00B968E7" w:rsidRDefault="00B968E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</w:p>
    <w:p w14:paraId="546114E9" w14:textId="6900A1DE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391103BD" w14:textId="04722205" w:rsidR="003C580A" w:rsidRPr="00B452F2" w:rsidRDefault="006B7937" w:rsidP="00B968E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2DA3A6F" w14:textId="77777777" w:rsidR="00B968E7" w:rsidRDefault="00B968E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</w:p>
    <w:p w14:paraId="292B127A" w14:textId="4A7AC4BC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19F3B95C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2C964FAB" w14:textId="29BD5087" w:rsidR="00203A20" w:rsidRPr="00B968E7" w:rsidRDefault="006B7937" w:rsidP="00B968E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B968E7" w:rsidSect="00A0421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7F59801" w:rsidR="00B47F71" w:rsidRDefault="00B968E7" w:rsidP="00B968E7">
    <w:pPr>
      <w:pStyle w:val="Nagwek"/>
    </w:pPr>
    <w:r>
      <w:rPr>
        <w:noProof/>
      </w:rPr>
      <w:drawing>
        <wp:inline distT="0" distB="0" distL="0" distR="0" wp14:anchorId="23D554E7" wp14:editId="4A26E32E">
          <wp:extent cx="2919730" cy="924560"/>
          <wp:effectExtent l="0" t="0" r="0" b="889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065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693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2A70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3DFD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968E7"/>
    <w:rsid w:val="00BA44E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3F56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65E73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1357</Characters>
  <Application>Microsoft Office Word</Application>
  <DocSecurity>0</DocSecurity>
  <Lines>11</Lines>
  <Paragraphs>3</Paragraphs>
  <ScaleCrop>false</ScaleCrop>
  <Company>UMiG Lidzbark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38</cp:revision>
  <cp:lastPrinted>2017-12-05T08:27:00Z</cp:lastPrinted>
  <dcterms:created xsi:type="dcterms:W3CDTF">2021-06-24T11:56:00Z</dcterms:created>
  <dcterms:modified xsi:type="dcterms:W3CDTF">2024-01-10T11:54:00Z</dcterms:modified>
</cp:coreProperties>
</file>