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4376" w14:textId="663D48B1" w:rsidR="006E6613" w:rsidRDefault="006E6613" w:rsidP="006E6613">
      <w:pPr>
        <w:pStyle w:val="Logo"/>
        <w:tabs>
          <w:tab w:val="left" w:pos="6282"/>
        </w:tabs>
        <w:spacing w:before="600" w:after="0" w:line="276" w:lineRule="auto"/>
        <w:ind w:left="74" w:right="74"/>
        <w:rPr>
          <w:lang w:eastAsia="en-US"/>
        </w:rPr>
      </w:pPr>
      <w:r>
        <w:rPr>
          <w:lang w:eastAsia="en-US"/>
        </w:rPr>
        <w:t xml:space="preserve">Załącznik nr </w:t>
      </w:r>
      <w:r w:rsidR="00FE0F14">
        <w:rPr>
          <w:lang w:eastAsia="en-US"/>
        </w:rPr>
        <w:t xml:space="preserve">1 </w:t>
      </w:r>
      <w:r>
        <w:rPr>
          <w:lang w:eastAsia="en-US"/>
        </w:rPr>
        <w:t>do SWZ</w:t>
      </w:r>
    </w:p>
    <w:p w14:paraId="4AF3EB05" w14:textId="77777777" w:rsidR="006E6613" w:rsidRDefault="006E6613" w:rsidP="006E6613">
      <w:pPr>
        <w:pStyle w:val="Logo"/>
        <w:tabs>
          <w:tab w:val="left" w:pos="6282"/>
        </w:tabs>
        <w:spacing w:before="600" w:after="0" w:line="276" w:lineRule="auto"/>
        <w:ind w:left="74" w:right="74"/>
        <w:rPr>
          <w:lang w:eastAsia="en-US"/>
        </w:rPr>
      </w:pPr>
    </w:p>
    <w:p w14:paraId="0A8C00E7" w14:textId="77777777" w:rsidR="006E6613" w:rsidRDefault="006E6613" w:rsidP="006E6613">
      <w:pPr>
        <w:pStyle w:val="Logo"/>
        <w:tabs>
          <w:tab w:val="left" w:pos="6282"/>
        </w:tabs>
        <w:spacing w:before="600" w:after="0" w:line="276" w:lineRule="auto"/>
        <w:ind w:left="74" w:right="74"/>
        <w:rPr>
          <w:lang w:eastAsia="en-US"/>
        </w:rPr>
      </w:pPr>
    </w:p>
    <w:p w14:paraId="380B487A" w14:textId="77777777" w:rsidR="006E6613" w:rsidRDefault="006E6613" w:rsidP="006E6613">
      <w:pPr>
        <w:pStyle w:val="Logo"/>
        <w:tabs>
          <w:tab w:val="left" w:pos="6282"/>
        </w:tabs>
        <w:spacing w:before="600" w:after="0" w:line="276" w:lineRule="auto"/>
        <w:ind w:left="74" w:right="74"/>
        <w:rPr>
          <w:lang w:eastAsia="en-US"/>
        </w:rPr>
      </w:pPr>
    </w:p>
    <w:p w14:paraId="23E850C1" w14:textId="77777777" w:rsidR="006E6613" w:rsidRPr="003F3033" w:rsidRDefault="00B15BD7" w:rsidP="006E6613">
      <w:pPr>
        <w:pStyle w:val="Logo"/>
        <w:tabs>
          <w:tab w:val="left" w:pos="6282"/>
        </w:tabs>
        <w:spacing w:before="0" w:after="0" w:line="276" w:lineRule="auto"/>
        <w:ind w:left="74" w:right="74"/>
        <w:rPr>
          <w:lang w:eastAsia="en-US"/>
        </w:rPr>
      </w:pPr>
      <w:r w:rsidRPr="003F3033">
        <w:rPr>
          <w:lang w:eastAsia="en-US"/>
        </w:rPr>
        <w:t xml:space="preserve">Gmina </w:t>
      </w:r>
      <w:r w:rsidR="003F3033" w:rsidRPr="003F3033">
        <w:rPr>
          <w:lang w:eastAsia="en-US"/>
        </w:rPr>
        <w:t>Kozłowo</w:t>
      </w:r>
    </w:p>
    <w:p w14:paraId="226ECD30" w14:textId="77777777" w:rsidR="006E6613" w:rsidRPr="003F3033" w:rsidRDefault="006E6613" w:rsidP="006E6613">
      <w:pPr>
        <w:pStyle w:val="Logo"/>
        <w:tabs>
          <w:tab w:val="left" w:pos="6282"/>
        </w:tabs>
        <w:spacing w:before="0" w:after="0" w:line="276" w:lineRule="auto"/>
        <w:ind w:left="74" w:right="74"/>
        <w:rPr>
          <w:lang w:eastAsia="en-US"/>
        </w:rPr>
      </w:pPr>
      <w:r w:rsidRPr="003F3033">
        <w:rPr>
          <w:lang w:eastAsia="en-US"/>
        </w:rPr>
        <w:t xml:space="preserve">ul. </w:t>
      </w:r>
      <w:r w:rsidR="003F3033" w:rsidRPr="003F3033">
        <w:rPr>
          <w:lang w:eastAsia="en-US"/>
        </w:rPr>
        <w:t>Mazurska 3</w:t>
      </w:r>
    </w:p>
    <w:p w14:paraId="0FC27272" w14:textId="77777777" w:rsidR="006E6613" w:rsidRDefault="006E6613" w:rsidP="006E6613">
      <w:pPr>
        <w:pStyle w:val="Logo"/>
        <w:tabs>
          <w:tab w:val="left" w:pos="6282"/>
        </w:tabs>
        <w:spacing w:before="0" w:after="0" w:line="276" w:lineRule="auto"/>
        <w:ind w:left="74" w:right="74"/>
        <w:rPr>
          <w:lang w:eastAsia="en-US"/>
        </w:rPr>
      </w:pPr>
      <w:r w:rsidRPr="003F3033">
        <w:rPr>
          <w:lang w:eastAsia="en-US"/>
        </w:rPr>
        <w:t>13-</w:t>
      </w:r>
      <w:r w:rsidR="003F3033" w:rsidRPr="003F3033">
        <w:rPr>
          <w:lang w:eastAsia="en-US"/>
        </w:rPr>
        <w:t>124 Kozłowo</w:t>
      </w:r>
    </w:p>
    <w:p w14:paraId="31AD483F" w14:textId="77777777" w:rsidR="006E6613" w:rsidRPr="00565F3F" w:rsidRDefault="006E6613" w:rsidP="006E6613">
      <w:pPr>
        <w:pStyle w:val="Logo"/>
        <w:tabs>
          <w:tab w:val="left" w:pos="6282"/>
        </w:tabs>
        <w:spacing w:before="600" w:after="0" w:line="276" w:lineRule="auto"/>
        <w:ind w:left="74" w:right="74"/>
        <w:rPr>
          <w:lang w:eastAsia="en-US"/>
        </w:rPr>
      </w:pPr>
    </w:p>
    <w:p w14:paraId="5FB961A4" w14:textId="77777777" w:rsidR="00073440" w:rsidRDefault="006E6613" w:rsidP="00B57CEC">
      <w:pPr>
        <w:pStyle w:val="Podtytu"/>
        <w:spacing w:after="0"/>
        <w:jc w:val="center"/>
        <w:rPr>
          <w:lang w:bidi="pl-PL"/>
        </w:rPr>
      </w:pPr>
      <w:r>
        <w:rPr>
          <w:lang w:bidi="pl-PL"/>
        </w:rPr>
        <w:t>Szczegółowy opis przedmiotu zamówienia</w:t>
      </w:r>
    </w:p>
    <w:p w14:paraId="65E3B8BA" w14:textId="77777777" w:rsidR="00073440" w:rsidRDefault="00073440" w:rsidP="00B57CEC">
      <w:pPr>
        <w:pStyle w:val="Podtytu"/>
        <w:spacing w:after="0"/>
        <w:jc w:val="center"/>
        <w:rPr>
          <w:lang w:bidi="pl-PL"/>
        </w:rPr>
      </w:pPr>
    </w:p>
    <w:p w14:paraId="6C32A3D7" w14:textId="77777777" w:rsidR="00B57CEC" w:rsidRDefault="006E6613" w:rsidP="00B57CEC">
      <w:pPr>
        <w:pStyle w:val="Podtytu"/>
        <w:spacing w:after="0"/>
        <w:jc w:val="center"/>
        <w:rPr>
          <w:lang w:bidi="pl-PL"/>
        </w:rPr>
      </w:pPr>
      <w:r>
        <w:rPr>
          <w:lang w:bidi="pl-PL"/>
        </w:rPr>
        <w:t>dla proje</w:t>
      </w:r>
      <w:r w:rsidR="00073440">
        <w:rPr>
          <w:lang w:bidi="pl-PL"/>
        </w:rPr>
        <w:t>K</w:t>
      </w:r>
      <w:r>
        <w:rPr>
          <w:lang w:bidi="pl-PL"/>
        </w:rPr>
        <w:t>tu</w:t>
      </w:r>
    </w:p>
    <w:p w14:paraId="6DC45B00" w14:textId="77777777" w:rsidR="00B57CEC" w:rsidRPr="00B57CEC" w:rsidRDefault="00B57CEC" w:rsidP="00B57CEC">
      <w:pPr>
        <w:rPr>
          <w:lang w:bidi="pl-PL"/>
        </w:rPr>
      </w:pPr>
    </w:p>
    <w:p w14:paraId="20E3FE6C" w14:textId="77777777" w:rsidR="003F3033" w:rsidRDefault="003F3033" w:rsidP="00073440">
      <w:pPr>
        <w:pStyle w:val="Podtytu"/>
        <w:spacing w:after="0"/>
        <w:jc w:val="center"/>
        <w:rPr>
          <w:lang w:bidi="pl-PL"/>
        </w:rPr>
      </w:pPr>
      <w:r>
        <w:rPr>
          <w:lang w:bidi="pl-PL"/>
        </w:rPr>
        <w:t>zwiększenie dostęponości e-usług</w:t>
      </w:r>
    </w:p>
    <w:p w14:paraId="65A42C9B" w14:textId="77777777" w:rsidR="00E279B8" w:rsidRPr="00565F3F" w:rsidRDefault="003F3033" w:rsidP="00073440">
      <w:pPr>
        <w:pStyle w:val="Podtytu"/>
        <w:spacing w:after="0"/>
        <w:jc w:val="center"/>
        <w:rPr>
          <w:lang w:bidi="pl-PL"/>
        </w:rPr>
      </w:pPr>
      <w:r>
        <w:rPr>
          <w:lang w:bidi="pl-PL"/>
        </w:rPr>
        <w:t>w gminie kozłowo</w:t>
      </w:r>
    </w:p>
    <w:p w14:paraId="66501910" w14:textId="77777777" w:rsidR="00B15BD7" w:rsidRDefault="00B15BD7">
      <w:pPr>
        <w:spacing w:after="240" w:line="252" w:lineRule="auto"/>
        <w:ind w:left="0" w:right="0"/>
        <w:rPr>
          <w:noProof/>
        </w:rPr>
      </w:pPr>
      <w:r>
        <w:rPr>
          <w:noProof/>
        </w:rPr>
        <w:br w:type="page"/>
      </w:r>
    </w:p>
    <w:sdt>
      <w:sdtPr>
        <w:rPr>
          <w:rFonts w:asciiTheme="minorHAnsi" w:eastAsiaTheme="minorEastAsia" w:hAnsiTheme="minorHAnsi" w:cstheme="minorBidi"/>
          <w:caps w:val="0"/>
          <w:color w:val="auto"/>
          <w:sz w:val="22"/>
          <w:szCs w:val="22"/>
        </w:rPr>
        <w:id w:val="1074161412"/>
        <w:docPartObj>
          <w:docPartGallery w:val="Table of Contents"/>
          <w:docPartUnique/>
        </w:docPartObj>
      </w:sdtPr>
      <w:sdtEndPr>
        <w:rPr>
          <w:b/>
          <w:bCs/>
        </w:rPr>
      </w:sdtEndPr>
      <w:sdtContent>
        <w:p w14:paraId="29DE6417" w14:textId="77777777" w:rsidR="007E6EE3" w:rsidRDefault="007E6EE3" w:rsidP="003B721D">
          <w:pPr>
            <w:pStyle w:val="Nagwekspisutreci"/>
            <w:ind w:left="0"/>
          </w:pPr>
          <w:r>
            <w:t>Spis treści</w:t>
          </w:r>
        </w:p>
        <w:p w14:paraId="53D17236" w14:textId="4E419B22" w:rsidR="008845B3" w:rsidRDefault="00FD2272">
          <w:pPr>
            <w:pStyle w:val="Spistreci1"/>
            <w:rPr>
              <w:noProof/>
              <w:kern w:val="0"/>
              <w:lang w:eastAsia="pl-PL"/>
            </w:rPr>
          </w:pPr>
          <w:r>
            <w:fldChar w:fldCharType="begin"/>
          </w:r>
          <w:r w:rsidR="007E6EE3">
            <w:instrText xml:space="preserve"> TOC \o "1-3" \h \z \u </w:instrText>
          </w:r>
          <w:r>
            <w:fldChar w:fldCharType="separate"/>
          </w:r>
          <w:hyperlink w:anchor="_Toc88994709" w:history="1">
            <w:r w:rsidR="008845B3" w:rsidRPr="001E2AAD">
              <w:rPr>
                <w:rStyle w:val="Hipercze"/>
                <w:noProof/>
              </w:rPr>
              <w:t>1.</w:t>
            </w:r>
            <w:r w:rsidR="008845B3">
              <w:rPr>
                <w:noProof/>
                <w:kern w:val="0"/>
                <w:lang w:eastAsia="pl-PL"/>
              </w:rPr>
              <w:tab/>
            </w:r>
            <w:r w:rsidR="008845B3" w:rsidRPr="001E2AAD">
              <w:rPr>
                <w:rStyle w:val="Hipercze"/>
                <w:noProof/>
              </w:rPr>
              <w:t>Podział na części.</w:t>
            </w:r>
            <w:r w:rsidR="008845B3">
              <w:rPr>
                <w:noProof/>
                <w:webHidden/>
              </w:rPr>
              <w:tab/>
            </w:r>
            <w:r w:rsidR="008845B3">
              <w:rPr>
                <w:noProof/>
                <w:webHidden/>
              </w:rPr>
              <w:fldChar w:fldCharType="begin"/>
            </w:r>
            <w:r w:rsidR="008845B3">
              <w:rPr>
                <w:noProof/>
                <w:webHidden/>
              </w:rPr>
              <w:instrText xml:space="preserve"> PAGEREF _Toc88994709 \h </w:instrText>
            </w:r>
            <w:r w:rsidR="008845B3">
              <w:rPr>
                <w:noProof/>
                <w:webHidden/>
              </w:rPr>
            </w:r>
            <w:r w:rsidR="008845B3">
              <w:rPr>
                <w:noProof/>
                <w:webHidden/>
              </w:rPr>
              <w:fldChar w:fldCharType="separate"/>
            </w:r>
            <w:r w:rsidR="00745839">
              <w:rPr>
                <w:noProof/>
                <w:webHidden/>
              </w:rPr>
              <w:t>3</w:t>
            </w:r>
            <w:r w:rsidR="008845B3">
              <w:rPr>
                <w:noProof/>
                <w:webHidden/>
              </w:rPr>
              <w:fldChar w:fldCharType="end"/>
            </w:r>
          </w:hyperlink>
        </w:p>
        <w:p w14:paraId="25176EB7" w14:textId="166ED0F3" w:rsidR="008845B3" w:rsidRDefault="00427B23">
          <w:pPr>
            <w:pStyle w:val="Spistreci1"/>
            <w:rPr>
              <w:noProof/>
              <w:kern w:val="0"/>
              <w:lang w:eastAsia="pl-PL"/>
            </w:rPr>
          </w:pPr>
          <w:hyperlink w:anchor="_Toc88994710" w:history="1">
            <w:r w:rsidR="008845B3" w:rsidRPr="001E2AAD">
              <w:rPr>
                <w:rStyle w:val="Hipercze"/>
                <w:noProof/>
              </w:rPr>
              <w:t>2.</w:t>
            </w:r>
            <w:r w:rsidR="008845B3">
              <w:rPr>
                <w:noProof/>
                <w:kern w:val="0"/>
                <w:lang w:eastAsia="pl-PL"/>
              </w:rPr>
              <w:tab/>
            </w:r>
            <w:r w:rsidR="008845B3" w:rsidRPr="001E2AAD">
              <w:rPr>
                <w:rStyle w:val="Hipercze"/>
                <w:noProof/>
              </w:rPr>
              <w:t>Część nr 1 – Uruchomienie e-usług dla mieszkańców.</w:t>
            </w:r>
            <w:r w:rsidR="008845B3">
              <w:rPr>
                <w:noProof/>
                <w:webHidden/>
              </w:rPr>
              <w:tab/>
            </w:r>
            <w:r w:rsidR="008845B3">
              <w:rPr>
                <w:noProof/>
                <w:webHidden/>
              </w:rPr>
              <w:fldChar w:fldCharType="begin"/>
            </w:r>
            <w:r w:rsidR="008845B3">
              <w:rPr>
                <w:noProof/>
                <w:webHidden/>
              </w:rPr>
              <w:instrText xml:space="preserve"> PAGEREF _Toc88994710 \h </w:instrText>
            </w:r>
            <w:r w:rsidR="008845B3">
              <w:rPr>
                <w:noProof/>
                <w:webHidden/>
              </w:rPr>
            </w:r>
            <w:r w:rsidR="008845B3">
              <w:rPr>
                <w:noProof/>
                <w:webHidden/>
              </w:rPr>
              <w:fldChar w:fldCharType="separate"/>
            </w:r>
            <w:r w:rsidR="00745839">
              <w:rPr>
                <w:noProof/>
                <w:webHidden/>
              </w:rPr>
              <w:t>5</w:t>
            </w:r>
            <w:r w:rsidR="008845B3">
              <w:rPr>
                <w:noProof/>
                <w:webHidden/>
              </w:rPr>
              <w:fldChar w:fldCharType="end"/>
            </w:r>
          </w:hyperlink>
        </w:p>
        <w:p w14:paraId="0EFF27F1" w14:textId="66337081" w:rsidR="008845B3" w:rsidRDefault="00427B23">
          <w:pPr>
            <w:pStyle w:val="Spistreci1"/>
            <w:rPr>
              <w:noProof/>
              <w:kern w:val="0"/>
              <w:lang w:eastAsia="pl-PL"/>
            </w:rPr>
          </w:pPr>
          <w:hyperlink w:anchor="_Toc88994711" w:history="1">
            <w:r w:rsidR="008845B3" w:rsidRPr="001E2AAD">
              <w:rPr>
                <w:rStyle w:val="Hipercze"/>
                <w:noProof/>
              </w:rPr>
              <w:t>2.1.</w:t>
            </w:r>
            <w:r w:rsidR="008845B3">
              <w:rPr>
                <w:noProof/>
                <w:kern w:val="0"/>
                <w:lang w:eastAsia="pl-PL"/>
              </w:rPr>
              <w:tab/>
            </w:r>
            <w:r w:rsidR="008845B3" w:rsidRPr="001E2AAD">
              <w:rPr>
                <w:rStyle w:val="Hipercze"/>
                <w:noProof/>
              </w:rPr>
              <w:t>Wymagania realizacji przedmiotu zamówienia dla części nr 1.</w:t>
            </w:r>
            <w:r w:rsidR="008845B3">
              <w:rPr>
                <w:noProof/>
                <w:webHidden/>
              </w:rPr>
              <w:tab/>
            </w:r>
            <w:r w:rsidR="008845B3">
              <w:rPr>
                <w:noProof/>
                <w:webHidden/>
              </w:rPr>
              <w:fldChar w:fldCharType="begin"/>
            </w:r>
            <w:r w:rsidR="008845B3">
              <w:rPr>
                <w:noProof/>
                <w:webHidden/>
              </w:rPr>
              <w:instrText xml:space="preserve"> PAGEREF _Toc88994711 \h </w:instrText>
            </w:r>
            <w:r w:rsidR="008845B3">
              <w:rPr>
                <w:noProof/>
                <w:webHidden/>
              </w:rPr>
            </w:r>
            <w:r w:rsidR="008845B3">
              <w:rPr>
                <w:noProof/>
                <w:webHidden/>
              </w:rPr>
              <w:fldChar w:fldCharType="separate"/>
            </w:r>
            <w:r w:rsidR="00745839">
              <w:rPr>
                <w:noProof/>
                <w:webHidden/>
              </w:rPr>
              <w:t>5</w:t>
            </w:r>
            <w:r w:rsidR="008845B3">
              <w:rPr>
                <w:noProof/>
                <w:webHidden/>
              </w:rPr>
              <w:fldChar w:fldCharType="end"/>
            </w:r>
          </w:hyperlink>
        </w:p>
        <w:p w14:paraId="6DAC0AA3" w14:textId="05D92464" w:rsidR="008845B3" w:rsidRDefault="00427B23">
          <w:pPr>
            <w:pStyle w:val="Spistreci1"/>
            <w:rPr>
              <w:noProof/>
              <w:kern w:val="0"/>
              <w:lang w:eastAsia="pl-PL"/>
            </w:rPr>
          </w:pPr>
          <w:hyperlink w:anchor="_Toc88994712" w:history="1">
            <w:r w:rsidR="008845B3" w:rsidRPr="001E2AAD">
              <w:rPr>
                <w:rStyle w:val="Hipercze"/>
                <w:noProof/>
              </w:rPr>
              <w:t>2.2.</w:t>
            </w:r>
            <w:r w:rsidR="008845B3">
              <w:rPr>
                <w:noProof/>
                <w:kern w:val="0"/>
                <w:lang w:eastAsia="pl-PL"/>
              </w:rPr>
              <w:tab/>
            </w:r>
            <w:r w:rsidR="008845B3" w:rsidRPr="001E2AAD">
              <w:rPr>
                <w:rStyle w:val="Hipercze"/>
                <w:noProof/>
              </w:rPr>
              <w:t>Zakup licencji centralnej platformy e-usług mieszkańca.</w:t>
            </w:r>
            <w:r w:rsidR="008845B3">
              <w:rPr>
                <w:noProof/>
                <w:webHidden/>
              </w:rPr>
              <w:tab/>
            </w:r>
            <w:r w:rsidR="008845B3">
              <w:rPr>
                <w:noProof/>
                <w:webHidden/>
              </w:rPr>
              <w:fldChar w:fldCharType="begin"/>
            </w:r>
            <w:r w:rsidR="008845B3">
              <w:rPr>
                <w:noProof/>
                <w:webHidden/>
              </w:rPr>
              <w:instrText xml:space="preserve"> PAGEREF _Toc88994712 \h </w:instrText>
            </w:r>
            <w:r w:rsidR="008845B3">
              <w:rPr>
                <w:noProof/>
                <w:webHidden/>
              </w:rPr>
            </w:r>
            <w:r w:rsidR="008845B3">
              <w:rPr>
                <w:noProof/>
                <w:webHidden/>
              </w:rPr>
              <w:fldChar w:fldCharType="separate"/>
            </w:r>
            <w:r w:rsidR="00745839">
              <w:rPr>
                <w:noProof/>
                <w:webHidden/>
              </w:rPr>
              <w:t>26</w:t>
            </w:r>
            <w:r w:rsidR="008845B3">
              <w:rPr>
                <w:noProof/>
                <w:webHidden/>
              </w:rPr>
              <w:fldChar w:fldCharType="end"/>
            </w:r>
          </w:hyperlink>
        </w:p>
        <w:p w14:paraId="7C20F0FE" w14:textId="55EBE8FC" w:rsidR="008845B3" w:rsidRDefault="00427B23">
          <w:pPr>
            <w:pStyle w:val="Spistreci1"/>
            <w:rPr>
              <w:noProof/>
              <w:kern w:val="0"/>
              <w:lang w:eastAsia="pl-PL"/>
            </w:rPr>
          </w:pPr>
          <w:hyperlink w:anchor="_Toc88994713" w:history="1">
            <w:r w:rsidR="008845B3" w:rsidRPr="001E2AAD">
              <w:rPr>
                <w:rStyle w:val="Hipercze"/>
                <w:noProof/>
              </w:rPr>
              <w:t>2.3.</w:t>
            </w:r>
            <w:r w:rsidR="008845B3">
              <w:rPr>
                <w:noProof/>
                <w:kern w:val="0"/>
                <w:lang w:eastAsia="pl-PL"/>
              </w:rPr>
              <w:tab/>
            </w:r>
            <w:r w:rsidR="008845B3" w:rsidRPr="001E2AAD">
              <w:rPr>
                <w:rStyle w:val="Hipercze"/>
                <w:noProof/>
              </w:rPr>
              <w:t>Wdrożenie centralnej platformy e-usług mieszkańca.</w:t>
            </w:r>
            <w:r w:rsidR="008845B3">
              <w:rPr>
                <w:noProof/>
                <w:webHidden/>
              </w:rPr>
              <w:tab/>
            </w:r>
            <w:r w:rsidR="008845B3">
              <w:rPr>
                <w:noProof/>
                <w:webHidden/>
              </w:rPr>
              <w:fldChar w:fldCharType="begin"/>
            </w:r>
            <w:r w:rsidR="008845B3">
              <w:rPr>
                <w:noProof/>
                <w:webHidden/>
              </w:rPr>
              <w:instrText xml:space="preserve"> PAGEREF _Toc88994713 \h </w:instrText>
            </w:r>
            <w:r w:rsidR="008845B3">
              <w:rPr>
                <w:noProof/>
                <w:webHidden/>
              </w:rPr>
            </w:r>
            <w:r w:rsidR="008845B3">
              <w:rPr>
                <w:noProof/>
                <w:webHidden/>
              </w:rPr>
              <w:fldChar w:fldCharType="separate"/>
            </w:r>
            <w:r w:rsidR="00745839">
              <w:rPr>
                <w:noProof/>
                <w:webHidden/>
              </w:rPr>
              <w:t>30</w:t>
            </w:r>
            <w:r w:rsidR="008845B3">
              <w:rPr>
                <w:noProof/>
                <w:webHidden/>
              </w:rPr>
              <w:fldChar w:fldCharType="end"/>
            </w:r>
          </w:hyperlink>
        </w:p>
        <w:p w14:paraId="16CA4221" w14:textId="3BFCAE38" w:rsidR="008845B3" w:rsidRDefault="00427B23">
          <w:pPr>
            <w:pStyle w:val="Spistreci1"/>
            <w:rPr>
              <w:noProof/>
              <w:kern w:val="0"/>
              <w:lang w:eastAsia="pl-PL"/>
            </w:rPr>
          </w:pPr>
          <w:hyperlink w:anchor="_Toc88994714" w:history="1">
            <w:r w:rsidR="008845B3" w:rsidRPr="001E2AAD">
              <w:rPr>
                <w:rStyle w:val="Hipercze"/>
                <w:noProof/>
              </w:rPr>
              <w:t>2.4.</w:t>
            </w:r>
            <w:r w:rsidR="008845B3">
              <w:rPr>
                <w:noProof/>
                <w:kern w:val="0"/>
                <w:lang w:eastAsia="pl-PL"/>
              </w:rPr>
              <w:tab/>
            </w:r>
            <w:r w:rsidR="008845B3" w:rsidRPr="001E2AAD">
              <w:rPr>
                <w:rStyle w:val="Hipercze"/>
                <w:noProof/>
              </w:rPr>
              <w:t>Modernizacja systemu dziedzinowego.</w:t>
            </w:r>
            <w:r w:rsidR="008845B3">
              <w:rPr>
                <w:noProof/>
                <w:webHidden/>
              </w:rPr>
              <w:tab/>
            </w:r>
            <w:r w:rsidR="008845B3">
              <w:rPr>
                <w:noProof/>
                <w:webHidden/>
              </w:rPr>
              <w:fldChar w:fldCharType="begin"/>
            </w:r>
            <w:r w:rsidR="008845B3">
              <w:rPr>
                <w:noProof/>
                <w:webHidden/>
              </w:rPr>
              <w:instrText xml:space="preserve"> PAGEREF _Toc88994714 \h </w:instrText>
            </w:r>
            <w:r w:rsidR="008845B3">
              <w:rPr>
                <w:noProof/>
                <w:webHidden/>
              </w:rPr>
            </w:r>
            <w:r w:rsidR="008845B3">
              <w:rPr>
                <w:noProof/>
                <w:webHidden/>
              </w:rPr>
              <w:fldChar w:fldCharType="separate"/>
            </w:r>
            <w:r w:rsidR="00745839">
              <w:rPr>
                <w:noProof/>
                <w:webHidden/>
              </w:rPr>
              <w:t>30</w:t>
            </w:r>
            <w:r w:rsidR="008845B3">
              <w:rPr>
                <w:noProof/>
                <w:webHidden/>
              </w:rPr>
              <w:fldChar w:fldCharType="end"/>
            </w:r>
          </w:hyperlink>
        </w:p>
        <w:p w14:paraId="68579738" w14:textId="0F6FD10B" w:rsidR="008845B3" w:rsidRDefault="00427B23">
          <w:pPr>
            <w:pStyle w:val="Spistreci1"/>
            <w:rPr>
              <w:noProof/>
              <w:kern w:val="0"/>
              <w:lang w:eastAsia="pl-PL"/>
            </w:rPr>
          </w:pPr>
          <w:hyperlink w:anchor="_Toc88994715" w:history="1">
            <w:r w:rsidR="008845B3" w:rsidRPr="001E2AAD">
              <w:rPr>
                <w:rStyle w:val="Hipercze"/>
                <w:noProof/>
              </w:rPr>
              <w:t>2.5.</w:t>
            </w:r>
            <w:r w:rsidR="008845B3">
              <w:rPr>
                <w:noProof/>
                <w:kern w:val="0"/>
                <w:lang w:eastAsia="pl-PL"/>
              </w:rPr>
              <w:tab/>
            </w:r>
            <w:r w:rsidR="008845B3" w:rsidRPr="001E2AAD">
              <w:rPr>
                <w:rStyle w:val="Hipercze"/>
                <w:noProof/>
              </w:rPr>
              <w:t>Zakup licencji elektronicznego systemu obiegu dokumentów.</w:t>
            </w:r>
            <w:r w:rsidR="008845B3">
              <w:rPr>
                <w:noProof/>
                <w:webHidden/>
              </w:rPr>
              <w:tab/>
            </w:r>
            <w:r w:rsidR="008845B3">
              <w:rPr>
                <w:noProof/>
                <w:webHidden/>
              </w:rPr>
              <w:fldChar w:fldCharType="begin"/>
            </w:r>
            <w:r w:rsidR="008845B3">
              <w:rPr>
                <w:noProof/>
                <w:webHidden/>
              </w:rPr>
              <w:instrText xml:space="preserve"> PAGEREF _Toc88994715 \h </w:instrText>
            </w:r>
            <w:r w:rsidR="008845B3">
              <w:rPr>
                <w:noProof/>
                <w:webHidden/>
              </w:rPr>
            </w:r>
            <w:r w:rsidR="008845B3">
              <w:rPr>
                <w:noProof/>
                <w:webHidden/>
              </w:rPr>
              <w:fldChar w:fldCharType="separate"/>
            </w:r>
            <w:r w:rsidR="00745839">
              <w:rPr>
                <w:noProof/>
                <w:webHidden/>
              </w:rPr>
              <w:t>34</w:t>
            </w:r>
            <w:r w:rsidR="008845B3">
              <w:rPr>
                <w:noProof/>
                <w:webHidden/>
              </w:rPr>
              <w:fldChar w:fldCharType="end"/>
            </w:r>
          </w:hyperlink>
        </w:p>
        <w:p w14:paraId="03513822" w14:textId="2EA5BEF9" w:rsidR="008845B3" w:rsidRDefault="00427B23">
          <w:pPr>
            <w:pStyle w:val="Spistreci1"/>
            <w:rPr>
              <w:noProof/>
              <w:kern w:val="0"/>
              <w:lang w:eastAsia="pl-PL"/>
            </w:rPr>
          </w:pPr>
          <w:hyperlink w:anchor="_Toc88994716" w:history="1">
            <w:r w:rsidR="008845B3" w:rsidRPr="001E2AAD">
              <w:rPr>
                <w:rStyle w:val="Hipercze"/>
                <w:noProof/>
              </w:rPr>
              <w:t>2.6.</w:t>
            </w:r>
            <w:r w:rsidR="008845B3">
              <w:rPr>
                <w:noProof/>
                <w:kern w:val="0"/>
                <w:lang w:eastAsia="pl-PL"/>
              </w:rPr>
              <w:tab/>
            </w:r>
            <w:r w:rsidR="008845B3" w:rsidRPr="001E2AAD">
              <w:rPr>
                <w:rStyle w:val="Hipercze"/>
                <w:noProof/>
              </w:rPr>
              <w:t>Wdrożenie elektronicznego systemu obiegu dokumentów.</w:t>
            </w:r>
            <w:r w:rsidR="008845B3">
              <w:rPr>
                <w:noProof/>
                <w:webHidden/>
              </w:rPr>
              <w:tab/>
            </w:r>
            <w:r w:rsidR="008845B3">
              <w:rPr>
                <w:noProof/>
                <w:webHidden/>
              </w:rPr>
              <w:fldChar w:fldCharType="begin"/>
            </w:r>
            <w:r w:rsidR="008845B3">
              <w:rPr>
                <w:noProof/>
                <w:webHidden/>
              </w:rPr>
              <w:instrText xml:space="preserve"> PAGEREF _Toc88994716 \h </w:instrText>
            </w:r>
            <w:r w:rsidR="008845B3">
              <w:rPr>
                <w:noProof/>
                <w:webHidden/>
              </w:rPr>
            </w:r>
            <w:r w:rsidR="008845B3">
              <w:rPr>
                <w:noProof/>
                <w:webHidden/>
              </w:rPr>
              <w:fldChar w:fldCharType="separate"/>
            </w:r>
            <w:r w:rsidR="00745839">
              <w:rPr>
                <w:noProof/>
                <w:webHidden/>
              </w:rPr>
              <w:t>48</w:t>
            </w:r>
            <w:r w:rsidR="008845B3">
              <w:rPr>
                <w:noProof/>
                <w:webHidden/>
              </w:rPr>
              <w:fldChar w:fldCharType="end"/>
            </w:r>
          </w:hyperlink>
        </w:p>
        <w:p w14:paraId="5DE31C55" w14:textId="295B1A4E" w:rsidR="008845B3" w:rsidRDefault="00427B23">
          <w:pPr>
            <w:pStyle w:val="Spistreci1"/>
            <w:rPr>
              <w:noProof/>
              <w:kern w:val="0"/>
              <w:lang w:eastAsia="pl-PL"/>
            </w:rPr>
          </w:pPr>
          <w:hyperlink w:anchor="_Toc88994717" w:history="1">
            <w:r w:rsidR="008845B3" w:rsidRPr="001E2AAD">
              <w:rPr>
                <w:rStyle w:val="Hipercze"/>
                <w:noProof/>
              </w:rPr>
              <w:t>2.7.</w:t>
            </w:r>
            <w:r w:rsidR="008845B3">
              <w:rPr>
                <w:noProof/>
                <w:kern w:val="0"/>
                <w:lang w:eastAsia="pl-PL"/>
              </w:rPr>
              <w:tab/>
            </w:r>
            <w:r w:rsidR="008845B3" w:rsidRPr="001E2AAD">
              <w:rPr>
                <w:rStyle w:val="Hipercze"/>
                <w:noProof/>
              </w:rPr>
              <w:t>Opracowanie i wdrożenie e-usług na platformie ePUAP - 5PD.</w:t>
            </w:r>
            <w:r w:rsidR="008845B3">
              <w:rPr>
                <w:noProof/>
                <w:webHidden/>
              </w:rPr>
              <w:tab/>
            </w:r>
            <w:r w:rsidR="008845B3">
              <w:rPr>
                <w:noProof/>
                <w:webHidden/>
              </w:rPr>
              <w:fldChar w:fldCharType="begin"/>
            </w:r>
            <w:r w:rsidR="008845B3">
              <w:rPr>
                <w:noProof/>
                <w:webHidden/>
              </w:rPr>
              <w:instrText xml:space="preserve"> PAGEREF _Toc88994717 \h </w:instrText>
            </w:r>
            <w:r w:rsidR="008845B3">
              <w:rPr>
                <w:noProof/>
                <w:webHidden/>
              </w:rPr>
            </w:r>
            <w:r w:rsidR="008845B3">
              <w:rPr>
                <w:noProof/>
                <w:webHidden/>
              </w:rPr>
              <w:fldChar w:fldCharType="separate"/>
            </w:r>
            <w:r w:rsidR="00745839">
              <w:rPr>
                <w:noProof/>
                <w:webHidden/>
              </w:rPr>
              <w:t>48</w:t>
            </w:r>
            <w:r w:rsidR="008845B3">
              <w:rPr>
                <w:noProof/>
                <w:webHidden/>
              </w:rPr>
              <w:fldChar w:fldCharType="end"/>
            </w:r>
          </w:hyperlink>
        </w:p>
        <w:p w14:paraId="6CC2DA9F" w14:textId="386119F3" w:rsidR="008845B3" w:rsidRDefault="00427B23">
          <w:pPr>
            <w:pStyle w:val="Spistreci1"/>
            <w:rPr>
              <w:noProof/>
              <w:kern w:val="0"/>
              <w:lang w:eastAsia="pl-PL"/>
            </w:rPr>
          </w:pPr>
          <w:hyperlink w:anchor="_Toc88994718" w:history="1">
            <w:r w:rsidR="008845B3" w:rsidRPr="001E2AAD">
              <w:rPr>
                <w:rStyle w:val="Hipercze"/>
                <w:noProof/>
              </w:rPr>
              <w:t>2.8.</w:t>
            </w:r>
            <w:r w:rsidR="008845B3">
              <w:rPr>
                <w:noProof/>
                <w:kern w:val="0"/>
                <w:lang w:eastAsia="pl-PL"/>
              </w:rPr>
              <w:tab/>
            </w:r>
            <w:r w:rsidR="008845B3" w:rsidRPr="001E2AAD">
              <w:rPr>
                <w:rStyle w:val="Hipercze"/>
                <w:noProof/>
              </w:rPr>
              <w:t>Opracowanie i wdrożenie e-usług na platformie ePUAP - 3PD.</w:t>
            </w:r>
            <w:r w:rsidR="008845B3">
              <w:rPr>
                <w:noProof/>
                <w:webHidden/>
              </w:rPr>
              <w:tab/>
            </w:r>
            <w:r w:rsidR="008845B3">
              <w:rPr>
                <w:noProof/>
                <w:webHidden/>
              </w:rPr>
              <w:fldChar w:fldCharType="begin"/>
            </w:r>
            <w:r w:rsidR="008845B3">
              <w:rPr>
                <w:noProof/>
                <w:webHidden/>
              </w:rPr>
              <w:instrText xml:space="preserve"> PAGEREF _Toc88994718 \h </w:instrText>
            </w:r>
            <w:r w:rsidR="008845B3">
              <w:rPr>
                <w:noProof/>
                <w:webHidden/>
              </w:rPr>
            </w:r>
            <w:r w:rsidR="008845B3">
              <w:rPr>
                <w:noProof/>
                <w:webHidden/>
              </w:rPr>
              <w:fldChar w:fldCharType="separate"/>
            </w:r>
            <w:r w:rsidR="00745839">
              <w:rPr>
                <w:noProof/>
                <w:webHidden/>
              </w:rPr>
              <w:t>49</w:t>
            </w:r>
            <w:r w:rsidR="008845B3">
              <w:rPr>
                <w:noProof/>
                <w:webHidden/>
              </w:rPr>
              <w:fldChar w:fldCharType="end"/>
            </w:r>
          </w:hyperlink>
        </w:p>
        <w:p w14:paraId="0A49EC44" w14:textId="684D53B9" w:rsidR="008845B3" w:rsidRDefault="00427B23">
          <w:pPr>
            <w:pStyle w:val="Spistreci1"/>
            <w:rPr>
              <w:noProof/>
              <w:kern w:val="0"/>
              <w:lang w:eastAsia="pl-PL"/>
            </w:rPr>
          </w:pPr>
          <w:hyperlink w:anchor="_Toc88994719" w:history="1">
            <w:r w:rsidR="008845B3" w:rsidRPr="001E2AAD">
              <w:rPr>
                <w:rStyle w:val="Hipercze"/>
                <w:noProof/>
              </w:rPr>
              <w:t>2.9.</w:t>
            </w:r>
            <w:r w:rsidR="008845B3">
              <w:rPr>
                <w:noProof/>
                <w:kern w:val="0"/>
                <w:lang w:eastAsia="pl-PL"/>
              </w:rPr>
              <w:tab/>
            </w:r>
            <w:r w:rsidR="008845B3" w:rsidRPr="001E2AAD">
              <w:rPr>
                <w:rStyle w:val="Hipercze"/>
                <w:noProof/>
              </w:rPr>
              <w:t>Zakup licencji systemu informacji przestrzennej.</w:t>
            </w:r>
            <w:r w:rsidR="008845B3">
              <w:rPr>
                <w:noProof/>
                <w:webHidden/>
              </w:rPr>
              <w:tab/>
            </w:r>
            <w:r w:rsidR="008845B3">
              <w:rPr>
                <w:noProof/>
                <w:webHidden/>
              </w:rPr>
              <w:fldChar w:fldCharType="begin"/>
            </w:r>
            <w:r w:rsidR="008845B3">
              <w:rPr>
                <w:noProof/>
                <w:webHidden/>
              </w:rPr>
              <w:instrText xml:space="preserve"> PAGEREF _Toc88994719 \h </w:instrText>
            </w:r>
            <w:r w:rsidR="008845B3">
              <w:rPr>
                <w:noProof/>
                <w:webHidden/>
              </w:rPr>
            </w:r>
            <w:r w:rsidR="008845B3">
              <w:rPr>
                <w:noProof/>
                <w:webHidden/>
              </w:rPr>
              <w:fldChar w:fldCharType="separate"/>
            </w:r>
            <w:r w:rsidR="00745839">
              <w:rPr>
                <w:noProof/>
                <w:webHidden/>
              </w:rPr>
              <w:t>50</w:t>
            </w:r>
            <w:r w:rsidR="008845B3">
              <w:rPr>
                <w:noProof/>
                <w:webHidden/>
              </w:rPr>
              <w:fldChar w:fldCharType="end"/>
            </w:r>
          </w:hyperlink>
        </w:p>
        <w:p w14:paraId="50F9B2C3" w14:textId="678CB38D" w:rsidR="008845B3" w:rsidRDefault="00427B23">
          <w:pPr>
            <w:pStyle w:val="Spistreci1"/>
            <w:rPr>
              <w:noProof/>
              <w:kern w:val="0"/>
              <w:lang w:eastAsia="pl-PL"/>
            </w:rPr>
          </w:pPr>
          <w:hyperlink w:anchor="_Toc88994720" w:history="1">
            <w:r w:rsidR="008845B3" w:rsidRPr="001E2AAD">
              <w:rPr>
                <w:rStyle w:val="Hipercze"/>
                <w:noProof/>
              </w:rPr>
              <w:t>2.10.</w:t>
            </w:r>
            <w:r w:rsidR="008845B3">
              <w:rPr>
                <w:noProof/>
                <w:kern w:val="0"/>
                <w:lang w:eastAsia="pl-PL"/>
              </w:rPr>
              <w:tab/>
            </w:r>
            <w:r w:rsidR="008845B3" w:rsidRPr="001E2AAD">
              <w:rPr>
                <w:rStyle w:val="Hipercze"/>
                <w:noProof/>
              </w:rPr>
              <w:t>Wdrożenie systemu informacji przestrzennej.</w:t>
            </w:r>
            <w:r w:rsidR="008845B3">
              <w:rPr>
                <w:noProof/>
                <w:webHidden/>
              </w:rPr>
              <w:tab/>
            </w:r>
            <w:r w:rsidR="008845B3">
              <w:rPr>
                <w:noProof/>
                <w:webHidden/>
              </w:rPr>
              <w:fldChar w:fldCharType="begin"/>
            </w:r>
            <w:r w:rsidR="008845B3">
              <w:rPr>
                <w:noProof/>
                <w:webHidden/>
              </w:rPr>
              <w:instrText xml:space="preserve"> PAGEREF _Toc88994720 \h </w:instrText>
            </w:r>
            <w:r w:rsidR="008845B3">
              <w:rPr>
                <w:noProof/>
                <w:webHidden/>
              </w:rPr>
            </w:r>
            <w:r w:rsidR="008845B3">
              <w:rPr>
                <w:noProof/>
                <w:webHidden/>
              </w:rPr>
              <w:fldChar w:fldCharType="separate"/>
            </w:r>
            <w:r w:rsidR="00745839">
              <w:rPr>
                <w:noProof/>
                <w:webHidden/>
              </w:rPr>
              <w:t>74</w:t>
            </w:r>
            <w:r w:rsidR="008845B3">
              <w:rPr>
                <w:noProof/>
                <w:webHidden/>
              </w:rPr>
              <w:fldChar w:fldCharType="end"/>
            </w:r>
          </w:hyperlink>
        </w:p>
        <w:p w14:paraId="164BB650" w14:textId="4122B99E" w:rsidR="008845B3" w:rsidRDefault="00427B23">
          <w:pPr>
            <w:pStyle w:val="Spistreci1"/>
            <w:rPr>
              <w:noProof/>
              <w:kern w:val="0"/>
              <w:lang w:eastAsia="pl-PL"/>
            </w:rPr>
          </w:pPr>
          <w:hyperlink w:anchor="_Toc88994721" w:history="1">
            <w:r w:rsidR="008845B3" w:rsidRPr="001E2AAD">
              <w:rPr>
                <w:rStyle w:val="Hipercze"/>
                <w:noProof/>
              </w:rPr>
              <w:t>2.11.</w:t>
            </w:r>
            <w:r w:rsidR="008845B3">
              <w:rPr>
                <w:noProof/>
                <w:kern w:val="0"/>
                <w:lang w:eastAsia="pl-PL"/>
              </w:rPr>
              <w:tab/>
            </w:r>
            <w:r w:rsidR="008845B3" w:rsidRPr="001E2AAD">
              <w:rPr>
                <w:rStyle w:val="Hipercze"/>
                <w:noProof/>
              </w:rPr>
              <w:t>Digitalizacja zasobów informacji przestrzennej.</w:t>
            </w:r>
            <w:r w:rsidR="008845B3">
              <w:rPr>
                <w:noProof/>
                <w:webHidden/>
              </w:rPr>
              <w:tab/>
            </w:r>
            <w:r w:rsidR="008845B3">
              <w:rPr>
                <w:noProof/>
                <w:webHidden/>
              </w:rPr>
              <w:fldChar w:fldCharType="begin"/>
            </w:r>
            <w:r w:rsidR="008845B3">
              <w:rPr>
                <w:noProof/>
                <w:webHidden/>
              </w:rPr>
              <w:instrText xml:space="preserve"> PAGEREF _Toc88994721 \h </w:instrText>
            </w:r>
            <w:r w:rsidR="008845B3">
              <w:rPr>
                <w:noProof/>
                <w:webHidden/>
              </w:rPr>
            </w:r>
            <w:r w:rsidR="008845B3">
              <w:rPr>
                <w:noProof/>
                <w:webHidden/>
              </w:rPr>
              <w:fldChar w:fldCharType="separate"/>
            </w:r>
            <w:r w:rsidR="00745839">
              <w:rPr>
                <w:noProof/>
                <w:webHidden/>
              </w:rPr>
              <w:t>74</w:t>
            </w:r>
            <w:r w:rsidR="008845B3">
              <w:rPr>
                <w:noProof/>
                <w:webHidden/>
              </w:rPr>
              <w:fldChar w:fldCharType="end"/>
            </w:r>
          </w:hyperlink>
        </w:p>
        <w:p w14:paraId="719DDBDF" w14:textId="2ED61D82" w:rsidR="008845B3" w:rsidRDefault="00427B23">
          <w:pPr>
            <w:pStyle w:val="Spistreci1"/>
            <w:rPr>
              <w:noProof/>
              <w:kern w:val="0"/>
              <w:lang w:eastAsia="pl-PL"/>
            </w:rPr>
          </w:pPr>
          <w:hyperlink w:anchor="_Toc88994722" w:history="1">
            <w:r w:rsidR="008845B3" w:rsidRPr="001E2AAD">
              <w:rPr>
                <w:rStyle w:val="Hipercze"/>
                <w:noProof/>
              </w:rPr>
              <w:t>2.12.</w:t>
            </w:r>
            <w:r w:rsidR="008845B3">
              <w:rPr>
                <w:noProof/>
                <w:kern w:val="0"/>
                <w:lang w:eastAsia="pl-PL"/>
              </w:rPr>
              <w:tab/>
            </w:r>
            <w:r w:rsidR="008845B3" w:rsidRPr="001E2AAD">
              <w:rPr>
                <w:rStyle w:val="Hipercze"/>
                <w:noProof/>
              </w:rPr>
              <w:t>Opracowanie API.</w:t>
            </w:r>
            <w:r w:rsidR="008845B3">
              <w:rPr>
                <w:noProof/>
                <w:webHidden/>
              </w:rPr>
              <w:tab/>
            </w:r>
            <w:r w:rsidR="008845B3">
              <w:rPr>
                <w:noProof/>
                <w:webHidden/>
              </w:rPr>
              <w:fldChar w:fldCharType="begin"/>
            </w:r>
            <w:r w:rsidR="008845B3">
              <w:rPr>
                <w:noProof/>
                <w:webHidden/>
              </w:rPr>
              <w:instrText xml:space="preserve"> PAGEREF _Toc88994722 \h </w:instrText>
            </w:r>
            <w:r w:rsidR="008845B3">
              <w:rPr>
                <w:noProof/>
                <w:webHidden/>
              </w:rPr>
            </w:r>
            <w:r w:rsidR="008845B3">
              <w:rPr>
                <w:noProof/>
                <w:webHidden/>
              </w:rPr>
              <w:fldChar w:fldCharType="separate"/>
            </w:r>
            <w:r w:rsidR="00745839">
              <w:rPr>
                <w:noProof/>
                <w:webHidden/>
              </w:rPr>
              <w:t>81</w:t>
            </w:r>
            <w:r w:rsidR="008845B3">
              <w:rPr>
                <w:noProof/>
                <w:webHidden/>
              </w:rPr>
              <w:fldChar w:fldCharType="end"/>
            </w:r>
          </w:hyperlink>
        </w:p>
        <w:p w14:paraId="5008FEC9" w14:textId="3ECF8566" w:rsidR="008845B3" w:rsidRDefault="00427B23">
          <w:pPr>
            <w:pStyle w:val="Spistreci1"/>
            <w:rPr>
              <w:noProof/>
              <w:kern w:val="0"/>
              <w:lang w:eastAsia="pl-PL"/>
            </w:rPr>
          </w:pPr>
          <w:hyperlink w:anchor="_Toc88994723" w:history="1">
            <w:r w:rsidR="008845B3" w:rsidRPr="001E2AAD">
              <w:rPr>
                <w:rStyle w:val="Hipercze"/>
                <w:noProof/>
              </w:rPr>
              <w:t>2.13.</w:t>
            </w:r>
            <w:r w:rsidR="008845B3">
              <w:rPr>
                <w:noProof/>
                <w:kern w:val="0"/>
                <w:lang w:eastAsia="pl-PL"/>
              </w:rPr>
              <w:tab/>
            </w:r>
            <w:r w:rsidR="008845B3" w:rsidRPr="001E2AAD">
              <w:rPr>
                <w:rStyle w:val="Hipercze"/>
                <w:noProof/>
              </w:rPr>
              <w:t>Opracowanie i wdrożenie e-usług SIP - 5PD.</w:t>
            </w:r>
            <w:r w:rsidR="008845B3">
              <w:rPr>
                <w:noProof/>
                <w:webHidden/>
              </w:rPr>
              <w:tab/>
            </w:r>
            <w:r w:rsidR="008845B3">
              <w:rPr>
                <w:noProof/>
                <w:webHidden/>
              </w:rPr>
              <w:fldChar w:fldCharType="begin"/>
            </w:r>
            <w:r w:rsidR="008845B3">
              <w:rPr>
                <w:noProof/>
                <w:webHidden/>
              </w:rPr>
              <w:instrText xml:space="preserve"> PAGEREF _Toc88994723 \h </w:instrText>
            </w:r>
            <w:r w:rsidR="008845B3">
              <w:rPr>
                <w:noProof/>
                <w:webHidden/>
              </w:rPr>
            </w:r>
            <w:r w:rsidR="008845B3">
              <w:rPr>
                <w:noProof/>
                <w:webHidden/>
              </w:rPr>
              <w:fldChar w:fldCharType="separate"/>
            </w:r>
            <w:r w:rsidR="00745839">
              <w:rPr>
                <w:noProof/>
                <w:webHidden/>
              </w:rPr>
              <w:t>81</w:t>
            </w:r>
            <w:r w:rsidR="008845B3">
              <w:rPr>
                <w:noProof/>
                <w:webHidden/>
              </w:rPr>
              <w:fldChar w:fldCharType="end"/>
            </w:r>
          </w:hyperlink>
        </w:p>
        <w:p w14:paraId="042339C4" w14:textId="642C177F" w:rsidR="008845B3" w:rsidRDefault="00427B23">
          <w:pPr>
            <w:pStyle w:val="Spistreci1"/>
            <w:rPr>
              <w:noProof/>
              <w:kern w:val="0"/>
              <w:lang w:eastAsia="pl-PL"/>
            </w:rPr>
          </w:pPr>
          <w:hyperlink w:anchor="_Toc88994724" w:history="1">
            <w:r w:rsidR="008845B3" w:rsidRPr="001E2AAD">
              <w:rPr>
                <w:rStyle w:val="Hipercze"/>
                <w:noProof/>
              </w:rPr>
              <w:t>2.14.</w:t>
            </w:r>
            <w:r w:rsidR="008845B3">
              <w:rPr>
                <w:noProof/>
                <w:kern w:val="0"/>
                <w:lang w:eastAsia="pl-PL"/>
              </w:rPr>
              <w:tab/>
            </w:r>
            <w:r w:rsidR="008845B3" w:rsidRPr="001E2AAD">
              <w:rPr>
                <w:rStyle w:val="Hipercze"/>
                <w:noProof/>
              </w:rPr>
              <w:t>Wyposażenie serwerowni - zakup serwera.</w:t>
            </w:r>
            <w:r w:rsidR="008845B3">
              <w:rPr>
                <w:noProof/>
                <w:webHidden/>
              </w:rPr>
              <w:tab/>
            </w:r>
            <w:r w:rsidR="008845B3">
              <w:rPr>
                <w:noProof/>
                <w:webHidden/>
              </w:rPr>
              <w:fldChar w:fldCharType="begin"/>
            </w:r>
            <w:r w:rsidR="008845B3">
              <w:rPr>
                <w:noProof/>
                <w:webHidden/>
              </w:rPr>
              <w:instrText xml:space="preserve"> PAGEREF _Toc88994724 \h </w:instrText>
            </w:r>
            <w:r w:rsidR="008845B3">
              <w:rPr>
                <w:noProof/>
                <w:webHidden/>
              </w:rPr>
            </w:r>
            <w:r w:rsidR="008845B3">
              <w:rPr>
                <w:noProof/>
                <w:webHidden/>
              </w:rPr>
              <w:fldChar w:fldCharType="separate"/>
            </w:r>
            <w:r w:rsidR="00745839">
              <w:rPr>
                <w:noProof/>
                <w:webHidden/>
              </w:rPr>
              <w:t>82</w:t>
            </w:r>
            <w:r w:rsidR="008845B3">
              <w:rPr>
                <w:noProof/>
                <w:webHidden/>
              </w:rPr>
              <w:fldChar w:fldCharType="end"/>
            </w:r>
          </w:hyperlink>
        </w:p>
        <w:p w14:paraId="566BD863" w14:textId="11FEE3DE" w:rsidR="008845B3" w:rsidRDefault="00427B23">
          <w:pPr>
            <w:pStyle w:val="Spistreci1"/>
            <w:rPr>
              <w:noProof/>
              <w:kern w:val="0"/>
              <w:lang w:eastAsia="pl-PL"/>
            </w:rPr>
          </w:pPr>
          <w:hyperlink w:anchor="_Toc88994725" w:history="1">
            <w:r w:rsidR="008845B3" w:rsidRPr="001E2AAD">
              <w:rPr>
                <w:rStyle w:val="Hipercze"/>
                <w:noProof/>
              </w:rPr>
              <w:t>2.15.</w:t>
            </w:r>
            <w:r w:rsidR="008845B3">
              <w:rPr>
                <w:noProof/>
                <w:kern w:val="0"/>
                <w:lang w:eastAsia="pl-PL"/>
              </w:rPr>
              <w:tab/>
            </w:r>
            <w:r w:rsidR="008845B3" w:rsidRPr="001E2AAD">
              <w:rPr>
                <w:rStyle w:val="Hipercze"/>
                <w:noProof/>
              </w:rPr>
              <w:t>Wyposażenie serwerowni - zakup macierzy.</w:t>
            </w:r>
            <w:r w:rsidR="008845B3">
              <w:rPr>
                <w:noProof/>
                <w:webHidden/>
              </w:rPr>
              <w:tab/>
            </w:r>
            <w:r w:rsidR="008845B3">
              <w:rPr>
                <w:noProof/>
                <w:webHidden/>
              </w:rPr>
              <w:fldChar w:fldCharType="begin"/>
            </w:r>
            <w:r w:rsidR="008845B3">
              <w:rPr>
                <w:noProof/>
                <w:webHidden/>
              </w:rPr>
              <w:instrText xml:space="preserve"> PAGEREF _Toc88994725 \h </w:instrText>
            </w:r>
            <w:r w:rsidR="008845B3">
              <w:rPr>
                <w:noProof/>
                <w:webHidden/>
              </w:rPr>
            </w:r>
            <w:r w:rsidR="008845B3">
              <w:rPr>
                <w:noProof/>
                <w:webHidden/>
              </w:rPr>
              <w:fldChar w:fldCharType="separate"/>
            </w:r>
            <w:r w:rsidR="00745839">
              <w:rPr>
                <w:noProof/>
                <w:webHidden/>
              </w:rPr>
              <w:t>84</w:t>
            </w:r>
            <w:r w:rsidR="008845B3">
              <w:rPr>
                <w:noProof/>
                <w:webHidden/>
              </w:rPr>
              <w:fldChar w:fldCharType="end"/>
            </w:r>
          </w:hyperlink>
        </w:p>
        <w:p w14:paraId="0259330C" w14:textId="7CBB88B8" w:rsidR="008845B3" w:rsidRDefault="00427B23">
          <w:pPr>
            <w:pStyle w:val="Spistreci1"/>
            <w:rPr>
              <w:noProof/>
              <w:kern w:val="0"/>
              <w:lang w:eastAsia="pl-PL"/>
            </w:rPr>
          </w:pPr>
          <w:hyperlink w:anchor="_Toc88994726" w:history="1">
            <w:r w:rsidR="008845B3" w:rsidRPr="001E2AAD">
              <w:rPr>
                <w:rStyle w:val="Hipercze"/>
                <w:noProof/>
              </w:rPr>
              <w:t>2.16.</w:t>
            </w:r>
            <w:r w:rsidR="008845B3">
              <w:rPr>
                <w:noProof/>
                <w:kern w:val="0"/>
                <w:lang w:eastAsia="pl-PL"/>
              </w:rPr>
              <w:tab/>
            </w:r>
            <w:r w:rsidR="008845B3" w:rsidRPr="001E2AAD">
              <w:rPr>
                <w:rStyle w:val="Hipercze"/>
                <w:noProof/>
              </w:rPr>
              <w:t>Wyposażenie serwerowni - zakup urządzenia NAS.</w:t>
            </w:r>
            <w:r w:rsidR="008845B3">
              <w:rPr>
                <w:noProof/>
                <w:webHidden/>
              </w:rPr>
              <w:tab/>
            </w:r>
            <w:r w:rsidR="008845B3">
              <w:rPr>
                <w:noProof/>
                <w:webHidden/>
              </w:rPr>
              <w:fldChar w:fldCharType="begin"/>
            </w:r>
            <w:r w:rsidR="008845B3">
              <w:rPr>
                <w:noProof/>
                <w:webHidden/>
              </w:rPr>
              <w:instrText xml:space="preserve"> PAGEREF _Toc88994726 \h </w:instrText>
            </w:r>
            <w:r w:rsidR="008845B3">
              <w:rPr>
                <w:noProof/>
                <w:webHidden/>
              </w:rPr>
            </w:r>
            <w:r w:rsidR="008845B3">
              <w:rPr>
                <w:noProof/>
                <w:webHidden/>
              </w:rPr>
              <w:fldChar w:fldCharType="separate"/>
            </w:r>
            <w:r w:rsidR="00745839">
              <w:rPr>
                <w:noProof/>
                <w:webHidden/>
              </w:rPr>
              <w:t>85</w:t>
            </w:r>
            <w:r w:rsidR="008845B3">
              <w:rPr>
                <w:noProof/>
                <w:webHidden/>
              </w:rPr>
              <w:fldChar w:fldCharType="end"/>
            </w:r>
          </w:hyperlink>
        </w:p>
        <w:p w14:paraId="3308081C" w14:textId="59F04558" w:rsidR="008845B3" w:rsidRDefault="00427B23">
          <w:pPr>
            <w:pStyle w:val="Spistreci1"/>
            <w:rPr>
              <w:noProof/>
              <w:kern w:val="0"/>
              <w:lang w:eastAsia="pl-PL"/>
            </w:rPr>
          </w:pPr>
          <w:hyperlink w:anchor="_Toc88994727" w:history="1">
            <w:r w:rsidR="008845B3" w:rsidRPr="001E2AAD">
              <w:rPr>
                <w:rStyle w:val="Hipercze"/>
                <w:noProof/>
              </w:rPr>
              <w:t>2.17.</w:t>
            </w:r>
            <w:r w:rsidR="008845B3">
              <w:rPr>
                <w:noProof/>
                <w:kern w:val="0"/>
                <w:lang w:eastAsia="pl-PL"/>
              </w:rPr>
              <w:tab/>
            </w:r>
            <w:r w:rsidR="008845B3" w:rsidRPr="001E2AAD">
              <w:rPr>
                <w:rStyle w:val="Hipercze"/>
                <w:noProof/>
              </w:rPr>
              <w:t>Wyposażenie serwerowni - zakup oprogramowania do wirtualizacji.</w:t>
            </w:r>
            <w:r w:rsidR="008845B3">
              <w:rPr>
                <w:noProof/>
                <w:webHidden/>
              </w:rPr>
              <w:tab/>
            </w:r>
            <w:r w:rsidR="008845B3">
              <w:rPr>
                <w:noProof/>
                <w:webHidden/>
              </w:rPr>
              <w:fldChar w:fldCharType="begin"/>
            </w:r>
            <w:r w:rsidR="008845B3">
              <w:rPr>
                <w:noProof/>
                <w:webHidden/>
              </w:rPr>
              <w:instrText xml:space="preserve"> PAGEREF _Toc88994727 \h </w:instrText>
            </w:r>
            <w:r w:rsidR="008845B3">
              <w:rPr>
                <w:noProof/>
                <w:webHidden/>
              </w:rPr>
            </w:r>
            <w:r w:rsidR="008845B3">
              <w:rPr>
                <w:noProof/>
                <w:webHidden/>
              </w:rPr>
              <w:fldChar w:fldCharType="separate"/>
            </w:r>
            <w:r w:rsidR="00745839">
              <w:rPr>
                <w:noProof/>
                <w:webHidden/>
              </w:rPr>
              <w:t>85</w:t>
            </w:r>
            <w:r w:rsidR="008845B3">
              <w:rPr>
                <w:noProof/>
                <w:webHidden/>
              </w:rPr>
              <w:fldChar w:fldCharType="end"/>
            </w:r>
          </w:hyperlink>
        </w:p>
        <w:p w14:paraId="562BEF38" w14:textId="50B8B8E4" w:rsidR="008845B3" w:rsidRDefault="00427B23">
          <w:pPr>
            <w:pStyle w:val="Spistreci1"/>
            <w:rPr>
              <w:noProof/>
              <w:kern w:val="0"/>
              <w:lang w:eastAsia="pl-PL"/>
            </w:rPr>
          </w:pPr>
          <w:hyperlink w:anchor="_Toc88994728" w:history="1">
            <w:r w:rsidR="008845B3" w:rsidRPr="001E2AAD">
              <w:rPr>
                <w:rStyle w:val="Hipercze"/>
                <w:noProof/>
              </w:rPr>
              <w:t>2.18.</w:t>
            </w:r>
            <w:r w:rsidR="008845B3">
              <w:rPr>
                <w:noProof/>
                <w:kern w:val="0"/>
                <w:lang w:eastAsia="pl-PL"/>
              </w:rPr>
              <w:tab/>
            </w:r>
            <w:r w:rsidR="008845B3" w:rsidRPr="001E2AAD">
              <w:rPr>
                <w:rStyle w:val="Hipercze"/>
                <w:noProof/>
              </w:rPr>
              <w:t>Wyposażenie serwerowni - zakup oprogramowania do backup.</w:t>
            </w:r>
            <w:r w:rsidR="008845B3">
              <w:rPr>
                <w:noProof/>
                <w:webHidden/>
              </w:rPr>
              <w:tab/>
            </w:r>
            <w:r w:rsidR="008845B3">
              <w:rPr>
                <w:noProof/>
                <w:webHidden/>
              </w:rPr>
              <w:fldChar w:fldCharType="begin"/>
            </w:r>
            <w:r w:rsidR="008845B3">
              <w:rPr>
                <w:noProof/>
                <w:webHidden/>
              </w:rPr>
              <w:instrText xml:space="preserve"> PAGEREF _Toc88994728 \h </w:instrText>
            </w:r>
            <w:r w:rsidR="008845B3">
              <w:rPr>
                <w:noProof/>
                <w:webHidden/>
              </w:rPr>
            </w:r>
            <w:r w:rsidR="008845B3">
              <w:rPr>
                <w:noProof/>
                <w:webHidden/>
              </w:rPr>
              <w:fldChar w:fldCharType="separate"/>
            </w:r>
            <w:r w:rsidR="00745839">
              <w:rPr>
                <w:noProof/>
                <w:webHidden/>
              </w:rPr>
              <w:t>87</w:t>
            </w:r>
            <w:r w:rsidR="008845B3">
              <w:rPr>
                <w:noProof/>
                <w:webHidden/>
              </w:rPr>
              <w:fldChar w:fldCharType="end"/>
            </w:r>
          </w:hyperlink>
        </w:p>
        <w:p w14:paraId="6E85080A" w14:textId="7F7C94BD" w:rsidR="008845B3" w:rsidRDefault="00427B23">
          <w:pPr>
            <w:pStyle w:val="Spistreci1"/>
            <w:rPr>
              <w:noProof/>
              <w:kern w:val="0"/>
              <w:lang w:eastAsia="pl-PL"/>
            </w:rPr>
          </w:pPr>
          <w:hyperlink w:anchor="_Toc88994729" w:history="1">
            <w:r w:rsidR="008845B3" w:rsidRPr="001E2AAD">
              <w:rPr>
                <w:rStyle w:val="Hipercze"/>
                <w:noProof/>
              </w:rPr>
              <w:t>2.19.</w:t>
            </w:r>
            <w:r w:rsidR="008845B3">
              <w:rPr>
                <w:noProof/>
                <w:kern w:val="0"/>
                <w:lang w:eastAsia="pl-PL"/>
              </w:rPr>
              <w:tab/>
            </w:r>
            <w:r w:rsidR="008845B3" w:rsidRPr="001E2AAD">
              <w:rPr>
                <w:rStyle w:val="Hipercze"/>
                <w:noProof/>
              </w:rPr>
              <w:t>Wyposażenie serwerowni - zakup urządzenia UTM.</w:t>
            </w:r>
            <w:r w:rsidR="008845B3">
              <w:rPr>
                <w:noProof/>
                <w:webHidden/>
              </w:rPr>
              <w:tab/>
            </w:r>
            <w:r w:rsidR="008845B3">
              <w:rPr>
                <w:noProof/>
                <w:webHidden/>
              </w:rPr>
              <w:fldChar w:fldCharType="begin"/>
            </w:r>
            <w:r w:rsidR="008845B3">
              <w:rPr>
                <w:noProof/>
                <w:webHidden/>
              </w:rPr>
              <w:instrText xml:space="preserve"> PAGEREF _Toc88994729 \h </w:instrText>
            </w:r>
            <w:r w:rsidR="008845B3">
              <w:rPr>
                <w:noProof/>
                <w:webHidden/>
              </w:rPr>
            </w:r>
            <w:r w:rsidR="008845B3">
              <w:rPr>
                <w:noProof/>
                <w:webHidden/>
              </w:rPr>
              <w:fldChar w:fldCharType="separate"/>
            </w:r>
            <w:r w:rsidR="00745839">
              <w:rPr>
                <w:noProof/>
                <w:webHidden/>
              </w:rPr>
              <w:t>88</w:t>
            </w:r>
            <w:r w:rsidR="008845B3">
              <w:rPr>
                <w:noProof/>
                <w:webHidden/>
              </w:rPr>
              <w:fldChar w:fldCharType="end"/>
            </w:r>
          </w:hyperlink>
        </w:p>
        <w:p w14:paraId="00925987" w14:textId="16631136" w:rsidR="008845B3" w:rsidRDefault="00427B23">
          <w:pPr>
            <w:pStyle w:val="Spistreci1"/>
            <w:rPr>
              <w:noProof/>
              <w:kern w:val="0"/>
              <w:lang w:eastAsia="pl-PL"/>
            </w:rPr>
          </w:pPr>
          <w:hyperlink w:anchor="_Toc88994730" w:history="1">
            <w:r w:rsidR="008845B3" w:rsidRPr="001E2AAD">
              <w:rPr>
                <w:rStyle w:val="Hipercze"/>
                <w:noProof/>
              </w:rPr>
              <w:t>2.20.</w:t>
            </w:r>
            <w:r w:rsidR="008845B3">
              <w:rPr>
                <w:noProof/>
                <w:kern w:val="0"/>
                <w:lang w:eastAsia="pl-PL"/>
              </w:rPr>
              <w:tab/>
            </w:r>
            <w:r w:rsidR="008845B3" w:rsidRPr="001E2AAD">
              <w:rPr>
                <w:rStyle w:val="Hipercze"/>
                <w:noProof/>
              </w:rPr>
              <w:t>Wyposażenie serwerowni - zakup access point.</w:t>
            </w:r>
            <w:r w:rsidR="008845B3">
              <w:rPr>
                <w:noProof/>
                <w:webHidden/>
              </w:rPr>
              <w:tab/>
            </w:r>
            <w:r w:rsidR="008845B3">
              <w:rPr>
                <w:noProof/>
                <w:webHidden/>
              </w:rPr>
              <w:fldChar w:fldCharType="begin"/>
            </w:r>
            <w:r w:rsidR="008845B3">
              <w:rPr>
                <w:noProof/>
                <w:webHidden/>
              </w:rPr>
              <w:instrText xml:space="preserve"> PAGEREF _Toc88994730 \h </w:instrText>
            </w:r>
            <w:r w:rsidR="008845B3">
              <w:rPr>
                <w:noProof/>
                <w:webHidden/>
              </w:rPr>
            </w:r>
            <w:r w:rsidR="008845B3">
              <w:rPr>
                <w:noProof/>
                <w:webHidden/>
              </w:rPr>
              <w:fldChar w:fldCharType="separate"/>
            </w:r>
            <w:r w:rsidR="00745839">
              <w:rPr>
                <w:noProof/>
                <w:webHidden/>
              </w:rPr>
              <w:t>90</w:t>
            </w:r>
            <w:r w:rsidR="008845B3">
              <w:rPr>
                <w:noProof/>
                <w:webHidden/>
              </w:rPr>
              <w:fldChar w:fldCharType="end"/>
            </w:r>
          </w:hyperlink>
        </w:p>
        <w:p w14:paraId="0981471E" w14:textId="705188A7" w:rsidR="008845B3" w:rsidRDefault="00427B23">
          <w:pPr>
            <w:pStyle w:val="Spistreci1"/>
            <w:rPr>
              <w:noProof/>
              <w:kern w:val="0"/>
              <w:lang w:eastAsia="pl-PL"/>
            </w:rPr>
          </w:pPr>
          <w:hyperlink w:anchor="_Toc88994731" w:history="1">
            <w:r w:rsidR="008845B3" w:rsidRPr="001E2AAD">
              <w:rPr>
                <w:rStyle w:val="Hipercze"/>
                <w:noProof/>
              </w:rPr>
              <w:t>2.21.</w:t>
            </w:r>
            <w:r w:rsidR="008845B3">
              <w:rPr>
                <w:noProof/>
                <w:kern w:val="0"/>
                <w:lang w:eastAsia="pl-PL"/>
              </w:rPr>
              <w:tab/>
            </w:r>
            <w:r w:rsidR="008845B3" w:rsidRPr="001E2AAD">
              <w:rPr>
                <w:rStyle w:val="Hipercze"/>
                <w:noProof/>
              </w:rPr>
              <w:t>Szkolenie w zakresie bezpieczeństwa urządzeń i zarządzania środowiskiem dla administratorów.</w:t>
            </w:r>
            <w:r w:rsidR="008845B3">
              <w:rPr>
                <w:noProof/>
                <w:webHidden/>
              </w:rPr>
              <w:tab/>
            </w:r>
            <w:r w:rsidR="008845B3">
              <w:rPr>
                <w:noProof/>
                <w:webHidden/>
              </w:rPr>
              <w:fldChar w:fldCharType="begin"/>
            </w:r>
            <w:r w:rsidR="008845B3">
              <w:rPr>
                <w:noProof/>
                <w:webHidden/>
              </w:rPr>
              <w:instrText xml:space="preserve"> PAGEREF _Toc88994731 \h </w:instrText>
            </w:r>
            <w:r w:rsidR="008845B3">
              <w:rPr>
                <w:noProof/>
                <w:webHidden/>
              </w:rPr>
            </w:r>
            <w:r w:rsidR="008845B3">
              <w:rPr>
                <w:noProof/>
                <w:webHidden/>
              </w:rPr>
              <w:fldChar w:fldCharType="separate"/>
            </w:r>
            <w:r w:rsidR="00745839">
              <w:rPr>
                <w:noProof/>
                <w:webHidden/>
              </w:rPr>
              <w:t>90</w:t>
            </w:r>
            <w:r w:rsidR="008845B3">
              <w:rPr>
                <w:noProof/>
                <w:webHidden/>
              </w:rPr>
              <w:fldChar w:fldCharType="end"/>
            </w:r>
          </w:hyperlink>
        </w:p>
        <w:p w14:paraId="3F9210C8" w14:textId="74150C5D" w:rsidR="008845B3" w:rsidRDefault="00427B23">
          <w:pPr>
            <w:pStyle w:val="Spistreci1"/>
            <w:rPr>
              <w:noProof/>
              <w:kern w:val="0"/>
              <w:lang w:eastAsia="pl-PL"/>
            </w:rPr>
          </w:pPr>
          <w:hyperlink w:anchor="_Toc88994732" w:history="1">
            <w:r w:rsidR="008845B3" w:rsidRPr="001E2AAD">
              <w:rPr>
                <w:rStyle w:val="Hipercze"/>
                <w:noProof/>
              </w:rPr>
              <w:t>2.22.</w:t>
            </w:r>
            <w:r w:rsidR="008845B3">
              <w:rPr>
                <w:noProof/>
                <w:kern w:val="0"/>
                <w:lang w:eastAsia="pl-PL"/>
              </w:rPr>
              <w:tab/>
            </w:r>
            <w:r w:rsidR="008845B3" w:rsidRPr="001E2AAD">
              <w:rPr>
                <w:rStyle w:val="Hipercze"/>
                <w:noProof/>
              </w:rPr>
              <w:t>Wyposażenie stanowisk pracowniczych - zakup zestawu komputerowego.</w:t>
            </w:r>
            <w:r w:rsidR="008845B3">
              <w:rPr>
                <w:noProof/>
                <w:webHidden/>
              </w:rPr>
              <w:tab/>
            </w:r>
            <w:r w:rsidR="008845B3">
              <w:rPr>
                <w:noProof/>
                <w:webHidden/>
              </w:rPr>
              <w:fldChar w:fldCharType="begin"/>
            </w:r>
            <w:r w:rsidR="008845B3">
              <w:rPr>
                <w:noProof/>
                <w:webHidden/>
              </w:rPr>
              <w:instrText xml:space="preserve"> PAGEREF _Toc88994732 \h </w:instrText>
            </w:r>
            <w:r w:rsidR="008845B3">
              <w:rPr>
                <w:noProof/>
                <w:webHidden/>
              </w:rPr>
            </w:r>
            <w:r w:rsidR="008845B3">
              <w:rPr>
                <w:noProof/>
                <w:webHidden/>
              </w:rPr>
              <w:fldChar w:fldCharType="separate"/>
            </w:r>
            <w:r w:rsidR="00745839">
              <w:rPr>
                <w:noProof/>
                <w:webHidden/>
              </w:rPr>
              <w:t>91</w:t>
            </w:r>
            <w:r w:rsidR="008845B3">
              <w:rPr>
                <w:noProof/>
                <w:webHidden/>
              </w:rPr>
              <w:fldChar w:fldCharType="end"/>
            </w:r>
          </w:hyperlink>
        </w:p>
        <w:p w14:paraId="619AA78D" w14:textId="129F16C8" w:rsidR="008845B3" w:rsidRDefault="00427B23">
          <w:pPr>
            <w:pStyle w:val="Spistreci1"/>
            <w:rPr>
              <w:noProof/>
              <w:kern w:val="0"/>
              <w:lang w:eastAsia="pl-PL"/>
            </w:rPr>
          </w:pPr>
          <w:hyperlink w:anchor="_Toc88994733" w:history="1">
            <w:r w:rsidR="008845B3" w:rsidRPr="001E2AAD">
              <w:rPr>
                <w:rStyle w:val="Hipercze"/>
                <w:noProof/>
              </w:rPr>
              <w:t>2.23.</w:t>
            </w:r>
            <w:r w:rsidR="008845B3">
              <w:rPr>
                <w:noProof/>
                <w:kern w:val="0"/>
                <w:lang w:eastAsia="pl-PL"/>
              </w:rPr>
              <w:tab/>
            </w:r>
            <w:r w:rsidR="008845B3" w:rsidRPr="001E2AAD">
              <w:rPr>
                <w:rStyle w:val="Hipercze"/>
                <w:noProof/>
              </w:rPr>
              <w:t>Wyposażenie stanowiska kancelaryjnego - zakup skanera wielofunkcyjnego.</w:t>
            </w:r>
            <w:r w:rsidR="008845B3">
              <w:rPr>
                <w:noProof/>
                <w:webHidden/>
              </w:rPr>
              <w:tab/>
            </w:r>
            <w:r w:rsidR="008845B3">
              <w:rPr>
                <w:noProof/>
                <w:webHidden/>
              </w:rPr>
              <w:fldChar w:fldCharType="begin"/>
            </w:r>
            <w:r w:rsidR="008845B3">
              <w:rPr>
                <w:noProof/>
                <w:webHidden/>
              </w:rPr>
              <w:instrText xml:space="preserve"> PAGEREF _Toc88994733 \h </w:instrText>
            </w:r>
            <w:r w:rsidR="008845B3">
              <w:rPr>
                <w:noProof/>
                <w:webHidden/>
              </w:rPr>
            </w:r>
            <w:r w:rsidR="008845B3">
              <w:rPr>
                <w:noProof/>
                <w:webHidden/>
              </w:rPr>
              <w:fldChar w:fldCharType="separate"/>
            </w:r>
            <w:r w:rsidR="00745839">
              <w:rPr>
                <w:noProof/>
                <w:webHidden/>
              </w:rPr>
              <w:t>95</w:t>
            </w:r>
            <w:r w:rsidR="008845B3">
              <w:rPr>
                <w:noProof/>
                <w:webHidden/>
              </w:rPr>
              <w:fldChar w:fldCharType="end"/>
            </w:r>
          </w:hyperlink>
        </w:p>
        <w:p w14:paraId="051ABB1F" w14:textId="49E4DBAC" w:rsidR="008845B3" w:rsidRDefault="00427B23">
          <w:pPr>
            <w:pStyle w:val="Spistreci1"/>
            <w:rPr>
              <w:noProof/>
              <w:kern w:val="0"/>
              <w:lang w:eastAsia="pl-PL"/>
            </w:rPr>
          </w:pPr>
          <w:hyperlink w:anchor="_Toc88994734" w:history="1">
            <w:r w:rsidR="008845B3" w:rsidRPr="001E2AAD">
              <w:rPr>
                <w:rStyle w:val="Hipercze"/>
                <w:noProof/>
              </w:rPr>
              <w:t>2.24.</w:t>
            </w:r>
            <w:r w:rsidR="008845B3">
              <w:rPr>
                <w:noProof/>
                <w:kern w:val="0"/>
                <w:lang w:eastAsia="pl-PL"/>
              </w:rPr>
              <w:tab/>
            </w:r>
            <w:r w:rsidR="008845B3" w:rsidRPr="001E2AAD">
              <w:rPr>
                <w:rStyle w:val="Hipercze"/>
                <w:noProof/>
              </w:rPr>
              <w:t>Wyposażenie stanowiska kancelaryjnego - zakup czytnika kodów.</w:t>
            </w:r>
            <w:r w:rsidR="008845B3">
              <w:rPr>
                <w:noProof/>
                <w:webHidden/>
              </w:rPr>
              <w:tab/>
            </w:r>
            <w:r w:rsidR="008845B3">
              <w:rPr>
                <w:noProof/>
                <w:webHidden/>
              </w:rPr>
              <w:fldChar w:fldCharType="begin"/>
            </w:r>
            <w:r w:rsidR="008845B3">
              <w:rPr>
                <w:noProof/>
                <w:webHidden/>
              </w:rPr>
              <w:instrText xml:space="preserve"> PAGEREF _Toc88994734 \h </w:instrText>
            </w:r>
            <w:r w:rsidR="008845B3">
              <w:rPr>
                <w:noProof/>
                <w:webHidden/>
              </w:rPr>
            </w:r>
            <w:r w:rsidR="008845B3">
              <w:rPr>
                <w:noProof/>
                <w:webHidden/>
              </w:rPr>
              <w:fldChar w:fldCharType="separate"/>
            </w:r>
            <w:r w:rsidR="00745839">
              <w:rPr>
                <w:noProof/>
                <w:webHidden/>
              </w:rPr>
              <w:t>95</w:t>
            </w:r>
            <w:r w:rsidR="008845B3">
              <w:rPr>
                <w:noProof/>
                <w:webHidden/>
              </w:rPr>
              <w:fldChar w:fldCharType="end"/>
            </w:r>
          </w:hyperlink>
        </w:p>
        <w:p w14:paraId="6D894124" w14:textId="132F159A" w:rsidR="008845B3" w:rsidRDefault="00427B23">
          <w:pPr>
            <w:pStyle w:val="Spistreci1"/>
            <w:rPr>
              <w:noProof/>
              <w:kern w:val="0"/>
              <w:lang w:eastAsia="pl-PL"/>
            </w:rPr>
          </w:pPr>
          <w:hyperlink w:anchor="_Toc88994735" w:history="1">
            <w:r w:rsidR="008845B3" w:rsidRPr="001E2AAD">
              <w:rPr>
                <w:rStyle w:val="Hipercze"/>
                <w:noProof/>
              </w:rPr>
              <w:t>2.25.</w:t>
            </w:r>
            <w:r w:rsidR="008845B3">
              <w:rPr>
                <w:noProof/>
                <w:kern w:val="0"/>
                <w:lang w:eastAsia="pl-PL"/>
              </w:rPr>
              <w:tab/>
            </w:r>
            <w:r w:rsidR="008845B3" w:rsidRPr="001E2AAD">
              <w:rPr>
                <w:rStyle w:val="Hipercze"/>
                <w:noProof/>
              </w:rPr>
              <w:t>Wyposażenie stanowiska kancelaryjnego - zakup drukarki kodów.</w:t>
            </w:r>
            <w:r w:rsidR="008845B3">
              <w:rPr>
                <w:noProof/>
                <w:webHidden/>
              </w:rPr>
              <w:tab/>
            </w:r>
            <w:r w:rsidR="008845B3">
              <w:rPr>
                <w:noProof/>
                <w:webHidden/>
              </w:rPr>
              <w:fldChar w:fldCharType="begin"/>
            </w:r>
            <w:r w:rsidR="008845B3">
              <w:rPr>
                <w:noProof/>
                <w:webHidden/>
              </w:rPr>
              <w:instrText xml:space="preserve"> PAGEREF _Toc88994735 \h </w:instrText>
            </w:r>
            <w:r w:rsidR="008845B3">
              <w:rPr>
                <w:noProof/>
                <w:webHidden/>
              </w:rPr>
            </w:r>
            <w:r w:rsidR="008845B3">
              <w:rPr>
                <w:noProof/>
                <w:webHidden/>
              </w:rPr>
              <w:fldChar w:fldCharType="separate"/>
            </w:r>
            <w:r w:rsidR="00745839">
              <w:rPr>
                <w:noProof/>
                <w:webHidden/>
              </w:rPr>
              <w:t>96</w:t>
            </w:r>
            <w:r w:rsidR="008845B3">
              <w:rPr>
                <w:noProof/>
                <w:webHidden/>
              </w:rPr>
              <w:fldChar w:fldCharType="end"/>
            </w:r>
          </w:hyperlink>
        </w:p>
        <w:p w14:paraId="4594FAB6" w14:textId="47C21F01" w:rsidR="008845B3" w:rsidRDefault="00427B23">
          <w:pPr>
            <w:pStyle w:val="Spistreci1"/>
            <w:rPr>
              <w:noProof/>
              <w:kern w:val="0"/>
              <w:lang w:eastAsia="pl-PL"/>
            </w:rPr>
          </w:pPr>
          <w:hyperlink w:anchor="_Toc88994736" w:history="1">
            <w:r w:rsidR="008845B3" w:rsidRPr="001E2AAD">
              <w:rPr>
                <w:rStyle w:val="Hipercze"/>
                <w:noProof/>
              </w:rPr>
              <w:t>2.26.</w:t>
            </w:r>
            <w:r w:rsidR="008845B3">
              <w:rPr>
                <w:noProof/>
                <w:kern w:val="0"/>
                <w:lang w:eastAsia="pl-PL"/>
              </w:rPr>
              <w:tab/>
            </w:r>
            <w:r w:rsidR="008845B3" w:rsidRPr="001E2AAD">
              <w:rPr>
                <w:rStyle w:val="Hipercze"/>
                <w:noProof/>
              </w:rPr>
              <w:t>Wyposażenie serwerowni - zakup przełącznika sieciowego.</w:t>
            </w:r>
            <w:r w:rsidR="008845B3">
              <w:rPr>
                <w:noProof/>
                <w:webHidden/>
              </w:rPr>
              <w:tab/>
            </w:r>
            <w:r w:rsidR="008845B3">
              <w:rPr>
                <w:noProof/>
                <w:webHidden/>
              </w:rPr>
              <w:fldChar w:fldCharType="begin"/>
            </w:r>
            <w:r w:rsidR="008845B3">
              <w:rPr>
                <w:noProof/>
                <w:webHidden/>
              </w:rPr>
              <w:instrText xml:space="preserve"> PAGEREF _Toc88994736 \h </w:instrText>
            </w:r>
            <w:r w:rsidR="008845B3">
              <w:rPr>
                <w:noProof/>
                <w:webHidden/>
              </w:rPr>
            </w:r>
            <w:r w:rsidR="008845B3">
              <w:rPr>
                <w:noProof/>
                <w:webHidden/>
              </w:rPr>
              <w:fldChar w:fldCharType="separate"/>
            </w:r>
            <w:r w:rsidR="00745839">
              <w:rPr>
                <w:noProof/>
                <w:webHidden/>
              </w:rPr>
              <w:t>96</w:t>
            </w:r>
            <w:r w:rsidR="008845B3">
              <w:rPr>
                <w:noProof/>
                <w:webHidden/>
              </w:rPr>
              <w:fldChar w:fldCharType="end"/>
            </w:r>
          </w:hyperlink>
        </w:p>
        <w:p w14:paraId="7F630309" w14:textId="27292768" w:rsidR="008845B3" w:rsidRDefault="00427B23">
          <w:pPr>
            <w:pStyle w:val="Spistreci1"/>
            <w:rPr>
              <w:noProof/>
              <w:kern w:val="0"/>
              <w:lang w:eastAsia="pl-PL"/>
            </w:rPr>
          </w:pPr>
          <w:hyperlink w:anchor="_Toc88994737" w:history="1">
            <w:r w:rsidR="008845B3" w:rsidRPr="001E2AAD">
              <w:rPr>
                <w:rStyle w:val="Hipercze"/>
                <w:noProof/>
              </w:rPr>
              <w:t>2.27.</w:t>
            </w:r>
            <w:r w:rsidR="008845B3">
              <w:rPr>
                <w:noProof/>
                <w:kern w:val="0"/>
                <w:lang w:eastAsia="pl-PL"/>
              </w:rPr>
              <w:tab/>
            </w:r>
            <w:r w:rsidR="008845B3" w:rsidRPr="001E2AAD">
              <w:rPr>
                <w:rStyle w:val="Hipercze"/>
                <w:noProof/>
              </w:rPr>
              <w:t>Wyposażenie serwerowni - zakup UPS.</w:t>
            </w:r>
            <w:r w:rsidR="008845B3">
              <w:rPr>
                <w:noProof/>
                <w:webHidden/>
              </w:rPr>
              <w:tab/>
            </w:r>
            <w:r w:rsidR="008845B3">
              <w:rPr>
                <w:noProof/>
                <w:webHidden/>
              </w:rPr>
              <w:fldChar w:fldCharType="begin"/>
            </w:r>
            <w:r w:rsidR="008845B3">
              <w:rPr>
                <w:noProof/>
                <w:webHidden/>
              </w:rPr>
              <w:instrText xml:space="preserve"> PAGEREF _Toc88994737 \h </w:instrText>
            </w:r>
            <w:r w:rsidR="008845B3">
              <w:rPr>
                <w:noProof/>
                <w:webHidden/>
              </w:rPr>
            </w:r>
            <w:r w:rsidR="008845B3">
              <w:rPr>
                <w:noProof/>
                <w:webHidden/>
              </w:rPr>
              <w:fldChar w:fldCharType="separate"/>
            </w:r>
            <w:r w:rsidR="00745839">
              <w:rPr>
                <w:noProof/>
                <w:webHidden/>
              </w:rPr>
              <w:t>96</w:t>
            </w:r>
            <w:r w:rsidR="008845B3">
              <w:rPr>
                <w:noProof/>
                <w:webHidden/>
              </w:rPr>
              <w:fldChar w:fldCharType="end"/>
            </w:r>
          </w:hyperlink>
        </w:p>
        <w:p w14:paraId="14787831" w14:textId="666C9EAC" w:rsidR="008845B3" w:rsidRDefault="00427B23">
          <w:pPr>
            <w:pStyle w:val="Spistreci1"/>
            <w:rPr>
              <w:noProof/>
              <w:kern w:val="0"/>
              <w:lang w:eastAsia="pl-PL"/>
            </w:rPr>
          </w:pPr>
          <w:hyperlink w:anchor="_Toc88994738" w:history="1">
            <w:r w:rsidR="008845B3" w:rsidRPr="001E2AAD">
              <w:rPr>
                <w:rStyle w:val="Hipercze"/>
                <w:noProof/>
              </w:rPr>
              <w:t>2.28.</w:t>
            </w:r>
            <w:r w:rsidR="008845B3">
              <w:rPr>
                <w:noProof/>
                <w:kern w:val="0"/>
                <w:lang w:eastAsia="pl-PL"/>
              </w:rPr>
              <w:tab/>
            </w:r>
            <w:r w:rsidR="008845B3" w:rsidRPr="001E2AAD">
              <w:rPr>
                <w:rStyle w:val="Hipercze"/>
                <w:noProof/>
              </w:rPr>
              <w:t>Wyposażenie serwerowni - zakup szafy RACK.</w:t>
            </w:r>
            <w:r w:rsidR="008845B3">
              <w:rPr>
                <w:noProof/>
                <w:webHidden/>
              </w:rPr>
              <w:tab/>
            </w:r>
            <w:r w:rsidR="008845B3">
              <w:rPr>
                <w:noProof/>
                <w:webHidden/>
              </w:rPr>
              <w:fldChar w:fldCharType="begin"/>
            </w:r>
            <w:r w:rsidR="008845B3">
              <w:rPr>
                <w:noProof/>
                <w:webHidden/>
              </w:rPr>
              <w:instrText xml:space="preserve"> PAGEREF _Toc88994738 \h </w:instrText>
            </w:r>
            <w:r w:rsidR="008845B3">
              <w:rPr>
                <w:noProof/>
                <w:webHidden/>
              </w:rPr>
            </w:r>
            <w:r w:rsidR="008845B3">
              <w:rPr>
                <w:noProof/>
                <w:webHidden/>
              </w:rPr>
              <w:fldChar w:fldCharType="separate"/>
            </w:r>
            <w:r w:rsidR="00745839">
              <w:rPr>
                <w:noProof/>
                <w:webHidden/>
              </w:rPr>
              <w:t>97</w:t>
            </w:r>
            <w:r w:rsidR="008845B3">
              <w:rPr>
                <w:noProof/>
                <w:webHidden/>
              </w:rPr>
              <w:fldChar w:fldCharType="end"/>
            </w:r>
          </w:hyperlink>
        </w:p>
        <w:p w14:paraId="6CA7B675" w14:textId="379AAD18" w:rsidR="008845B3" w:rsidRDefault="00427B23">
          <w:pPr>
            <w:pStyle w:val="Spistreci1"/>
            <w:rPr>
              <w:noProof/>
              <w:kern w:val="0"/>
              <w:lang w:eastAsia="pl-PL"/>
            </w:rPr>
          </w:pPr>
          <w:hyperlink w:anchor="_Toc88994739" w:history="1">
            <w:r w:rsidR="008845B3" w:rsidRPr="001E2AAD">
              <w:rPr>
                <w:rStyle w:val="Hipercze"/>
                <w:noProof/>
              </w:rPr>
              <w:t>3.</w:t>
            </w:r>
            <w:r w:rsidR="008845B3">
              <w:rPr>
                <w:noProof/>
                <w:kern w:val="0"/>
                <w:lang w:eastAsia="pl-PL"/>
              </w:rPr>
              <w:tab/>
            </w:r>
            <w:r w:rsidR="008845B3" w:rsidRPr="001E2AAD">
              <w:rPr>
                <w:rStyle w:val="Hipercze"/>
                <w:noProof/>
              </w:rPr>
              <w:t>Część nr 2 – Uruchomienie systemu e-dziennik.</w:t>
            </w:r>
            <w:r w:rsidR="008845B3">
              <w:rPr>
                <w:noProof/>
                <w:webHidden/>
              </w:rPr>
              <w:tab/>
            </w:r>
            <w:r w:rsidR="008845B3">
              <w:rPr>
                <w:noProof/>
                <w:webHidden/>
              </w:rPr>
              <w:fldChar w:fldCharType="begin"/>
            </w:r>
            <w:r w:rsidR="008845B3">
              <w:rPr>
                <w:noProof/>
                <w:webHidden/>
              </w:rPr>
              <w:instrText xml:space="preserve"> PAGEREF _Toc88994739 \h </w:instrText>
            </w:r>
            <w:r w:rsidR="008845B3">
              <w:rPr>
                <w:noProof/>
                <w:webHidden/>
              </w:rPr>
            </w:r>
            <w:r w:rsidR="008845B3">
              <w:rPr>
                <w:noProof/>
                <w:webHidden/>
              </w:rPr>
              <w:fldChar w:fldCharType="separate"/>
            </w:r>
            <w:r w:rsidR="00745839">
              <w:rPr>
                <w:noProof/>
                <w:webHidden/>
              </w:rPr>
              <w:t>98</w:t>
            </w:r>
            <w:r w:rsidR="008845B3">
              <w:rPr>
                <w:noProof/>
                <w:webHidden/>
              </w:rPr>
              <w:fldChar w:fldCharType="end"/>
            </w:r>
          </w:hyperlink>
        </w:p>
        <w:p w14:paraId="790F8B5B" w14:textId="4BAE9B97" w:rsidR="008845B3" w:rsidRDefault="00427B23">
          <w:pPr>
            <w:pStyle w:val="Spistreci1"/>
            <w:rPr>
              <w:noProof/>
              <w:kern w:val="0"/>
              <w:lang w:eastAsia="pl-PL"/>
            </w:rPr>
          </w:pPr>
          <w:hyperlink w:anchor="_Toc88994740" w:history="1">
            <w:r w:rsidR="008845B3" w:rsidRPr="001E2AAD">
              <w:rPr>
                <w:rStyle w:val="Hipercze"/>
                <w:noProof/>
              </w:rPr>
              <w:t>3.1.</w:t>
            </w:r>
            <w:r w:rsidR="008845B3">
              <w:rPr>
                <w:noProof/>
                <w:kern w:val="0"/>
                <w:lang w:eastAsia="pl-PL"/>
              </w:rPr>
              <w:tab/>
            </w:r>
            <w:r w:rsidR="008845B3" w:rsidRPr="001E2AAD">
              <w:rPr>
                <w:rStyle w:val="Hipercze"/>
                <w:noProof/>
              </w:rPr>
              <w:t>Wymagania realizacji przedmiotu zamówienia dla części nr 2.</w:t>
            </w:r>
            <w:r w:rsidR="008845B3">
              <w:rPr>
                <w:noProof/>
                <w:webHidden/>
              </w:rPr>
              <w:tab/>
            </w:r>
            <w:r w:rsidR="008845B3">
              <w:rPr>
                <w:noProof/>
                <w:webHidden/>
              </w:rPr>
              <w:fldChar w:fldCharType="begin"/>
            </w:r>
            <w:r w:rsidR="008845B3">
              <w:rPr>
                <w:noProof/>
                <w:webHidden/>
              </w:rPr>
              <w:instrText xml:space="preserve"> PAGEREF _Toc88994740 \h </w:instrText>
            </w:r>
            <w:r w:rsidR="008845B3">
              <w:rPr>
                <w:noProof/>
                <w:webHidden/>
              </w:rPr>
            </w:r>
            <w:r w:rsidR="008845B3">
              <w:rPr>
                <w:noProof/>
                <w:webHidden/>
              </w:rPr>
              <w:fldChar w:fldCharType="separate"/>
            </w:r>
            <w:r w:rsidR="00745839">
              <w:rPr>
                <w:noProof/>
                <w:webHidden/>
              </w:rPr>
              <w:t>98</w:t>
            </w:r>
            <w:r w:rsidR="008845B3">
              <w:rPr>
                <w:noProof/>
                <w:webHidden/>
              </w:rPr>
              <w:fldChar w:fldCharType="end"/>
            </w:r>
          </w:hyperlink>
        </w:p>
        <w:p w14:paraId="64620EC7" w14:textId="34F83FF9" w:rsidR="008845B3" w:rsidRDefault="00427B23">
          <w:pPr>
            <w:pStyle w:val="Spistreci1"/>
            <w:rPr>
              <w:noProof/>
              <w:kern w:val="0"/>
              <w:lang w:eastAsia="pl-PL"/>
            </w:rPr>
          </w:pPr>
          <w:hyperlink w:anchor="_Toc88994741" w:history="1">
            <w:r w:rsidR="008845B3" w:rsidRPr="001E2AAD">
              <w:rPr>
                <w:rStyle w:val="Hipercze"/>
                <w:noProof/>
              </w:rPr>
              <w:t>3.2.</w:t>
            </w:r>
            <w:r w:rsidR="008845B3">
              <w:rPr>
                <w:noProof/>
                <w:kern w:val="0"/>
                <w:lang w:eastAsia="pl-PL"/>
              </w:rPr>
              <w:tab/>
            </w:r>
            <w:r w:rsidR="008845B3" w:rsidRPr="001E2AAD">
              <w:rPr>
                <w:rStyle w:val="Hipercze"/>
                <w:noProof/>
              </w:rPr>
              <w:t>Zakup licencji systemu e-dziennik.</w:t>
            </w:r>
            <w:r w:rsidR="008845B3">
              <w:rPr>
                <w:noProof/>
                <w:webHidden/>
              </w:rPr>
              <w:tab/>
            </w:r>
            <w:r w:rsidR="008845B3">
              <w:rPr>
                <w:noProof/>
                <w:webHidden/>
              </w:rPr>
              <w:fldChar w:fldCharType="begin"/>
            </w:r>
            <w:r w:rsidR="008845B3">
              <w:rPr>
                <w:noProof/>
                <w:webHidden/>
              </w:rPr>
              <w:instrText xml:space="preserve"> PAGEREF _Toc88994741 \h </w:instrText>
            </w:r>
            <w:r w:rsidR="008845B3">
              <w:rPr>
                <w:noProof/>
                <w:webHidden/>
              </w:rPr>
            </w:r>
            <w:r w:rsidR="008845B3">
              <w:rPr>
                <w:noProof/>
                <w:webHidden/>
              </w:rPr>
              <w:fldChar w:fldCharType="separate"/>
            </w:r>
            <w:r w:rsidR="00745839">
              <w:rPr>
                <w:noProof/>
                <w:webHidden/>
              </w:rPr>
              <w:t>102</w:t>
            </w:r>
            <w:r w:rsidR="008845B3">
              <w:rPr>
                <w:noProof/>
                <w:webHidden/>
              </w:rPr>
              <w:fldChar w:fldCharType="end"/>
            </w:r>
          </w:hyperlink>
        </w:p>
        <w:p w14:paraId="20DDD7B7" w14:textId="4E196159" w:rsidR="008845B3" w:rsidRDefault="00427B23">
          <w:pPr>
            <w:pStyle w:val="Spistreci1"/>
            <w:rPr>
              <w:noProof/>
              <w:kern w:val="0"/>
              <w:lang w:eastAsia="pl-PL"/>
            </w:rPr>
          </w:pPr>
          <w:hyperlink w:anchor="_Toc88994742" w:history="1">
            <w:r w:rsidR="008845B3" w:rsidRPr="001E2AAD">
              <w:rPr>
                <w:rStyle w:val="Hipercze"/>
                <w:noProof/>
              </w:rPr>
              <w:t>3.3.</w:t>
            </w:r>
            <w:r w:rsidR="008845B3">
              <w:rPr>
                <w:noProof/>
                <w:kern w:val="0"/>
                <w:lang w:eastAsia="pl-PL"/>
              </w:rPr>
              <w:tab/>
            </w:r>
            <w:r w:rsidR="008845B3" w:rsidRPr="001E2AAD">
              <w:rPr>
                <w:rStyle w:val="Hipercze"/>
                <w:noProof/>
              </w:rPr>
              <w:t>Wdrożenie systemu e-dziennik.</w:t>
            </w:r>
            <w:r w:rsidR="008845B3">
              <w:rPr>
                <w:noProof/>
                <w:webHidden/>
              </w:rPr>
              <w:tab/>
            </w:r>
            <w:r w:rsidR="008845B3">
              <w:rPr>
                <w:noProof/>
                <w:webHidden/>
              </w:rPr>
              <w:fldChar w:fldCharType="begin"/>
            </w:r>
            <w:r w:rsidR="008845B3">
              <w:rPr>
                <w:noProof/>
                <w:webHidden/>
              </w:rPr>
              <w:instrText xml:space="preserve"> PAGEREF _Toc88994742 \h </w:instrText>
            </w:r>
            <w:r w:rsidR="008845B3">
              <w:rPr>
                <w:noProof/>
                <w:webHidden/>
              </w:rPr>
            </w:r>
            <w:r w:rsidR="008845B3">
              <w:rPr>
                <w:noProof/>
                <w:webHidden/>
              </w:rPr>
              <w:fldChar w:fldCharType="separate"/>
            </w:r>
            <w:r w:rsidR="00745839">
              <w:rPr>
                <w:noProof/>
                <w:webHidden/>
              </w:rPr>
              <w:t>114</w:t>
            </w:r>
            <w:r w:rsidR="008845B3">
              <w:rPr>
                <w:noProof/>
                <w:webHidden/>
              </w:rPr>
              <w:fldChar w:fldCharType="end"/>
            </w:r>
          </w:hyperlink>
        </w:p>
        <w:p w14:paraId="79A93EC6" w14:textId="45AB325C" w:rsidR="008845B3" w:rsidRDefault="00427B23">
          <w:pPr>
            <w:pStyle w:val="Spistreci1"/>
            <w:rPr>
              <w:noProof/>
              <w:kern w:val="0"/>
              <w:lang w:eastAsia="pl-PL"/>
            </w:rPr>
          </w:pPr>
          <w:hyperlink w:anchor="_Toc88994743" w:history="1">
            <w:r w:rsidR="008845B3" w:rsidRPr="001E2AAD">
              <w:rPr>
                <w:rStyle w:val="Hipercze"/>
                <w:noProof/>
              </w:rPr>
              <w:t>3.4.</w:t>
            </w:r>
            <w:r w:rsidR="008845B3">
              <w:rPr>
                <w:noProof/>
                <w:kern w:val="0"/>
                <w:lang w:eastAsia="pl-PL"/>
              </w:rPr>
              <w:tab/>
            </w:r>
            <w:r w:rsidR="008845B3" w:rsidRPr="001E2AAD">
              <w:rPr>
                <w:rStyle w:val="Hipercze"/>
                <w:noProof/>
              </w:rPr>
              <w:t>Opracowanie i wdrożenie e-usługi - 5PD.</w:t>
            </w:r>
            <w:r w:rsidR="008845B3">
              <w:rPr>
                <w:noProof/>
                <w:webHidden/>
              </w:rPr>
              <w:tab/>
            </w:r>
            <w:r w:rsidR="008845B3">
              <w:rPr>
                <w:noProof/>
                <w:webHidden/>
              </w:rPr>
              <w:fldChar w:fldCharType="begin"/>
            </w:r>
            <w:r w:rsidR="008845B3">
              <w:rPr>
                <w:noProof/>
                <w:webHidden/>
              </w:rPr>
              <w:instrText xml:space="preserve"> PAGEREF _Toc88994743 \h </w:instrText>
            </w:r>
            <w:r w:rsidR="008845B3">
              <w:rPr>
                <w:noProof/>
                <w:webHidden/>
              </w:rPr>
            </w:r>
            <w:r w:rsidR="008845B3">
              <w:rPr>
                <w:noProof/>
                <w:webHidden/>
              </w:rPr>
              <w:fldChar w:fldCharType="separate"/>
            </w:r>
            <w:r w:rsidR="00745839">
              <w:rPr>
                <w:noProof/>
                <w:webHidden/>
              </w:rPr>
              <w:t>117</w:t>
            </w:r>
            <w:r w:rsidR="008845B3">
              <w:rPr>
                <w:noProof/>
                <w:webHidden/>
              </w:rPr>
              <w:fldChar w:fldCharType="end"/>
            </w:r>
          </w:hyperlink>
        </w:p>
        <w:p w14:paraId="6CDA3414" w14:textId="4FE53702" w:rsidR="008845B3" w:rsidRDefault="00427B23">
          <w:pPr>
            <w:pStyle w:val="Spistreci1"/>
            <w:rPr>
              <w:noProof/>
              <w:kern w:val="0"/>
              <w:lang w:eastAsia="pl-PL"/>
            </w:rPr>
          </w:pPr>
          <w:hyperlink w:anchor="_Toc88994744" w:history="1">
            <w:r w:rsidR="008845B3" w:rsidRPr="001E2AAD">
              <w:rPr>
                <w:rStyle w:val="Hipercze"/>
                <w:noProof/>
              </w:rPr>
              <w:t>4.</w:t>
            </w:r>
            <w:r w:rsidR="008845B3">
              <w:rPr>
                <w:noProof/>
                <w:kern w:val="0"/>
                <w:lang w:eastAsia="pl-PL"/>
              </w:rPr>
              <w:tab/>
            </w:r>
            <w:r w:rsidR="008845B3" w:rsidRPr="001E2AAD">
              <w:rPr>
                <w:rStyle w:val="Hipercze"/>
                <w:noProof/>
              </w:rPr>
              <w:t>Część nr 3 – Opracowanie dokumentacji systemu zarządzania bezpieczeństwem informacji.</w:t>
            </w:r>
            <w:r w:rsidR="008845B3">
              <w:rPr>
                <w:noProof/>
                <w:webHidden/>
              </w:rPr>
              <w:tab/>
            </w:r>
            <w:r w:rsidR="008845B3">
              <w:rPr>
                <w:noProof/>
                <w:webHidden/>
              </w:rPr>
              <w:fldChar w:fldCharType="begin"/>
            </w:r>
            <w:r w:rsidR="008845B3">
              <w:rPr>
                <w:noProof/>
                <w:webHidden/>
              </w:rPr>
              <w:instrText xml:space="preserve"> PAGEREF _Toc88994744 \h </w:instrText>
            </w:r>
            <w:r w:rsidR="008845B3">
              <w:rPr>
                <w:noProof/>
                <w:webHidden/>
              </w:rPr>
            </w:r>
            <w:r w:rsidR="008845B3">
              <w:rPr>
                <w:noProof/>
                <w:webHidden/>
              </w:rPr>
              <w:fldChar w:fldCharType="separate"/>
            </w:r>
            <w:r w:rsidR="00745839">
              <w:rPr>
                <w:noProof/>
                <w:webHidden/>
              </w:rPr>
              <w:t>117</w:t>
            </w:r>
            <w:r w:rsidR="008845B3">
              <w:rPr>
                <w:noProof/>
                <w:webHidden/>
              </w:rPr>
              <w:fldChar w:fldCharType="end"/>
            </w:r>
          </w:hyperlink>
        </w:p>
        <w:p w14:paraId="21E97E21" w14:textId="0A0CD0BD" w:rsidR="007E6EE3" w:rsidRDefault="00FD2272" w:rsidP="000269AE">
          <w:pPr>
            <w:ind w:left="0"/>
          </w:pPr>
          <w:r>
            <w:rPr>
              <w:b/>
              <w:bCs/>
            </w:rPr>
            <w:lastRenderedPageBreak/>
            <w:fldChar w:fldCharType="end"/>
          </w:r>
        </w:p>
      </w:sdtContent>
    </w:sdt>
    <w:p w14:paraId="15986BC4" w14:textId="77777777" w:rsidR="00873C5A" w:rsidRDefault="00873C5A">
      <w:pPr>
        <w:spacing w:after="240" w:line="252" w:lineRule="auto"/>
        <w:ind w:left="0" w:right="0"/>
        <w:rPr>
          <w:rFonts w:asciiTheme="majorHAnsi" w:eastAsiaTheme="majorEastAsia" w:hAnsiTheme="majorHAnsi" w:cstheme="majorBidi"/>
          <w:caps/>
          <w:color w:val="355D7E" w:themeColor="accent1" w:themeShade="80"/>
          <w:sz w:val="28"/>
          <w:szCs w:val="28"/>
        </w:rPr>
      </w:pPr>
      <w:r>
        <w:br w:type="page"/>
      </w:r>
    </w:p>
    <w:p w14:paraId="136B0563" w14:textId="77777777" w:rsidR="00907CBB" w:rsidRDefault="007E6EE3" w:rsidP="009D5FE7">
      <w:pPr>
        <w:pStyle w:val="Nagwek1"/>
        <w:numPr>
          <w:ilvl w:val="0"/>
          <w:numId w:val="2"/>
        </w:numPr>
        <w:spacing w:before="240" w:after="240"/>
        <w:ind w:left="788" w:right="74" w:hanging="357"/>
      </w:pPr>
      <w:bookmarkStart w:id="0" w:name="_Toc88994709"/>
      <w:r>
        <w:lastRenderedPageBreak/>
        <w:t>P</w:t>
      </w:r>
      <w:r w:rsidR="00D24FF2">
        <w:t>odział na części.</w:t>
      </w:r>
      <w:bookmarkEnd w:id="0"/>
    </w:p>
    <w:p w14:paraId="0BBA6FE0" w14:textId="77777777" w:rsidR="00D24FF2" w:rsidRPr="00226FC4" w:rsidRDefault="00D24FF2" w:rsidP="009D5FE7">
      <w:pPr>
        <w:pStyle w:val="Akapitzlist"/>
        <w:numPr>
          <w:ilvl w:val="0"/>
          <w:numId w:val="3"/>
        </w:numPr>
      </w:pPr>
      <w:r w:rsidRPr="00226FC4">
        <w:t>Część nr 1 – Uruchomienie e-usług dla mieszkańców, w skład której wchodzą następujące elementy zamówienia:</w:t>
      </w:r>
    </w:p>
    <w:p w14:paraId="0A628DBD" w14:textId="77777777" w:rsidR="00CD5FAA" w:rsidRPr="005E5B04" w:rsidRDefault="00CD5FAA" w:rsidP="00CD5FAA">
      <w:pPr>
        <w:pStyle w:val="Akapitzlist"/>
        <w:rPr>
          <w:highlight w:val="yellow"/>
        </w:rPr>
      </w:pPr>
    </w:p>
    <w:tbl>
      <w:tblPr>
        <w:tblStyle w:val="Zwykatabela11"/>
        <w:tblW w:w="0" w:type="auto"/>
        <w:tblLook w:val="04A0" w:firstRow="1" w:lastRow="0" w:firstColumn="1" w:lastColumn="0" w:noHBand="0" w:noVBand="1"/>
      </w:tblPr>
      <w:tblGrid>
        <w:gridCol w:w="689"/>
        <w:gridCol w:w="6828"/>
        <w:gridCol w:w="1499"/>
      </w:tblGrid>
      <w:tr w:rsidR="00CD5FAA" w:rsidRPr="005E5B04" w14:paraId="1F5981DE" w14:textId="77777777" w:rsidTr="00A55FC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9" w:type="dxa"/>
            <w:vAlign w:val="center"/>
          </w:tcPr>
          <w:p w14:paraId="01E44955" w14:textId="77777777" w:rsidR="00CD5FAA" w:rsidRPr="004B2BB9" w:rsidRDefault="00CD5FAA" w:rsidP="00654E0A">
            <w:r w:rsidRPr="004B2BB9">
              <w:t>L.p.</w:t>
            </w:r>
          </w:p>
        </w:tc>
        <w:tc>
          <w:tcPr>
            <w:tcW w:w="6828" w:type="dxa"/>
            <w:vAlign w:val="center"/>
          </w:tcPr>
          <w:p w14:paraId="2DDDE1CD" w14:textId="77777777" w:rsidR="00CD5FAA" w:rsidRPr="004B2BB9" w:rsidRDefault="00CD5FAA" w:rsidP="00654E0A">
            <w:pPr>
              <w:cnfStyle w:val="100000000000" w:firstRow="1" w:lastRow="0" w:firstColumn="0" w:lastColumn="0" w:oddVBand="0" w:evenVBand="0" w:oddHBand="0" w:evenHBand="0" w:firstRowFirstColumn="0" w:firstRowLastColumn="0" w:lastRowFirstColumn="0" w:lastRowLastColumn="0"/>
            </w:pPr>
            <w:r w:rsidRPr="004B2BB9">
              <w:t>Nazwa</w:t>
            </w:r>
          </w:p>
        </w:tc>
        <w:tc>
          <w:tcPr>
            <w:tcW w:w="1499" w:type="dxa"/>
            <w:vAlign w:val="center"/>
          </w:tcPr>
          <w:p w14:paraId="342C377D" w14:textId="77777777" w:rsidR="00CD5FAA" w:rsidRPr="004B2BB9" w:rsidRDefault="00CD5FAA" w:rsidP="00654E0A">
            <w:pPr>
              <w:cnfStyle w:val="100000000000" w:firstRow="1" w:lastRow="0" w:firstColumn="0" w:lastColumn="0" w:oddVBand="0" w:evenVBand="0" w:oddHBand="0" w:evenHBand="0" w:firstRowFirstColumn="0" w:firstRowLastColumn="0" w:lastRowFirstColumn="0" w:lastRowLastColumn="0"/>
            </w:pPr>
            <w:r w:rsidRPr="004B2BB9">
              <w:t>Ilość</w:t>
            </w:r>
          </w:p>
        </w:tc>
      </w:tr>
      <w:tr w:rsidR="00DD4A73" w:rsidRPr="005E5B04" w14:paraId="70DB4C19"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47D7D1C1" w14:textId="77777777" w:rsidR="00DD4A73" w:rsidRPr="004B2BB9" w:rsidRDefault="00DD4A73" w:rsidP="00654E0A">
            <w:bookmarkStart w:id="1" w:name="_Hlk67062239"/>
            <w:r w:rsidRPr="004B2BB9">
              <w:t>1.</w:t>
            </w:r>
          </w:p>
        </w:tc>
        <w:tc>
          <w:tcPr>
            <w:tcW w:w="6828" w:type="dxa"/>
            <w:vAlign w:val="center"/>
          </w:tcPr>
          <w:p w14:paraId="3D96A41E"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Zakup licencji centralnej platformy e-usług mieszkańca</w:t>
            </w:r>
          </w:p>
        </w:tc>
        <w:tc>
          <w:tcPr>
            <w:tcW w:w="1499" w:type="dxa"/>
            <w:vAlign w:val="center"/>
          </w:tcPr>
          <w:p w14:paraId="5722E5EB"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1</w:t>
            </w:r>
          </w:p>
        </w:tc>
      </w:tr>
      <w:tr w:rsidR="00DD4A73" w:rsidRPr="005E5B04" w14:paraId="3434F746"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28035238" w14:textId="77777777" w:rsidR="00DD4A73" w:rsidRPr="004B2BB9" w:rsidRDefault="00DD4A73" w:rsidP="00654E0A">
            <w:r w:rsidRPr="004B2BB9">
              <w:t>2.</w:t>
            </w:r>
          </w:p>
        </w:tc>
        <w:tc>
          <w:tcPr>
            <w:tcW w:w="6828" w:type="dxa"/>
            <w:vAlign w:val="center"/>
          </w:tcPr>
          <w:p w14:paraId="227600FE"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Wdrożenie centralnej platformy e-usług mieszkańca</w:t>
            </w:r>
          </w:p>
        </w:tc>
        <w:tc>
          <w:tcPr>
            <w:tcW w:w="1499" w:type="dxa"/>
            <w:vAlign w:val="center"/>
          </w:tcPr>
          <w:p w14:paraId="2410D12A"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1</w:t>
            </w:r>
          </w:p>
        </w:tc>
      </w:tr>
      <w:tr w:rsidR="00DD4A73" w:rsidRPr="005E5B04" w14:paraId="7CA5D5E0"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6EFF090D" w14:textId="77777777" w:rsidR="00DD4A73" w:rsidRPr="004B2BB9" w:rsidRDefault="00DD4A73" w:rsidP="00654E0A">
            <w:r w:rsidRPr="004B2BB9">
              <w:t>3.</w:t>
            </w:r>
          </w:p>
        </w:tc>
        <w:tc>
          <w:tcPr>
            <w:tcW w:w="6828" w:type="dxa"/>
            <w:vAlign w:val="center"/>
          </w:tcPr>
          <w:p w14:paraId="490B22A5"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Modernizacja systemu dziedzinowego</w:t>
            </w:r>
          </w:p>
        </w:tc>
        <w:tc>
          <w:tcPr>
            <w:tcW w:w="1499" w:type="dxa"/>
            <w:vAlign w:val="center"/>
          </w:tcPr>
          <w:p w14:paraId="4B3CF593"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1</w:t>
            </w:r>
          </w:p>
        </w:tc>
      </w:tr>
      <w:tr w:rsidR="00DD4A73" w:rsidRPr="005E5B04" w14:paraId="01249AD4"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010AEB8A" w14:textId="77777777" w:rsidR="00DD4A73" w:rsidRPr="004B2BB9" w:rsidRDefault="00DD4A73" w:rsidP="00654E0A">
            <w:r w:rsidRPr="004B2BB9">
              <w:t>4.</w:t>
            </w:r>
          </w:p>
        </w:tc>
        <w:tc>
          <w:tcPr>
            <w:tcW w:w="6828" w:type="dxa"/>
            <w:vAlign w:val="center"/>
          </w:tcPr>
          <w:p w14:paraId="1AFAB5AC"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Zakup licencji elektronicznego systemu obiegu dokumentów</w:t>
            </w:r>
          </w:p>
        </w:tc>
        <w:tc>
          <w:tcPr>
            <w:tcW w:w="1499" w:type="dxa"/>
            <w:vAlign w:val="center"/>
          </w:tcPr>
          <w:p w14:paraId="1F18453B"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1</w:t>
            </w:r>
          </w:p>
        </w:tc>
      </w:tr>
      <w:tr w:rsidR="00DD4A73" w:rsidRPr="005E5B04" w14:paraId="352F6038"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74545D30" w14:textId="77777777" w:rsidR="00DD4A73" w:rsidRPr="004B2BB9" w:rsidRDefault="00DD4A73" w:rsidP="00654E0A">
            <w:r w:rsidRPr="004B2BB9">
              <w:t>5.</w:t>
            </w:r>
          </w:p>
        </w:tc>
        <w:tc>
          <w:tcPr>
            <w:tcW w:w="6828" w:type="dxa"/>
            <w:vAlign w:val="center"/>
          </w:tcPr>
          <w:p w14:paraId="6387FC66"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Wdrożenie elektronicznego systemu obiegu dokumentów</w:t>
            </w:r>
          </w:p>
        </w:tc>
        <w:tc>
          <w:tcPr>
            <w:tcW w:w="1499" w:type="dxa"/>
            <w:vAlign w:val="center"/>
          </w:tcPr>
          <w:p w14:paraId="72EACFB6" w14:textId="77777777" w:rsidR="00DD4A73" w:rsidRPr="004B2BB9" w:rsidRDefault="00DD4A73" w:rsidP="00654E0A">
            <w:pPr>
              <w:cnfStyle w:val="000000100000" w:firstRow="0" w:lastRow="0" w:firstColumn="0" w:lastColumn="0" w:oddVBand="0" w:evenVBand="0" w:oddHBand="1" w:evenHBand="0" w:firstRowFirstColumn="0" w:firstRowLastColumn="0" w:lastRowFirstColumn="0" w:lastRowLastColumn="0"/>
            </w:pPr>
            <w:r w:rsidRPr="004B2BB9">
              <w:t>1</w:t>
            </w:r>
          </w:p>
        </w:tc>
      </w:tr>
      <w:tr w:rsidR="00DD4A73" w:rsidRPr="005E5B04" w14:paraId="7CB243D8"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758B1BC8" w14:textId="77777777" w:rsidR="00DD4A73" w:rsidRPr="004B2BB9" w:rsidRDefault="006D4417" w:rsidP="00654E0A">
            <w:r w:rsidRPr="004B2BB9">
              <w:t>6</w:t>
            </w:r>
            <w:r w:rsidR="00DD4A73" w:rsidRPr="004B2BB9">
              <w:t>.</w:t>
            </w:r>
          </w:p>
        </w:tc>
        <w:tc>
          <w:tcPr>
            <w:tcW w:w="6828" w:type="dxa"/>
            <w:vAlign w:val="center"/>
          </w:tcPr>
          <w:p w14:paraId="74B5C6E2"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Opracowanie i wdrożenie e-usług na platformie ePUAP - 5PD</w:t>
            </w:r>
          </w:p>
        </w:tc>
        <w:tc>
          <w:tcPr>
            <w:tcW w:w="1499" w:type="dxa"/>
            <w:vAlign w:val="center"/>
          </w:tcPr>
          <w:p w14:paraId="7C9BB66C" w14:textId="77777777" w:rsidR="00DD4A73" w:rsidRPr="004B2BB9" w:rsidRDefault="00DD4A73" w:rsidP="00654E0A">
            <w:pPr>
              <w:cnfStyle w:val="000000000000" w:firstRow="0" w:lastRow="0" w:firstColumn="0" w:lastColumn="0" w:oddVBand="0" w:evenVBand="0" w:oddHBand="0" w:evenHBand="0" w:firstRowFirstColumn="0" w:firstRowLastColumn="0" w:lastRowFirstColumn="0" w:lastRowLastColumn="0"/>
            </w:pPr>
            <w:r w:rsidRPr="004B2BB9">
              <w:t>7</w:t>
            </w:r>
          </w:p>
        </w:tc>
      </w:tr>
      <w:tr w:rsidR="00CD5FAA" w:rsidRPr="005E5B04" w14:paraId="3234A200"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5DE1A3FD" w14:textId="77777777" w:rsidR="00CD5FAA" w:rsidRPr="004B2BB9" w:rsidRDefault="006D4417" w:rsidP="00654E0A">
            <w:r w:rsidRPr="004B2BB9">
              <w:t>7</w:t>
            </w:r>
            <w:r w:rsidR="00DD4A73" w:rsidRPr="004B2BB9">
              <w:t>.</w:t>
            </w:r>
          </w:p>
        </w:tc>
        <w:tc>
          <w:tcPr>
            <w:tcW w:w="6828" w:type="dxa"/>
            <w:vAlign w:val="center"/>
          </w:tcPr>
          <w:p w14:paraId="345CF7C1" w14:textId="77777777" w:rsidR="00CD5FAA" w:rsidRPr="004B2BB9" w:rsidRDefault="009905E7" w:rsidP="00654E0A">
            <w:pPr>
              <w:cnfStyle w:val="000000100000" w:firstRow="0" w:lastRow="0" w:firstColumn="0" w:lastColumn="0" w:oddVBand="0" w:evenVBand="0" w:oddHBand="1" w:evenHBand="0" w:firstRowFirstColumn="0" w:firstRowLastColumn="0" w:lastRowFirstColumn="0" w:lastRowLastColumn="0"/>
            </w:pPr>
            <w:r w:rsidRPr="004B2BB9">
              <w:t>Opracowanie i wdrożenie e-usług na platformie ePUAP - 3PD</w:t>
            </w:r>
          </w:p>
        </w:tc>
        <w:tc>
          <w:tcPr>
            <w:tcW w:w="1499" w:type="dxa"/>
            <w:vAlign w:val="center"/>
          </w:tcPr>
          <w:p w14:paraId="6D996E98" w14:textId="77777777" w:rsidR="00CD5FAA" w:rsidRPr="004B2BB9" w:rsidRDefault="009905E7" w:rsidP="00654E0A">
            <w:pPr>
              <w:cnfStyle w:val="000000100000" w:firstRow="0" w:lastRow="0" w:firstColumn="0" w:lastColumn="0" w:oddVBand="0" w:evenVBand="0" w:oddHBand="1" w:evenHBand="0" w:firstRowFirstColumn="0" w:firstRowLastColumn="0" w:lastRowFirstColumn="0" w:lastRowLastColumn="0"/>
            </w:pPr>
            <w:r w:rsidRPr="004B2BB9">
              <w:t>5</w:t>
            </w:r>
          </w:p>
        </w:tc>
      </w:tr>
      <w:tr w:rsidR="004B2BB9" w:rsidRPr="005E5B04" w14:paraId="6271CF18"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28379951" w14:textId="77777777" w:rsidR="004B2BB9" w:rsidRPr="004B2BB9" w:rsidRDefault="004B2BB9" w:rsidP="004B2BB9">
            <w:r w:rsidRPr="004B2BB9">
              <w:t>8.</w:t>
            </w:r>
          </w:p>
        </w:tc>
        <w:tc>
          <w:tcPr>
            <w:tcW w:w="6828" w:type="dxa"/>
          </w:tcPr>
          <w:p w14:paraId="78017E8E"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Zakup licencji systemu informacji przestrzennej</w:t>
            </w:r>
          </w:p>
        </w:tc>
        <w:tc>
          <w:tcPr>
            <w:tcW w:w="1499" w:type="dxa"/>
            <w:vAlign w:val="center"/>
          </w:tcPr>
          <w:p w14:paraId="6C610E63"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1</w:t>
            </w:r>
          </w:p>
        </w:tc>
      </w:tr>
      <w:tr w:rsidR="004B2BB9" w:rsidRPr="005E5B04" w14:paraId="6FC14FD5"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4322B18C" w14:textId="77777777" w:rsidR="004B2BB9" w:rsidRPr="004B2BB9" w:rsidRDefault="004B2BB9" w:rsidP="004B2BB9">
            <w:r w:rsidRPr="004B2BB9">
              <w:t>9.</w:t>
            </w:r>
          </w:p>
        </w:tc>
        <w:tc>
          <w:tcPr>
            <w:tcW w:w="6828" w:type="dxa"/>
          </w:tcPr>
          <w:p w14:paraId="25021BEE" w14:textId="77777777" w:rsidR="004B2BB9" w:rsidRPr="004B2BB9" w:rsidRDefault="004B2BB9" w:rsidP="004B2BB9">
            <w:pPr>
              <w:cnfStyle w:val="000000100000" w:firstRow="0" w:lastRow="0" w:firstColumn="0" w:lastColumn="0" w:oddVBand="0" w:evenVBand="0" w:oddHBand="1" w:evenHBand="0" w:firstRowFirstColumn="0" w:firstRowLastColumn="0" w:lastRowFirstColumn="0" w:lastRowLastColumn="0"/>
            </w:pPr>
            <w:r w:rsidRPr="004B2BB9">
              <w:t>Wdrożenie systemu informacji przestrzennej</w:t>
            </w:r>
          </w:p>
        </w:tc>
        <w:tc>
          <w:tcPr>
            <w:tcW w:w="1499" w:type="dxa"/>
            <w:vAlign w:val="center"/>
          </w:tcPr>
          <w:p w14:paraId="5CF64BA8" w14:textId="77777777" w:rsidR="004B2BB9" w:rsidRPr="004B2BB9" w:rsidRDefault="004B2BB9" w:rsidP="004B2BB9">
            <w:pPr>
              <w:cnfStyle w:val="000000100000" w:firstRow="0" w:lastRow="0" w:firstColumn="0" w:lastColumn="0" w:oddVBand="0" w:evenVBand="0" w:oddHBand="1" w:evenHBand="0" w:firstRowFirstColumn="0" w:firstRowLastColumn="0" w:lastRowFirstColumn="0" w:lastRowLastColumn="0"/>
            </w:pPr>
            <w:r w:rsidRPr="004B2BB9">
              <w:t>1</w:t>
            </w:r>
          </w:p>
        </w:tc>
      </w:tr>
      <w:tr w:rsidR="004B2BB9" w:rsidRPr="005E5B04" w14:paraId="137160BA"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66209C7B" w14:textId="77777777" w:rsidR="004B2BB9" w:rsidRPr="004B2BB9" w:rsidRDefault="004B2BB9" w:rsidP="004B2BB9">
            <w:r w:rsidRPr="004B2BB9">
              <w:t>10.</w:t>
            </w:r>
          </w:p>
        </w:tc>
        <w:tc>
          <w:tcPr>
            <w:tcW w:w="6828" w:type="dxa"/>
          </w:tcPr>
          <w:p w14:paraId="0C200F80"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Digitalizacja zasobów informacji przestrzennej</w:t>
            </w:r>
          </w:p>
        </w:tc>
        <w:tc>
          <w:tcPr>
            <w:tcW w:w="1499" w:type="dxa"/>
            <w:vAlign w:val="center"/>
          </w:tcPr>
          <w:p w14:paraId="44FF5BCB"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1</w:t>
            </w:r>
          </w:p>
        </w:tc>
      </w:tr>
      <w:tr w:rsidR="004B2BB9" w:rsidRPr="005E5B04" w14:paraId="386DE0CF"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7F987B36" w14:textId="77777777" w:rsidR="004B2BB9" w:rsidRPr="004B2BB9" w:rsidRDefault="004B2BB9" w:rsidP="004B2BB9">
            <w:r w:rsidRPr="004B2BB9">
              <w:t>11.</w:t>
            </w:r>
          </w:p>
        </w:tc>
        <w:tc>
          <w:tcPr>
            <w:tcW w:w="6828" w:type="dxa"/>
          </w:tcPr>
          <w:p w14:paraId="17BBB6F0" w14:textId="77777777" w:rsidR="004B2BB9" w:rsidRPr="004B2BB9" w:rsidRDefault="004B2BB9" w:rsidP="004B2BB9">
            <w:pPr>
              <w:cnfStyle w:val="000000100000" w:firstRow="0" w:lastRow="0" w:firstColumn="0" w:lastColumn="0" w:oddVBand="0" w:evenVBand="0" w:oddHBand="1" w:evenHBand="0" w:firstRowFirstColumn="0" w:firstRowLastColumn="0" w:lastRowFirstColumn="0" w:lastRowLastColumn="0"/>
            </w:pPr>
            <w:r w:rsidRPr="004B2BB9">
              <w:t>Opracowanie API</w:t>
            </w:r>
          </w:p>
        </w:tc>
        <w:tc>
          <w:tcPr>
            <w:tcW w:w="1499" w:type="dxa"/>
            <w:vAlign w:val="center"/>
          </w:tcPr>
          <w:p w14:paraId="1765D375" w14:textId="77777777" w:rsidR="004B2BB9" w:rsidRPr="004B2BB9" w:rsidRDefault="004B2BB9" w:rsidP="004B2BB9">
            <w:pPr>
              <w:cnfStyle w:val="000000100000" w:firstRow="0" w:lastRow="0" w:firstColumn="0" w:lastColumn="0" w:oddVBand="0" w:evenVBand="0" w:oddHBand="1" w:evenHBand="0" w:firstRowFirstColumn="0" w:firstRowLastColumn="0" w:lastRowFirstColumn="0" w:lastRowLastColumn="0"/>
            </w:pPr>
            <w:r w:rsidRPr="004B2BB9">
              <w:t>1</w:t>
            </w:r>
          </w:p>
        </w:tc>
      </w:tr>
      <w:tr w:rsidR="004B2BB9" w:rsidRPr="005E5B04" w14:paraId="0D0534EB"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6A562C9B" w14:textId="77777777" w:rsidR="004B2BB9" w:rsidRPr="004B2BB9" w:rsidRDefault="004B2BB9" w:rsidP="004B2BB9">
            <w:r w:rsidRPr="004B2BB9">
              <w:t>12.</w:t>
            </w:r>
          </w:p>
        </w:tc>
        <w:tc>
          <w:tcPr>
            <w:tcW w:w="6828" w:type="dxa"/>
          </w:tcPr>
          <w:p w14:paraId="06FA141F"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Opracowanie i wdrożenie e-usług SIP - 5PD</w:t>
            </w:r>
          </w:p>
        </w:tc>
        <w:tc>
          <w:tcPr>
            <w:tcW w:w="1499" w:type="dxa"/>
            <w:vAlign w:val="center"/>
          </w:tcPr>
          <w:p w14:paraId="42E2AC9F" w14:textId="77777777" w:rsidR="004B2BB9" w:rsidRPr="004B2BB9" w:rsidRDefault="004B2BB9" w:rsidP="004B2BB9">
            <w:pPr>
              <w:cnfStyle w:val="000000000000" w:firstRow="0" w:lastRow="0" w:firstColumn="0" w:lastColumn="0" w:oddVBand="0" w:evenVBand="0" w:oddHBand="0" w:evenHBand="0" w:firstRowFirstColumn="0" w:firstRowLastColumn="0" w:lastRowFirstColumn="0" w:lastRowLastColumn="0"/>
            </w:pPr>
            <w:r w:rsidRPr="004B2BB9">
              <w:t>3</w:t>
            </w:r>
          </w:p>
        </w:tc>
      </w:tr>
      <w:tr w:rsidR="009905E7" w:rsidRPr="005E5B04" w14:paraId="2E674438"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1BCBD717" w14:textId="77777777" w:rsidR="009905E7" w:rsidRPr="004B2BB9" w:rsidRDefault="004B2BB9" w:rsidP="00654E0A">
            <w:r w:rsidRPr="004B2BB9">
              <w:t>13.</w:t>
            </w:r>
          </w:p>
        </w:tc>
        <w:tc>
          <w:tcPr>
            <w:tcW w:w="6828" w:type="dxa"/>
            <w:vAlign w:val="center"/>
          </w:tcPr>
          <w:p w14:paraId="76075E46" w14:textId="77777777" w:rsidR="009905E7" w:rsidRPr="004B2BB9" w:rsidRDefault="009905E7" w:rsidP="00654E0A">
            <w:pPr>
              <w:cnfStyle w:val="000000100000" w:firstRow="0" w:lastRow="0" w:firstColumn="0" w:lastColumn="0" w:oddVBand="0" w:evenVBand="0" w:oddHBand="1" w:evenHBand="0" w:firstRowFirstColumn="0" w:firstRowLastColumn="0" w:lastRowFirstColumn="0" w:lastRowLastColumn="0"/>
            </w:pPr>
            <w:r w:rsidRPr="004B2BB9">
              <w:t>Wyposażenie serwerowni - zakup serwera</w:t>
            </w:r>
          </w:p>
        </w:tc>
        <w:tc>
          <w:tcPr>
            <w:tcW w:w="1499" w:type="dxa"/>
            <w:vAlign w:val="center"/>
          </w:tcPr>
          <w:p w14:paraId="13B8AA3B" w14:textId="77777777" w:rsidR="009905E7" w:rsidRPr="004B2BB9" w:rsidRDefault="009905E7" w:rsidP="00654E0A">
            <w:pPr>
              <w:cnfStyle w:val="000000100000" w:firstRow="0" w:lastRow="0" w:firstColumn="0" w:lastColumn="0" w:oddVBand="0" w:evenVBand="0" w:oddHBand="1" w:evenHBand="0" w:firstRowFirstColumn="0" w:firstRowLastColumn="0" w:lastRowFirstColumn="0" w:lastRowLastColumn="0"/>
            </w:pPr>
            <w:r w:rsidRPr="004B2BB9">
              <w:t>2</w:t>
            </w:r>
          </w:p>
        </w:tc>
      </w:tr>
      <w:tr w:rsidR="00A55FCB" w:rsidRPr="005E5B04" w14:paraId="7B5A411D"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4AB0E751" w14:textId="77777777" w:rsidR="009905E7" w:rsidRPr="004B2BB9" w:rsidRDefault="004B2BB9" w:rsidP="00654E0A">
            <w:r w:rsidRPr="004B2BB9">
              <w:t>14.</w:t>
            </w:r>
          </w:p>
        </w:tc>
        <w:tc>
          <w:tcPr>
            <w:tcW w:w="6828" w:type="dxa"/>
            <w:vAlign w:val="center"/>
          </w:tcPr>
          <w:p w14:paraId="7FA6F97F" w14:textId="77777777" w:rsidR="009905E7" w:rsidRPr="004B2BB9" w:rsidRDefault="009905E7" w:rsidP="00654E0A">
            <w:pPr>
              <w:cnfStyle w:val="000000000000" w:firstRow="0" w:lastRow="0" w:firstColumn="0" w:lastColumn="0" w:oddVBand="0" w:evenVBand="0" w:oddHBand="0" w:evenHBand="0" w:firstRowFirstColumn="0" w:firstRowLastColumn="0" w:lastRowFirstColumn="0" w:lastRowLastColumn="0"/>
            </w:pPr>
            <w:r w:rsidRPr="004B2BB9">
              <w:t>Wyposażenie serwerowni - zakup macierzy</w:t>
            </w:r>
          </w:p>
        </w:tc>
        <w:tc>
          <w:tcPr>
            <w:tcW w:w="1499" w:type="dxa"/>
            <w:vAlign w:val="center"/>
          </w:tcPr>
          <w:p w14:paraId="43BE6CA1" w14:textId="77777777" w:rsidR="009905E7" w:rsidRPr="004B2BB9" w:rsidRDefault="009905E7" w:rsidP="00654E0A">
            <w:pPr>
              <w:cnfStyle w:val="000000000000" w:firstRow="0" w:lastRow="0" w:firstColumn="0" w:lastColumn="0" w:oddVBand="0" w:evenVBand="0" w:oddHBand="0" w:evenHBand="0" w:firstRowFirstColumn="0" w:firstRowLastColumn="0" w:lastRowFirstColumn="0" w:lastRowLastColumn="0"/>
            </w:pPr>
            <w:r w:rsidRPr="004B2BB9">
              <w:t>1</w:t>
            </w:r>
          </w:p>
        </w:tc>
      </w:tr>
      <w:tr w:rsidR="004B2BB9" w:rsidRPr="005E5B04" w14:paraId="0C5C6E59"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5080F390" w14:textId="77777777" w:rsidR="004B2BB9" w:rsidRPr="004B2BB9" w:rsidRDefault="004B2BB9" w:rsidP="00654E0A">
            <w:r w:rsidRPr="004B2BB9">
              <w:t>15.</w:t>
            </w:r>
          </w:p>
        </w:tc>
        <w:tc>
          <w:tcPr>
            <w:tcW w:w="6828" w:type="dxa"/>
            <w:vAlign w:val="center"/>
          </w:tcPr>
          <w:p w14:paraId="7E0CC93B" w14:textId="77777777" w:rsidR="004B2BB9" w:rsidRPr="004B2BB9" w:rsidRDefault="004B2BB9" w:rsidP="00654E0A">
            <w:pPr>
              <w:cnfStyle w:val="000000100000" w:firstRow="0" w:lastRow="0" w:firstColumn="0" w:lastColumn="0" w:oddVBand="0" w:evenVBand="0" w:oddHBand="1" w:evenHBand="0" w:firstRowFirstColumn="0" w:firstRowLastColumn="0" w:lastRowFirstColumn="0" w:lastRowLastColumn="0"/>
            </w:pPr>
            <w:r w:rsidRPr="004B2BB9">
              <w:t>Wyposażenie serwerowni - zakup urządzenia NAS</w:t>
            </w:r>
          </w:p>
        </w:tc>
        <w:tc>
          <w:tcPr>
            <w:tcW w:w="1499" w:type="dxa"/>
            <w:vAlign w:val="center"/>
          </w:tcPr>
          <w:p w14:paraId="4B90C82E" w14:textId="77777777" w:rsidR="004B2BB9" w:rsidRPr="004B2BB9" w:rsidRDefault="004B2BB9" w:rsidP="00654E0A">
            <w:pPr>
              <w:cnfStyle w:val="000000100000" w:firstRow="0" w:lastRow="0" w:firstColumn="0" w:lastColumn="0" w:oddVBand="0" w:evenVBand="0" w:oddHBand="1" w:evenHBand="0" w:firstRowFirstColumn="0" w:firstRowLastColumn="0" w:lastRowFirstColumn="0" w:lastRowLastColumn="0"/>
            </w:pPr>
            <w:r w:rsidRPr="004B2BB9">
              <w:t>1</w:t>
            </w:r>
          </w:p>
        </w:tc>
      </w:tr>
      <w:tr w:rsidR="008D2C9D" w:rsidRPr="005E5B04" w14:paraId="667E412F"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5101F372" w14:textId="77777777" w:rsidR="008D2C9D" w:rsidRPr="004B2BB9" w:rsidRDefault="004B2BB9" w:rsidP="008D2C9D">
            <w:r w:rsidRPr="004B2BB9">
              <w:t>16.</w:t>
            </w:r>
          </w:p>
        </w:tc>
        <w:tc>
          <w:tcPr>
            <w:tcW w:w="6828" w:type="dxa"/>
            <w:vAlign w:val="center"/>
          </w:tcPr>
          <w:p w14:paraId="52E52F36" w14:textId="77777777" w:rsidR="008D2C9D" w:rsidRPr="004B2BB9" w:rsidRDefault="008D2C9D" w:rsidP="008D2C9D">
            <w:pPr>
              <w:cnfStyle w:val="000000000000" w:firstRow="0" w:lastRow="0" w:firstColumn="0" w:lastColumn="0" w:oddVBand="0" w:evenVBand="0" w:oddHBand="0" w:evenHBand="0" w:firstRowFirstColumn="0" w:firstRowLastColumn="0" w:lastRowFirstColumn="0" w:lastRowLastColumn="0"/>
            </w:pPr>
            <w:r w:rsidRPr="004B2BB9">
              <w:t>Wyposażenie serwerowni - zakup oprogramowania do wirtualizacji</w:t>
            </w:r>
          </w:p>
        </w:tc>
        <w:tc>
          <w:tcPr>
            <w:tcW w:w="1499" w:type="dxa"/>
            <w:vAlign w:val="center"/>
          </w:tcPr>
          <w:p w14:paraId="3D50F971" w14:textId="77777777" w:rsidR="008D2C9D" w:rsidRPr="004B2BB9" w:rsidRDefault="008D2C9D" w:rsidP="008D2C9D">
            <w:pPr>
              <w:cnfStyle w:val="000000000000" w:firstRow="0" w:lastRow="0" w:firstColumn="0" w:lastColumn="0" w:oddVBand="0" w:evenVBand="0" w:oddHBand="0" w:evenHBand="0" w:firstRowFirstColumn="0" w:firstRowLastColumn="0" w:lastRowFirstColumn="0" w:lastRowLastColumn="0"/>
            </w:pPr>
            <w:r w:rsidRPr="004B2BB9">
              <w:t>1</w:t>
            </w:r>
          </w:p>
        </w:tc>
      </w:tr>
      <w:tr w:rsidR="008D2C9D" w:rsidRPr="005E5B04" w14:paraId="4A709613" w14:textId="77777777" w:rsidTr="00A55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14979FD0" w14:textId="77777777" w:rsidR="008D2C9D" w:rsidRPr="004B2BB9" w:rsidRDefault="004B2BB9" w:rsidP="008D2C9D">
            <w:r w:rsidRPr="004B2BB9">
              <w:t>17.</w:t>
            </w:r>
          </w:p>
        </w:tc>
        <w:tc>
          <w:tcPr>
            <w:tcW w:w="6828" w:type="dxa"/>
            <w:vAlign w:val="center"/>
          </w:tcPr>
          <w:p w14:paraId="17DAAC15" w14:textId="77777777" w:rsidR="008D2C9D" w:rsidRPr="004B2BB9" w:rsidRDefault="008D2C9D" w:rsidP="008D2C9D">
            <w:pPr>
              <w:cnfStyle w:val="000000100000" w:firstRow="0" w:lastRow="0" w:firstColumn="0" w:lastColumn="0" w:oddVBand="0" w:evenVBand="0" w:oddHBand="1" w:evenHBand="0" w:firstRowFirstColumn="0" w:firstRowLastColumn="0" w:lastRowFirstColumn="0" w:lastRowLastColumn="0"/>
            </w:pPr>
            <w:r w:rsidRPr="004B2BB9">
              <w:t>Wyposażenie serwerowni - zakup oprogramowania do backup</w:t>
            </w:r>
          </w:p>
        </w:tc>
        <w:tc>
          <w:tcPr>
            <w:tcW w:w="1499" w:type="dxa"/>
            <w:vAlign w:val="center"/>
          </w:tcPr>
          <w:p w14:paraId="3B0859FA" w14:textId="77777777" w:rsidR="008D2C9D" w:rsidRPr="004B2BB9" w:rsidRDefault="008D2C9D" w:rsidP="008D2C9D">
            <w:pPr>
              <w:cnfStyle w:val="000000100000" w:firstRow="0" w:lastRow="0" w:firstColumn="0" w:lastColumn="0" w:oddVBand="0" w:evenVBand="0" w:oddHBand="1" w:evenHBand="0" w:firstRowFirstColumn="0" w:firstRowLastColumn="0" w:lastRowFirstColumn="0" w:lastRowLastColumn="0"/>
            </w:pPr>
            <w:r w:rsidRPr="004B2BB9">
              <w:t>1</w:t>
            </w:r>
          </w:p>
        </w:tc>
      </w:tr>
      <w:tr w:rsidR="00496A4F" w:rsidRPr="005E5B04" w14:paraId="5B13646D"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20D608D8" w14:textId="2BDEC99B" w:rsidR="00496A4F" w:rsidRPr="004B2BB9" w:rsidRDefault="00496A4F" w:rsidP="00496A4F">
            <w:r w:rsidRPr="004B2BB9">
              <w:t>18.</w:t>
            </w:r>
          </w:p>
        </w:tc>
        <w:tc>
          <w:tcPr>
            <w:tcW w:w="6828" w:type="dxa"/>
            <w:vAlign w:val="center"/>
          </w:tcPr>
          <w:p w14:paraId="4E1DF992" w14:textId="228EA560"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9C300F">
              <w:t>Wyposażenie serwerowni - zakup urządzenia UTM</w:t>
            </w:r>
          </w:p>
        </w:tc>
        <w:tc>
          <w:tcPr>
            <w:tcW w:w="1499" w:type="dxa"/>
            <w:vAlign w:val="center"/>
          </w:tcPr>
          <w:p w14:paraId="6EFC2B3B" w14:textId="556B2851"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9C300F">
              <w:t>1</w:t>
            </w:r>
          </w:p>
        </w:tc>
      </w:tr>
      <w:tr w:rsidR="00496A4F" w:rsidRPr="005E5B04" w14:paraId="1A616206" w14:textId="77777777" w:rsidTr="006E7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4C1AD80A" w14:textId="1CE90F2F" w:rsidR="00496A4F" w:rsidRPr="004B2BB9" w:rsidRDefault="00496A4F" w:rsidP="00496A4F">
            <w:r w:rsidRPr="004B2BB9">
              <w:t>19.</w:t>
            </w:r>
          </w:p>
        </w:tc>
        <w:tc>
          <w:tcPr>
            <w:tcW w:w="6828" w:type="dxa"/>
          </w:tcPr>
          <w:p w14:paraId="3CDED2BF" w14:textId="0AF6A078"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9C300F">
              <w:t xml:space="preserve">Wyposażenie serwerowni - zakup </w:t>
            </w:r>
            <w:proofErr w:type="spellStart"/>
            <w:r w:rsidRPr="009C300F">
              <w:t>access</w:t>
            </w:r>
            <w:proofErr w:type="spellEnd"/>
            <w:r w:rsidRPr="009C300F">
              <w:t xml:space="preserve"> point</w:t>
            </w:r>
          </w:p>
        </w:tc>
        <w:tc>
          <w:tcPr>
            <w:tcW w:w="1499" w:type="dxa"/>
            <w:vAlign w:val="center"/>
          </w:tcPr>
          <w:p w14:paraId="4B47BE6E" w14:textId="3276C46E"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9C300F">
              <w:t>2</w:t>
            </w:r>
          </w:p>
        </w:tc>
      </w:tr>
      <w:tr w:rsidR="00496A4F" w:rsidRPr="005E5B04" w14:paraId="37E38FEC" w14:textId="77777777" w:rsidTr="00A55FCB">
        <w:tc>
          <w:tcPr>
            <w:cnfStyle w:val="001000000000" w:firstRow="0" w:lastRow="0" w:firstColumn="1" w:lastColumn="0" w:oddVBand="0" w:evenVBand="0" w:oddHBand="0" w:evenHBand="0" w:firstRowFirstColumn="0" w:firstRowLastColumn="0" w:lastRowFirstColumn="0" w:lastRowLastColumn="0"/>
            <w:tcW w:w="689" w:type="dxa"/>
            <w:vAlign w:val="center"/>
          </w:tcPr>
          <w:p w14:paraId="5C3A30F7" w14:textId="33F849AE" w:rsidR="00496A4F" w:rsidRPr="004B2BB9" w:rsidRDefault="00496A4F" w:rsidP="00496A4F">
            <w:r w:rsidRPr="004B2BB9">
              <w:t>20.</w:t>
            </w:r>
          </w:p>
        </w:tc>
        <w:tc>
          <w:tcPr>
            <w:tcW w:w="6828" w:type="dxa"/>
            <w:vAlign w:val="center"/>
          </w:tcPr>
          <w:p w14:paraId="3F755A4F"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4B2BB9">
              <w:t>Szkolenie w zakresie bezpieczeństwa urządzeń i zarządzania środowiskiem dla administratorów</w:t>
            </w:r>
          </w:p>
        </w:tc>
        <w:tc>
          <w:tcPr>
            <w:tcW w:w="1499" w:type="dxa"/>
            <w:vAlign w:val="center"/>
          </w:tcPr>
          <w:p w14:paraId="141655BA"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t>1</w:t>
            </w:r>
          </w:p>
        </w:tc>
      </w:tr>
      <w:tr w:rsidR="00496A4F" w:rsidRPr="005E5B04" w14:paraId="0DEFD5C4" w14:textId="77777777" w:rsidTr="007C3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301511EC" w14:textId="572F5640" w:rsidR="00496A4F" w:rsidRPr="004B2BB9" w:rsidRDefault="00496A4F" w:rsidP="00496A4F">
            <w:r w:rsidRPr="004B2BB9">
              <w:t>21.</w:t>
            </w:r>
          </w:p>
        </w:tc>
        <w:tc>
          <w:tcPr>
            <w:tcW w:w="6828" w:type="dxa"/>
          </w:tcPr>
          <w:p w14:paraId="335D65A0" w14:textId="77777777"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4B2BB9">
              <w:t>Wyposażenie stanowisk pracowniczych - zakup zestawu komputerowego</w:t>
            </w:r>
          </w:p>
        </w:tc>
        <w:tc>
          <w:tcPr>
            <w:tcW w:w="1499" w:type="dxa"/>
            <w:vAlign w:val="center"/>
          </w:tcPr>
          <w:p w14:paraId="21106B44" w14:textId="77777777"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4B2BB9">
              <w:t>12</w:t>
            </w:r>
          </w:p>
        </w:tc>
      </w:tr>
      <w:tr w:rsidR="00496A4F" w:rsidRPr="005E5B04" w14:paraId="312ACCC4" w14:textId="77777777" w:rsidTr="007C3554">
        <w:tc>
          <w:tcPr>
            <w:cnfStyle w:val="001000000000" w:firstRow="0" w:lastRow="0" w:firstColumn="1" w:lastColumn="0" w:oddVBand="0" w:evenVBand="0" w:oddHBand="0" w:evenHBand="0" w:firstRowFirstColumn="0" w:firstRowLastColumn="0" w:lastRowFirstColumn="0" w:lastRowLastColumn="0"/>
            <w:tcW w:w="689" w:type="dxa"/>
            <w:vAlign w:val="center"/>
          </w:tcPr>
          <w:p w14:paraId="44E86D4F" w14:textId="4E0CBE60" w:rsidR="00496A4F" w:rsidRPr="004B2BB9" w:rsidRDefault="00496A4F" w:rsidP="00496A4F">
            <w:r w:rsidRPr="004B2BB9">
              <w:t>22.</w:t>
            </w:r>
          </w:p>
        </w:tc>
        <w:tc>
          <w:tcPr>
            <w:tcW w:w="6828" w:type="dxa"/>
          </w:tcPr>
          <w:p w14:paraId="23B656E1"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4B2BB9">
              <w:t>Wyposażenie stanowiska kancelaryjnego - zakup skanera wielofunkcyjnego</w:t>
            </w:r>
          </w:p>
        </w:tc>
        <w:tc>
          <w:tcPr>
            <w:tcW w:w="1499" w:type="dxa"/>
            <w:vAlign w:val="center"/>
          </w:tcPr>
          <w:p w14:paraId="252FADC9"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4B2BB9">
              <w:t>1</w:t>
            </w:r>
          </w:p>
        </w:tc>
      </w:tr>
      <w:tr w:rsidR="00496A4F" w:rsidRPr="005E5B04" w14:paraId="057FF238" w14:textId="77777777" w:rsidTr="007C3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51FE3F63" w14:textId="59F03CA5" w:rsidR="00496A4F" w:rsidRPr="004B2BB9" w:rsidRDefault="00496A4F" w:rsidP="00496A4F">
            <w:r>
              <w:t>23.</w:t>
            </w:r>
          </w:p>
        </w:tc>
        <w:tc>
          <w:tcPr>
            <w:tcW w:w="6828" w:type="dxa"/>
          </w:tcPr>
          <w:p w14:paraId="21D29E0C" w14:textId="77777777"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4B2BB9">
              <w:t>Wyposażenie stanowiska kancelaryjnego - zakup czytnika kodów</w:t>
            </w:r>
          </w:p>
        </w:tc>
        <w:tc>
          <w:tcPr>
            <w:tcW w:w="1499" w:type="dxa"/>
            <w:vAlign w:val="center"/>
          </w:tcPr>
          <w:p w14:paraId="2805E71C" w14:textId="77777777" w:rsidR="00496A4F" w:rsidRPr="004B2BB9" w:rsidRDefault="00496A4F" w:rsidP="00496A4F">
            <w:pPr>
              <w:cnfStyle w:val="000000100000" w:firstRow="0" w:lastRow="0" w:firstColumn="0" w:lastColumn="0" w:oddVBand="0" w:evenVBand="0" w:oddHBand="1" w:evenHBand="0" w:firstRowFirstColumn="0" w:firstRowLastColumn="0" w:lastRowFirstColumn="0" w:lastRowLastColumn="0"/>
            </w:pPr>
            <w:r w:rsidRPr="004B2BB9">
              <w:t>1</w:t>
            </w:r>
          </w:p>
        </w:tc>
      </w:tr>
      <w:tr w:rsidR="00496A4F" w:rsidRPr="005E5B04" w14:paraId="1BD95589" w14:textId="77777777" w:rsidTr="007C3554">
        <w:tc>
          <w:tcPr>
            <w:cnfStyle w:val="001000000000" w:firstRow="0" w:lastRow="0" w:firstColumn="1" w:lastColumn="0" w:oddVBand="0" w:evenVBand="0" w:oddHBand="0" w:evenHBand="0" w:firstRowFirstColumn="0" w:firstRowLastColumn="0" w:lastRowFirstColumn="0" w:lastRowLastColumn="0"/>
            <w:tcW w:w="689" w:type="dxa"/>
            <w:vAlign w:val="center"/>
          </w:tcPr>
          <w:p w14:paraId="187C080B" w14:textId="705362A0" w:rsidR="00496A4F" w:rsidRPr="004B2BB9" w:rsidRDefault="00496A4F" w:rsidP="00496A4F">
            <w:r>
              <w:t>24.</w:t>
            </w:r>
          </w:p>
        </w:tc>
        <w:tc>
          <w:tcPr>
            <w:tcW w:w="6828" w:type="dxa"/>
          </w:tcPr>
          <w:p w14:paraId="694D3C3A"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4B2BB9">
              <w:t>Wyposażenie stanowiska kancelaryjnego - zakup drukarki kodów</w:t>
            </w:r>
          </w:p>
        </w:tc>
        <w:tc>
          <w:tcPr>
            <w:tcW w:w="1499" w:type="dxa"/>
            <w:vAlign w:val="center"/>
          </w:tcPr>
          <w:p w14:paraId="530C59AE" w14:textId="77777777" w:rsidR="00496A4F" w:rsidRPr="004B2BB9" w:rsidRDefault="00496A4F" w:rsidP="00496A4F">
            <w:pPr>
              <w:cnfStyle w:val="000000000000" w:firstRow="0" w:lastRow="0" w:firstColumn="0" w:lastColumn="0" w:oddVBand="0" w:evenVBand="0" w:oddHBand="0" w:evenHBand="0" w:firstRowFirstColumn="0" w:firstRowLastColumn="0" w:lastRowFirstColumn="0" w:lastRowLastColumn="0"/>
            </w:pPr>
            <w:r w:rsidRPr="004B2BB9">
              <w:t>1</w:t>
            </w:r>
          </w:p>
        </w:tc>
      </w:tr>
      <w:tr w:rsidR="00F43617" w:rsidRPr="005E5B04" w14:paraId="1A11B863" w14:textId="77777777" w:rsidTr="0079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01C3B1CD" w14:textId="00C88A40" w:rsidR="00F43617" w:rsidRDefault="00F43617" w:rsidP="00F43617">
            <w:r>
              <w:t>25.</w:t>
            </w:r>
          </w:p>
        </w:tc>
        <w:tc>
          <w:tcPr>
            <w:tcW w:w="6828" w:type="dxa"/>
            <w:vAlign w:val="center"/>
          </w:tcPr>
          <w:p w14:paraId="4B88B19B" w14:textId="7CABA05D" w:rsidR="00F43617" w:rsidRPr="004B2BB9" w:rsidRDefault="00F43617" w:rsidP="00F43617">
            <w:pPr>
              <w:cnfStyle w:val="000000100000" w:firstRow="0" w:lastRow="0" w:firstColumn="0" w:lastColumn="0" w:oddVBand="0" w:evenVBand="0" w:oddHBand="1" w:evenHBand="0" w:firstRowFirstColumn="0" w:firstRowLastColumn="0" w:lastRowFirstColumn="0" w:lastRowLastColumn="0"/>
            </w:pPr>
            <w:r w:rsidRPr="009C300F">
              <w:t>Wyposażenie serwerowni - zakup przełącznika sieciowego</w:t>
            </w:r>
          </w:p>
        </w:tc>
        <w:tc>
          <w:tcPr>
            <w:tcW w:w="1499" w:type="dxa"/>
            <w:vAlign w:val="center"/>
          </w:tcPr>
          <w:p w14:paraId="561260A0" w14:textId="5F34080B" w:rsidR="00F43617" w:rsidRPr="004B2BB9" w:rsidRDefault="00F43617" w:rsidP="00F43617">
            <w:pPr>
              <w:cnfStyle w:val="000000100000" w:firstRow="0" w:lastRow="0" w:firstColumn="0" w:lastColumn="0" w:oddVBand="0" w:evenVBand="0" w:oddHBand="1" w:evenHBand="0" w:firstRowFirstColumn="0" w:firstRowLastColumn="0" w:lastRowFirstColumn="0" w:lastRowLastColumn="0"/>
            </w:pPr>
            <w:r w:rsidRPr="009C300F">
              <w:t>2</w:t>
            </w:r>
          </w:p>
        </w:tc>
      </w:tr>
      <w:tr w:rsidR="00F43617" w:rsidRPr="005E5B04" w14:paraId="4B0A0421" w14:textId="77777777" w:rsidTr="007C3554">
        <w:tc>
          <w:tcPr>
            <w:cnfStyle w:val="001000000000" w:firstRow="0" w:lastRow="0" w:firstColumn="1" w:lastColumn="0" w:oddVBand="0" w:evenVBand="0" w:oddHBand="0" w:evenHBand="0" w:firstRowFirstColumn="0" w:firstRowLastColumn="0" w:lastRowFirstColumn="0" w:lastRowLastColumn="0"/>
            <w:tcW w:w="689" w:type="dxa"/>
            <w:vAlign w:val="center"/>
          </w:tcPr>
          <w:p w14:paraId="31A23F1F" w14:textId="28819D64" w:rsidR="00F43617" w:rsidRDefault="00F43617" w:rsidP="00F43617">
            <w:r>
              <w:t>26.</w:t>
            </w:r>
          </w:p>
        </w:tc>
        <w:tc>
          <w:tcPr>
            <w:tcW w:w="6828" w:type="dxa"/>
          </w:tcPr>
          <w:p w14:paraId="385C6027" w14:textId="6A257C5D" w:rsidR="00F43617" w:rsidRPr="004B2BB9" w:rsidRDefault="00F43617" w:rsidP="00F43617">
            <w:pPr>
              <w:cnfStyle w:val="000000000000" w:firstRow="0" w:lastRow="0" w:firstColumn="0" w:lastColumn="0" w:oddVBand="0" w:evenVBand="0" w:oddHBand="0" w:evenHBand="0" w:firstRowFirstColumn="0" w:firstRowLastColumn="0" w:lastRowFirstColumn="0" w:lastRowLastColumn="0"/>
            </w:pPr>
            <w:r w:rsidRPr="009C300F">
              <w:t>Wyposażenie serwerowni - zakup UPS</w:t>
            </w:r>
          </w:p>
        </w:tc>
        <w:tc>
          <w:tcPr>
            <w:tcW w:w="1499" w:type="dxa"/>
            <w:vAlign w:val="center"/>
          </w:tcPr>
          <w:p w14:paraId="4AE1947B" w14:textId="3B20EAFB" w:rsidR="00F43617" w:rsidRPr="004B2BB9" w:rsidRDefault="00F43617" w:rsidP="00F43617">
            <w:pPr>
              <w:cnfStyle w:val="000000000000" w:firstRow="0" w:lastRow="0" w:firstColumn="0" w:lastColumn="0" w:oddVBand="0" w:evenVBand="0" w:oddHBand="0" w:evenHBand="0" w:firstRowFirstColumn="0" w:firstRowLastColumn="0" w:lastRowFirstColumn="0" w:lastRowLastColumn="0"/>
            </w:pPr>
            <w:r w:rsidRPr="009C300F">
              <w:t>2</w:t>
            </w:r>
          </w:p>
        </w:tc>
      </w:tr>
      <w:tr w:rsidR="00F43617" w:rsidRPr="005E5B04" w14:paraId="7DCAA6C0" w14:textId="77777777" w:rsidTr="0079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6BF438C4" w14:textId="066F5055" w:rsidR="00F43617" w:rsidRDefault="00F43617" w:rsidP="00F43617">
            <w:r>
              <w:t>27.</w:t>
            </w:r>
          </w:p>
        </w:tc>
        <w:tc>
          <w:tcPr>
            <w:tcW w:w="6828" w:type="dxa"/>
            <w:vAlign w:val="center"/>
          </w:tcPr>
          <w:p w14:paraId="1332AF8B" w14:textId="78E367F0" w:rsidR="00F43617" w:rsidRPr="004B2BB9" w:rsidRDefault="00F43617" w:rsidP="00F43617">
            <w:pPr>
              <w:cnfStyle w:val="000000100000" w:firstRow="0" w:lastRow="0" w:firstColumn="0" w:lastColumn="0" w:oddVBand="0" w:evenVBand="0" w:oddHBand="1" w:evenHBand="0" w:firstRowFirstColumn="0" w:firstRowLastColumn="0" w:lastRowFirstColumn="0" w:lastRowLastColumn="0"/>
            </w:pPr>
            <w:r w:rsidRPr="009C300F">
              <w:t>Wyposażenie serwerowni - zakup szafy RACK</w:t>
            </w:r>
          </w:p>
        </w:tc>
        <w:tc>
          <w:tcPr>
            <w:tcW w:w="1499" w:type="dxa"/>
            <w:vAlign w:val="center"/>
          </w:tcPr>
          <w:p w14:paraId="1A85102F" w14:textId="47174A56" w:rsidR="00F43617" w:rsidRPr="004B2BB9" w:rsidRDefault="00F43617" w:rsidP="00F43617">
            <w:pPr>
              <w:cnfStyle w:val="000000100000" w:firstRow="0" w:lastRow="0" w:firstColumn="0" w:lastColumn="0" w:oddVBand="0" w:evenVBand="0" w:oddHBand="1" w:evenHBand="0" w:firstRowFirstColumn="0" w:firstRowLastColumn="0" w:lastRowFirstColumn="0" w:lastRowLastColumn="0"/>
            </w:pPr>
            <w:r w:rsidRPr="009C300F">
              <w:t>1</w:t>
            </w:r>
          </w:p>
        </w:tc>
      </w:tr>
      <w:bookmarkEnd w:id="1"/>
    </w:tbl>
    <w:p w14:paraId="7BB31CC4" w14:textId="270D7362" w:rsidR="00125193" w:rsidRDefault="00125193" w:rsidP="00CD5FAA">
      <w:pPr>
        <w:pStyle w:val="Akapitzlist"/>
        <w:rPr>
          <w:highlight w:val="yellow"/>
        </w:rPr>
      </w:pPr>
    </w:p>
    <w:p w14:paraId="4A103877" w14:textId="6B52FA1B" w:rsidR="00401A72" w:rsidRDefault="00401A72" w:rsidP="00CD5FAA">
      <w:pPr>
        <w:pStyle w:val="Akapitzlist"/>
        <w:rPr>
          <w:highlight w:val="yellow"/>
        </w:rPr>
      </w:pPr>
    </w:p>
    <w:p w14:paraId="6951C595" w14:textId="0115D500" w:rsidR="00401A72" w:rsidRDefault="00401A72" w:rsidP="00CD5FAA">
      <w:pPr>
        <w:pStyle w:val="Akapitzlist"/>
        <w:rPr>
          <w:highlight w:val="yellow"/>
        </w:rPr>
      </w:pPr>
    </w:p>
    <w:p w14:paraId="3D991BBF" w14:textId="35CA3173" w:rsidR="00401A72" w:rsidRDefault="00401A72" w:rsidP="00CD5FAA">
      <w:pPr>
        <w:pStyle w:val="Akapitzlist"/>
        <w:rPr>
          <w:highlight w:val="yellow"/>
        </w:rPr>
      </w:pPr>
    </w:p>
    <w:p w14:paraId="28D7DD86" w14:textId="77777777" w:rsidR="00401A72" w:rsidRPr="005E5B04" w:rsidRDefault="00401A72" w:rsidP="00CD5FAA">
      <w:pPr>
        <w:pStyle w:val="Akapitzlist"/>
        <w:rPr>
          <w:highlight w:val="yellow"/>
        </w:rPr>
      </w:pPr>
    </w:p>
    <w:p w14:paraId="033E22A7" w14:textId="77777777" w:rsidR="00A02B32" w:rsidRPr="00226FC4" w:rsidRDefault="00FD75A6" w:rsidP="00A02B32">
      <w:pPr>
        <w:pStyle w:val="Akapitzlist"/>
        <w:numPr>
          <w:ilvl w:val="0"/>
          <w:numId w:val="3"/>
        </w:numPr>
      </w:pPr>
      <w:r w:rsidRPr="00A02B32">
        <w:t>Część nr 2 –</w:t>
      </w:r>
      <w:r w:rsidR="00A02B32" w:rsidRPr="00A02B32">
        <w:t xml:space="preserve"> Uruchomienie systemu e-dziennik</w:t>
      </w:r>
      <w:r w:rsidR="00A02B32">
        <w:t xml:space="preserve">, </w:t>
      </w:r>
      <w:r w:rsidR="00A02B32" w:rsidRPr="00226FC4">
        <w:t>w skład której wchodzą następujące elementy zamówienia:</w:t>
      </w:r>
    </w:p>
    <w:tbl>
      <w:tblPr>
        <w:tblStyle w:val="Zwykatabela11"/>
        <w:tblW w:w="0" w:type="auto"/>
        <w:tblLook w:val="04A0" w:firstRow="1" w:lastRow="0" w:firstColumn="1" w:lastColumn="0" w:noHBand="0" w:noVBand="1"/>
      </w:tblPr>
      <w:tblGrid>
        <w:gridCol w:w="689"/>
        <w:gridCol w:w="6828"/>
        <w:gridCol w:w="1499"/>
      </w:tblGrid>
      <w:tr w:rsidR="00A02B32" w:rsidRPr="004B2BB9" w14:paraId="0FA35D24" w14:textId="77777777" w:rsidTr="00AC7E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9" w:type="dxa"/>
            <w:vAlign w:val="center"/>
          </w:tcPr>
          <w:p w14:paraId="01C41220" w14:textId="77777777" w:rsidR="00A02B32" w:rsidRPr="004B2BB9" w:rsidRDefault="00A02B32" w:rsidP="00AC7EB8">
            <w:r w:rsidRPr="004B2BB9">
              <w:t>L.p.</w:t>
            </w:r>
          </w:p>
        </w:tc>
        <w:tc>
          <w:tcPr>
            <w:tcW w:w="6828" w:type="dxa"/>
            <w:vAlign w:val="center"/>
          </w:tcPr>
          <w:p w14:paraId="59F8049B" w14:textId="77777777" w:rsidR="00A02B32" w:rsidRPr="004B2BB9" w:rsidRDefault="00A02B32" w:rsidP="00AC7EB8">
            <w:pPr>
              <w:cnfStyle w:val="100000000000" w:firstRow="1" w:lastRow="0" w:firstColumn="0" w:lastColumn="0" w:oddVBand="0" w:evenVBand="0" w:oddHBand="0" w:evenHBand="0" w:firstRowFirstColumn="0" w:firstRowLastColumn="0" w:lastRowFirstColumn="0" w:lastRowLastColumn="0"/>
            </w:pPr>
            <w:r w:rsidRPr="004B2BB9">
              <w:t>Nazwa</w:t>
            </w:r>
          </w:p>
        </w:tc>
        <w:tc>
          <w:tcPr>
            <w:tcW w:w="1499" w:type="dxa"/>
            <w:vAlign w:val="center"/>
          </w:tcPr>
          <w:p w14:paraId="1AD59AE1" w14:textId="77777777" w:rsidR="00A02B32" w:rsidRPr="004B2BB9" w:rsidRDefault="00A02B32" w:rsidP="00AC7EB8">
            <w:pPr>
              <w:cnfStyle w:val="100000000000" w:firstRow="1" w:lastRow="0" w:firstColumn="0" w:lastColumn="0" w:oddVBand="0" w:evenVBand="0" w:oddHBand="0" w:evenHBand="0" w:firstRowFirstColumn="0" w:firstRowLastColumn="0" w:lastRowFirstColumn="0" w:lastRowLastColumn="0"/>
            </w:pPr>
            <w:r w:rsidRPr="004B2BB9">
              <w:t>Ilość</w:t>
            </w:r>
          </w:p>
        </w:tc>
      </w:tr>
      <w:tr w:rsidR="00A02B32" w:rsidRPr="004B2BB9" w14:paraId="02F3B23C" w14:textId="77777777" w:rsidTr="00AC7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0938F8C9" w14:textId="77777777" w:rsidR="00A02B32" w:rsidRPr="004B2BB9" w:rsidRDefault="00A02B32" w:rsidP="00A02B32">
            <w:r w:rsidRPr="004B2BB9">
              <w:t>1.</w:t>
            </w:r>
          </w:p>
        </w:tc>
        <w:tc>
          <w:tcPr>
            <w:tcW w:w="6828" w:type="dxa"/>
          </w:tcPr>
          <w:p w14:paraId="69ACEE2A" w14:textId="77777777" w:rsidR="00A02B32" w:rsidRPr="004B2BB9" w:rsidRDefault="00A02B32" w:rsidP="00A02B32">
            <w:pPr>
              <w:cnfStyle w:val="000000100000" w:firstRow="0" w:lastRow="0" w:firstColumn="0" w:lastColumn="0" w:oddVBand="0" w:evenVBand="0" w:oddHBand="1" w:evenHBand="0" w:firstRowFirstColumn="0" w:firstRowLastColumn="0" w:lastRowFirstColumn="0" w:lastRowLastColumn="0"/>
            </w:pPr>
            <w:r w:rsidRPr="003D25B7">
              <w:t>Zakup licencji systemu e-dziennik</w:t>
            </w:r>
          </w:p>
        </w:tc>
        <w:tc>
          <w:tcPr>
            <w:tcW w:w="1499" w:type="dxa"/>
            <w:vAlign w:val="center"/>
          </w:tcPr>
          <w:p w14:paraId="2A39B579" w14:textId="77777777" w:rsidR="00A02B32" w:rsidRPr="004B2BB9" w:rsidRDefault="00A02B32" w:rsidP="00A02B32">
            <w:pPr>
              <w:cnfStyle w:val="000000100000" w:firstRow="0" w:lastRow="0" w:firstColumn="0" w:lastColumn="0" w:oddVBand="0" w:evenVBand="0" w:oddHBand="1" w:evenHBand="0" w:firstRowFirstColumn="0" w:firstRowLastColumn="0" w:lastRowFirstColumn="0" w:lastRowLastColumn="0"/>
            </w:pPr>
            <w:r w:rsidRPr="004B2BB9">
              <w:t>1</w:t>
            </w:r>
          </w:p>
        </w:tc>
      </w:tr>
      <w:tr w:rsidR="00A02B32" w:rsidRPr="004B2BB9" w14:paraId="16A35E84" w14:textId="77777777" w:rsidTr="00AC7EB8">
        <w:tc>
          <w:tcPr>
            <w:cnfStyle w:val="001000000000" w:firstRow="0" w:lastRow="0" w:firstColumn="1" w:lastColumn="0" w:oddVBand="0" w:evenVBand="0" w:oddHBand="0" w:evenHBand="0" w:firstRowFirstColumn="0" w:firstRowLastColumn="0" w:lastRowFirstColumn="0" w:lastRowLastColumn="0"/>
            <w:tcW w:w="689" w:type="dxa"/>
            <w:vAlign w:val="center"/>
          </w:tcPr>
          <w:p w14:paraId="5A096204" w14:textId="77777777" w:rsidR="00A02B32" w:rsidRPr="004B2BB9" w:rsidRDefault="00A02B32" w:rsidP="00A02B32">
            <w:r w:rsidRPr="004B2BB9">
              <w:t>2.</w:t>
            </w:r>
          </w:p>
        </w:tc>
        <w:tc>
          <w:tcPr>
            <w:tcW w:w="6828" w:type="dxa"/>
          </w:tcPr>
          <w:p w14:paraId="35021277" w14:textId="77777777" w:rsidR="00A02B32" w:rsidRPr="004B2BB9" w:rsidRDefault="00A02B32" w:rsidP="00A02B32">
            <w:pPr>
              <w:cnfStyle w:val="000000000000" w:firstRow="0" w:lastRow="0" w:firstColumn="0" w:lastColumn="0" w:oddVBand="0" w:evenVBand="0" w:oddHBand="0" w:evenHBand="0" w:firstRowFirstColumn="0" w:firstRowLastColumn="0" w:lastRowFirstColumn="0" w:lastRowLastColumn="0"/>
            </w:pPr>
            <w:r w:rsidRPr="003D25B7">
              <w:t>Wdrożenie systemu e-dziennik</w:t>
            </w:r>
          </w:p>
        </w:tc>
        <w:tc>
          <w:tcPr>
            <w:tcW w:w="1499" w:type="dxa"/>
            <w:vAlign w:val="center"/>
          </w:tcPr>
          <w:p w14:paraId="2B8B3600" w14:textId="77777777" w:rsidR="00A02B32" w:rsidRPr="004B2BB9" w:rsidRDefault="00A02B32" w:rsidP="00A02B32">
            <w:pPr>
              <w:cnfStyle w:val="000000000000" w:firstRow="0" w:lastRow="0" w:firstColumn="0" w:lastColumn="0" w:oddVBand="0" w:evenVBand="0" w:oddHBand="0" w:evenHBand="0" w:firstRowFirstColumn="0" w:firstRowLastColumn="0" w:lastRowFirstColumn="0" w:lastRowLastColumn="0"/>
            </w:pPr>
            <w:r w:rsidRPr="004B2BB9">
              <w:t>1</w:t>
            </w:r>
          </w:p>
        </w:tc>
      </w:tr>
      <w:tr w:rsidR="00A02B32" w:rsidRPr="004B2BB9" w14:paraId="2F044B82" w14:textId="77777777" w:rsidTr="00AC7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vAlign w:val="center"/>
          </w:tcPr>
          <w:p w14:paraId="146DB07E" w14:textId="77777777" w:rsidR="00A02B32" w:rsidRPr="004B2BB9" w:rsidRDefault="00A02B32" w:rsidP="00A02B32">
            <w:r w:rsidRPr="004B2BB9">
              <w:t>3.</w:t>
            </w:r>
          </w:p>
        </w:tc>
        <w:tc>
          <w:tcPr>
            <w:tcW w:w="6828" w:type="dxa"/>
          </w:tcPr>
          <w:p w14:paraId="4F1890A3" w14:textId="77777777" w:rsidR="00A02B32" w:rsidRPr="004B2BB9" w:rsidRDefault="00A02B32" w:rsidP="00A02B32">
            <w:pPr>
              <w:cnfStyle w:val="000000100000" w:firstRow="0" w:lastRow="0" w:firstColumn="0" w:lastColumn="0" w:oddVBand="0" w:evenVBand="0" w:oddHBand="1" w:evenHBand="0" w:firstRowFirstColumn="0" w:firstRowLastColumn="0" w:lastRowFirstColumn="0" w:lastRowLastColumn="0"/>
            </w:pPr>
            <w:r w:rsidRPr="003D25B7">
              <w:t>Opracowanie i wdrożenie e-usługi - 5PD</w:t>
            </w:r>
          </w:p>
        </w:tc>
        <w:tc>
          <w:tcPr>
            <w:tcW w:w="1499" w:type="dxa"/>
            <w:vAlign w:val="center"/>
          </w:tcPr>
          <w:p w14:paraId="7C71A643" w14:textId="77777777" w:rsidR="00A02B32" w:rsidRPr="004B2BB9" w:rsidRDefault="00A02B32" w:rsidP="00A02B32">
            <w:pPr>
              <w:cnfStyle w:val="000000100000" w:firstRow="0" w:lastRow="0" w:firstColumn="0" w:lastColumn="0" w:oddVBand="0" w:evenVBand="0" w:oddHBand="1" w:evenHBand="0" w:firstRowFirstColumn="0" w:firstRowLastColumn="0" w:lastRowFirstColumn="0" w:lastRowLastColumn="0"/>
            </w:pPr>
            <w:r w:rsidRPr="004B2BB9">
              <w:t>1</w:t>
            </w:r>
          </w:p>
        </w:tc>
      </w:tr>
    </w:tbl>
    <w:p w14:paraId="52D174BF" w14:textId="77777777" w:rsidR="00A02B32" w:rsidRPr="00A02B32" w:rsidRDefault="00A02B32" w:rsidP="00A02B32"/>
    <w:p w14:paraId="487897E8" w14:textId="77777777" w:rsidR="00A02B32" w:rsidRDefault="00A02B32" w:rsidP="00A02B32">
      <w:pPr>
        <w:pStyle w:val="Akapitzlist"/>
        <w:ind w:left="792"/>
        <w:rPr>
          <w:highlight w:val="yellow"/>
        </w:rPr>
      </w:pPr>
    </w:p>
    <w:p w14:paraId="3826D2C2" w14:textId="7F6E73F9" w:rsidR="005370BA" w:rsidRDefault="00A02B32" w:rsidP="00F43617">
      <w:pPr>
        <w:pStyle w:val="Akapitzlist"/>
        <w:numPr>
          <w:ilvl w:val="0"/>
          <w:numId w:val="3"/>
        </w:numPr>
      </w:pPr>
      <w:r w:rsidRPr="009C300F">
        <w:t xml:space="preserve">Część nr 3 - </w:t>
      </w:r>
      <w:r w:rsidR="00FD75A6" w:rsidRPr="009C300F">
        <w:t>Opracowanie dokumentacji systemu zarządzania bezpieczeństwem informacji.</w:t>
      </w:r>
    </w:p>
    <w:p w14:paraId="4470247C" w14:textId="77777777" w:rsidR="0069274E" w:rsidRDefault="0069274E" w:rsidP="0069274E"/>
    <w:p w14:paraId="1D3471E1" w14:textId="77777777" w:rsidR="000B393D" w:rsidRDefault="000B393D">
      <w:pPr>
        <w:spacing w:after="240" w:line="252" w:lineRule="auto"/>
        <w:ind w:left="0" w:right="0"/>
      </w:pPr>
      <w:r>
        <w:br w:type="page"/>
      </w:r>
    </w:p>
    <w:p w14:paraId="00018D7F" w14:textId="77777777" w:rsidR="00D24FF2" w:rsidRDefault="000B393D" w:rsidP="009D5FE7">
      <w:pPr>
        <w:pStyle w:val="Nagwek1"/>
        <w:numPr>
          <w:ilvl w:val="0"/>
          <w:numId w:val="2"/>
        </w:numPr>
        <w:spacing w:before="240" w:after="240"/>
        <w:ind w:left="788" w:right="74" w:hanging="357"/>
      </w:pPr>
      <w:bookmarkStart w:id="2" w:name="_Toc88994710"/>
      <w:r>
        <w:lastRenderedPageBreak/>
        <w:t>Część nr 1 – Uruchomienie e-usług dla mieszkańców.</w:t>
      </w:r>
      <w:bookmarkEnd w:id="2"/>
    </w:p>
    <w:p w14:paraId="569E02EC" w14:textId="77777777" w:rsidR="00DB7848" w:rsidRDefault="00DB7848" w:rsidP="009D5FE7">
      <w:pPr>
        <w:pStyle w:val="Nagwek1"/>
        <w:numPr>
          <w:ilvl w:val="1"/>
          <w:numId w:val="2"/>
        </w:numPr>
        <w:spacing w:before="240" w:after="240"/>
        <w:ind w:right="74"/>
      </w:pPr>
      <w:bookmarkStart w:id="3" w:name="_Toc88994711"/>
      <w:r>
        <w:t>Wymagania realizacji przedmiotu zamówienia dla części nr 1.</w:t>
      </w:r>
      <w:bookmarkEnd w:id="3"/>
    </w:p>
    <w:p w14:paraId="06E30403"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Na system informatyczny, który jest przedmiotem zamówienia w części nr 1 składa się Oprogramowanie Aplikacyjne oraz dostarczana w ramach zamówienia Infrastruktura Sprzętowa.</w:t>
      </w:r>
    </w:p>
    <w:p w14:paraId="4E1D941F"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 xml:space="preserve">Oprogramowanie Aplikacyjne (zwane także Oprogramowaniem) jest to oprogramowanie wdrażane w ramach przedmiotowego zamówienia, istniejące i dystrybuowane przez Wykonawcę niezależnie od niniejszego zamówienia, w tym modyfikowane i rozbudowywane na potrzeby realizacji </w:t>
      </w:r>
      <w:r>
        <w:rPr>
          <w:rFonts w:asciiTheme="majorHAnsi" w:hAnsiTheme="majorHAnsi" w:cstheme="majorHAnsi"/>
        </w:rPr>
        <w:t xml:space="preserve">przedmiotu </w:t>
      </w:r>
      <w:r w:rsidRPr="00275F77">
        <w:rPr>
          <w:rFonts w:asciiTheme="majorHAnsi" w:hAnsiTheme="majorHAnsi" w:cstheme="majorHAnsi"/>
        </w:rPr>
        <w:t xml:space="preserve">zamówienia. Do Oprogramowania Aplikacyjnego zalicza się: Centralna Platforma e-Usług Mieszkańca, elektroniczny system obiegu dokumentów, zmodernizowany system dziedzinowy, system </w:t>
      </w:r>
      <w:r w:rsidR="00275F77" w:rsidRPr="00275F77">
        <w:rPr>
          <w:rFonts w:asciiTheme="majorHAnsi" w:hAnsiTheme="majorHAnsi" w:cstheme="majorHAnsi"/>
        </w:rPr>
        <w:t>informacji</w:t>
      </w:r>
      <w:r w:rsidR="00275F77">
        <w:rPr>
          <w:rFonts w:asciiTheme="majorHAnsi" w:hAnsiTheme="majorHAnsi" w:cstheme="majorHAnsi"/>
        </w:rPr>
        <w:t xml:space="preserve"> przestrzennej</w:t>
      </w:r>
      <w:r w:rsidRPr="005E5B04">
        <w:rPr>
          <w:rFonts w:asciiTheme="majorHAnsi" w:hAnsiTheme="majorHAnsi" w:cstheme="majorHAnsi"/>
        </w:rPr>
        <w:t xml:space="preserve"> ponadto oprogramowanie funkcjonujące w</w:t>
      </w:r>
      <w:r w:rsidR="00275F77">
        <w:rPr>
          <w:rFonts w:asciiTheme="majorHAnsi" w:hAnsiTheme="majorHAnsi" w:cstheme="majorHAnsi"/>
        </w:rPr>
        <w:t> </w:t>
      </w:r>
      <w:r w:rsidRPr="005E5B04">
        <w:rPr>
          <w:rFonts w:asciiTheme="majorHAnsi" w:hAnsiTheme="majorHAnsi" w:cstheme="majorHAnsi"/>
        </w:rPr>
        <w:t>jednostce Zamawiającego, o ile jego modyfikacja bądź rozbudowa stanowi przedmiot Umowy oraz oprogramowanie wytworzone w trakcie realizacji Umowy, powstałe w</w:t>
      </w:r>
      <w:r w:rsidR="009F506A">
        <w:rPr>
          <w:rFonts w:asciiTheme="majorHAnsi" w:hAnsiTheme="majorHAnsi" w:cstheme="majorHAnsi"/>
        </w:rPr>
        <w:t> </w:t>
      </w:r>
      <w:r w:rsidRPr="005E5B04">
        <w:rPr>
          <w:rFonts w:asciiTheme="majorHAnsi" w:hAnsiTheme="majorHAnsi" w:cstheme="majorHAnsi"/>
        </w:rPr>
        <w:t>wyniku prac programistycznych na potrzeby uruchomienia Systemu.</w:t>
      </w:r>
    </w:p>
    <w:p w14:paraId="5FC84978" w14:textId="792B5DCC"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 xml:space="preserve">Infrastruktura </w:t>
      </w:r>
      <w:r w:rsidR="009F506A">
        <w:rPr>
          <w:rFonts w:asciiTheme="majorHAnsi" w:hAnsiTheme="majorHAnsi" w:cstheme="majorHAnsi"/>
        </w:rPr>
        <w:t>s</w:t>
      </w:r>
      <w:r w:rsidRPr="005E5B04">
        <w:rPr>
          <w:rFonts w:asciiTheme="majorHAnsi" w:hAnsiTheme="majorHAnsi" w:cstheme="majorHAnsi"/>
        </w:rPr>
        <w:t xml:space="preserve">przętowa jest to sprzęt informatyczny </w:t>
      </w:r>
      <w:r w:rsidR="009F506A">
        <w:rPr>
          <w:rFonts w:asciiTheme="majorHAnsi" w:hAnsiTheme="majorHAnsi" w:cstheme="majorHAnsi"/>
        </w:rPr>
        <w:t xml:space="preserve">oraz </w:t>
      </w:r>
      <w:r w:rsidR="009671C1">
        <w:rPr>
          <w:rFonts w:asciiTheme="majorHAnsi" w:hAnsiTheme="majorHAnsi" w:cstheme="majorHAnsi"/>
        </w:rPr>
        <w:t>O</w:t>
      </w:r>
      <w:r w:rsidR="009F506A">
        <w:rPr>
          <w:rFonts w:asciiTheme="majorHAnsi" w:hAnsiTheme="majorHAnsi" w:cstheme="majorHAnsi"/>
        </w:rPr>
        <w:t xml:space="preserve">programowanie </w:t>
      </w:r>
      <w:r w:rsidR="009671C1">
        <w:rPr>
          <w:rFonts w:asciiTheme="majorHAnsi" w:hAnsiTheme="majorHAnsi" w:cstheme="majorHAnsi"/>
        </w:rPr>
        <w:t>W</w:t>
      </w:r>
      <w:r w:rsidR="009F506A">
        <w:rPr>
          <w:rFonts w:asciiTheme="majorHAnsi" w:hAnsiTheme="majorHAnsi" w:cstheme="majorHAnsi"/>
        </w:rPr>
        <w:t xml:space="preserve">spomagające </w:t>
      </w:r>
      <w:r w:rsidRPr="005E5B04">
        <w:rPr>
          <w:rFonts w:asciiTheme="majorHAnsi" w:hAnsiTheme="majorHAnsi" w:cstheme="majorHAnsi"/>
        </w:rPr>
        <w:t>wchodząc</w:t>
      </w:r>
      <w:r w:rsidR="009F506A">
        <w:rPr>
          <w:rFonts w:asciiTheme="majorHAnsi" w:hAnsiTheme="majorHAnsi" w:cstheme="majorHAnsi"/>
        </w:rPr>
        <w:t xml:space="preserve">e </w:t>
      </w:r>
      <w:r w:rsidR="009F506A" w:rsidRPr="002F7E28">
        <w:rPr>
          <w:rFonts w:asciiTheme="majorHAnsi" w:hAnsiTheme="majorHAnsi" w:cstheme="majorHAnsi"/>
        </w:rPr>
        <w:t>łącznie</w:t>
      </w:r>
      <w:r w:rsidRPr="002F7E28">
        <w:rPr>
          <w:rFonts w:asciiTheme="majorHAnsi" w:hAnsiTheme="majorHAnsi" w:cstheme="majorHAnsi"/>
        </w:rPr>
        <w:t xml:space="preserve"> w zakres przedmiotu zamówienia i zapewniając</w:t>
      </w:r>
      <w:r w:rsidR="009F506A" w:rsidRPr="002F7E28">
        <w:rPr>
          <w:rFonts w:asciiTheme="majorHAnsi" w:hAnsiTheme="majorHAnsi" w:cstheme="majorHAnsi"/>
        </w:rPr>
        <w:t>e</w:t>
      </w:r>
      <w:r w:rsidRPr="002F7E28">
        <w:rPr>
          <w:rFonts w:asciiTheme="majorHAnsi" w:hAnsiTheme="majorHAnsi" w:cstheme="majorHAnsi"/>
        </w:rPr>
        <w:t xml:space="preserve"> funkcjonowanie Oprogramowaniu Aplikacyjnemu.</w:t>
      </w:r>
      <w:r w:rsidR="00F037E1" w:rsidRPr="002F7E28">
        <w:rPr>
          <w:rFonts w:asciiTheme="majorHAnsi" w:hAnsiTheme="majorHAnsi" w:cstheme="majorHAnsi"/>
        </w:rPr>
        <w:t xml:space="preserve"> Do Infrastruktury sprzętowej zalicza się: </w:t>
      </w:r>
      <w:r w:rsidR="009F506A" w:rsidRPr="002F7E28">
        <w:rPr>
          <w:rFonts w:asciiTheme="majorHAnsi" w:hAnsiTheme="majorHAnsi" w:cstheme="majorHAnsi"/>
        </w:rPr>
        <w:t>serwery, macierz,</w:t>
      </w:r>
      <w:r w:rsidR="00275F77" w:rsidRPr="002F7E28">
        <w:rPr>
          <w:rFonts w:asciiTheme="majorHAnsi" w:hAnsiTheme="majorHAnsi" w:cstheme="majorHAnsi"/>
        </w:rPr>
        <w:t xml:space="preserve"> urządzenie NAS,</w:t>
      </w:r>
      <w:r w:rsidR="009F506A" w:rsidRPr="002F7E28">
        <w:rPr>
          <w:rFonts w:asciiTheme="majorHAnsi" w:hAnsiTheme="majorHAnsi" w:cstheme="majorHAnsi"/>
        </w:rPr>
        <w:t xml:space="preserve"> oprogramowanie do wirtualizacji i backup, zestawy komputerowe, skaner, czytnik i drukarka kodów</w:t>
      </w:r>
      <w:r w:rsidR="008D0C20">
        <w:rPr>
          <w:rFonts w:asciiTheme="majorHAnsi" w:hAnsiTheme="majorHAnsi" w:cstheme="majorHAnsi"/>
        </w:rPr>
        <w:t>, przełączniki sieciowe, UPS i szafa RACK.</w:t>
      </w:r>
    </w:p>
    <w:p w14:paraId="21B76320"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W ramach zamówienia Wykonawca jest zobowiązany do instalacji, konfiguracji i wdrożenia całego systemu informatycznego, na który składa się Oprogramowanie Aplikacyjne oraz Infrastruktura Sprzętowa.</w:t>
      </w:r>
    </w:p>
    <w:p w14:paraId="136296FF"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Dostarczane Oprogramowanie musi w całości posiadać polskojęzyczny interfejs i instrukcję obsługi w języku polskim. W języku polskim muszą być również wyświetlane wszystkie komunikaty przekazywane przez system, włącznie z komunikatami o błędach.</w:t>
      </w:r>
    </w:p>
    <w:p w14:paraId="48477C58"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Dostarczane Oprogramowanie musi działać w modelu przetwarzania transakcyjnego, gwarantującego bezpieczeństwo danych.</w:t>
      </w:r>
    </w:p>
    <w:p w14:paraId="797A0F49"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Dostarczane Oprogramowanie musi przechowywać wszystkie dane w postaci bazy danych.</w:t>
      </w:r>
    </w:p>
    <w:p w14:paraId="5AA9631F"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Dostarczane Oprogramowanie musi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2F4C82FD"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 xml:space="preserve">Dostarczone Oprogramowanie musi uniemożliwiać próbę jednoczesnej modyfikacji tych samych danych przez różnych użytkowników. System musi blokować operacje użytkownika, który chce wykonać działanie na danych będących już w trakcie modyfikacji.  </w:t>
      </w:r>
    </w:p>
    <w:p w14:paraId="2549FEE0"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Dostarczane Oprogramowanie musi cechować się przyjaznym interfejsem użytkownika wykorzystującym: menu, moduły, listy, formularze, przyciski, referencje (linki) itp.</w:t>
      </w:r>
    </w:p>
    <w:p w14:paraId="22C39E7C"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Dostarczone Oprogramowanie musi:</w:t>
      </w:r>
    </w:p>
    <w:p w14:paraId="45A3BCFC"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działać w dowolnej sieci komputerowej TCP/IP,</w:t>
      </w:r>
    </w:p>
    <w:p w14:paraId="3595E365"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 xml:space="preserve">być poprawnie obsługiwane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 (wymaganie dotyczy </w:t>
      </w:r>
      <w:r w:rsidRPr="005E5B04">
        <w:rPr>
          <w:rFonts w:asciiTheme="majorHAnsi" w:hAnsiTheme="majorHAnsi" w:cstheme="majorHAnsi"/>
        </w:rPr>
        <w:lastRenderedPageBreak/>
        <w:t>Oprogramowania Aplikacyjnego; obsługa przez przeglądarkę internetową nie jest wymagana w stosunku do systemów dziedzinowych oraz części wewnętrznej systemu informacji przestrzennej),</w:t>
      </w:r>
    </w:p>
    <w:p w14:paraId="524156FB"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umożliwiać pracę jedno i wielostanowiskową oraz zapewniać jednokrotne wprowadzanie danych tak, aby były one widoczne dla wszystkich użytkowników,</w:t>
      </w:r>
    </w:p>
    <w:p w14:paraId="2FB2CB5A"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umożliwiać wykorzystanie bezpiecznego protokołu komunikacji pomiędzy stacją roboczą a serwerem, na którym są zainstalowane, w celu zabezpieczenia poufności danych (w zakresie właściwym dla poszczególnych systemów).</w:t>
      </w:r>
    </w:p>
    <w:p w14:paraId="7930124F"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Dla zastosowań, o których mowa w punkcie powyżej, Wykonawca dostarczy certyfikaty SSL klasy co najmniej DV (</w:t>
      </w:r>
      <w:proofErr w:type="spellStart"/>
      <w:r w:rsidRPr="005E5B04">
        <w:rPr>
          <w:rFonts w:asciiTheme="majorHAnsi" w:hAnsiTheme="majorHAnsi" w:cstheme="majorHAnsi"/>
        </w:rPr>
        <w:t>Domain</w:t>
      </w:r>
      <w:proofErr w:type="spellEnd"/>
      <w:r w:rsidRPr="005E5B04">
        <w:rPr>
          <w:rFonts w:asciiTheme="majorHAnsi" w:hAnsiTheme="majorHAnsi" w:cstheme="majorHAnsi"/>
        </w:rPr>
        <w:t xml:space="preserve"> </w:t>
      </w:r>
      <w:proofErr w:type="spellStart"/>
      <w:r w:rsidRPr="005E5B04">
        <w:rPr>
          <w:rFonts w:asciiTheme="majorHAnsi" w:hAnsiTheme="majorHAnsi" w:cstheme="majorHAnsi"/>
        </w:rPr>
        <w:t>Validation</w:t>
      </w:r>
      <w:proofErr w:type="spellEnd"/>
      <w:r w:rsidRPr="005E5B04">
        <w:rPr>
          <w:rFonts w:asciiTheme="majorHAnsi" w:hAnsiTheme="majorHAnsi" w:cstheme="majorHAnsi"/>
        </w:rPr>
        <w:t>) i zapewni ich ważność co najmniej na okres zaoferowanej gwarancji na Oprogramowanie.</w:t>
      </w:r>
    </w:p>
    <w:p w14:paraId="443B6001"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 xml:space="preserve">Dostarczone Oprogramowanie musi cechować się skalowalnością zarówno pod względem ilości przetwarzanych danych, jak i liczby użytkowników. </w:t>
      </w:r>
    </w:p>
    <w:p w14:paraId="34DED138"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Wszystkie interfejsy zewnętrzne dostarczanego Oprogramowania muszą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630D166D"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Wdrożone Oprogramowanie musi zapewniać możliwość tworzenia kopii zapasowych danych.</w:t>
      </w:r>
    </w:p>
    <w:p w14:paraId="08223F93"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Zamawiający wymaga, aby wyspecyfikowane elementy zamówienia były ze sobą kompatybilne oraz stanowiły zintegrowaną całość, w szczególności wymagane jest, żeby:</w:t>
      </w:r>
    </w:p>
    <w:p w14:paraId="24ED9411"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 xml:space="preserve">Wnioski, deklaracje, informacje składane przez interesantów przy wykorzystaniu e-usług udostępnionych w ramach zamówienia były automatycznie rejestrowane w systemie elektronicznego obiegu dokumentów (EOD), a następnie ich treść była zaczytywana zależnie od rodzaju e-usługi przez systemy dziedzinowe (SD) </w:t>
      </w:r>
      <w:r w:rsidRPr="00275F77">
        <w:rPr>
          <w:rFonts w:asciiTheme="majorHAnsi" w:hAnsiTheme="majorHAnsi" w:cstheme="majorHAnsi"/>
        </w:rPr>
        <w:t>lub system informacji przestrzennej (GIS);</w:t>
      </w:r>
      <w:r w:rsidRPr="005E5B04">
        <w:rPr>
          <w:rFonts w:asciiTheme="majorHAnsi" w:hAnsiTheme="majorHAnsi" w:cstheme="majorHAnsi"/>
        </w:rPr>
        <w:t xml:space="preserve"> integracja z EOD z SD wymagana jest co najmniej w zakresie koniecznym dla realizacji e-usług planowanych do uruchomienia w ramach Zamówienia.</w:t>
      </w:r>
    </w:p>
    <w:p w14:paraId="4956035A"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Decyzje i informacje podatkowe generowane przez SD były automatycznie rejestrowane w EOD, a EOD musi zapewnić możliwość wysyłki tych dokumentów przez ePUAP.</w:t>
      </w:r>
    </w:p>
    <w:p w14:paraId="03CB6FDC"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Centralna Platforma e-Usług Mieszkańca (CPeUM) musi pobierać z SD i prezentować informacje dotyczące interesanta, w szczególności związane z jego stanem zobowiązań wobec jednostek Zamawiającego z tytułu podatków i opłat (w zakresie określonym w dalszej części niniejszego dokumentu).</w:t>
      </w:r>
    </w:p>
    <w:p w14:paraId="2E8F0E6F"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System ma zapewnić możliwość przesyłania spersonalizowanych komunikatów do interesantów urzędu generowanych na podstawie zdarzeń występujących w SD.</w:t>
      </w:r>
    </w:p>
    <w:p w14:paraId="4129850D"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Oprogramowanie musi zawierać mechanizmy/narzędzia, które umożliwią Zamawiającemu monitorowanie i raportowanie wskaźników projektu w zakresie wskaźnika: Liczba osób korzystających z usług publicznych online oraz wskaźnika Liczba pobrań/</w:t>
      </w:r>
      <w:proofErr w:type="spellStart"/>
      <w:r w:rsidRPr="005E5B04">
        <w:rPr>
          <w:rFonts w:asciiTheme="majorHAnsi" w:hAnsiTheme="majorHAnsi" w:cstheme="majorHAnsi"/>
        </w:rPr>
        <w:t>odtworzeń</w:t>
      </w:r>
      <w:proofErr w:type="spellEnd"/>
      <w:r w:rsidRPr="005E5B04">
        <w:rPr>
          <w:rFonts w:asciiTheme="majorHAnsi" w:hAnsiTheme="majorHAnsi" w:cstheme="majorHAnsi"/>
        </w:rPr>
        <w:t xml:space="preserve"> dokumentów zawierających informacje sektora publicznego. W szczególności Oprogramowanie w części publicznej, dostępnej w sieci Internet, musi umożliwiać minimum: rejestrację logowań każdego użytkownika, rejestrację wyświetlenia/pobrania dowolnego dokumentu przez użytkownika, rejestrację wyświetlenia karty e-usługi publicznej przez użytkownika, rejestrację wejścia/wyświetlenia części publicznej Oprogramowania, dostępnej w sieci Internet przez użytkownika. Rejestracja powinna polegać minimum na odnotowaniu wykonania wymienionej </w:t>
      </w:r>
      <w:r w:rsidRPr="005E5B04">
        <w:rPr>
          <w:rFonts w:asciiTheme="majorHAnsi" w:hAnsiTheme="majorHAnsi" w:cstheme="majorHAnsi"/>
        </w:rPr>
        <w:lastRenderedPageBreak/>
        <w:t>wyżej czynności z określeniem czasu jej wykonania, jej rodzaju, typu użytkownika (zalogowany, anonimowy). Oprogramowania musi umożliwić generowanie raportu z wyżej określonych rejestrowanych danych w dowolnym układzie, tj. umożliwiać Zamawiającemu określenie typu czynności, przedziału czasowego wykonania czynności, rodzaju czynności i typu użytkownika w celu sporządzenia raportu. Wykonawca zaprojektuje odpowiednie rozwiązania w ww. zakresie i przed ich realizacją przedstawi do akceptacji Zamawiającego.</w:t>
      </w:r>
    </w:p>
    <w:p w14:paraId="70E21D8F"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Dostarczone Oprogramowanie musi zawierać mechanizmy/narzędzia,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14:paraId="2D94EEFC"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Dokumentacja użytkownika dla każdego elementu Oprogramowania musi zawierać opis funkcji programu, wyjaśniać zasady pracy z programem oraz zawierać opisy przykładowych scenariuszy pracy.</w:t>
      </w:r>
    </w:p>
    <w:p w14:paraId="45A11316"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Oprogramowanie w części publicznej (tzn. udostępnionej poprzez sieć Internet mieszkańcom - użytkownikom niebędącym pracownikami jednostek organizacyjnych Zamawiającego – tzw. front-</w:t>
      </w:r>
      <w:proofErr w:type="spellStart"/>
      <w:r w:rsidRPr="005E5B04">
        <w:rPr>
          <w:rFonts w:asciiTheme="majorHAnsi" w:hAnsiTheme="majorHAnsi" w:cstheme="majorHAnsi"/>
        </w:rPr>
        <w:t>office</w:t>
      </w:r>
      <w:proofErr w:type="spellEnd"/>
      <w:r w:rsidRPr="005E5B04">
        <w:rPr>
          <w:rFonts w:asciiTheme="majorHAnsi" w:hAnsiTheme="majorHAnsi" w:cstheme="majorHAnsi"/>
        </w:rPr>
        <w:t>)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w:t>
      </w:r>
      <w:r w:rsidR="0009637F">
        <w:rPr>
          <w:rFonts w:asciiTheme="majorHAnsi" w:hAnsiTheme="majorHAnsi" w:cstheme="majorHAnsi"/>
        </w:rPr>
        <w:t> </w:t>
      </w:r>
      <w:r w:rsidRPr="005E5B04">
        <w:rPr>
          <w:rFonts w:asciiTheme="majorHAnsi" w:hAnsiTheme="majorHAnsi" w:cstheme="majorHAnsi"/>
        </w:rPr>
        <w:t>wymiany informacji w postaci elektronicznej oraz minimalnych wymagań dla systemów teleinformatycznych (Dz. U. 2012r., poz. 526) oraz poprzez spełnienie wymagań określonych w</w:t>
      </w:r>
      <w:r w:rsidR="0009637F">
        <w:rPr>
          <w:rFonts w:asciiTheme="majorHAnsi" w:hAnsiTheme="majorHAnsi" w:cstheme="majorHAnsi"/>
        </w:rPr>
        <w:t> </w:t>
      </w:r>
      <w:r w:rsidRPr="005E5B04">
        <w:rPr>
          <w:rFonts w:asciiTheme="majorHAnsi" w:hAnsiTheme="majorHAnsi" w:cstheme="majorHAnsi"/>
        </w:rPr>
        <w:t>Ustawie z dnia 4 kwietnia 2019 r. o dostępności cyfrowej stron internetowych i aplikacji mobilnych podmiotów publicznych (WCAG 2.1). Ponadto rozwiązania udostępniane w części publicznej muszą zapewniać dostępność na poziomie wyższym niż ww. minimum w zakresie następujących kryteriów sukcesu (</w:t>
      </w:r>
      <w:proofErr w:type="spellStart"/>
      <w:r w:rsidRPr="005E5B04">
        <w:rPr>
          <w:rFonts w:asciiTheme="majorHAnsi" w:hAnsiTheme="majorHAnsi" w:cstheme="majorHAnsi"/>
        </w:rPr>
        <w:t>success</w:t>
      </w:r>
      <w:proofErr w:type="spellEnd"/>
      <w:r w:rsidRPr="005E5B04">
        <w:rPr>
          <w:rFonts w:asciiTheme="majorHAnsi" w:hAnsiTheme="majorHAnsi" w:cstheme="majorHAnsi"/>
        </w:rPr>
        <w:t xml:space="preserve"> </w:t>
      </w:r>
      <w:proofErr w:type="spellStart"/>
      <w:r w:rsidRPr="005E5B04">
        <w:rPr>
          <w:rFonts w:asciiTheme="majorHAnsi" w:hAnsiTheme="majorHAnsi" w:cstheme="majorHAnsi"/>
        </w:rPr>
        <w:t>criteria</w:t>
      </w:r>
      <w:proofErr w:type="spellEnd"/>
      <w:r w:rsidRPr="005E5B04">
        <w:rPr>
          <w:rFonts w:asciiTheme="majorHAnsi" w:hAnsiTheme="majorHAnsi" w:cstheme="majorHAnsi"/>
        </w:rPr>
        <w:t>):</w:t>
      </w:r>
    </w:p>
    <w:p w14:paraId="4F660F27"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1: Postrzegalność — informacje oraz komponenty interfejsu użytkownika muszą być przedstawione użytkownikom w sposób dostępny dla ich zmysłów.</w:t>
      </w:r>
    </w:p>
    <w:p w14:paraId="1960350B" w14:textId="77777777" w:rsidR="000D3A10" w:rsidRDefault="005E5B04">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1.4 Możliwość rozróżnienia: Użytkownik powinien móc dobrze widzieć bądź słyszeć treści — mieć możliwość oddzielenia informacji od tła.</w:t>
      </w:r>
    </w:p>
    <w:p w14:paraId="1ADFB3BA" w14:textId="77777777" w:rsidR="000D3A10" w:rsidRDefault="005E5B04">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1.4.6. Wzmocniony kontrast: wizualne przedstawienie tekstu lub obrazu tekstu, posiada kontrast wynoszący przynajmniej 7:1 (Poziom AAA);</w:t>
      </w:r>
    </w:p>
    <w:p w14:paraId="12FE9A0D"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2: Funkcjonalność — komponenty interfejsu użytkownika oraz nawigacja muszą być możliwe do użycia.</w:t>
      </w:r>
    </w:p>
    <w:p w14:paraId="4C689008" w14:textId="77777777" w:rsidR="000D3A10" w:rsidRDefault="005E5B04">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2.4 Możliwość nawigacji: Dostarczenie narzędzi ułatwiających użytkownikowi nawigowanie, znajdowanie treści i ustalanie, gdzie się w danym momencie znajduje.</w:t>
      </w:r>
    </w:p>
    <w:p w14:paraId="626A5C4B" w14:textId="77777777" w:rsidR="000D3A10" w:rsidRDefault="005E5B04">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2.4.9. Cel linku (z samego linku): Dostępny jest mechanizm umożliwiający zidentyfikowanie celu każdego linku z samej jego treści, poza tymi przypadkami, kiedy cel łącza i tak byłby niejasny dla użytkowników (Poziom AAA);</w:t>
      </w:r>
    </w:p>
    <w:p w14:paraId="25639DD6"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3: Zrozumiałość — informacje oraz obsługa interfejsu użytkownika muszą być zrozumiałe:</w:t>
      </w:r>
    </w:p>
    <w:p w14:paraId="79AAE67E" w14:textId="77777777" w:rsidR="000D3A10" w:rsidRDefault="005E5B04">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lastRenderedPageBreak/>
        <w:t>Wytyczna 3.2 Przewidywalność: Strony internetowe powinny otwierać się i działać w przewidywalny sposób.</w:t>
      </w:r>
    </w:p>
    <w:p w14:paraId="2C59621E" w14:textId="77777777" w:rsidR="000D3A10" w:rsidRDefault="005E5B04">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3.2.5 Zmiana na żądanie: Zmiany kontekstu inicjowane są tylko na żądanie użytkownika, lub też istnieje mechanizm pozwalający na wyłączenie takich zmian (Poziom AAA);</w:t>
      </w:r>
    </w:p>
    <w:p w14:paraId="7C15D390" w14:textId="77777777" w:rsidR="000D3A10" w:rsidRDefault="005E5B04">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3.3 Pomoc przy wprowadzaniu informacji: Istnieje wsparcie dla użytkownika, by mógł uniknąć błędów lub je skorygować.</w:t>
      </w:r>
    </w:p>
    <w:p w14:paraId="6C624421" w14:textId="77777777" w:rsidR="000D3A10" w:rsidRDefault="005E5B04">
      <w:pPr>
        <w:pStyle w:val="Akapitzlist"/>
        <w:numPr>
          <w:ilvl w:val="2"/>
          <w:numId w:val="4"/>
        </w:numPr>
        <w:spacing w:afterLines="120" w:after="288" w:line="276" w:lineRule="auto"/>
        <w:ind w:left="2154" w:right="0" w:hanging="357"/>
        <w:jc w:val="both"/>
        <w:rPr>
          <w:rFonts w:asciiTheme="majorHAnsi" w:hAnsiTheme="majorHAnsi" w:cstheme="majorHAnsi"/>
        </w:rPr>
      </w:pPr>
      <w:r w:rsidRPr="005E5B04">
        <w:rPr>
          <w:rFonts w:asciiTheme="majorHAnsi" w:hAnsiTheme="majorHAnsi" w:cstheme="majorHAnsi"/>
        </w:rPr>
        <w:t>Kryterium sukcesu 3.3.5 Pomoc: Dostępna jest pomoc kontekstowa (Poziom AAA).</w:t>
      </w:r>
    </w:p>
    <w:p w14:paraId="10DC99E8"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Zamawiający wymaga by Oprogramowanie w części publicznej (opublikowane w sieci Internet) miało jeden, wspólny i spójny interfejs graficzny użytkownika. W szczególności Oprogramowanie musi spełniać minimum następujące wymogi łącznie:</w:t>
      </w:r>
    </w:p>
    <w:p w14:paraId="7A090CC1"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Jedna, wspólna kolorystyka.</w:t>
      </w:r>
    </w:p>
    <w:p w14:paraId="483B4026"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Spójny wygląd formularzy.</w:t>
      </w:r>
    </w:p>
    <w:p w14:paraId="2418CB59"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Podobne operacje muszą być realizowane w ten sam sposób.</w:t>
      </w:r>
    </w:p>
    <w:p w14:paraId="663DCB21"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Informacje zwrotne muszą być prezentowane w ten sam sposób.</w:t>
      </w:r>
    </w:p>
    <w:p w14:paraId="6BA69ADC" w14:textId="77777777" w:rsidR="005E5B04" w:rsidRPr="005E5B04" w:rsidRDefault="005E5B04" w:rsidP="009D5FE7">
      <w:pPr>
        <w:pStyle w:val="Akapitzlist"/>
        <w:numPr>
          <w:ilvl w:val="0"/>
          <w:numId w:val="5"/>
        </w:numPr>
        <w:spacing w:after="0" w:line="276" w:lineRule="auto"/>
        <w:ind w:right="0"/>
        <w:jc w:val="both"/>
        <w:rPr>
          <w:rFonts w:asciiTheme="majorHAnsi" w:hAnsiTheme="majorHAnsi" w:cstheme="majorHAnsi"/>
        </w:rPr>
      </w:pPr>
      <w:r w:rsidRPr="005E5B04">
        <w:rPr>
          <w:rFonts w:asciiTheme="majorHAnsi" w:hAnsiTheme="majorHAnsi" w:cstheme="majorHAnsi"/>
        </w:rPr>
        <w:t xml:space="preserve">Zamówienie obejmuje dostawę infrastruktury </w:t>
      </w:r>
      <w:r w:rsidR="0009637F">
        <w:rPr>
          <w:rFonts w:asciiTheme="majorHAnsi" w:hAnsiTheme="majorHAnsi" w:cstheme="majorHAnsi"/>
        </w:rPr>
        <w:t>sprzętowej</w:t>
      </w:r>
      <w:r w:rsidRPr="005E5B04">
        <w:rPr>
          <w:rFonts w:asciiTheme="majorHAnsi" w:hAnsiTheme="majorHAnsi" w:cstheme="majorHAnsi"/>
        </w:rPr>
        <w:t xml:space="preserve"> dla dostarczanego i wdrażanego przez Wykonawcę Oprogramowania. Wykonawca zaoferuje i dostarczy sprzęt </w:t>
      </w:r>
      <w:r w:rsidR="0009637F" w:rsidRPr="00275F77">
        <w:rPr>
          <w:rFonts w:asciiTheme="majorHAnsi" w:hAnsiTheme="majorHAnsi" w:cstheme="majorHAnsi"/>
        </w:rPr>
        <w:t xml:space="preserve">oraz </w:t>
      </w:r>
      <w:r w:rsidR="009671C1" w:rsidRPr="00275F77">
        <w:rPr>
          <w:rFonts w:asciiTheme="majorHAnsi" w:hAnsiTheme="majorHAnsi" w:cstheme="majorHAnsi"/>
        </w:rPr>
        <w:t>O</w:t>
      </w:r>
      <w:r w:rsidR="0009637F" w:rsidRPr="00275F77">
        <w:rPr>
          <w:rFonts w:asciiTheme="majorHAnsi" w:hAnsiTheme="majorHAnsi" w:cstheme="majorHAnsi"/>
        </w:rPr>
        <w:t xml:space="preserve">programowanie </w:t>
      </w:r>
      <w:r w:rsidR="009671C1" w:rsidRPr="00275F77">
        <w:rPr>
          <w:rFonts w:asciiTheme="majorHAnsi" w:hAnsiTheme="majorHAnsi" w:cstheme="majorHAnsi"/>
        </w:rPr>
        <w:t>W</w:t>
      </w:r>
      <w:r w:rsidR="0009637F" w:rsidRPr="00275F77">
        <w:rPr>
          <w:rFonts w:asciiTheme="majorHAnsi" w:hAnsiTheme="majorHAnsi" w:cstheme="majorHAnsi"/>
        </w:rPr>
        <w:t xml:space="preserve">spomagające </w:t>
      </w:r>
      <w:r w:rsidRPr="00275F77">
        <w:rPr>
          <w:rFonts w:asciiTheme="majorHAnsi" w:hAnsiTheme="majorHAnsi" w:cstheme="majorHAnsi"/>
        </w:rPr>
        <w:t>o parametrach zapewniających wydajną, stabilną i be</w:t>
      </w:r>
      <w:r w:rsidRPr="005E5B04">
        <w:rPr>
          <w:rFonts w:asciiTheme="majorHAnsi" w:hAnsiTheme="majorHAnsi" w:cstheme="majorHAnsi"/>
        </w:rPr>
        <w:t>zpieczną eksploatację Oprogramowania będącego przedmiotem zamówienia, w rodzaju i ilości nie mniejszej niż określona w dalszej części niniejszego dokumentu i o parametrach technicznych równych bądź wyższych niż wymagania minimalne określone w dalszej części niniejszego dokumentu. W</w:t>
      </w:r>
      <w:r w:rsidR="00073102">
        <w:rPr>
          <w:rFonts w:asciiTheme="majorHAnsi" w:hAnsiTheme="majorHAnsi" w:cstheme="majorHAnsi"/>
        </w:rPr>
        <w:t> </w:t>
      </w:r>
      <w:r w:rsidRPr="005E5B04">
        <w:rPr>
          <w:rFonts w:asciiTheme="majorHAnsi" w:hAnsiTheme="majorHAnsi" w:cstheme="majorHAnsi"/>
        </w:rPr>
        <w:t>szczególności Zamawiający wymaga, żeby:</w:t>
      </w:r>
    </w:p>
    <w:p w14:paraId="718FDD02" w14:textId="77777777" w:rsid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 xml:space="preserve">Całość dostarczanego sprzętu </w:t>
      </w:r>
      <w:r w:rsidRPr="00275F77">
        <w:rPr>
          <w:rFonts w:asciiTheme="majorHAnsi" w:hAnsiTheme="majorHAnsi" w:cstheme="majorHAnsi"/>
        </w:rPr>
        <w:t xml:space="preserve">informatycznego </w:t>
      </w:r>
      <w:r w:rsidR="0009637F" w:rsidRPr="00275F77">
        <w:rPr>
          <w:rFonts w:asciiTheme="majorHAnsi" w:hAnsiTheme="majorHAnsi" w:cstheme="majorHAnsi"/>
        </w:rPr>
        <w:t xml:space="preserve">i </w:t>
      </w:r>
      <w:r w:rsidR="009671C1" w:rsidRPr="00275F77">
        <w:rPr>
          <w:rFonts w:asciiTheme="majorHAnsi" w:hAnsiTheme="majorHAnsi" w:cstheme="majorHAnsi"/>
        </w:rPr>
        <w:t>O</w:t>
      </w:r>
      <w:r w:rsidR="0009637F" w:rsidRPr="00275F77">
        <w:rPr>
          <w:rFonts w:asciiTheme="majorHAnsi" w:hAnsiTheme="majorHAnsi" w:cstheme="majorHAnsi"/>
        </w:rPr>
        <w:t xml:space="preserve">programowania </w:t>
      </w:r>
      <w:r w:rsidR="009671C1" w:rsidRPr="00275F77">
        <w:rPr>
          <w:rFonts w:asciiTheme="majorHAnsi" w:hAnsiTheme="majorHAnsi" w:cstheme="majorHAnsi"/>
        </w:rPr>
        <w:t>W</w:t>
      </w:r>
      <w:r w:rsidR="0009637F" w:rsidRPr="00275F77">
        <w:rPr>
          <w:rFonts w:asciiTheme="majorHAnsi" w:hAnsiTheme="majorHAnsi" w:cstheme="majorHAnsi"/>
        </w:rPr>
        <w:t>spomagającego</w:t>
      </w:r>
      <w:r w:rsidR="0009637F">
        <w:rPr>
          <w:rFonts w:asciiTheme="majorHAnsi" w:hAnsiTheme="majorHAnsi" w:cstheme="majorHAnsi"/>
        </w:rPr>
        <w:t xml:space="preserve"> </w:t>
      </w:r>
      <w:r w:rsidRPr="005E5B04">
        <w:rPr>
          <w:rFonts w:asciiTheme="majorHAnsi" w:hAnsiTheme="majorHAnsi" w:cstheme="majorHAnsi"/>
        </w:rPr>
        <w:t>była kompatybilna z wdrażanym w ramach zamówienia Oprogramowaniem oraz ze wszystkimi aplikacjami niezbędnymi do ich uruchomienia.</w:t>
      </w:r>
    </w:p>
    <w:p w14:paraId="371E95EE" w14:textId="77777777" w:rsidR="00E63800" w:rsidRPr="00E63800" w:rsidRDefault="00E63800"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Całość dostarczanego sprzętu informatycznego</w:t>
      </w:r>
      <w:r w:rsidRPr="00E63800">
        <w:rPr>
          <w:rFonts w:asciiTheme="majorHAnsi" w:hAnsiTheme="majorHAnsi" w:cstheme="majorHAnsi"/>
        </w:rPr>
        <w:t xml:space="preserve"> był</w:t>
      </w:r>
      <w:r>
        <w:rPr>
          <w:rFonts w:asciiTheme="majorHAnsi" w:hAnsiTheme="majorHAnsi" w:cstheme="majorHAnsi"/>
        </w:rPr>
        <w:t>a</w:t>
      </w:r>
      <w:r w:rsidRPr="00E63800">
        <w:rPr>
          <w:rFonts w:asciiTheme="majorHAnsi" w:hAnsiTheme="majorHAnsi" w:cstheme="majorHAnsi"/>
        </w:rPr>
        <w:t xml:space="preserve"> now</w:t>
      </w:r>
      <w:r>
        <w:rPr>
          <w:rFonts w:asciiTheme="majorHAnsi" w:hAnsiTheme="majorHAnsi" w:cstheme="majorHAnsi"/>
        </w:rPr>
        <w:t>a</w:t>
      </w:r>
      <w:r w:rsidRPr="00E63800">
        <w:rPr>
          <w:rFonts w:asciiTheme="majorHAnsi" w:hAnsiTheme="majorHAnsi" w:cstheme="majorHAnsi"/>
        </w:rPr>
        <w:t xml:space="preserve"> (tzn. wyprodukowan</w:t>
      </w:r>
      <w:r>
        <w:rPr>
          <w:rFonts w:asciiTheme="majorHAnsi" w:hAnsiTheme="majorHAnsi" w:cstheme="majorHAnsi"/>
        </w:rPr>
        <w:t>a</w:t>
      </w:r>
      <w:r w:rsidRPr="00E63800">
        <w:rPr>
          <w:rFonts w:asciiTheme="majorHAnsi" w:hAnsiTheme="majorHAnsi" w:cstheme="majorHAnsi"/>
        </w:rPr>
        <w:t xml:space="preserve"> nie wcześniej, niż na 9 miesięcy przed ich dostarczeniem) oraz by były nieużywane (przy czym Zamawiający dopuszcza, by urządzenia były rozpakowane i uruchomione przed ich dostarczeniem wyłącznie przez Wykonawcę i wyłącznie w celu weryfikacji poprawności działania</w:t>
      </w:r>
      <w:r>
        <w:rPr>
          <w:rFonts w:asciiTheme="majorHAnsi" w:hAnsiTheme="majorHAnsi" w:cstheme="majorHAnsi"/>
        </w:rPr>
        <w:t>).</w:t>
      </w:r>
    </w:p>
    <w:p w14:paraId="2B6A9D36"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Wykonawca zainstalował wymagane oraz wyspecyfikowane przez Zamawiającego aplikacje niezbędne do działania wdrażanego Oprogramowania na dostarczanym przez siebie sprzęcie informatycznym.</w:t>
      </w:r>
    </w:p>
    <w:p w14:paraId="341DDA9D"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Wykonawca skonfigurował w sposób optymalny, bezpieczny i wydajny środowisko pracy dla wdrażanego Oprogramowania na dostarczanym przez siebie sprzęcie informatycznym.</w:t>
      </w:r>
    </w:p>
    <w:p w14:paraId="78588323" w14:textId="77777777" w:rsid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bookmarkStart w:id="4" w:name="_Hlk505365105"/>
      <w:r w:rsidRPr="005E5B04">
        <w:rPr>
          <w:rFonts w:asciiTheme="majorHAnsi" w:hAnsiTheme="majorHAnsi" w:cstheme="majorHAnsi"/>
        </w:rPr>
        <w:t>Wykonawca uwzględnił w cenie oferty dostarczenie listew zasilających i kabli umożliwiających zainstalowanie i uruchomienie infrastruktury sprzętow</w:t>
      </w:r>
      <w:r w:rsidR="0009637F">
        <w:rPr>
          <w:rFonts w:asciiTheme="majorHAnsi" w:hAnsiTheme="majorHAnsi" w:cstheme="majorHAnsi"/>
        </w:rPr>
        <w:t xml:space="preserve">ej </w:t>
      </w:r>
      <w:r w:rsidRPr="005E5B04">
        <w:rPr>
          <w:rFonts w:asciiTheme="majorHAnsi" w:hAnsiTheme="majorHAnsi" w:cstheme="majorHAnsi"/>
        </w:rPr>
        <w:t>będącej przedmiotem zamówienia.</w:t>
      </w:r>
    </w:p>
    <w:p w14:paraId="76ABC834" w14:textId="77777777" w:rsidR="00BE1928" w:rsidRPr="005E5B04" w:rsidRDefault="00BE1928"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Całość dostarczanego sprzętu informatycznego</w:t>
      </w:r>
      <w:r w:rsidRPr="006E6358">
        <w:rPr>
          <w:rFonts w:cstheme="minorHAnsi"/>
        </w:rPr>
        <w:t xml:space="preserve"> został</w:t>
      </w:r>
      <w:r w:rsidR="00CB4A49">
        <w:rPr>
          <w:rFonts w:cstheme="minorHAnsi"/>
        </w:rPr>
        <w:t>a</w:t>
      </w:r>
      <w:r w:rsidRPr="006E6358">
        <w:rPr>
          <w:rFonts w:cstheme="minorHAnsi"/>
        </w:rPr>
        <w:t xml:space="preserve"> umieszczon</w:t>
      </w:r>
      <w:r w:rsidR="00CB4A49">
        <w:rPr>
          <w:rFonts w:cstheme="minorHAnsi"/>
        </w:rPr>
        <w:t>a</w:t>
      </w:r>
      <w:r w:rsidRPr="006E6358">
        <w:rPr>
          <w:rFonts w:cstheme="minorHAnsi"/>
        </w:rPr>
        <w:t xml:space="preserve"> (zamontowan</w:t>
      </w:r>
      <w:r w:rsidR="00CB4A49">
        <w:rPr>
          <w:rFonts w:cstheme="minorHAnsi"/>
        </w:rPr>
        <w:t>a</w:t>
      </w:r>
      <w:r w:rsidRPr="006E6358">
        <w:rPr>
          <w:rFonts w:cstheme="minorHAnsi"/>
        </w:rPr>
        <w:t>) i</w:t>
      </w:r>
      <w:r>
        <w:rPr>
          <w:rFonts w:cstheme="minorHAnsi"/>
        </w:rPr>
        <w:t> </w:t>
      </w:r>
      <w:r w:rsidRPr="006E6358">
        <w:rPr>
          <w:rFonts w:cstheme="minorHAnsi"/>
        </w:rPr>
        <w:t>uruchomion</w:t>
      </w:r>
      <w:r w:rsidR="00CB4A49">
        <w:rPr>
          <w:rFonts w:cstheme="minorHAnsi"/>
        </w:rPr>
        <w:t>a</w:t>
      </w:r>
      <w:r w:rsidRPr="006E6358">
        <w:rPr>
          <w:rFonts w:cstheme="minorHAnsi"/>
        </w:rPr>
        <w:t xml:space="preserve"> w </w:t>
      </w:r>
      <w:r>
        <w:rPr>
          <w:rFonts w:cstheme="minorHAnsi"/>
        </w:rPr>
        <w:t xml:space="preserve">siedzibie Urzędu </w:t>
      </w:r>
      <w:r w:rsidRPr="006E6358">
        <w:rPr>
          <w:rFonts w:cstheme="minorHAnsi"/>
        </w:rPr>
        <w:t>w uzgodnionym przez obie strony terminie</w:t>
      </w:r>
      <w:r w:rsidR="00CB4A49">
        <w:rPr>
          <w:rFonts w:cstheme="minorHAnsi"/>
        </w:rPr>
        <w:t xml:space="preserve"> i lokalizacji</w:t>
      </w:r>
      <w:r w:rsidRPr="006E6358">
        <w:rPr>
          <w:rFonts w:cstheme="minorHAnsi"/>
        </w:rPr>
        <w:t xml:space="preserve">. Sposób montażu sprzętu </w:t>
      </w:r>
      <w:r>
        <w:rPr>
          <w:rFonts w:cstheme="minorHAnsi"/>
        </w:rPr>
        <w:t>musi</w:t>
      </w:r>
      <w:r w:rsidRPr="006E6358">
        <w:rPr>
          <w:rFonts w:cstheme="minorHAnsi"/>
        </w:rPr>
        <w:t xml:space="preserve"> być dostosowany do technologii wykonania oraz ma być przeprowadzony zgo</w:t>
      </w:r>
      <w:r>
        <w:rPr>
          <w:rFonts w:cstheme="minorHAnsi"/>
        </w:rPr>
        <w:t>d</w:t>
      </w:r>
      <w:r w:rsidRPr="006E6358">
        <w:rPr>
          <w:rFonts w:cstheme="minorHAnsi"/>
        </w:rPr>
        <w:t>nie z zaleceniami producenta.</w:t>
      </w:r>
    </w:p>
    <w:bookmarkEnd w:id="4"/>
    <w:p w14:paraId="372C61B6" w14:textId="77777777" w:rsid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Rodzaj Oprogramowania Wspomagającego - w szczególności zarządzającego (w tym systemy operacyjne)</w:t>
      </w:r>
      <w:r w:rsidR="0009637F">
        <w:rPr>
          <w:rFonts w:asciiTheme="majorHAnsi" w:hAnsiTheme="majorHAnsi" w:cstheme="majorHAnsi"/>
        </w:rPr>
        <w:t xml:space="preserve">, </w:t>
      </w:r>
      <w:r w:rsidRPr="005E5B04">
        <w:rPr>
          <w:rFonts w:asciiTheme="majorHAnsi" w:hAnsiTheme="majorHAnsi" w:cstheme="majorHAnsi"/>
        </w:rPr>
        <w:t>bazodanowego</w:t>
      </w:r>
      <w:r w:rsidR="0009637F" w:rsidRPr="00275F77">
        <w:rPr>
          <w:rFonts w:asciiTheme="majorHAnsi" w:hAnsiTheme="majorHAnsi" w:cstheme="majorHAnsi"/>
        </w:rPr>
        <w:t>, backup i wirtualizacji</w:t>
      </w:r>
      <w:r w:rsidR="0009637F">
        <w:rPr>
          <w:rFonts w:asciiTheme="majorHAnsi" w:hAnsiTheme="majorHAnsi" w:cstheme="majorHAnsi"/>
        </w:rPr>
        <w:t xml:space="preserve"> </w:t>
      </w:r>
      <w:r w:rsidRPr="005E5B04">
        <w:rPr>
          <w:rFonts w:asciiTheme="majorHAnsi" w:hAnsiTheme="majorHAnsi" w:cstheme="majorHAnsi"/>
        </w:rPr>
        <w:t xml:space="preserve">- był dostosowany do wymagań dostarczanych przez Wykonawcę </w:t>
      </w:r>
      <w:r w:rsidR="0009637F">
        <w:rPr>
          <w:rFonts w:asciiTheme="majorHAnsi" w:hAnsiTheme="majorHAnsi" w:cstheme="majorHAnsi"/>
        </w:rPr>
        <w:t>wdrażanego systemu informatycznego</w:t>
      </w:r>
      <w:r w:rsidRPr="005E5B04">
        <w:rPr>
          <w:rFonts w:asciiTheme="majorHAnsi" w:hAnsiTheme="majorHAnsi" w:cstheme="majorHAnsi"/>
        </w:rPr>
        <w:t xml:space="preserve"> przy zachowaniu </w:t>
      </w:r>
      <w:r w:rsidRPr="005E5B04">
        <w:rPr>
          <w:rFonts w:asciiTheme="majorHAnsi" w:hAnsiTheme="majorHAnsi" w:cstheme="majorHAnsi"/>
        </w:rPr>
        <w:lastRenderedPageBreak/>
        <w:t>parametrów minimalnych określonych w niniejszym załączniku (jeśli je wskazano) oraz umożliwiał zgodne z ich licencją wykorzystanie podzespołów sprzętowych (np. procesory) dostarczanego przez Wykonawcę sprzętu informatycznego.</w:t>
      </w:r>
    </w:p>
    <w:p w14:paraId="3CAD4F78" w14:textId="77777777" w:rsidR="00E63800" w:rsidRPr="00275F77" w:rsidRDefault="00E63800" w:rsidP="009D5FE7">
      <w:pPr>
        <w:pStyle w:val="Akapitzlist"/>
        <w:numPr>
          <w:ilvl w:val="1"/>
          <w:numId w:val="5"/>
        </w:numPr>
        <w:spacing w:after="0" w:line="276" w:lineRule="auto"/>
        <w:ind w:left="709" w:right="0" w:hanging="283"/>
        <w:jc w:val="both"/>
        <w:rPr>
          <w:rFonts w:asciiTheme="majorHAnsi" w:hAnsiTheme="majorHAnsi" w:cstheme="majorHAnsi"/>
        </w:rPr>
      </w:pPr>
      <w:r w:rsidRPr="00275F77">
        <w:rPr>
          <w:rFonts w:cstheme="minorHAnsi"/>
          <w:color w:val="000000"/>
        </w:rPr>
        <w:t xml:space="preserve">Wykonawca opracował, zainstalował i skonfigurował </w:t>
      </w:r>
      <w:r w:rsidR="009671C1" w:rsidRPr="00275F77">
        <w:rPr>
          <w:rFonts w:cstheme="minorHAnsi"/>
          <w:color w:val="000000"/>
        </w:rPr>
        <w:t>O</w:t>
      </w:r>
      <w:r w:rsidRPr="00275F77">
        <w:rPr>
          <w:rFonts w:cstheme="minorHAnsi"/>
          <w:color w:val="000000"/>
        </w:rPr>
        <w:t xml:space="preserve">programowanie </w:t>
      </w:r>
      <w:r w:rsidR="009671C1" w:rsidRPr="00275F77">
        <w:rPr>
          <w:rFonts w:cstheme="minorHAnsi"/>
          <w:color w:val="000000"/>
        </w:rPr>
        <w:t>W</w:t>
      </w:r>
      <w:r w:rsidR="00123C9B" w:rsidRPr="00275F77">
        <w:rPr>
          <w:rFonts w:cstheme="minorHAnsi"/>
          <w:color w:val="000000"/>
        </w:rPr>
        <w:t xml:space="preserve">spomagające </w:t>
      </w:r>
      <w:r w:rsidRPr="00275F77">
        <w:rPr>
          <w:rFonts w:cstheme="minorHAnsi"/>
          <w:color w:val="000000"/>
        </w:rPr>
        <w:t>do wirtualizacji serwerów mające na celu podniesienie wydajności środowiska przy zachowaniu najwyższego poziomu dostępności usług zainstalowanych w tym środowisku.</w:t>
      </w:r>
    </w:p>
    <w:p w14:paraId="5FCE8BF4"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Wykonawca skonfigurował dostarczone przez siebie urządzenia w sposób umożliwiający prawidłowe wykorzystanie dostarczanego Oprogramowania, w szczególności – świadczenie planowanych do uruchomienia e-usług.</w:t>
      </w:r>
    </w:p>
    <w:p w14:paraId="11DBF5EC" w14:textId="77777777" w:rsidR="005E5B04" w:rsidRP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Wykonawca opracował procedury tworzenia kopii zapasowych danych przetwarzanych przez Oprogramowanie Aplikacyjne będące przedmiotem zamówienia oraz wdrożył je z wykorzystaniem dostarczanej infrastruktury sprzętow</w:t>
      </w:r>
      <w:r w:rsidR="0009637F">
        <w:rPr>
          <w:rFonts w:asciiTheme="majorHAnsi" w:hAnsiTheme="majorHAnsi" w:cstheme="majorHAnsi"/>
        </w:rPr>
        <w:t>ej</w:t>
      </w:r>
      <w:r w:rsidRPr="005E5B04">
        <w:rPr>
          <w:rFonts w:asciiTheme="majorHAnsi" w:hAnsiTheme="majorHAnsi" w:cstheme="majorHAnsi"/>
        </w:rPr>
        <w:t xml:space="preserve"> i/lub Infrastruktury Zamawiającego w zakresie ustalonym z Zamawiającym.</w:t>
      </w:r>
    </w:p>
    <w:p w14:paraId="3E760FE3" w14:textId="77777777" w:rsidR="005E5B04" w:rsidRDefault="005E5B04" w:rsidP="009D5FE7">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Wykonawca skoordynował proces dostaw sprzętu informatycznego, jego instalacji, a następnie wdrożeń dostarczanego Oprogramowania w taki sposób, by był on racjonalny, efektywny i</w:t>
      </w:r>
      <w:r w:rsidR="0009637F">
        <w:rPr>
          <w:rFonts w:asciiTheme="majorHAnsi" w:hAnsiTheme="majorHAnsi" w:cstheme="majorHAnsi"/>
        </w:rPr>
        <w:t> </w:t>
      </w:r>
      <w:r w:rsidRPr="005E5B04">
        <w:rPr>
          <w:rFonts w:asciiTheme="majorHAnsi" w:hAnsiTheme="majorHAnsi" w:cstheme="majorHAnsi"/>
        </w:rPr>
        <w:t>możliwy do realizacji zgodnie z harmonogramem realizacji zamówienia.</w:t>
      </w:r>
    </w:p>
    <w:p w14:paraId="524C574C" w14:textId="77777777" w:rsidR="00E63800" w:rsidRPr="00E63800" w:rsidRDefault="00E63800" w:rsidP="009D5FE7">
      <w:pPr>
        <w:pStyle w:val="Akapitzlist"/>
        <w:numPr>
          <w:ilvl w:val="1"/>
          <w:numId w:val="5"/>
        </w:numPr>
        <w:spacing w:after="0" w:line="276" w:lineRule="auto"/>
        <w:ind w:left="709" w:right="0" w:hanging="283"/>
        <w:jc w:val="both"/>
        <w:rPr>
          <w:rFonts w:asciiTheme="majorHAnsi" w:hAnsiTheme="majorHAnsi" w:cstheme="majorHAnsi"/>
        </w:rPr>
      </w:pPr>
      <w:r w:rsidRPr="00E63800">
        <w:rPr>
          <w:rFonts w:asciiTheme="majorHAnsi" w:hAnsiTheme="majorHAnsi" w:cstheme="majorHAnsi"/>
        </w:rPr>
        <w:t xml:space="preserve">Wykonawca </w:t>
      </w:r>
      <w:r>
        <w:rPr>
          <w:rFonts w:asciiTheme="majorHAnsi" w:hAnsiTheme="majorHAnsi" w:cstheme="majorHAnsi"/>
        </w:rPr>
        <w:t>sporządził</w:t>
      </w:r>
      <w:r w:rsidRPr="00E63800">
        <w:rPr>
          <w:rFonts w:asciiTheme="majorHAnsi" w:hAnsiTheme="majorHAnsi" w:cstheme="majorHAnsi"/>
        </w:rPr>
        <w:t xml:space="preserve"> i przekaz</w:t>
      </w:r>
      <w:r>
        <w:rPr>
          <w:rFonts w:asciiTheme="majorHAnsi" w:hAnsiTheme="majorHAnsi" w:cstheme="majorHAnsi"/>
        </w:rPr>
        <w:t>ał</w:t>
      </w:r>
      <w:r w:rsidRPr="00E63800">
        <w:rPr>
          <w:rFonts w:asciiTheme="majorHAnsi" w:hAnsiTheme="majorHAnsi" w:cstheme="majorHAnsi"/>
        </w:rPr>
        <w:t xml:space="preserve"> dokumentacj</w:t>
      </w:r>
      <w:r>
        <w:rPr>
          <w:rFonts w:asciiTheme="majorHAnsi" w:hAnsiTheme="majorHAnsi" w:cstheme="majorHAnsi"/>
        </w:rPr>
        <w:t>ę</w:t>
      </w:r>
      <w:r w:rsidRPr="00E63800">
        <w:rPr>
          <w:rFonts w:asciiTheme="majorHAnsi" w:hAnsiTheme="majorHAnsi" w:cstheme="majorHAnsi"/>
        </w:rPr>
        <w:t xml:space="preserve"> powykonawcz</w:t>
      </w:r>
      <w:r>
        <w:rPr>
          <w:rFonts w:asciiTheme="majorHAnsi" w:hAnsiTheme="majorHAnsi" w:cstheme="majorHAnsi"/>
        </w:rPr>
        <w:t>ą związaną z instalacją infrastruktury sprzętowej</w:t>
      </w:r>
      <w:r w:rsidRPr="00E63800">
        <w:rPr>
          <w:rFonts w:asciiTheme="majorHAnsi" w:hAnsiTheme="majorHAnsi" w:cstheme="majorHAnsi"/>
        </w:rPr>
        <w:t>, zawierającej w szczególności wszystkie dane dostępu do urządzeń i</w:t>
      </w:r>
      <w:r>
        <w:rPr>
          <w:rFonts w:asciiTheme="majorHAnsi" w:hAnsiTheme="majorHAnsi" w:cstheme="majorHAnsi"/>
        </w:rPr>
        <w:t> </w:t>
      </w:r>
      <w:r w:rsidRPr="00E63800">
        <w:rPr>
          <w:rFonts w:asciiTheme="majorHAnsi" w:hAnsiTheme="majorHAnsi" w:cstheme="majorHAnsi"/>
        </w:rPr>
        <w:t>systemów (loginy, hasła, kody PIN itp.)</w:t>
      </w:r>
      <w:r>
        <w:rPr>
          <w:rFonts w:asciiTheme="majorHAnsi" w:hAnsiTheme="majorHAnsi" w:cstheme="majorHAnsi"/>
        </w:rPr>
        <w:t xml:space="preserve">, polityki i inne </w:t>
      </w:r>
      <w:r w:rsidRPr="00E63800">
        <w:rPr>
          <w:rFonts w:asciiTheme="majorHAnsi" w:hAnsiTheme="majorHAnsi" w:cstheme="majorHAnsi"/>
        </w:rPr>
        <w:t xml:space="preserve">konieczne do uruchomienia, konfiguracji i eksploatacji </w:t>
      </w:r>
      <w:r>
        <w:rPr>
          <w:rFonts w:asciiTheme="majorHAnsi" w:hAnsiTheme="majorHAnsi" w:cstheme="majorHAnsi"/>
        </w:rPr>
        <w:t>infrastruktury sprzętowej.</w:t>
      </w:r>
    </w:p>
    <w:p w14:paraId="55BDE4A9" w14:textId="77777777" w:rsidR="00E63800" w:rsidRPr="00E63800" w:rsidRDefault="00E63800" w:rsidP="009D5FE7">
      <w:pPr>
        <w:pStyle w:val="Akapitzlist"/>
        <w:numPr>
          <w:ilvl w:val="1"/>
          <w:numId w:val="5"/>
        </w:numPr>
        <w:spacing w:after="0" w:line="276" w:lineRule="auto"/>
        <w:ind w:left="709" w:right="0" w:hanging="283"/>
        <w:jc w:val="both"/>
        <w:rPr>
          <w:rFonts w:asciiTheme="majorHAnsi" w:hAnsiTheme="majorHAnsi" w:cstheme="majorHAnsi"/>
        </w:rPr>
      </w:pPr>
      <w:r w:rsidRPr="00E63800">
        <w:rPr>
          <w:rFonts w:asciiTheme="majorHAnsi" w:hAnsiTheme="majorHAnsi" w:cstheme="majorHAnsi"/>
        </w:rPr>
        <w:t xml:space="preserve">Prace instalacyjne </w:t>
      </w:r>
      <w:r>
        <w:rPr>
          <w:rFonts w:asciiTheme="majorHAnsi" w:hAnsiTheme="majorHAnsi" w:cstheme="majorHAnsi"/>
        </w:rPr>
        <w:t xml:space="preserve">były </w:t>
      </w:r>
      <w:r w:rsidRPr="00E63800">
        <w:rPr>
          <w:rFonts w:asciiTheme="majorHAnsi" w:hAnsiTheme="majorHAnsi" w:cstheme="majorHAnsi"/>
        </w:rPr>
        <w:t>realizowa</w:t>
      </w:r>
      <w:r>
        <w:rPr>
          <w:rFonts w:asciiTheme="majorHAnsi" w:hAnsiTheme="majorHAnsi" w:cstheme="majorHAnsi"/>
        </w:rPr>
        <w:t>ne</w:t>
      </w:r>
      <w:r w:rsidRPr="00E63800">
        <w:rPr>
          <w:rFonts w:asciiTheme="majorHAnsi" w:hAnsiTheme="majorHAnsi" w:cstheme="majorHAnsi"/>
        </w:rPr>
        <w:t xml:space="preserve"> w dni robocze w godzinach pracy urzędu.</w:t>
      </w:r>
    </w:p>
    <w:p w14:paraId="70FA105E" w14:textId="77777777" w:rsidR="00E63800" w:rsidRDefault="00E63800" w:rsidP="009D5FE7">
      <w:pPr>
        <w:pStyle w:val="Akapitzlist"/>
        <w:numPr>
          <w:ilvl w:val="1"/>
          <w:numId w:val="5"/>
        </w:numPr>
        <w:spacing w:after="0" w:line="276" w:lineRule="auto"/>
        <w:ind w:left="709" w:right="0" w:hanging="283"/>
        <w:jc w:val="both"/>
        <w:rPr>
          <w:rFonts w:asciiTheme="majorHAnsi" w:hAnsiTheme="majorHAnsi" w:cstheme="majorHAnsi"/>
        </w:rPr>
      </w:pPr>
      <w:r w:rsidRPr="00E63800">
        <w:rPr>
          <w:rFonts w:asciiTheme="majorHAnsi" w:hAnsiTheme="majorHAnsi" w:cstheme="majorHAnsi"/>
        </w:rPr>
        <w:t xml:space="preserve">Wykonawca </w:t>
      </w:r>
      <w:r>
        <w:rPr>
          <w:rFonts w:asciiTheme="majorHAnsi" w:hAnsiTheme="majorHAnsi" w:cstheme="majorHAnsi"/>
        </w:rPr>
        <w:t>zabrał</w:t>
      </w:r>
      <w:r w:rsidRPr="00E63800">
        <w:rPr>
          <w:rFonts w:asciiTheme="majorHAnsi" w:hAnsiTheme="majorHAnsi" w:cstheme="majorHAnsi"/>
        </w:rPr>
        <w:t xml:space="preserve"> wszystki</w:t>
      </w:r>
      <w:r>
        <w:rPr>
          <w:rFonts w:asciiTheme="majorHAnsi" w:hAnsiTheme="majorHAnsi" w:cstheme="majorHAnsi"/>
        </w:rPr>
        <w:t>e</w:t>
      </w:r>
      <w:r w:rsidRPr="00E63800">
        <w:rPr>
          <w:rFonts w:asciiTheme="majorHAnsi" w:hAnsiTheme="majorHAnsi" w:cstheme="majorHAnsi"/>
        </w:rPr>
        <w:t xml:space="preserve"> opakowa</w:t>
      </w:r>
      <w:r>
        <w:rPr>
          <w:rFonts w:asciiTheme="majorHAnsi" w:hAnsiTheme="majorHAnsi" w:cstheme="majorHAnsi"/>
        </w:rPr>
        <w:t>nia</w:t>
      </w:r>
      <w:r w:rsidRPr="00E63800">
        <w:rPr>
          <w:rFonts w:asciiTheme="majorHAnsi" w:hAnsiTheme="majorHAnsi" w:cstheme="majorHAnsi"/>
        </w:rPr>
        <w:t xml:space="preserve"> pochodząc</w:t>
      </w:r>
      <w:r>
        <w:rPr>
          <w:rFonts w:asciiTheme="majorHAnsi" w:hAnsiTheme="majorHAnsi" w:cstheme="majorHAnsi"/>
        </w:rPr>
        <w:t>e</w:t>
      </w:r>
      <w:r w:rsidRPr="00E63800">
        <w:rPr>
          <w:rFonts w:asciiTheme="majorHAnsi" w:hAnsiTheme="majorHAnsi" w:cstheme="majorHAnsi"/>
        </w:rPr>
        <w:t xml:space="preserve"> od dostarczonego sprzętu, chyba że warunki gwarancji producenta stanowią inaczej.</w:t>
      </w:r>
    </w:p>
    <w:p w14:paraId="4452D258" w14:textId="77777777" w:rsidR="004F3D8D" w:rsidRPr="00D67A40" w:rsidRDefault="004F3D8D" w:rsidP="009D5FE7">
      <w:pPr>
        <w:pStyle w:val="Akapitzlist"/>
        <w:numPr>
          <w:ilvl w:val="0"/>
          <w:numId w:val="5"/>
        </w:numPr>
        <w:spacing w:after="0" w:line="276" w:lineRule="auto"/>
        <w:ind w:right="0"/>
        <w:jc w:val="both"/>
        <w:rPr>
          <w:rFonts w:ascii="Times New Roman" w:hAnsi="Times New Roman" w:cs="Times New Roman"/>
        </w:rPr>
      </w:pPr>
      <w:r>
        <w:rPr>
          <w:rFonts w:asciiTheme="majorHAnsi" w:hAnsiTheme="majorHAnsi" w:cstheme="majorHAnsi"/>
        </w:rPr>
        <w:t xml:space="preserve">Zamówienie obejmuje wdrożenie </w:t>
      </w:r>
      <w:r w:rsidR="009671C1">
        <w:rPr>
          <w:rFonts w:asciiTheme="majorHAnsi" w:hAnsiTheme="majorHAnsi" w:cstheme="majorHAnsi"/>
        </w:rPr>
        <w:t>O</w:t>
      </w:r>
      <w:r>
        <w:rPr>
          <w:rFonts w:asciiTheme="majorHAnsi" w:hAnsiTheme="majorHAnsi" w:cstheme="majorHAnsi"/>
        </w:rPr>
        <w:t xml:space="preserve">programowania </w:t>
      </w:r>
      <w:r w:rsidR="009671C1">
        <w:rPr>
          <w:rFonts w:asciiTheme="majorHAnsi" w:hAnsiTheme="majorHAnsi" w:cstheme="majorHAnsi"/>
        </w:rPr>
        <w:t>A</w:t>
      </w:r>
      <w:r>
        <w:rPr>
          <w:rFonts w:asciiTheme="majorHAnsi" w:hAnsiTheme="majorHAnsi" w:cstheme="majorHAnsi"/>
        </w:rPr>
        <w:t xml:space="preserve">plikacyjnego. Zamawiający </w:t>
      </w:r>
      <w:r w:rsidR="00556932">
        <w:rPr>
          <w:rFonts w:asciiTheme="majorHAnsi" w:hAnsiTheme="majorHAnsi" w:cstheme="majorHAnsi"/>
        </w:rPr>
        <w:t>wymaga,</w:t>
      </w:r>
      <w:r>
        <w:rPr>
          <w:rFonts w:asciiTheme="majorHAnsi" w:hAnsiTheme="majorHAnsi" w:cstheme="majorHAnsi"/>
        </w:rPr>
        <w:t xml:space="preserve"> aby na proces wdrożenia obejmował:</w:t>
      </w:r>
    </w:p>
    <w:p w14:paraId="385C5EE6" w14:textId="77777777" w:rsidR="004F3D8D" w:rsidRPr="004F3D8D" w:rsidRDefault="004F3D8D" w:rsidP="009D5FE7">
      <w:pPr>
        <w:pStyle w:val="Akapitzlist"/>
        <w:numPr>
          <w:ilvl w:val="1"/>
          <w:numId w:val="5"/>
        </w:numPr>
        <w:spacing w:after="0" w:line="276" w:lineRule="auto"/>
        <w:ind w:left="709" w:right="0" w:hanging="283"/>
        <w:jc w:val="both"/>
        <w:rPr>
          <w:rFonts w:asciiTheme="majorHAnsi" w:hAnsiTheme="majorHAnsi" w:cstheme="majorHAnsi"/>
        </w:rPr>
      </w:pPr>
      <w:r w:rsidRPr="004F3D8D">
        <w:rPr>
          <w:rFonts w:asciiTheme="majorHAnsi" w:hAnsiTheme="majorHAnsi" w:cstheme="majorHAnsi"/>
        </w:rPr>
        <w:t>Instalację i konfigurację rozwiązania na infrastrukturze sprzętow</w:t>
      </w:r>
      <w:r>
        <w:rPr>
          <w:rFonts w:asciiTheme="majorHAnsi" w:hAnsiTheme="majorHAnsi" w:cstheme="majorHAnsi"/>
        </w:rPr>
        <w:t xml:space="preserve">ej </w:t>
      </w:r>
      <w:r w:rsidRPr="004F3D8D">
        <w:rPr>
          <w:rFonts w:asciiTheme="majorHAnsi" w:hAnsiTheme="majorHAnsi" w:cstheme="majorHAnsi"/>
        </w:rPr>
        <w:t>dostarczanej przez Wykonawcę w ramach przedmiotowego zamówienia</w:t>
      </w:r>
      <w:r w:rsidR="008C4DF1">
        <w:rPr>
          <w:rFonts w:asciiTheme="majorHAnsi" w:hAnsiTheme="majorHAnsi" w:cstheme="majorHAnsi"/>
        </w:rPr>
        <w:t>, chyba, że niniejszy dokument wskazuje inaczej dla poszczególnych elementów Oprogramowania Aplikacyjnego</w:t>
      </w:r>
      <w:r w:rsidRPr="004F3D8D">
        <w:rPr>
          <w:rFonts w:asciiTheme="majorHAnsi" w:hAnsiTheme="majorHAnsi" w:cstheme="majorHAnsi"/>
        </w:rPr>
        <w:t xml:space="preserve">. </w:t>
      </w:r>
    </w:p>
    <w:p w14:paraId="4AB16ABB" w14:textId="77777777" w:rsidR="004F3D8D" w:rsidRPr="004F3D8D" w:rsidRDefault="004F3D8D" w:rsidP="009D5FE7">
      <w:pPr>
        <w:pStyle w:val="Akapitzlist"/>
        <w:numPr>
          <w:ilvl w:val="1"/>
          <w:numId w:val="5"/>
        </w:numPr>
        <w:spacing w:after="0" w:line="276" w:lineRule="auto"/>
        <w:ind w:left="709" w:right="0" w:hanging="283"/>
        <w:jc w:val="both"/>
        <w:rPr>
          <w:rFonts w:asciiTheme="majorHAnsi" w:hAnsiTheme="majorHAnsi" w:cstheme="majorHAnsi"/>
        </w:rPr>
      </w:pPr>
      <w:r w:rsidRPr="004F3D8D">
        <w:rPr>
          <w:rFonts w:asciiTheme="majorHAnsi" w:hAnsiTheme="majorHAnsi" w:cstheme="majorHAnsi"/>
        </w:rPr>
        <w:t>Przeprowadzenie analizy przedwdrożeniowej. W tym zakresie Zamawiający wymaga co najmniej, aby:</w:t>
      </w:r>
    </w:p>
    <w:p w14:paraId="13586539" w14:textId="77777777" w:rsidR="004F3D8D" w:rsidRPr="004F3D8D" w:rsidRDefault="004F3D8D" w:rsidP="009D5FE7">
      <w:pPr>
        <w:pStyle w:val="Akapitzlist"/>
        <w:numPr>
          <w:ilvl w:val="1"/>
          <w:numId w:val="7"/>
        </w:numPr>
        <w:spacing w:after="0" w:line="276" w:lineRule="auto"/>
        <w:ind w:right="0"/>
        <w:jc w:val="both"/>
        <w:rPr>
          <w:rFonts w:asciiTheme="majorHAnsi" w:hAnsiTheme="majorHAnsi" w:cstheme="majorHAnsi"/>
        </w:rPr>
      </w:pPr>
      <w:r w:rsidRPr="004F3D8D">
        <w:rPr>
          <w:rFonts w:asciiTheme="majorHAnsi" w:hAnsiTheme="majorHAnsi" w:cstheme="majorHAnsi"/>
        </w:rPr>
        <w:t>Analiza Przedwdrożeniowa została opracowana w oparciu o Szczegółowy Opis Przedmiotu Zamówienia (SOPZ), Harmonogram wdrożenia.</w:t>
      </w:r>
    </w:p>
    <w:p w14:paraId="412FF4A7" w14:textId="77777777" w:rsidR="004F3D8D" w:rsidRPr="004F3D8D" w:rsidRDefault="004F3D8D" w:rsidP="009D5FE7">
      <w:pPr>
        <w:pStyle w:val="Akapitzlist"/>
        <w:numPr>
          <w:ilvl w:val="1"/>
          <w:numId w:val="7"/>
        </w:numPr>
        <w:spacing w:after="0" w:line="276" w:lineRule="auto"/>
        <w:ind w:right="0"/>
        <w:jc w:val="both"/>
        <w:rPr>
          <w:rFonts w:asciiTheme="majorHAnsi" w:hAnsiTheme="majorHAnsi" w:cstheme="majorHAnsi"/>
        </w:rPr>
      </w:pPr>
      <w:r w:rsidRPr="004F3D8D">
        <w:rPr>
          <w:rFonts w:asciiTheme="majorHAnsi" w:hAnsiTheme="majorHAnsi" w:cstheme="majorHAnsi"/>
        </w:rPr>
        <w:t>Wykonawca przekazał Zamawiającemu Dokumentację Analizy Przedwdrożeniowej (DAP) w formie elektronicznej (.pdf, .</w:t>
      </w:r>
      <w:proofErr w:type="spellStart"/>
      <w:r w:rsidRPr="004F3D8D">
        <w:rPr>
          <w:rFonts w:asciiTheme="majorHAnsi" w:hAnsiTheme="majorHAnsi" w:cstheme="majorHAnsi"/>
        </w:rPr>
        <w:t>doc</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docx</w:t>
      </w:r>
      <w:proofErr w:type="spellEnd"/>
      <w:r w:rsidRPr="004F3D8D">
        <w:rPr>
          <w:rFonts w:asciiTheme="majorHAnsi" w:hAnsiTheme="majorHAnsi" w:cstheme="majorHAnsi"/>
        </w:rPr>
        <w:t>).</w:t>
      </w:r>
    </w:p>
    <w:p w14:paraId="67C9864E" w14:textId="77777777" w:rsidR="004F3D8D" w:rsidRPr="004F3D8D" w:rsidRDefault="004F3D8D" w:rsidP="009D5FE7">
      <w:pPr>
        <w:pStyle w:val="Akapitzlist"/>
        <w:numPr>
          <w:ilvl w:val="1"/>
          <w:numId w:val="7"/>
        </w:numPr>
        <w:spacing w:after="0" w:line="276" w:lineRule="auto"/>
        <w:ind w:right="0"/>
        <w:jc w:val="both"/>
        <w:rPr>
          <w:rFonts w:asciiTheme="majorHAnsi" w:hAnsiTheme="majorHAnsi" w:cstheme="majorHAnsi"/>
        </w:rPr>
      </w:pPr>
      <w:r w:rsidRPr="004F3D8D">
        <w:rPr>
          <w:rFonts w:asciiTheme="majorHAnsi" w:hAnsiTheme="majorHAnsi" w:cstheme="majorHAnsi"/>
        </w:rPr>
        <w:t>DAP zawierała co najmniej:</w:t>
      </w:r>
    </w:p>
    <w:p w14:paraId="39323DCC"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szczegółowy opis oraz harmonogram wdrożenia, w tym: metodykę zarządzania Projektem zawierającego min. Zakres Projektu, Plan Komunikacji, Rejestr Ryzyka, Rejestr zagadnień, Rejestr Odbiorów;</w:t>
      </w:r>
    </w:p>
    <w:p w14:paraId="57797E52"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szczegółowy harmonogram wdrożenia w podziale na etapu i zadania w</w:t>
      </w:r>
      <w:r>
        <w:rPr>
          <w:rFonts w:asciiTheme="majorHAnsi" w:hAnsiTheme="majorHAnsi" w:cstheme="majorHAnsi"/>
        </w:rPr>
        <w:t> </w:t>
      </w:r>
      <w:r w:rsidRPr="004F3D8D">
        <w:rPr>
          <w:rFonts w:asciiTheme="majorHAnsi" w:hAnsiTheme="majorHAnsi" w:cstheme="majorHAnsi"/>
        </w:rPr>
        <w:t>ramach etapów z dokładności do min. tygodnia;</w:t>
      </w:r>
    </w:p>
    <w:p w14:paraId="6AEFE701"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opis w jaki sposób funkcjonalności wymagane w SOPZ będą realizowane w oferowanym Oprogramowaniu;</w:t>
      </w:r>
    </w:p>
    <w:p w14:paraId="107DFBB1"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założenia konfiguracji i parametryzacji oferowanego Oprogramowania;</w:t>
      </w:r>
    </w:p>
    <w:p w14:paraId="4C2D5F2F"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wykaz licencji na Oprogramowanie i jego komponenty;</w:t>
      </w:r>
    </w:p>
    <w:p w14:paraId="03A97C86"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lastRenderedPageBreak/>
        <w:t>zakres i tematykę instruktaży stanowiskowych z funkcjonowania oferowanego Oprogramowania;</w:t>
      </w:r>
    </w:p>
    <w:p w14:paraId="181ACA1E"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plan przeprowadzenia testów funkcjonalności i wykonania testów wydajności wdrożonego Oprogramowania;</w:t>
      </w:r>
    </w:p>
    <w:p w14:paraId="56C8A588"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plan komunikacji stron oraz zasady zgłaszania błędów;</w:t>
      </w:r>
    </w:p>
    <w:p w14:paraId="6A833AEE"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skład zespołu wdrożeniowego z podziałem na role i zadania poszczególnych członków zespołu. Skład obejmuje zarówno zespół po stronie Wykonawcy jak i Zamawiającego wraz z podaniem danych kontaktowych (min.  adres mailowy, telefon).</w:t>
      </w:r>
    </w:p>
    <w:p w14:paraId="4778A536" w14:textId="77777777" w:rsidR="004F3D8D" w:rsidRPr="00D67A40" w:rsidRDefault="004F3D8D" w:rsidP="009D5FE7">
      <w:pPr>
        <w:pStyle w:val="Akapitzlist"/>
        <w:numPr>
          <w:ilvl w:val="1"/>
          <w:numId w:val="5"/>
        </w:numPr>
        <w:spacing w:after="0" w:line="276" w:lineRule="auto"/>
        <w:ind w:left="709" w:right="0" w:hanging="283"/>
        <w:jc w:val="both"/>
        <w:rPr>
          <w:rFonts w:ascii="Times New Roman" w:hAnsi="Times New Roman" w:cs="Times New Roman"/>
        </w:rPr>
      </w:pPr>
      <w:r w:rsidRPr="004F3D8D">
        <w:rPr>
          <w:rFonts w:asciiTheme="majorHAnsi" w:hAnsiTheme="majorHAnsi" w:cstheme="majorHAnsi"/>
        </w:rPr>
        <w:t>Przeprowadzenie instruktaży oraz asysty stanowiskowej dla użytkowników Oprogramowania:</w:t>
      </w:r>
    </w:p>
    <w:p w14:paraId="7A66DFE8"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Zamawiający wymaga od Wykonawcy przeprowadzenia instruktaży teoretycznych i praktycznych dla wszystkich użytkowników wewnętrznych wskazanych przez urząd systemów w zakresie niezbędnym do właściwego i pełnego wykorzystania przez nich możliwości jakie oferują.</w:t>
      </w:r>
    </w:p>
    <w:p w14:paraId="57A8B892"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Wykonawca przeprowadzi we współpracy z każdym wskazanym przez urząd pracownikiem analizę stanowiskową zadań realizowanych w systemie charakterystycznych dla konkretnych merytorycznych stanowisk pracowniczych.</w:t>
      </w:r>
    </w:p>
    <w:p w14:paraId="7EBDAB73"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Wykonawca przeprowadzi instruktaż dla administratorów w zakresie zarządzania użytkownikami i uprawnieniami oraz zabezpieczania i odtwarzania danych systemu.</w:t>
      </w:r>
    </w:p>
    <w:p w14:paraId="4D6768FE"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Materiały merytoryczne niezbędne dla przeprowadzenia instruktaży użytkowników </w:t>
      </w:r>
      <w:r w:rsidR="009671C1">
        <w:rPr>
          <w:rFonts w:asciiTheme="majorHAnsi" w:hAnsiTheme="majorHAnsi" w:cstheme="majorHAnsi"/>
        </w:rPr>
        <w:t>O</w:t>
      </w:r>
      <w:r w:rsidRPr="004F3D8D">
        <w:rPr>
          <w:rFonts w:asciiTheme="majorHAnsi" w:hAnsiTheme="majorHAnsi" w:cstheme="majorHAnsi"/>
        </w:rPr>
        <w:t>programowania muszą być opracowane przez Wykonawcę oraz przekazane Zamawiającemu wraz z prawem do ich dalszego powielania i wykorzystywania w</w:t>
      </w:r>
      <w:r>
        <w:rPr>
          <w:rFonts w:asciiTheme="majorHAnsi" w:hAnsiTheme="majorHAnsi" w:cstheme="majorHAnsi"/>
        </w:rPr>
        <w:t> </w:t>
      </w:r>
      <w:r w:rsidRPr="004F3D8D">
        <w:rPr>
          <w:rFonts w:asciiTheme="majorHAnsi" w:hAnsiTheme="majorHAnsi" w:cstheme="majorHAnsi"/>
        </w:rPr>
        <w:t xml:space="preserve">trakcie późniejszych instruktaży organizowanych i prowadzonych przez Zamawiającego lub osoby trzecie dla użytkowników </w:t>
      </w:r>
      <w:r>
        <w:rPr>
          <w:rFonts w:asciiTheme="majorHAnsi" w:hAnsiTheme="majorHAnsi" w:cstheme="majorHAnsi"/>
        </w:rPr>
        <w:t>Oprogramowania</w:t>
      </w:r>
      <w:r w:rsidRPr="004F3D8D">
        <w:rPr>
          <w:rFonts w:asciiTheme="majorHAnsi" w:hAnsiTheme="majorHAnsi" w:cstheme="majorHAnsi"/>
        </w:rPr>
        <w:t>.</w:t>
      </w:r>
    </w:p>
    <w:p w14:paraId="1333A8D3"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Wykonawca musi opracować i dostarczyć materiały merytoryczne dla uczestników poszczególnych instruktaży, najpóźniej w dniu rozpoczęcia instruktażu, w formie papierowej i elektronicznej (w formacie .</w:t>
      </w:r>
      <w:proofErr w:type="spellStart"/>
      <w:r w:rsidRPr="004F3D8D">
        <w:rPr>
          <w:rFonts w:asciiTheme="majorHAnsi" w:hAnsiTheme="majorHAnsi" w:cstheme="majorHAnsi"/>
        </w:rPr>
        <w:t>docx</w:t>
      </w:r>
      <w:proofErr w:type="spellEnd"/>
      <w:r w:rsidRPr="004F3D8D">
        <w:rPr>
          <w:rFonts w:asciiTheme="majorHAnsi" w:hAnsiTheme="majorHAnsi" w:cstheme="majorHAnsi"/>
        </w:rPr>
        <w:t xml:space="preserve"> i .pdf).</w:t>
      </w:r>
    </w:p>
    <w:p w14:paraId="3FE0643E"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w:t>
      </w:r>
      <w:r>
        <w:rPr>
          <w:rFonts w:asciiTheme="majorHAnsi" w:hAnsiTheme="majorHAnsi" w:cstheme="majorHAnsi"/>
        </w:rPr>
        <w:t>Oprogramowania</w:t>
      </w:r>
      <w:r w:rsidRPr="004F3D8D">
        <w:rPr>
          <w:rFonts w:asciiTheme="majorHAnsi" w:hAnsiTheme="majorHAnsi" w:cstheme="majorHAnsi"/>
        </w:rPr>
        <w:t>.</w:t>
      </w:r>
    </w:p>
    <w:p w14:paraId="1E728434"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Wykonawca jest zobowiązany do uaktualniania i dostarczania nowych wersji instrukcji obsługi dla administratorów i użytkowników w przypadku każdej zmiany wpływającej na sposób funkcjonowania </w:t>
      </w:r>
      <w:r>
        <w:rPr>
          <w:rFonts w:asciiTheme="majorHAnsi" w:hAnsiTheme="majorHAnsi" w:cstheme="majorHAnsi"/>
        </w:rPr>
        <w:t>O</w:t>
      </w:r>
      <w:r w:rsidRPr="004F3D8D">
        <w:rPr>
          <w:rFonts w:asciiTheme="majorHAnsi" w:hAnsiTheme="majorHAnsi" w:cstheme="majorHAnsi"/>
        </w:rPr>
        <w:t>programowania, która nastąpi w okresie objętym gwarancją.</w:t>
      </w:r>
    </w:p>
    <w:p w14:paraId="2A468506"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Harmonogram i zakres instruktaży muszą zostać przygotowane przez Wykonawcę i zatwierdzone przez Zamawiającego na etapie Analizy Przedwdrożeniowej.</w:t>
      </w:r>
    </w:p>
    <w:p w14:paraId="6E6A119E"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Zamawiający wymaga przeprowadzenia instruktaży w wymiarze godzinowym nie mniejszym niż:</w:t>
      </w:r>
    </w:p>
    <w:p w14:paraId="7632BD73"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dla grupy administratorów - 8 godzin,</w:t>
      </w:r>
    </w:p>
    <w:p w14:paraId="139AEA14" w14:textId="77777777" w:rsidR="004F3D8D" w:rsidRPr="004F3D8D"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4F3D8D">
        <w:rPr>
          <w:rFonts w:asciiTheme="majorHAnsi" w:hAnsiTheme="majorHAnsi" w:cstheme="majorHAnsi"/>
        </w:rPr>
        <w:t>dla każdej grupy użytkowników obsługujących dane obszary merytoryczne - 16 godzin.</w:t>
      </w:r>
    </w:p>
    <w:p w14:paraId="3912BA23"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Instruktaże muszą odbywać się w dni robocze, w siedzibie Urzędu w godzinach </w:t>
      </w:r>
      <w:r>
        <w:rPr>
          <w:rFonts w:asciiTheme="majorHAnsi" w:hAnsiTheme="majorHAnsi" w:cstheme="majorHAnsi"/>
        </w:rPr>
        <w:t>pracy Urzędu</w:t>
      </w:r>
      <w:r w:rsidRPr="004F3D8D">
        <w:rPr>
          <w:rFonts w:asciiTheme="majorHAnsi" w:hAnsiTheme="majorHAnsi" w:cstheme="majorHAnsi"/>
        </w:rPr>
        <w:t xml:space="preserve">. Instruktaże kilkudniowe odbywać się będą w cyklu dzień po dniu. </w:t>
      </w:r>
    </w:p>
    <w:p w14:paraId="1E7BA563"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lastRenderedPageBreak/>
        <w:t>W celu przeprowadzenia instruktaży Wykonawca zobowiązany jest do zapewnienia wykwalifikowanej kadry wykładowców, gwarantujących odpowiedni poziom wiedzy i</w:t>
      </w:r>
      <w:r>
        <w:rPr>
          <w:rFonts w:asciiTheme="majorHAnsi" w:hAnsiTheme="majorHAnsi" w:cstheme="majorHAnsi"/>
        </w:rPr>
        <w:t> </w:t>
      </w:r>
      <w:r w:rsidRPr="004F3D8D">
        <w:rPr>
          <w:rFonts w:asciiTheme="majorHAnsi" w:hAnsiTheme="majorHAnsi" w:cstheme="majorHAnsi"/>
        </w:rPr>
        <w:t>umiejętności koniecznych do sprawnego posługiwania się systemami przez użytkowników Zamawiającego.</w:t>
      </w:r>
    </w:p>
    <w:p w14:paraId="0884842F"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Wykonawca musi przygotować listy obecności dla uczestników instruktaży i przekazać je Zamawiającemu po przeprowadzeniu instruktaży.</w:t>
      </w:r>
    </w:p>
    <w:p w14:paraId="5ECFC1E9"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Liczebność pojedynczej grupy dla administratorów i użytkowników kluczowych obsługujących obszary merytoryczne nie może przekroczyć 8 osób.</w:t>
      </w:r>
    </w:p>
    <w:p w14:paraId="634EE262" w14:textId="77777777" w:rsidR="004F3D8D" w:rsidRPr="004F3D8D" w:rsidRDefault="004F3D8D" w:rsidP="009D5FE7">
      <w:pPr>
        <w:pStyle w:val="Akapitzlist"/>
        <w:numPr>
          <w:ilvl w:val="0"/>
          <w:numId w:val="8"/>
        </w:numPr>
        <w:spacing w:after="0" w:line="276" w:lineRule="auto"/>
        <w:ind w:right="0"/>
        <w:jc w:val="both"/>
        <w:rPr>
          <w:rFonts w:asciiTheme="majorHAnsi" w:hAnsiTheme="majorHAnsi" w:cstheme="majorHAnsi"/>
        </w:rPr>
      </w:pPr>
      <w:r w:rsidRPr="004F3D8D">
        <w:rPr>
          <w:rFonts w:asciiTheme="majorHAnsi" w:hAnsiTheme="majorHAnsi" w:cstheme="majorHAnsi"/>
        </w:rPr>
        <w:t>Zamawiający zakłada ilość grup użytkowników nie mniejszą niż:</w:t>
      </w:r>
    </w:p>
    <w:p w14:paraId="644FA22A" w14:textId="77777777" w:rsidR="004F3D8D" w:rsidRPr="00275F77"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275F77">
        <w:rPr>
          <w:rFonts w:asciiTheme="majorHAnsi" w:hAnsiTheme="majorHAnsi" w:cstheme="majorHAnsi"/>
        </w:rPr>
        <w:t>administratorzy – 4 grupy,</w:t>
      </w:r>
    </w:p>
    <w:p w14:paraId="5E0D19EB" w14:textId="77777777" w:rsidR="004F3D8D" w:rsidRPr="00275F77"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275F77">
        <w:rPr>
          <w:rFonts w:asciiTheme="majorHAnsi" w:hAnsiTheme="majorHAnsi" w:cstheme="majorHAnsi"/>
        </w:rPr>
        <w:t>użytkownicy kluczowi obsługujący obszary merytoryczne – 12 grup,</w:t>
      </w:r>
    </w:p>
    <w:p w14:paraId="37A84575" w14:textId="77777777" w:rsidR="004F3D8D" w:rsidRPr="004F3D8D" w:rsidRDefault="004F3D8D" w:rsidP="004F3D8D">
      <w:pPr>
        <w:pStyle w:val="Akapitzlist"/>
        <w:spacing w:after="0" w:line="276" w:lineRule="auto"/>
        <w:ind w:left="1440" w:right="0"/>
        <w:jc w:val="both"/>
        <w:rPr>
          <w:rFonts w:asciiTheme="majorHAnsi" w:hAnsiTheme="majorHAnsi" w:cstheme="majorHAnsi"/>
        </w:rPr>
      </w:pPr>
      <w:r w:rsidRPr="004F3D8D">
        <w:rPr>
          <w:rFonts w:asciiTheme="majorHAnsi" w:hAnsiTheme="majorHAnsi" w:cstheme="majorHAnsi"/>
        </w:rPr>
        <w:t>przy czym ostateczny podział użytkowników na grupy przeprowadzony zostanie przy opracowywaniu ostatecznego harmonogramu instruktaży na etapie Analizy Przedwdrożeniowej.</w:t>
      </w:r>
    </w:p>
    <w:p w14:paraId="4D7D615C" w14:textId="77777777" w:rsidR="004F3D8D" w:rsidRPr="004F3D8D" w:rsidRDefault="004F3D8D" w:rsidP="009D5FE7">
      <w:pPr>
        <w:pStyle w:val="Akapitzlist"/>
        <w:numPr>
          <w:ilvl w:val="1"/>
          <w:numId w:val="5"/>
        </w:numPr>
        <w:spacing w:after="0" w:line="276" w:lineRule="auto"/>
        <w:ind w:left="709" w:right="0" w:hanging="283"/>
        <w:jc w:val="both"/>
        <w:rPr>
          <w:rFonts w:asciiTheme="majorHAnsi" w:hAnsiTheme="majorHAnsi" w:cstheme="majorHAnsi"/>
        </w:rPr>
      </w:pPr>
      <w:r w:rsidRPr="004F3D8D">
        <w:rPr>
          <w:rFonts w:asciiTheme="majorHAnsi" w:hAnsiTheme="majorHAnsi" w:cstheme="majorHAnsi"/>
        </w:rPr>
        <w:t>Przeprowadzenie testów penetracyjnych systemu polegających na:</w:t>
      </w:r>
    </w:p>
    <w:p w14:paraId="5E0CE7AD" w14:textId="77777777" w:rsidR="004F3D8D" w:rsidRPr="004F3D8D" w:rsidRDefault="004F3D8D" w:rsidP="009D5FE7">
      <w:pPr>
        <w:pStyle w:val="Akapitzlist"/>
        <w:numPr>
          <w:ilvl w:val="0"/>
          <w:numId w:val="9"/>
        </w:numPr>
        <w:spacing w:after="0" w:line="276" w:lineRule="auto"/>
        <w:ind w:right="0"/>
        <w:jc w:val="both"/>
        <w:rPr>
          <w:rFonts w:asciiTheme="majorHAnsi" w:hAnsiTheme="majorHAnsi" w:cstheme="majorHAnsi"/>
        </w:rPr>
      </w:pPr>
      <w:r w:rsidRPr="004F3D8D">
        <w:rPr>
          <w:rFonts w:asciiTheme="majorHAnsi" w:hAnsiTheme="majorHAnsi" w:cstheme="majorHAnsi"/>
        </w:rPr>
        <w:t>przeprowadzeniu testów przeprowadzonych ze stacji roboczej podłączonej do systemu informatycznego z zewnątrz (poprzez urządzenie łączące system informatyczny), mających na celu zidentyfikowanie możliwości przeprowadzenia włamania z zewnątrz;</w:t>
      </w:r>
    </w:p>
    <w:p w14:paraId="3020CF36" w14:textId="77777777" w:rsidR="004F3D8D" w:rsidRPr="004F3D8D" w:rsidRDefault="004F3D8D" w:rsidP="009D5FE7">
      <w:pPr>
        <w:pStyle w:val="Akapitzlist"/>
        <w:numPr>
          <w:ilvl w:val="0"/>
          <w:numId w:val="9"/>
        </w:numPr>
        <w:spacing w:after="0" w:line="276" w:lineRule="auto"/>
        <w:ind w:right="0"/>
        <w:jc w:val="both"/>
        <w:rPr>
          <w:rFonts w:asciiTheme="majorHAnsi" w:hAnsiTheme="majorHAnsi" w:cstheme="majorHAnsi"/>
        </w:rPr>
      </w:pPr>
      <w:r w:rsidRPr="004F3D8D">
        <w:rPr>
          <w:rFonts w:asciiTheme="majorHAnsi" w:hAnsiTheme="majorHAnsi" w:cstheme="majorHAnsi"/>
        </w:rPr>
        <w:t>badaniu luk dostarczanych systemów informatycznych;</w:t>
      </w:r>
    </w:p>
    <w:p w14:paraId="75BA0BA7" w14:textId="77777777" w:rsidR="004F3D8D" w:rsidRPr="004F3D8D" w:rsidRDefault="004F3D8D" w:rsidP="009D5FE7">
      <w:pPr>
        <w:pStyle w:val="Akapitzlist"/>
        <w:numPr>
          <w:ilvl w:val="0"/>
          <w:numId w:val="9"/>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identyfikację podatności systemów i sieci na ataki typu: </w:t>
      </w:r>
      <w:proofErr w:type="spellStart"/>
      <w:r w:rsidRPr="004F3D8D">
        <w:rPr>
          <w:rFonts w:asciiTheme="majorHAnsi" w:hAnsiTheme="majorHAnsi" w:cstheme="majorHAnsi"/>
        </w:rPr>
        <w:t>DoS</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DDoS</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Sniffing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Spoffing</w:t>
      </w:r>
      <w:proofErr w:type="spellEnd"/>
      <w:r w:rsidRPr="004F3D8D">
        <w:rPr>
          <w:rFonts w:asciiTheme="majorHAnsi" w:hAnsiTheme="majorHAnsi" w:cstheme="majorHAnsi"/>
        </w:rPr>
        <w:t xml:space="preserve">, XSS, </w:t>
      </w:r>
      <w:proofErr w:type="spellStart"/>
      <w:r w:rsidRPr="004F3D8D">
        <w:rPr>
          <w:rFonts w:asciiTheme="majorHAnsi" w:hAnsiTheme="majorHAnsi" w:cstheme="majorHAnsi"/>
        </w:rPr>
        <w:t>Hijacking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Backdoor</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Flooding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Password</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Guessing</w:t>
      </w:r>
      <w:proofErr w:type="spellEnd"/>
      <w:r w:rsidRPr="004F3D8D">
        <w:rPr>
          <w:rFonts w:asciiTheme="majorHAnsi" w:hAnsiTheme="majorHAnsi" w:cstheme="majorHAnsi"/>
        </w:rPr>
        <w:t>;</w:t>
      </w:r>
    </w:p>
    <w:p w14:paraId="7D5DF8FB" w14:textId="77777777" w:rsidR="004F3D8D" w:rsidRPr="004F3D8D" w:rsidRDefault="004F3D8D" w:rsidP="009D5FE7">
      <w:pPr>
        <w:pStyle w:val="Akapitzlist"/>
        <w:numPr>
          <w:ilvl w:val="0"/>
          <w:numId w:val="9"/>
        </w:numPr>
        <w:spacing w:after="0" w:line="276" w:lineRule="auto"/>
        <w:ind w:right="0"/>
        <w:jc w:val="both"/>
        <w:rPr>
          <w:rFonts w:asciiTheme="majorHAnsi" w:hAnsiTheme="majorHAnsi" w:cstheme="majorHAnsi"/>
        </w:rPr>
      </w:pPr>
      <w:r w:rsidRPr="004F3D8D">
        <w:rPr>
          <w:rFonts w:asciiTheme="majorHAnsi" w:hAnsiTheme="majorHAnsi" w:cstheme="majorHAnsi"/>
        </w:rPr>
        <w:t>sporządzeniu raportu zawierającego minimum: opis stanu faktycznego bezpieczeństwa wdrażanego systemu informatycznego, opis wyników przeprowadzonych testów, rekomendacje dla przyszłych działań związanych z</w:t>
      </w:r>
      <w:r>
        <w:rPr>
          <w:rFonts w:asciiTheme="majorHAnsi" w:hAnsiTheme="majorHAnsi" w:cstheme="majorHAnsi"/>
        </w:rPr>
        <w:t> </w:t>
      </w:r>
      <w:r w:rsidRPr="004F3D8D">
        <w:rPr>
          <w:rFonts w:asciiTheme="majorHAnsi" w:hAnsiTheme="majorHAnsi" w:cstheme="majorHAnsi"/>
        </w:rPr>
        <w:t>użytkowaniem wdrażanego systemu w kontekście bezpieczeństwa systemu.</w:t>
      </w:r>
    </w:p>
    <w:p w14:paraId="1925A401" w14:textId="77777777" w:rsidR="004F3D8D" w:rsidRPr="004F3D8D" w:rsidRDefault="004F3D8D" w:rsidP="009D5FE7">
      <w:pPr>
        <w:pStyle w:val="Akapitzlist"/>
        <w:numPr>
          <w:ilvl w:val="1"/>
          <w:numId w:val="5"/>
        </w:numPr>
        <w:spacing w:after="0" w:line="276" w:lineRule="auto"/>
        <w:ind w:left="709" w:right="0" w:hanging="283"/>
        <w:jc w:val="both"/>
        <w:rPr>
          <w:rFonts w:asciiTheme="majorHAnsi" w:hAnsiTheme="majorHAnsi" w:cstheme="majorHAnsi"/>
        </w:rPr>
      </w:pPr>
      <w:r w:rsidRPr="004F3D8D">
        <w:rPr>
          <w:rFonts w:asciiTheme="majorHAnsi" w:hAnsiTheme="majorHAnsi" w:cstheme="majorHAnsi"/>
        </w:rPr>
        <w:t>Zapewnienie opieki powdrożeniowej systemu w okresie realizacji projektu polegającej na:</w:t>
      </w:r>
    </w:p>
    <w:p w14:paraId="541186B7"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świadczeniu pomocy technicznej,</w:t>
      </w:r>
    </w:p>
    <w:p w14:paraId="3F69F7D7"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świadczeniu usług utrzymania i konserwacji dla dostarczonego </w:t>
      </w:r>
      <w:r w:rsidR="009671C1">
        <w:rPr>
          <w:rFonts w:asciiTheme="majorHAnsi" w:hAnsiTheme="majorHAnsi" w:cstheme="majorHAnsi"/>
        </w:rPr>
        <w:t>O</w:t>
      </w:r>
      <w:r w:rsidRPr="004F3D8D">
        <w:rPr>
          <w:rFonts w:asciiTheme="majorHAnsi" w:hAnsiTheme="majorHAnsi" w:cstheme="majorHAnsi"/>
        </w:rPr>
        <w:t>programowania,</w:t>
      </w:r>
    </w:p>
    <w:p w14:paraId="5F55D962"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dostarczaniu nowych wersji </w:t>
      </w:r>
      <w:r w:rsidR="009671C1">
        <w:rPr>
          <w:rFonts w:asciiTheme="majorHAnsi" w:hAnsiTheme="majorHAnsi" w:cstheme="majorHAnsi"/>
        </w:rPr>
        <w:t>O</w:t>
      </w:r>
      <w:r w:rsidRPr="004F3D8D">
        <w:rPr>
          <w:rFonts w:asciiTheme="majorHAnsi" w:hAnsiTheme="majorHAnsi" w:cstheme="majorHAnsi"/>
        </w:rPr>
        <w:t>programowania będących wynikiem wprowadzenia koniecznych zmian w funkcjonowaniu systemu związanych z wejściem w życie nowych przepisów,</w:t>
      </w:r>
    </w:p>
    <w:p w14:paraId="7B815C1D"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przekazywaniu w terminach uprzedzających datę wejścia w życie znowelizowanych lub nowych przepisów prawa nowych wersji </w:t>
      </w:r>
      <w:r w:rsidR="009671C1">
        <w:rPr>
          <w:rFonts w:asciiTheme="majorHAnsi" w:hAnsiTheme="majorHAnsi" w:cstheme="majorHAnsi"/>
        </w:rPr>
        <w:t>O</w:t>
      </w:r>
      <w:r w:rsidRPr="004F3D8D">
        <w:rPr>
          <w:rFonts w:asciiTheme="majorHAnsi" w:hAnsiTheme="majorHAnsi" w:cstheme="majorHAnsi"/>
        </w:rPr>
        <w:t>programowania, włącznie z koniecznym w</w:t>
      </w:r>
      <w:r>
        <w:rPr>
          <w:rFonts w:asciiTheme="majorHAnsi" w:hAnsiTheme="majorHAnsi" w:cstheme="majorHAnsi"/>
        </w:rPr>
        <w:t> </w:t>
      </w:r>
      <w:r w:rsidRPr="004F3D8D">
        <w:rPr>
          <w:rFonts w:asciiTheme="majorHAnsi" w:hAnsiTheme="majorHAnsi" w:cstheme="majorHAnsi"/>
        </w:rPr>
        <w:t>tym zakresie udzieleniem licencji do nowej wersji systemu, pod warunkiem, że zmiany prawne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2CB7CABC"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dostarczaniu nowych, ulepszonych wersji </w:t>
      </w:r>
      <w:r w:rsidR="009671C1">
        <w:rPr>
          <w:rFonts w:asciiTheme="majorHAnsi" w:hAnsiTheme="majorHAnsi" w:cstheme="majorHAnsi"/>
        </w:rPr>
        <w:t>O</w:t>
      </w:r>
      <w:r w:rsidRPr="004F3D8D">
        <w:rPr>
          <w:rFonts w:asciiTheme="majorHAnsi" w:hAnsiTheme="majorHAnsi" w:cstheme="majorHAnsi"/>
        </w:rPr>
        <w:t>programowania lub innych komponentów systemu będących konsekwencją wykonywania w nich zmian wynikłych ze stwierdzonych niedoskonałości technicznych,</w:t>
      </w:r>
    </w:p>
    <w:p w14:paraId="21E94E10"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lastRenderedPageBreak/>
        <w:t xml:space="preserve">dostarczaniu nowych wersji dokumentacji użytkownika oraz dokumentacji technicznej zgodnych co do wersji jak i również zakresu zaimplementowanych i działających funkcji z wersją dostarczonego </w:t>
      </w:r>
      <w:r w:rsidR="009671C1">
        <w:rPr>
          <w:rFonts w:asciiTheme="majorHAnsi" w:hAnsiTheme="majorHAnsi" w:cstheme="majorHAnsi"/>
        </w:rPr>
        <w:t>O</w:t>
      </w:r>
      <w:r w:rsidRPr="004F3D8D">
        <w:rPr>
          <w:rFonts w:asciiTheme="majorHAnsi" w:hAnsiTheme="majorHAnsi" w:cstheme="majorHAnsi"/>
        </w:rPr>
        <w:t>programowania,</w:t>
      </w:r>
    </w:p>
    <w:p w14:paraId="0E648565"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świadczeniu telefonicznie usług doradztwa i opieki w zakresie eksploatacji systemu,</w:t>
      </w:r>
    </w:p>
    <w:p w14:paraId="415E3567" w14:textId="77777777" w:rsidR="004F3D8D" w:rsidRPr="004F3D8D" w:rsidRDefault="004F3D8D" w:rsidP="009D5FE7">
      <w:pPr>
        <w:pStyle w:val="Akapitzlist"/>
        <w:numPr>
          <w:ilvl w:val="0"/>
          <w:numId w:val="10"/>
        </w:numPr>
        <w:spacing w:after="0" w:line="276" w:lineRule="auto"/>
        <w:ind w:right="0"/>
        <w:jc w:val="both"/>
        <w:rPr>
          <w:rFonts w:asciiTheme="majorHAnsi" w:hAnsiTheme="majorHAnsi" w:cstheme="majorHAnsi"/>
        </w:rPr>
      </w:pPr>
      <w:r w:rsidRPr="004F3D8D">
        <w:rPr>
          <w:rFonts w:asciiTheme="majorHAnsi" w:hAnsiTheme="majorHAnsi" w:cstheme="majorHAnsi"/>
        </w:rPr>
        <w:t>podejmowaniu czynności związanych z diagnozowaniem problemów oraz usuwaniem przyczyn nieprawidłowego funkcjonowania dostarczonego rozwiązania.</w:t>
      </w:r>
    </w:p>
    <w:p w14:paraId="563395B8" w14:textId="77777777" w:rsidR="004F3D8D" w:rsidRPr="00716C25" w:rsidRDefault="00716C25" w:rsidP="009D5FE7">
      <w:pPr>
        <w:pStyle w:val="Akapitzlist"/>
        <w:numPr>
          <w:ilvl w:val="1"/>
          <w:numId w:val="5"/>
        </w:numPr>
        <w:spacing w:after="0" w:line="276" w:lineRule="auto"/>
        <w:ind w:left="709" w:right="0" w:hanging="283"/>
        <w:jc w:val="both"/>
        <w:rPr>
          <w:rFonts w:asciiTheme="majorHAnsi" w:hAnsiTheme="majorHAnsi" w:cstheme="majorHAnsi"/>
        </w:rPr>
      </w:pPr>
      <w:r>
        <w:rPr>
          <w:rFonts w:asciiTheme="majorHAnsi" w:hAnsiTheme="majorHAnsi" w:cstheme="majorHAnsi"/>
        </w:rPr>
        <w:t>Przekazanie po wdrożenie</w:t>
      </w:r>
      <w:r w:rsidR="004F3D8D" w:rsidRPr="00716C25">
        <w:rPr>
          <w:rFonts w:asciiTheme="majorHAnsi" w:hAnsiTheme="majorHAnsi" w:cstheme="majorHAnsi"/>
        </w:rPr>
        <w:t xml:space="preserve"> Zamawiającemu wszelkie niezbędne dokumenty w celu umożliwienia mu korzystania z wdrożonego </w:t>
      </w:r>
      <w:r w:rsidR="009671C1">
        <w:rPr>
          <w:rFonts w:asciiTheme="majorHAnsi" w:hAnsiTheme="majorHAnsi" w:cstheme="majorHAnsi"/>
        </w:rPr>
        <w:t>O</w:t>
      </w:r>
      <w:r w:rsidR="004F3D8D" w:rsidRPr="00716C25">
        <w:rPr>
          <w:rFonts w:asciiTheme="majorHAnsi" w:hAnsiTheme="majorHAnsi" w:cstheme="majorHAnsi"/>
        </w:rPr>
        <w:t>programowania. Dokumenty jakie powinny zostać przekazane to</w:t>
      </w:r>
      <w:r>
        <w:rPr>
          <w:rFonts w:asciiTheme="majorHAnsi" w:hAnsiTheme="majorHAnsi" w:cstheme="majorHAnsi"/>
        </w:rPr>
        <w:t xml:space="preserve"> minimum</w:t>
      </w:r>
      <w:r w:rsidR="004F3D8D" w:rsidRPr="00716C25">
        <w:rPr>
          <w:rFonts w:asciiTheme="majorHAnsi" w:hAnsiTheme="majorHAnsi" w:cstheme="majorHAnsi"/>
        </w:rPr>
        <w:t>:</w:t>
      </w:r>
    </w:p>
    <w:p w14:paraId="1403A3DD" w14:textId="77777777" w:rsidR="004F3D8D" w:rsidRPr="00716C25" w:rsidRDefault="00716C25" w:rsidP="009D5FE7">
      <w:pPr>
        <w:pStyle w:val="Akapitzlist"/>
        <w:numPr>
          <w:ilvl w:val="0"/>
          <w:numId w:val="11"/>
        </w:numPr>
        <w:spacing w:after="0" w:line="276" w:lineRule="auto"/>
        <w:ind w:right="0"/>
        <w:jc w:val="both"/>
        <w:rPr>
          <w:rFonts w:asciiTheme="majorHAnsi" w:hAnsiTheme="majorHAnsi" w:cstheme="majorHAnsi"/>
        </w:rPr>
      </w:pPr>
      <w:r>
        <w:rPr>
          <w:rFonts w:asciiTheme="majorHAnsi" w:hAnsiTheme="majorHAnsi" w:cstheme="majorHAnsi"/>
        </w:rPr>
        <w:t>Do</w:t>
      </w:r>
      <w:r w:rsidR="004F3D8D" w:rsidRPr="00716C25">
        <w:rPr>
          <w:rFonts w:asciiTheme="majorHAnsi" w:hAnsiTheme="majorHAnsi" w:cstheme="majorHAnsi"/>
        </w:rPr>
        <w:t>kumentacja powykonawcza obejmująca:</w:t>
      </w:r>
    </w:p>
    <w:p w14:paraId="6AB21DF7" w14:textId="77777777" w:rsidR="004F3D8D" w:rsidRPr="00716C25"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716C25">
        <w:rPr>
          <w:rFonts w:asciiTheme="majorHAnsi" w:hAnsiTheme="majorHAnsi" w:cstheme="majorHAnsi"/>
        </w:rPr>
        <w:t>opis techniczny procedur aktualizacyjnych,</w:t>
      </w:r>
    </w:p>
    <w:p w14:paraId="4E346DE9" w14:textId="77777777" w:rsidR="004F3D8D" w:rsidRPr="00716C25" w:rsidRDefault="004F3D8D" w:rsidP="009D5FE7">
      <w:pPr>
        <w:pStyle w:val="Akapitzlist"/>
        <w:numPr>
          <w:ilvl w:val="2"/>
          <w:numId w:val="6"/>
        </w:numPr>
        <w:spacing w:after="0" w:line="276" w:lineRule="auto"/>
        <w:ind w:right="0" w:hanging="317"/>
        <w:jc w:val="both"/>
        <w:rPr>
          <w:rFonts w:asciiTheme="majorHAnsi" w:hAnsiTheme="majorHAnsi" w:cstheme="majorHAnsi"/>
        </w:rPr>
      </w:pPr>
      <w:r w:rsidRPr="00716C25">
        <w:rPr>
          <w:rFonts w:asciiTheme="majorHAnsi" w:hAnsiTheme="majorHAnsi" w:cstheme="majorHAnsi"/>
        </w:rPr>
        <w:t>dostarczenie wszelkich niezbędnych materiałów uzupełniających do dokumentacji powykonawczej, które są konieczne do właściwej eksploatacji systemu.</w:t>
      </w:r>
    </w:p>
    <w:p w14:paraId="4C697409" w14:textId="77777777" w:rsidR="004F3D8D" w:rsidRPr="00716C25" w:rsidRDefault="004F3D8D" w:rsidP="009D5FE7">
      <w:pPr>
        <w:pStyle w:val="Akapitzlist"/>
        <w:numPr>
          <w:ilvl w:val="0"/>
          <w:numId w:val="11"/>
        </w:numPr>
        <w:spacing w:after="0" w:line="276" w:lineRule="auto"/>
        <w:ind w:right="0"/>
        <w:jc w:val="both"/>
        <w:rPr>
          <w:rFonts w:asciiTheme="majorHAnsi" w:hAnsiTheme="majorHAnsi" w:cstheme="majorHAnsi"/>
        </w:rPr>
      </w:pPr>
      <w:r w:rsidRPr="00716C25">
        <w:rPr>
          <w:rFonts w:asciiTheme="majorHAnsi" w:hAnsiTheme="majorHAnsi" w:cstheme="majorHAnsi"/>
        </w:rPr>
        <w:t xml:space="preserve">Instrukcje użytkownika i administratora wdrożonego </w:t>
      </w:r>
      <w:r w:rsidR="009671C1">
        <w:rPr>
          <w:rFonts w:asciiTheme="majorHAnsi" w:hAnsiTheme="majorHAnsi" w:cstheme="majorHAnsi"/>
        </w:rPr>
        <w:t>O</w:t>
      </w:r>
      <w:r w:rsidRPr="00716C25">
        <w:rPr>
          <w:rFonts w:asciiTheme="majorHAnsi" w:hAnsiTheme="majorHAnsi" w:cstheme="majorHAnsi"/>
        </w:rPr>
        <w:t>programowania.</w:t>
      </w:r>
    </w:p>
    <w:p w14:paraId="049568CC" w14:textId="77777777" w:rsidR="004F3D8D" w:rsidRDefault="004F3D8D" w:rsidP="009D5FE7">
      <w:pPr>
        <w:pStyle w:val="Akapitzlist"/>
        <w:numPr>
          <w:ilvl w:val="0"/>
          <w:numId w:val="11"/>
        </w:numPr>
        <w:spacing w:after="0" w:line="276" w:lineRule="auto"/>
        <w:ind w:right="0"/>
        <w:jc w:val="both"/>
        <w:rPr>
          <w:rFonts w:asciiTheme="majorHAnsi" w:hAnsiTheme="majorHAnsi" w:cstheme="majorHAnsi"/>
        </w:rPr>
      </w:pPr>
      <w:r w:rsidRPr="00716C25">
        <w:rPr>
          <w:rFonts w:asciiTheme="majorHAnsi" w:hAnsiTheme="majorHAnsi" w:cstheme="majorHAnsi"/>
        </w:rPr>
        <w:t xml:space="preserve">Raport z przeprowadzonych testów penetracyjnych dla wdrożonego </w:t>
      </w:r>
      <w:r w:rsidR="009671C1">
        <w:rPr>
          <w:rFonts w:asciiTheme="majorHAnsi" w:hAnsiTheme="majorHAnsi" w:cstheme="majorHAnsi"/>
        </w:rPr>
        <w:t>O</w:t>
      </w:r>
      <w:r w:rsidRPr="00716C25">
        <w:rPr>
          <w:rFonts w:asciiTheme="majorHAnsi" w:hAnsiTheme="majorHAnsi" w:cstheme="majorHAnsi"/>
        </w:rPr>
        <w:t>programowania.</w:t>
      </w:r>
    </w:p>
    <w:p w14:paraId="72E20052" w14:textId="77777777" w:rsidR="00372406" w:rsidRDefault="003D77B3" w:rsidP="009D5FE7">
      <w:pPr>
        <w:pStyle w:val="Akapitzlist"/>
        <w:numPr>
          <w:ilvl w:val="0"/>
          <w:numId w:val="5"/>
        </w:numPr>
        <w:spacing w:after="0" w:line="276" w:lineRule="auto"/>
        <w:ind w:right="0"/>
        <w:jc w:val="both"/>
        <w:rPr>
          <w:rFonts w:asciiTheme="majorHAnsi" w:hAnsiTheme="majorHAnsi" w:cstheme="majorHAnsi"/>
        </w:rPr>
      </w:pPr>
      <w:r w:rsidRPr="003D77B3">
        <w:rPr>
          <w:rFonts w:asciiTheme="majorHAnsi" w:hAnsiTheme="majorHAnsi" w:cstheme="majorHAnsi"/>
        </w:rPr>
        <w:t>Warunki udzielonej licencji na oprogramowanie aplikacyjne</w:t>
      </w:r>
      <w:r>
        <w:rPr>
          <w:rFonts w:asciiTheme="majorHAnsi" w:hAnsiTheme="majorHAnsi" w:cstheme="majorHAnsi"/>
        </w:rPr>
        <w:t xml:space="preserve"> muszą uwzględniać </w:t>
      </w:r>
      <w:r w:rsidR="002A2E24">
        <w:rPr>
          <w:rFonts w:asciiTheme="majorHAnsi" w:hAnsiTheme="majorHAnsi" w:cstheme="majorHAnsi"/>
        </w:rPr>
        <w:t>niżej określone warunki</w:t>
      </w:r>
      <w:r>
        <w:rPr>
          <w:rFonts w:asciiTheme="majorHAnsi" w:hAnsiTheme="majorHAnsi" w:cstheme="majorHAnsi"/>
        </w:rPr>
        <w:t>:</w:t>
      </w:r>
    </w:p>
    <w:p w14:paraId="63333C0E" w14:textId="77777777" w:rsidR="003D77B3" w:rsidRPr="00275F77"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 xml:space="preserve">Licencjobiorcą wszystkich licencji będzie </w:t>
      </w:r>
      <w:r w:rsidRPr="00275F77">
        <w:rPr>
          <w:rFonts w:asciiTheme="majorHAnsi" w:hAnsiTheme="majorHAnsi" w:cstheme="majorHAnsi"/>
        </w:rPr>
        <w:t xml:space="preserve">Gmina </w:t>
      </w:r>
      <w:r w:rsidR="00275F77" w:rsidRPr="00275F77">
        <w:rPr>
          <w:rFonts w:asciiTheme="majorHAnsi" w:hAnsiTheme="majorHAnsi" w:cstheme="majorHAnsi"/>
        </w:rPr>
        <w:t>Kozłowo.</w:t>
      </w:r>
    </w:p>
    <w:p w14:paraId="3F93BF13"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Licencje muszą zostać wystawione na czas nieoznaczony (bezterminowy).</w:t>
      </w:r>
    </w:p>
    <w:p w14:paraId="22161B83"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Oferowane licencje muszą pozwalać na użytkowanie Oprogramowania zgodnie z przepisami prawa.</w:t>
      </w:r>
    </w:p>
    <w:p w14:paraId="452A41BD"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0128BEA4"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musi umożliwiać działanie systemu w formie usługi chmurowej SaaS jak i lokalnie na serwerach Zamawiającego.</w:t>
      </w:r>
    </w:p>
    <w:p w14:paraId="132637ED"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musi być licencją bez ograniczenia ilości komputerów, serwerów, na których można zainstalować i używać Oprogramowanie.</w:t>
      </w:r>
    </w:p>
    <w:p w14:paraId="3C3C483B"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 xml:space="preserve">Licencja na Oprogramowanie nie może w żaden sposób ograniczać sposobu pracy użytkowników końcowych (np. praca w sieci LAN, praca zdalna poprzez Internet). </w:t>
      </w:r>
    </w:p>
    <w:p w14:paraId="6FABC933"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nie może ograniczać prawa licencjobiorcy do wykonania kopii bezpieczeństwa oprogramowania w ilości, którą uzna za stosowną.</w:t>
      </w:r>
    </w:p>
    <w:p w14:paraId="2C528FE2"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nie może ograniczać prawa licencjobiorcy do instalacji i użytkowania oprogramowania na serwerach zapasowych uruchamianych w przypadku awarii serwerów podstawowych.</w:t>
      </w:r>
    </w:p>
    <w:p w14:paraId="7666895F"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nie może ograniczać prawa licencjobiorcy do korzystania z </w:t>
      </w:r>
      <w:r w:rsidR="009671C1">
        <w:rPr>
          <w:rFonts w:asciiTheme="majorHAnsi" w:hAnsiTheme="majorHAnsi" w:cstheme="majorHAnsi"/>
        </w:rPr>
        <w:t>O</w:t>
      </w:r>
      <w:r w:rsidRPr="003D77B3">
        <w:rPr>
          <w:rFonts w:asciiTheme="majorHAnsi" w:hAnsiTheme="majorHAnsi" w:cstheme="majorHAnsi"/>
        </w:rPr>
        <w:t>programowania na dowolnym komputerze klienckim (licencja nie może być przypisana do komputera/urządzenia).</w:t>
      </w:r>
    </w:p>
    <w:p w14:paraId="56B0EB29" w14:textId="77777777" w:rsidR="003D77B3" w:rsidRPr="003D77B3" w:rsidRDefault="003D77B3" w:rsidP="009D5FE7">
      <w:pPr>
        <w:pStyle w:val="Akapitzlist"/>
        <w:numPr>
          <w:ilvl w:val="1"/>
          <w:numId w:val="5"/>
        </w:numPr>
        <w:spacing w:after="0" w:line="276" w:lineRule="auto"/>
        <w:ind w:left="709" w:right="0" w:hanging="283"/>
        <w:jc w:val="both"/>
        <w:rPr>
          <w:rFonts w:asciiTheme="majorHAnsi" w:hAnsiTheme="majorHAnsi" w:cstheme="majorHAnsi"/>
        </w:rPr>
      </w:pPr>
      <w:r w:rsidRPr="003D77B3">
        <w:rPr>
          <w:rFonts w:asciiTheme="majorHAnsi" w:hAnsiTheme="majorHAnsi" w:cstheme="majorHAnsi"/>
        </w:rPr>
        <w:t>Licencja Oprogramowania musi pozwalać na modyfikację, zmianę, rozbudowę Oprogramowania w celu przystosowania go do potrzeb Zamawiającego</w:t>
      </w:r>
      <w:r w:rsidR="002A2E24">
        <w:rPr>
          <w:rFonts w:asciiTheme="majorHAnsi" w:hAnsiTheme="majorHAnsi" w:cstheme="majorHAnsi"/>
        </w:rPr>
        <w:t xml:space="preserve"> w zakresie, w którym Oprogramowanie to umożliwia przez istniejące w Oprogramowaniu mechanizmy konfiguracyjne</w:t>
      </w:r>
      <w:r w:rsidRPr="003D77B3">
        <w:rPr>
          <w:rFonts w:asciiTheme="majorHAnsi" w:hAnsiTheme="majorHAnsi" w:cstheme="majorHAnsi"/>
        </w:rPr>
        <w:t>.</w:t>
      </w:r>
    </w:p>
    <w:p w14:paraId="5C3A623A" w14:textId="2FC712B3" w:rsidR="007C3554" w:rsidRPr="007C3554" w:rsidRDefault="007C3554" w:rsidP="009D5FE7">
      <w:pPr>
        <w:pStyle w:val="Akapitzlist"/>
        <w:numPr>
          <w:ilvl w:val="0"/>
          <w:numId w:val="5"/>
        </w:numPr>
        <w:spacing w:after="0" w:line="276" w:lineRule="auto"/>
        <w:ind w:right="0"/>
        <w:jc w:val="both"/>
        <w:rPr>
          <w:rFonts w:asciiTheme="majorHAnsi" w:hAnsiTheme="majorHAnsi" w:cstheme="majorHAnsi"/>
        </w:rPr>
      </w:pPr>
      <w:r>
        <w:rPr>
          <w:rFonts w:asciiTheme="majorHAnsi" w:hAnsiTheme="majorHAnsi" w:cstheme="majorHAnsi"/>
        </w:rPr>
        <w:lastRenderedPageBreak/>
        <w:t>Oprogramowanie aplikacyjne powinno zostać objęte</w:t>
      </w:r>
      <w:r w:rsidRPr="007C3554">
        <w:rPr>
          <w:rFonts w:asciiTheme="majorHAnsi" w:hAnsiTheme="majorHAnsi" w:cstheme="majorHAnsi"/>
        </w:rPr>
        <w:t xml:space="preserve"> gwarancją. Świadczenie usługi gwarancji </w:t>
      </w:r>
      <w:r>
        <w:rPr>
          <w:rFonts w:asciiTheme="majorHAnsi" w:hAnsiTheme="majorHAnsi" w:cstheme="majorHAnsi"/>
        </w:rPr>
        <w:t xml:space="preserve">na </w:t>
      </w:r>
      <w:r w:rsidR="009671C1">
        <w:rPr>
          <w:rFonts w:asciiTheme="majorHAnsi" w:hAnsiTheme="majorHAnsi" w:cstheme="majorHAnsi"/>
        </w:rPr>
        <w:t>O</w:t>
      </w:r>
      <w:r>
        <w:rPr>
          <w:rFonts w:asciiTheme="majorHAnsi" w:hAnsiTheme="majorHAnsi" w:cstheme="majorHAnsi"/>
        </w:rPr>
        <w:t xml:space="preserve">programowanie </w:t>
      </w:r>
      <w:r w:rsidR="009671C1">
        <w:rPr>
          <w:rFonts w:asciiTheme="majorHAnsi" w:hAnsiTheme="majorHAnsi" w:cstheme="majorHAnsi"/>
        </w:rPr>
        <w:t>A</w:t>
      </w:r>
      <w:r>
        <w:rPr>
          <w:rFonts w:asciiTheme="majorHAnsi" w:hAnsiTheme="majorHAnsi" w:cstheme="majorHAnsi"/>
        </w:rPr>
        <w:t xml:space="preserve">plikacyjne </w:t>
      </w:r>
      <w:r w:rsidRPr="007C3554">
        <w:rPr>
          <w:rFonts w:asciiTheme="majorHAnsi" w:hAnsiTheme="majorHAnsi" w:cstheme="majorHAnsi"/>
        </w:rPr>
        <w:t>w</w:t>
      </w:r>
      <w:r>
        <w:rPr>
          <w:rFonts w:asciiTheme="majorHAnsi" w:hAnsiTheme="majorHAnsi" w:cstheme="majorHAnsi"/>
        </w:rPr>
        <w:t> </w:t>
      </w:r>
      <w:r w:rsidRPr="007C3554">
        <w:rPr>
          <w:rFonts w:asciiTheme="majorHAnsi" w:hAnsiTheme="majorHAnsi" w:cstheme="majorHAnsi"/>
        </w:rPr>
        <w:t xml:space="preserve">okresie minimum </w:t>
      </w:r>
      <w:r w:rsidR="007860DA">
        <w:rPr>
          <w:rFonts w:asciiTheme="majorHAnsi" w:hAnsiTheme="majorHAnsi" w:cstheme="majorHAnsi"/>
        </w:rPr>
        <w:t>60</w:t>
      </w:r>
      <w:r w:rsidRPr="007C3554">
        <w:rPr>
          <w:rFonts w:asciiTheme="majorHAnsi" w:hAnsiTheme="majorHAnsi" w:cstheme="majorHAnsi"/>
        </w:rPr>
        <w:t xml:space="preserve"> miesięcy rozpocznie swój bieg w dniu następnym po podpisaniu końcowego protokołu odbioru całego przedmiotu zamówienia przez Zamawiającego. Świadczenie usługi gwarancji ma na celu zapewnienie ciągłości sprawnego działania </w:t>
      </w:r>
      <w:r w:rsidR="009671C1">
        <w:rPr>
          <w:rFonts w:asciiTheme="majorHAnsi" w:hAnsiTheme="majorHAnsi" w:cstheme="majorHAnsi"/>
        </w:rPr>
        <w:t>O</w:t>
      </w:r>
      <w:r>
        <w:rPr>
          <w:rFonts w:asciiTheme="majorHAnsi" w:hAnsiTheme="majorHAnsi" w:cstheme="majorHAnsi"/>
        </w:rPr>
        <w:t>programowania aplikacyjnego</w:t>
      </w:r>
      <w:r w:rsidRPr="007C3554">
        <w:rPr>
          <w:rFonts w:asciiTheme="majorHAnsi" w:hAnsiTheme="majorHAnsi" w:cstheme="majorHAnsi"/>
        </w:rPr>
        <w:t xml:space="preserve"> poprzez realizację działań naprawczych wynikających z</w:t>
      </w:r>
      <w:r>
        <w:rPr>
          <w:rFonts w:asciiTheme="majorHAnsi" w:hAnsiTheme="majorHAnsi" w:cstheme="majorHAnsi"/>
        </w:rPr>
        <w:t> </w:t>
      </w:r>
      <w:r w:rsidRPr="007C3554">
        <w:rPr>
          <w:rFonts w:asciiTheme="majorHAnsi" w:hAnsiTheme="majorHAnsi" w:cstheme="majorHAnsi"/>
        </w:rPr>
        <w:t xml:space="preserve">analizy ujawnionych problemów, wykrytych błędów i wad </w:t>
      </w:r>
      <w:r w:rsidR="009671C1">
        <w:rPr>
          <w:rFonts w:asciiTheme="majorHAnsi" w:hAnsiTheme="majorHAnsi" w:cstheme="majorHAnsi"/>
        </w:rPr>
        <w:t>O</w:t>
      </w:r>
      <w:r>
        <w:rPr>
          <w:rFonts w:asciiTheme="majorHAnsi" w:hAnsiTheme="majorHAnsi" w:cstheme="majorHAnsi"/>
        </w:rPr>
        <w:t>programowania</w:t>
      </w:r>
      <w:r w:rsidRPr="007C3554">
        <w:rPr>
          <w:rFonts w:asciiTheme="majorHAnsi" w:hAnsiTheme="majorHAnsi" w:cstheme="majorHAnsi"/>
        </w:rPr>
        <w:t xml:space="preserve">, niewłaściwego działania </w:t>
      </w:r>
      <w:r w:rsidR="009671C1">
        <w:rPr>
          <w:rFonts w:asciiTheme="majorHAnsi" w:hAnsiTheme="majorHAnsi" w:cstheme="majorHAnsi"/>
        </w:rPr>
        <w:t>O</w:t>
      </w:r>
      <w:r>
        <w:rPr>
          <w:rFonts w:asciiTheme="majorHAnsi" w:hAnsiTheme="majorHAnsi" w:cstheme="majorHAnsi"/>
        </w:rPr>
        <w:t>programowania</w:t>
      </w:r>
      <w:r w:rsidRPr="007C3554">
        <w:rPr>
          <w:rFonts w:asciiTheme="majorHAnsi" w:hAnsiTheme="majorHAnsi" w:cstheme="majorHAnsi"/>
        </w:rPr>
        <w:t>, spadku wydajności oraz zmian prawnych uniemożliwiających zgodne z</w:t>
      </w:r>
      <w:r w:rsidR="009671C1">
        <w:rPr>
          <w:rFonts w:asciiTheme="majorHAnsi" w:hAnsiTheme="majorHAnsi" w:cstheme="majorHAnsi"/>
        </w:rPr>
        <w:t> </w:t>
      </w:r>
      <w:r w:rsidRPr="007C3554">
        <w:rPr>
          <w:rFonts w:asciiTheme="majorHAnsi" w:hAnsiTheme="majorHAnsi" w:cstheme="majorHAnsi"/>
        </w:rPr>
        <w:t xml:space="preserve">prawem funkcjonowanie </w:t>
      </w:r>
      <w:r w:rsidR="009671C1">
        <w:rPr>
          <w:rFonts w:asciiTheme="majorHAnsi" w:hAnsiTheme="majorHAnsi" w:cstheme="majorHAnsi"/>
        </w:rPr>
        <w:t>Oprogramowania</w:t>
      </w:r>
      <w:r w:rsidRPr="007C3554">
        <w:rPr>
          <w:rFonts w:asciiTheme="majorHAnsi" w:hAnsiTheme="majorHAnsi" w:cstheme="majorHAnsi"/>
        </w:rPr>
        <w:t>. W szczególności:</w:t>
      </w:r>
    </w:p>
    <w:p w14:paraId="46D73F36"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zobowiąże się do dostarczania wolnych od wad i zgodnych z aktualnie obowiązującym prawem kolejnych wersji Oprogramowania składającego się na przedmiot zamówienia.</w:t>
      </w:r>
    </w:p>
    <w:p w14:paraId="4AA0C2EC"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zobowiąże się do aktualizacji dokumentacji użytkownika i/lub administratora.</w:t>
      </w:r>
    </w:p>
    <w:p w14:paraId="1462BC71"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 xml:space="preserve">Wykonawca zapewni w godzinach pracy Urzędu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w:t>
      </w:r>
      <w:r w:rsidR="009671C1">
        <w:rPr>
          <w:rFonts w:asciiTheme="majorHAnsi" w:hAnsiTheme="majorHAnsi" w:cstheme="majorHAnsi"/>
        </w:rPr>
        <w:t>Oprogramowania</w:t>
      </w:r>
      <w:r w:rsidRPr="007C3554">
        <w:rPr>
          <w:rFonts w:asciiTheme="majorHAnsi" w:hAnsiTheme="majorHAnsi" w:cstheme="majorHAnsi"/>
        </w:rPr>
        <w:t xml:space="preserve">, niewłaściwego działania </w:t>
      </w:r>
      <w:r w:rsidR="009671C1">
        <w:rPr>
          <w:rFonts w:asciiTheme="majorHAnsi" w:hAnsiTheme="majorHAnsi" w:cstheme="majorHAnsi"/>
        </w:rPr>
        <w:t>Oprogramowania</w:t>
      </w:r>
      <w:r w:rsidRPr="007C3554">
        <w:rPr>
          <w:rFonts w:asciiTheme="majorHAnsi" w:hAnsiTheme="majorHAnsi" w:cstheme="majorHAnsi"/>
        </w:rPr>
        <w:t>, spadku wydajności.</w:t>
      </w:r>
    </w:p>
    <w:p w14:paraId="2AE3F353"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 ramach gwarancji Wykonawca będzie zobowiązany do nieodpłatnego:</w:t>
      </w:r>
    </w:p>
    <w:p w14:paraId="05FA7A71" w14:textId="77777777" w:rsidR="007C3554" w:rsidRPr="007C3554" w:rsidRDefault="007C3554" w:rsidP="009D5FE7">
      <w:pPr>
        <w:pStyle w:val="Akapitzlist"/>
        <w:numPr>
          <w:ilvl w:val="0"/>
          <w:numId w:val="12"/>
        </w:numPr>
        <w:spacing w:after="0" w:line="276" w:lineRule="auto"/>
        <w:ind w:right="0"/>
        <w:jc w:val="both"/>
        <w:rPr>
          <w:rFonts w:asciiTheme="majorHAnsi" w:hAnsiTheme="majorHAnsi" w:cstheme="majorHAnsi"/>
        </w:rPr>
      </w:pPr>
      <w:r w:rsidRPr="007C3554">
        <w:rPr>
          <w:rFonts w:asciiTheme="majorHAnsi" w:hAnsiTheme="majorHAnsi" w:cstheme="majorHAnsi"/>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7537F8DF" w14:textId="77777777" w:rsidR="007C3554" w:rsidRPr="007C3554" w:rsidRDefault="007C3554" w:rsidP="009D5FE7">
      <w:pPr>
        <w:pStyle w:val="Akapitzlist"/>
        <w:numPr>
          <w:ilvl w:val="0"/>
          <w:numId w:val="12"/>
        </w:numPr>
        <w:spacing w:after="0" w:line="276" w:lineRule="auto"/>
        <w:ind w:right="0"/>
        <w:jc w:val="both"/>
        <w:rPr>
          <w:rFonts w:asciiTheme="majorHAnsi" w:hAnsiTheme="majorHAnsi" w:cstheme="majorHAnsi"/>
        </w:rPr>
      </w:pPr>
      <w:r w:rsidRPr="007C3554">
        <w:rPr>
          <w:rFonts w:asciiTheme="majorHAnsi" w:hAnsiTheme="majorHAnsi" w:cstheme="majorHAnsi"/>
        </w:rPr>
        <w:t>usuwania błędu, awarii, wady związanych z realizacją usługi wdrożenia Oprogramowania;</w:t>
      </w:r>
    </w:p>
    <w:p w14:paraId="7F536936" w14:textId="77777777" w:rsidR="007C3554" w:rsidRPr="007C3554" w:rsidRDefault="007C3554" w:rsidP="009D5FE7">
      <w:pPr>
        <w:pStyle w:val="Akapitzlist"/>
        <w:numPr>
          <w:ilvl w:val="0"/>
          <w:numId w:val="12"/>
        </w:numPr>
        <w:spacing w:after="0" w:line="276" w:lineRule="auto"/>
        <w:ind w:right="0"/>
        <w:jc w:val="both"/>
        <w:rPr>
          <w:rFonts w:asciiTheme="majorHAnsi" w:hAnsiTheme="majorHAnsi" w:cstheme="majorHAnsi"/>
        </w:rPr>
      </w:pPr>
      <w:r w:rsidRPr="007C3554">
        <w:rPr>
          <w:rFonts w:asciiTheme="majorHAnsi" w:hAnsiTheme="majorHAnsi" w:cstheme="majorHAnsi"/>
        </w:rPr>
        <w:t>usuwania błędów lub awarii spowodowanych aktualizacjami Oprogramowania.</w:t>
      </w:r>
    </w:p>
    <w:p w14:paraId="3DF83387"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będzie musiał informować Zamawiającego o dostępnych aktualizacjach i poprawkach Oprogramowania najpóźniej w ciągu 7 dni od dnia publicznego udostępnienia aktualizacji bądź poprawki.</w:t>
      </w:r>
    </w:p>
    <w:p w14:paraId="75DDA612"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Zgłaszający, w przypadku wystąpienia błędu, awarii, wady przesyłać będzie do Wykonawcy przy pomocy środków komunikacji formularz zgłoszenia wystąpienia błędu/awarii/wady.</w:t>
      </w:r>
    </w:p>
    <w:p w14:paraId="5338ED2F"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zapewni dostosowanie Oprogramowania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49F00C99"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Zgłoszenia będą klasyfikowane na awarie, błędy i wady:</w:t>
      </w:r>
    </w:p>
    <w:p w14:paraId="19203256" w14:textId="77777777" w:rsidR="007C3554" w:rsidRPr="007C3554" w:rsidRDefault="007C3554" w:rsidP="009D5FE7">
      <w:pPr>
        <w:pStyle w:val="Akapitzlist"/>
        <w:numPr>
          <w:ilvl w:val="0"/>
          <w:numId w:val="13"/>
        </w:numPr>
        <w:spacing w:after="0" w:line="276" w:lineRule="auto"/>
        <w:ind w:right="0"/>
        <w:jc w:val="both"/>
        <w:rPr>
          <w:rFonts w:asciiTheme="majorHAnsi" w:hAnsiTheme="majorHAnsi" w:cstheme="majorHAnsi"/>
        </w:rPr>
      </w:pPr>
      <w:r w:rsidRPr="007C3554">
        <w:rPr>
          <w:rFonts w:asciiTheme="majorHAnsi" w:hAnsiTheme="majorHAnsi" w:cstheme="majorHAnsi"/>
        </w:rPr>
        <w:t>Awaria - oznacza sytuację, w której nie jest możliwe prawidłowe użytkowanie Oprogramowania z powodu uszkodzenia lub utraty spójności danych, struktur danych.</w:t>
      </w:r>
    </w:p>
    <w:p w14:paraId="0337BE2D" w14:textId="77777777" w:rsidR="007C3554" w:rsidRPr="007C3554" w:rsidRDefault="007C3554" w:rsidP="009D5FE7">
      <w:pPr>
        <w:pStyle w:val="Akapitzlist"/>
        <w:numPr>
          <w:ilvl w:val="0"/>
          <w:numId w:val="13"/>
        </w:numPr>
        <w:spacing w:after="0" w:line="276" w:lineRule="auto"/>
        <w:ind w:right="0"/>
        <w:jc w:val="both"/>
        <w:rPr>
          <w:rFonts w:asciiTheme="majorHAnsi" w:hAnsiTheme="majorHAnsi" w:cstheme="majorHAnsi"/>
        </w:rPr>
      </w:pPr>
      <w:r w:rsidRPr="007C3554">
        <w:rPr>
          <w:rFonts w:asciiTheme="majorHAnsi" w:hAnsiTheme="majorHAnsi" w:cstheme="majorHAnsi"/>
        </w:rPr>
        <w:t>Błąd - niezgodne z dokumentacją użytkową lub wymaganiami Zamawiającego, z instrukcjami lub innymi dokumentami wytworzonymi w czasie wdrożenia działanie Oprogramowania;</w:t>
      </w:r>
    </w:p>
    <w:p w14:paraId="0C8768EB" w14:textId="77777777" w:rsidR="007C3554" w:rsidRPr="007C3554" w:rsidRDefault="007C3554" w:rsidP="009D5FE7">
      <w:pPr>
        <w:pStyle w:val="Akapitzlist"/>
        <w:numPr>
          <w:ilvl w:val="0"/>
          <w:numId w:val="13"/>
        </w:numPr>
        <w:spacing w:after="0" w:line="276" w:lineRule="auto"/>
        <w:ind w:right="0"/>
        <w:jc w:val="both"/>
        <w:rPr>
          <w:rFonts w:asciiTheme="majorHAnsi" w:hAnsiTheme="majorHAnsi" w:cstheme="majorHAnsi"/>
        </w:rPr>
      </w:pPr>
      <w:r w:rsidRPr="007C3554">
        <w:rPr>
          <w:rFonts w:asciiTheme="majorHAnsi" w:hAnsiTheme="majorHAnsi" w:cstheme="majorHAnsi"/>
        </w:rPr>
        <w:lastRenderedPageBreak/>
        <w:t>Wada - zakłócenie działania Oprogramowania polegające na nienależytym działaniu jego części, nie ograniczające działania całego Oprogramowania, nie mające istotnego wpływu na zastosowanie Oprogramowania i nie będące awarią lub błędem.</w:t>
      </w:r>
    </w:p>
    <w:p w14:paraId="41D0A510" w14:textId="77777777" w:rsidR="007C3554" w:rsidRPr="007C3554" w:rsidRDefault="007C3554" w:rsidP="009D5FE7">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zobowiązany będzie do usunięcia awarii, błędów i wad co najmniej w następujących terminach:</w:t>
      </w:r>
    </w:p>
    <w:p w14:paraId="7C592F4A" w14:textId="77777777" w:rsidR="007C3554" w:rsidRPr="007C3554" w:rsidRDefault="007C3554" w:rsidP="009D5FE7">
      <w:pPr>
        <w:pStyle w:val="Akapitzlist"/>
        <w:numPr>
          <w:ilvl w:val="0"/>
          <w:numId w:val="14"/>
        </w:numPr>
        <w:spacing w:after="0" w:line="276" w:lineRule="auto"/>
        <w:ind w:right="0"/>
        <w:jc w:val="both"/>
        <w:rPr>
          <w:rFonts w:asciiTheme="majorHAnsi" w:hAnsiTheme="majorHAnsi" w:cstheme="majorHAnsi"/>
        </w:rPr>
      </w:pPr>
      <w:r w:rsidRPr="007C3554">
        <w:rPr>
          <w:rFonts w:asciiTheme="majorHAnsi" w:hAnsiTheme="majorHAnsi" w:cstheme="majorHAnsi"/>
        </w:rPr>
        <w:t>Awaria w terminie 2 dni roboczych od przyjęcia zgłoszenia przez Wykonawcę,</w:t>
      </w:r>
    </w:p>
    <w:p w14:paraId="04782EA9" w14:textId="77777777" w:rsidR="007C3554" w:rsidRPr="007C3554" w:rsidRDefault="007C3554" w:rsidP="009D5FE7">
      <w:pPr>
        <w:pStyle w:val="Akapitzlist"/>
        <w:numPr>
          <w:ilvl w:val="0"/>
          <w:numId w:val="14"/>
        </w:numPr>
        <w:spacing w:after="0" w:line="276" w:lineRule="auto"/>
        <w:ind w:right="0"/>
        <w:jc w:val="both"/>
        <w:rPr>
          <w:rFonts w:asciiTheme="majorHAnsi" w:hAnsiTheme="majorHAnsi" w:cstheme="majorHAnsi"/>
        </w:rPr>
      </w:pPr>
      <w:r w:rsidRPr="007C3554">
        <w:rPr>
          <w:rFonts w:asciiTheme="majorHAnsi" w:hAnsiTheme="majorHAnsi" w:cstheme="majorHAnsi"/>
        </w:rPr>
        <w:t xml:space="preserve">Błędy w terminie </w:t>
      </w:r>
      <w:r w:rsidR="009671C1">
        <w:rPr>
          <w:rFonts w:asciiTheme="majorHAnsi" w:hAnsiTheme="majorHAnsi" w:cstheme="majorHAnsi"/>
        </w:rPr>
        <w:t>6</w:t>
      </w:r>
      <w:r w:rsidRPr="007C3554">
        <w:rPr>
          <w:rFonts w:asciiTheme="majorHAnsi" w:hAnsiTheme="majorHAnsi" w:cstheme="majorHAnsi"/>
        </w:rPr>
        <w:t xml:space="preserve"> dni roboczych od przyjęcia zgłoszenia przez Wykonawcę,</w:t>
      </w:r>
    </w:p>
    <w:p w14:paraId="11A2B7C7" w14:textId="77777777" w:rsidR="007C3554" w:rsidRDefault="007C3554" w:rsidP="009D5FE7">
      <w:pPr>
        <w:pStyle w:val="Akapitzlist"/>
        <w:numPr>
          <w:ilvl w:val="0"/>
          <w:numId w:val="14"/>
        </w:numPr>
        <w:spacing w:after="0" w:line="276" w:lineRule="auto"/>
        <w:ind w:right="0"/>
        <w:jc w:val="both"/>
        <w:rPr>
          <w:rFonts w:asciiTheme="majorHAnsi" w:hAnsiTheme="majorHAnsi" w:cstheme="majorHAnsi"/>
        </w:rPr>
      </w:pPr>
      <w:r w:rsidRPr="007C3554">
        <w:rPr>
          <w:rFonts w:asciiTheme="majorHAnsi" w:hAnsiTheme="majorHAnsi" w:cstheme="majorHAnsi"/>
        </w:rPr>
        <w:t xml:space="preserve">Wady w terminie </w:t>
      </w:r>
      <w:r w:rsidR="009671C1">
        <w:rPr>
          <w:rFonts w:asciiTheme="majorHAnsi" w:hAnsiTheme="majorHAnsi" w:cstheme="majorHAnsi"/>
        </w:rPr>
        <w:t>10</w:t>
      </w:r>
      <w:r w:rsidRPr="007C3554">
        <w:rPr>
          <w:rFonts w:asciiTheme="majorHAnsi" w:hAnsiTheme="majorHAnsi" w:cstheme="majorHAnsi"/>
        </w:rPr>
        <w:t xml:space="preserve"> dni roboczych od przyjęcia zgłoszenia przez Wykonawcę.</w:t>
      </w:r>
    </w:p>
    <w:p w14:paraId="2A71117B" w14:textId="77777777" w:rsidR="006708A5" w:rsidRDefault="006708A5" w:rsidP="009D5FE7">
      <w:pPr>
        <w:pStyle w:val="Akapitzlist"/>
        <w:numPr>
          <w:ilvl w:val="0"/>
          <w:numId w:val="5"/>
        </w:numPr>
        <w:spacing w:after="0" w:line="276" w:lineRule="auto"/>
        <w:ind w:right="0"/>
        <w:jc w:val="both"/>
        <w:rPr>
          <w:rFonts w:asciiTheme="majorHAnsi" w:hAnsiTheme="majorHAnsi" w:cstheme="majorHAnsi"/>
        </w:rPr>
      </w:pPr>
      <w:r>
        <w:rPr>
          <w:rFonts w:asciiTheme="majorHAnsi" w:hAnsiTheme="majorHAnsi" w:cstheme="majorHAnsi"/>
        </w:rPr>
        <w:t>Zamawiający na potrzeby niniejszego postępowania w części nr 1 posługuje się w dokumentacji niżej określonymi skrótami i definicjami:</w:t>
      </w:r>
    </w:p>
    <w:p w14:paraId="4EB85A66"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Architektura systemu informatycznego – opis składników systemu informatycznego, powiązań i relacji pomiędzy tymi składnikami.</w:t>
      </w:r>
    </w:p>
    <w:p w14:paraId="1170D62C"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Awaria - krytycznie wadliwa praca Systemu lub jego części, niezgodna z Dokumentacją lub warunkami Umowy, polegająca na zatrzymaniu lub zakłóceniu pracy Systemu 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30D504AA"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Autentyczność – właściwość polegającą na tym, że pochodzenie lub zawartość danych opisujących obiekt są takie, jak deklarowane.</w:t>
      </w:r>
    </w:p>
    <w:p w14:paraId="7720CDD0"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Baza danych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w:t>
      </w:r>
    </w:p>
    <w:p w14:paraId="40849F85"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proofErr w:type="spellStart"/>
      <w:r w:rsidRPr="006708A5">
        <w:rPr>
          <w:rFonts w:asciiTheme="majorHAnsi" w:hAnsiTheme="majorHAnsi" w:cstheme="majorHAnsi"/>
        </w:rPr>
        <w:t>BeSTi</w:t>
      </w:r>
      <w:proofErr w:type="spellEnd"/>
      <w:r w:rsidRPr="006708A5">
        <w:rPr>
          <w:rFonts w:asciiTheme="majorHAnsi" w:hAnsiTheme="majorHAnsi" w:cstheme="majorHAnsi"/>
        </w:rPr>
        <w:t xml:space="preserve">@ – specjalistyczny program przeznaczony do zarządzania budżetami jednostek samorządu terytorialnego, stworzony w ramach umowy </w:t>
      </w:r>
      <w:proofErr w:type="spellStart"/>
      <w:r w:rsidRPr="006708A5">
        <w:rPr>
          <w:rFonts w:asciiTheme="majorHAnsi" w:hAnsiTheme="majorHAnsi" w:cstheme="majorHAnsi"/>
        </w:rPr>
        <w:t>twinningowej</w:t>
      </w:r>
      <w:proofErr w:type="spellEnd"/>
      <w:r w:rsidRPr="006708A5">
        <w:rPr>
          <w:rFonts w:asciiTheme="majorHAnsi" w:hAnsiTheme="majorHAnsi" w:cstheme="majorHAnsi"/>
        </w:rPr>
        <w:t xml:space="preserve"> nr PL2002/IB/FI/03 oraz kontraktu na pomoc techniczną nr ref. </w:t>
      </w:r>
      <w:proofErr w:type="spellStart"/>
      <w:r w:rsidRPr="006708A5">
        <w:rPr>
          <w:rFonts w:asciiTheme="majorHAnsi" w:hAnsiTheme="majorHAnsi" w:cstheme="majorHAnsi"/>
        </w:rPr>
        <w:t>EuropeAid</w:t>
      </w:r>
      <w:proofErr w:type="spellEnd"/>
      <w:r w:rsidRPr="006708A5">
        <w:rPr>
          <w:rFonts w:asciiTheme="majorHAnsi" w:hAnsiTheme="majorHAnsi" w:cstheme="majorHAnsi"/>
        </w:rPr>
        <w:t>/119557/D/SV/PL w ramach projektu Phare 2002/000-580.01.09.</w:t>
      </w:r>
    </w:p>
    <w:p w14:paraId="3AE88E01"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Błąd - wadliwa praca Systemu lub jego części, niezgodna z Dokumentacją lub warunkami Umowy, polegająca na zakłóceniu pracy Systemu lub jego części innym niż Awaria.</w:t>
      </w:r>
    </w:p>
    <w:p w14:paraId="069C8A4B"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BO – Bilans Otwarcia.</w:t>
      </w:r>
    </w:p>
    <w:p w14:paraId="3E720F20"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BZ – Bilans Zamknięcia.</w:t>
      </w:r>
    </w:p>
    <w:p w14:paraId="38BB1B16"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Dane – wartości logiczne, liczbowe, tekstowe, jakościowe lub ich zbiory, które można rozpatrywać w powiązaniu z określonymi zasobami lub w oderwaniu od jakichkolwiek zasobów, podlegające przetwarzaniu w toku określonych procedur.</w:t>
      </w:r>
    </w:p>
    <w:p w14:paraId="7D0AFA5F"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Dane referencyjne – dane opisujące cechę informacyjną obiektu pierwotnie wprowadzone do rejestru publicznego w wyniku określonego zdarzenia, z domniemania opatrzone atrybutem autentyczności.</w:t>
      </w:r>
    </w:p>
    <w:p w14:paraId="2934177B"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Dni robocze – wszystkie dni z pominięciem sobót, niedziel i świąt ustawowo wolnych od pracy.</w:t>
      </w:r>
    </w:p>
    <w:p w14:paraId="4E75A505"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lastRenderedPageBreak/>
        <w:t>Dokumentacja – wszelka dokumentacja dotycząca Oprogramowania lub jakichkolwiek innych prac Wykonawcy, która jest dostarczana przez Wykonawcę Zamawiającemu w ramach realizacji Umowy. W skład Dokumentacji wchodzą w szczególności Dokumentacja Standardowa oraz Dokumentacja Dedykowana.</w:t>
      </w:r>
    </w:p>
    <w:p w14:paraId="12489AC5"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Dokumentacja Standardowa – dokumentacja Oprogramowania opracowana niezależnie od niniejszego zamówienia (dostarczana na przykład przez producenta).</w:t>
      </w:r>
    </w:p>
    <w:p w14:paraId="066624E7"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Dokumentacja Dedykowana – dokumentacja opracowana w związku z realizacją Umowy.</w:t>
      </w:r>
    </w:p>
    <w:p w14:paraId="17A26147"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Dostępność – właściwość określająca, że zasób systemu informatycznego jest możliwy do wykorzystania na żądanie, w założonym czasie, przez podmiot uprawniony do pracy w systemie informatycznym.</w:t>
      </w:r>
    </w:p>
    <w:p w14:paraId="4B7A8C7A"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ePUAP (elektroniczna Platforma Usług Administracji Publicznej) – ogólnopolska platforma informatyczna służąca do komunikacji obywateli z jednostkami administracji publicznej w ujednolicony, standardowy sposób. Usługodawcami są jednostki administracji publicznej oraz instytucje publiczne (zwłaszcza podmioty wykonujące zadania zlecone przez państwo).</w:t>
      </w:r>
    </w:p>
    <w:p w14:paraId="376BFA30"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ESP – Elektroniczna Skrzynka Podawcza platformy ePUAP, aplikacja do komunikacji elektronicznej, która służy przekazywaniu informacji w formie elektronicznej do podmiotu publicznego przy wykorzystaniu powszechnie dostępnej sieci. ESP umożliwia instytucjom publicznym wywiązanie się z obowiązku, wynikającego z ustawy o informatyzacji działalności podmiotów realizujących zadania publiczne, w zakresie przyjmowania dokumentów w postaci elektronicznej.</w:t>
      </w:r>
    </w:p>
    <w:p w14:paraId="4469E36C" w14:textId="77777777" w:rsidR="006708A5" w:rsidRP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e-usługi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w:t>
      </w:r>
    </w:p>
    <w:p w14:paraId="2D4673DD" w14:textId="77777777" w:rsidR="006708A5"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6708A5">
        <w:rPr>
          <w:rFonts w:asciiTheme="majorHAnsi" w:hAnsiTheme="majorHAnsi" w:cstheme="majorHAnsi"/>
        </w:rPr>
        <w:t xml:space="preserve">e-dojrzałość usługi publicznej – zakres, w jakim dana sprawa może zostać załatwiona przez Internet, mierzony </w:t>
      </w:r>
      <w:r w:rsidR="00EA5134">
        <w:rPr>
          <w:rFonts w:asciiTheme="majorHAnsi" w:hAnsiTheme="majorHAnsi" w:cstheme="majorHAnsi"/>
        </w:rPr>
        <w:t>5</w:t>
      </w:r>
      <w:r w:rsidRPr="006708A5">
        <w:rPr>
          <w:rFonts w:asciiTheme="majorHAnsi" w:hAnsiTheme="majorHAnsi" w:cstheme="majorHAnsi"/>
        </w:rPr>
        <w:t>-stopniową skalą:</w:t>
      </w:r>
    </w:p>
    <w:p w14:paraId="02D79FA9" w14:textId="77777777" w:rsidR="00EA5134" w:rsidRPr="00EA5134" w:rsidRDefault="00EA5134" w:rsidP="009D5FE7">
      <w:pPr>
        <w:pStyle w:val="Akapitzlist"/>
        <w:numPr>
          <w:ilvl w:val="0"/>
          <w:numId w:val="15"/>
        </w:numPr>
        <w:spacing w:after="0" w:line="276" w:lineRule="auto"/>
        <w:ind w:right="0"/>
        <w:jc w:val="both"/>
        <w:rPr>
          <w:rFonts w:asciiTheme="majorHAnsi" w:hAnsiTheme="majorHAnsi" w:cstheme="majorHAnsi"/>
        </w:rPr>
      </w:pPr>
      <w:r w:rsidRPr="00EA5134">
        <w:rPr>
          <w:rFonts w:asciiTheme="majorHAnsi" w:hAnsiTheme="majorHAnsi" w:cstheme="majorHAnsi"/>
        </w:rPr>
        <w:t>informacja o możliwości skorzystania z usługi,</w:t>
      </w:r>
    </w:p>
    <w:p w14:paraId="2514B69E" w14:textId="77777777" w:rsidR="00EA5134" w:rsidRPr="00EA5134" w:rsidRDefault="00EA5134" w:rsidP="009D5FE7">
      <w:pPr>
        <w:pStyle w:val="Akapitzlist"/>
        <w:numPr>
          <w:ilvl w:val="0"/>
          <w:numId w:val="15"/>
        </w:numPr>
        <w:spacing w:after="0" w:line="276" w:lineRule="auto"/>
        <w:ind w:right="0"/>
        <w:jc w:val="both"/>
        <w:rPr>
          <w:rFonts w:asciiTheme="majorHAnsi" w:hAnsiTheme="majorHAnsi" w:cstheme="majorHAnsi"/>
        </w:rPr>
      </w:pPr>
      <w:r w:rsidRPr="00EA5134">
        <w:rPr>
          <w:rFonts w:asciiTheme="majorHAnsi" w:hAnsiTheme="majorHAnsi" w:cstheme="majorHAnsi"/>
        </w:rPr>
        <w:t>interakcja (możliwość pobrania formularza),</w:t>
      </w:r>
    </w:p>
    <w:p w14:paraId="26AE82ED" w14:textId="77777777" w:rsidR="00EA5134" w:rsidRPr="00EA5134" w:rsidRDefault="00EA5134" w:rsidP="009D5FE7">
      <w:pPr>
        <w:pStyle w:val="Akapitzlist"/>
        <w:numPr>
          <w:ilvl w:val="0"/>
          <w:numId w:val="15"/>
        </w:numPr>
        <w:spacing w:after="0" w:line="276" w:lineRule="auto"/>
        <w:ind w:right="0"/>
        <w:jc w:val="both"/>
        <w:rPr>
          <w:rFonts w:asciiTheme="majorHAnsi" w:hAnsiTheme="majorHAnsi" w:cstheme="majorHAnsi"/>
        </w:rPr>
      </w:pPr>
      <w:r w:rsidRPr="00EA5134">
        <w:rPr>
          <w:rFonts w:asciiTheme="majorHAnsi" w:hAnsiTheme="majorHAnsi" w:cstheme="majorHAnsi"/>
        </w:rPr>
        <w:t>dwustronna interakcja (możliwość pobrania i odesłania formularza),</w:t>
      </w:r>
    </w:p>
    <w:p w14:paraId="0FE17912" w14:textId="77777777" w:rsidR="00EA5134" w:rsidRPr="00EA5134" w:rsidRDefault="00EA5134" w:rsidP="009D5FE7">
      <w:pPr>
        <w:pStyle w:val="Akapitzlist"/>
        <w:numPr>
          <w:ilvl w:val="0"/>
          <w:numId w:val="15"/>
        </w:numPr>
        <w:spacing w:after="0" w:line="276" w:lineRule="auto"/>
        <w:ind w:right="0"/>
        <w:jc w:val="both"/>
        <w:rPr>
          <w:rFonts w:asciiTheme="majorHAnsi" w:hAnsiTheme="majorHAnsi" w:cstheme="majorHAnsi"/>
        </w:rPr>
      </w:pPr>
      <w:r w:rsidRPr="00EA5134">
        <w:rPr>
          <w:rFonts w:asciiTheme="majorHAnsi" w:hAnsiTheme="majorHAnsi" w:cstheme="majorHAnsi"/>
        </w:rPr>
        <w:t>pełna transakcyjność (pełne załatwienie sprawy, łącznie z ewentualną płatnością),</w:t>
      </w:r>
    </w:p>
    <w:p w14:paraId="57EE5924" w14:textId="77777777" w:rsidR="00EA5134" w:rsidRPr="00EA5134" w:rsidRDefault="00EA5134" w:rsidP="009D5FE7">
      <w:pPr>
        <w:pStyle w:val="Akapitzlist"/>
        <w:numPr>
          <w:ilvl w:val="0"/>
          <w:numId w:val="15"/>
        </w:numPr>
        <w:spacing w:after="0" w:line="276" w:lineRule="auto"/>
        <w:ind w:right="0"/>
        <w:jc w:val="both"/>
        <w:rPr>
          <w:rFonts w:asciiTheme="majorHAnsi" w:hAnsiTheme="majorHAnsi" w:cstheme="majorHAnsi"/>
        </w:rPr>
      </w:pPr>
      <w:r w:rsidRPr="00EA5134">
        <w:rPr>
          <w:rFonts w:asciiTheme="majorHAnsi" w:hAnsiTheme="majorHAnsi" w:cstheme="majorHAnsi"/>
        </w:rPr>
        <w:t>personalizacja (dostosowanie usługi do indywidualnych preferencji, np. przypominająca informacja sms).</w:t>
      </w:r>
    </w:p>
    <w:p w14:paraId="6DDE9D5B" w14:textId="77777777" w:rsidR="00EA5134" w:rsidRPr="00EA5134" w:rsidRDefault="00EA5134"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e-usługi poziom 3 - dwustronna interakcja – usługi zapewniające możliwość wypełnienia elektronicznego formularza (format XML) na stronie internetowej urzędu (np. portalu podatkowym) lub ePUAP, gdyż usługi połączone są z niezbędnym systemem identyfikacji osoby (mieszkaniec nie musi przychodzić do JST na żadnym etapie załatwiania sprawy; pracownik JST nie musi wydawać formularzy i wyjaśniać jak je wypełniać ani wprowadzać danych do systemu dziedzinowego, ale musi weryfikować dane z formularzy).</w:t>
      </w:r>
    </w:p>
    <w:p w14:paraId="10479FC0" w14:textId="77777777" w:rsidR="00EA5134" w:rsidRPr="00EA5134" w:rsidRDefault="00EA5134"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 xml:space="preserve">e-usługi poziom 5 - personalizacja – usługi spersonalizowane,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Dodatkowo e-usługi na poziomie 5 muszą cechować się personalizacją, czyli przykładowo muszą oferować częściowe </w:t>
      </w:r>
      <w:r w:rsidRPr="00EA5134">
        <w:rPr>
          <w:rFonts w:asciiTheme="majorHAnsi" w:hAnsiTheme="majorHAnsi" w:cstheme="majorHAnsi"/>
        </w:rPr>
        <w:lastRenderedPageBreak/>
        <w:t xml:space="preserve">samo uzupełnienie oferowanych w ramach e-usługi formularzy, wysyłkę informacji o zbliżającej się konieczności wykonania konkretnej czynności w ramach realizacji usługi. </w:t>
      </w:r>
    </w:p>
    <w:p w14:paraId="26C84D9C"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Ewidencja – rejestr wraz z określonymi procedurami aktualizacji, którego atrybuty mogą stanowić referencję do obiektów w innych rejestrach i ewidencjach.</w:t>
      </w:r>
    </w:p>
    <w:p w14:paraId="6D5630BC"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Ewidencja gruntów i budynków - skrót EGIB - jednolity dla kraju, systematycznie aktualizowany zbiór informacji o gruntach, budynkach i lokalach, ich właścicielach oraz o innych osobach fizycznych lub prawnych władających tymi gruntami, budynkami i lokalami.</w:t>
      </w:r>
    </w:p>
    <w:p w14:paraId="1E989F0D"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EOD (SEOD/EZD/Oprogramowanie EOD) - System Elektronicznego Obiegu Dokumentów - system informatyczny do elektronicznego zarządzania dokumentacją umożliwiający wykonywanie w nim czynności kancelaryjnych, dokumentowanie przebiegu załatwiania spraw oraz gromadzenie i tworzenie dokumentów elektronicznych.</w:t>
      </w:r>
    </w:p>
    <w:p w14:paraId="601A67D9"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FK (system FK) - obszar ZSD dotyczący finansów i budżetu.</w:t>
      </w:r>
    </w:p>
    <w:p w14:paraId="700EDD86"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GML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05555AE4"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 xml:space="preserve">Infrastruktura sprzętowa - </w:t>
      </w:r>
      <w:r w:rsidR="00D0147B" w:rsidRPr="005E5B04">
        <w:rPr>
          <w:rFonts w:asciiTheme="majorHAnsi" w:hAnsiTheme="majorHAnsi" w:cstheme="majorHAnsi"/>
        </w:rPr>
        <w:t xml:space="preserve">sprzęt informatyczny </w:t>
      </w:r>
      <w:r w:rsidR="00D0147B">
        <w:rPr>
          <w:rFonts w:asciiTheme="majorHAnsi" w:hAnsiTheme="majorHAnsi" w:cstheme="majorHAnsi"/>
        </w:rPr>
        <w:t xml:space="preserve">oraz Oprogramowanie Wspomagające </w:t>
      </w:r>
      <w:r w:rsidR="00D0147B" w:rsidRPr="005E5B04">
        <w:rPr>
          <w:rFonts w:asciiTheme="majorHAnsi" w:hAnsiTheme="majorHAnsi" w:cstheme="majorHAnsi"/>
        </w:rPr>
        <w:t>wchodząc</w:t>
      </w:r>
      <w:r w:rsidR="00D0147B">
        <w:rPr>
          <w:rFonts w:asciiTheme="majorHAnsi" w:hAnsiTheme="majorHAnsi" w:cstheme="majorHAnsi"/>
        </w:rPr>
        <w:t>e łącznie</w:t>
      </w:r>
      <w:r w:rsidR="00D0147B" w:rsidRPr="005E5B04">
        <w:rPr>
          <w:rFonts w:asciiTheme="majorHAnsi" w:hAnsiTheme="majorHAnsi" w:cstheme="majorHAnsi"/>
        </w:rPr>
        <w:t xml:space="preserve"> w zakres przedmiotu zamówienia i zapewniając</w:t>
      </w:r>
      <w:r w:rsidR="00D0147B">
        <w:rPr>
          <w:rFonts w:asciiTheme="majorHAnsi" w:hAnsiTheme="majorHAnsi" w:cstheme="majorHAnsi"/>
        </w:rPr>
        <w:t>e</w:t>
      </w:r>
      <w:r w:rsidR="00D0147B" w:rsidRPr="005E5B04">
        <w:rPr>
          <w:rFonts w:asciiTheme="majorHAnsi" w:hAnsiTheme="majorHAnsi" w:cstheme="majorHAnsi"/>
        </w:rPr>
        <w:t xml:space="preserve"> funkcjonowanie Oprogramowaniu Aplikacyjnemu.</w:t>
      </w:r>
      <w:r w:rsidR="00D0147B">
        <w:rPr>
          <w:rFonts w:asciiTheme="majorHAnsi" w:hAnsiTheme="majorHAnsi" w:cstheme="majorHAnsi"/>
        </w:rPr>
        <w:t xml:space="preserve"> Do </w:t>
      </w:r>
      <w:r w:rsidR="00D0147B" w:rsidRPr="00275F77">
        <w:rPr>
          <w:rFonts w:asciiTheme="majorHAnsi" w:hAnsiTheme="majorHAnsi" w:cstheme="majorHAnsi"/>
        </w:rPr>
        <w:t>Infrastruktury sprzętowej zalicza się: serwery, macierz,</w:t>
      </w:r>
      <w:r w:rsidR="00275F77" w:rsidRPr="00275F77">
        <w:rPr>
          <w:rFonts w:asciiTheme="majorHAnsi" w:hAnsiTheme="majorHAnsi" w:cstheme="majorHAnsi"/>
        </w:rPr>
        <w:t xml:space="preserve"> urządzenie NAS,</w:t>
      </w:r>
      <w:r w:rsidR="00D0147B" w:rsidRPr="00275F77">
        <w:rPr>
          <w:rFonts w:asciiTheme="majorHAnsi" w:hAnsiTheme="majorHAnsi" w:cstheme="majorHAnsi"/>
        </w:rPr>
        <w:t xml:space="preserve"> oprogramowanie do wirtualizacji i backup, zestawy komputerowe, skaner, czytnik i drukarka kodów.</w:t>
      </w:r>
    </w:p>
    <w:p w14:paraId="368C7E06"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Infrastruktura Zamawiającego – infrastruktura informatyczna (w tym sprzęt i oprogramowanie) użytkowana przez Zamawiającego niebędąca przedmiotem Zamówienia, przeznaczona przez Zamawiającego do wykorzystania na cele wdrożenia i eksploatacji Systemu (na przykład: stacje robocze, infrastruktura sieciowa).</w:t>
      </w:r>
    </w:p>
    <w:p w14:paraId="46CB7190"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Integralność – właściwość polegającą na tym, że zasób systemu informatycznego nie został zmodyfikowany w sposób nieuprawniony.</w:t>
      </w:r>
    </w:p>
    <w:p w14:paraId="05D082CC"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Interoperacyjność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2B368BA6"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Informacja – dane, które dostarczają opisu właściwości lub stanu wybranych obiektów lub opisują relacje pomiędzy obiektami lub wartościują poszczególne obiekty lub opisują stan układu obiektów należących do pewnego zbioru w odniesieniu do innego układu.</w:t>
      </w:r>
    </w:p>
    <w:p w14:paraId="66983A57"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JPK – Jednolity Plik Kontrolny.</w:t>
      </w:r>
    </w:p>
    <w:p w14:paraId="7903100A"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KRI - Krajowe Ramy Interoperacyjności – zestaw wymagań semantycznych, organizacyjnych oraz technologicznych dotyczących interoperacyjności systemów teleinformatycznych i</w:t>
      </w:r>
      <w:r w:rsidR="00EA5134">
        <w:rPr>
          <w:rFonts w:asciiTheme="majorHAnsi" w:hAnsiTheme="majorHAnsi" w:cstheme="majorHAnsi"/>
        </w:rPr>
        <w:t> </w:t>
      </w:r>
      <w:r w:rsidRPr="00EA5134">
        <w:rPr>
          <w:rFonts w:asciiTheme="majorHAnsi" w:hAnsiTheme="majorHAnsi" w:cstheme="majorHAnsi"/>
        </w:rPr>
        <w:t>rejestrów publicznych, określonych w Obwieszczeniu Prezesa Rady Ministrów z dnia 9</w:t>
      </w:r>
      <w:r w:rsidR="00EA5134">
        <w:rPr>
          <w:rFonts w:asciiTheme="majorHAnsi" w:hAnsiTheme="majorHAnsi" w:cstheme="majorHAnsi"/>
        </w:rPr>
        <w:t> </w:t>
      </w:r>
      <w:r w:rsidRPr="00EA5134">
        <w:rPr>
          <w:rFonts w:asciiTheme="majorHAnsi" w:hAnsiTheme="majorHAnsi" w:cstheme="majorHAnsi"/>
        </w:rPr>
        <w:t>listopada 2017 r. w sprawie ogłoszenia jednolitego tekstu rozporządzenia Rady Ministrów w</w:t>
      </w:r>
      <w:r w:rsidR="00EA5134">
        <w:rPr>
          <w:rFonts w:asciiTheme="majorHAnsi" w:hAnsiTheme="majorHAnsi" w:cstheme="majorHAnsi"/>
        </w:rPr>
        <w:t> </w:t>
      </w:r>
      <w:r w:rsidRPr="00EA5134">
        <w:rPr>
          <w:rFonts w:asciiTheme="majorHAnsi" w:hAnsiTheme="majorHAnsi" w:cstheme="majorHAnsi"/>
        </w:rPr>
        <w:t>sprawie Krajowych Ram Interoperacyjności, minimalnych wymagań dla rejestrów publicznych i wymiany informacji w postaci elektronicznej oraz minimalnych wymagań dla systemów teleinformatycznych (Dz.U.</w:t>
      </w:r>
      <w:hyperlink r:id="rId8" w:history="1">
        <w:r w:rsidRPr="00EA5134">
          <w:rPr>
            <w:rFonts w:asciiTheme="majorHAnsi" w:hAnsiTheme="majorHAnsi" w:cstheme="majorHAnsi"/>
          </w:rPr>
          <w:t>2017 r. poz. 2247</w:t>
        </w:r>
      </w:hyperlink>
      <w:r w:rsidRPr="00EA5134">
        <w:rPr>
          <w:rFonts w:asciiTheme="majorHAnsi" w:hAnsiTheme="majorHAnsi" w:cstheme="majorHAnsi"/>
        </w:rPr>
        <w:t>).</w:t>
      </w:r>
    </w:p>
    <w:p w14:paraId="058B5A2E"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 xml:space="preserve">Model usługowy – model architektury, w którym dla użytkowników zdefiniowano stanowiące odrębną całość funkcje systemu informatycznego (usługi sieciowe) oraz opisano sposób </w:t>
      </w:r>
      <w:r w:rsidRPr="00EA5134">
        <w:rPr>
          <w:rFonts w:asciiTheme="majorHAnsi" w:hAnsiTheme="majorHAnsi" w:cstheme="majorHAnsi"/>
        </w:rPr>
        <w:lastRenderedPageBreak/>
        <w:t xml:space="preserve">korzystania z tych funkcji, inaczej system zorientowany na usługi (Service </w:t>
      </w:r>
      <w:proofErr w:type="spellStart"/>
      <w:r w:rsidRPr="00EA5134">
        <w:rPr>
          <w:rFonts w:asciiTheme="majorHAnsi" w:hAnsiTheme="majorHAnsi" w:cstheme="majorHAnsi"/>
        </w:rPr>
        <w:t>Oriented</w:t>
      </w:r>
      <w:proofErr w:type="spellEnd"/>
      <w:r w:rsidRPr="00EA5134">
        <w:rPr>
          <w:rFonts w:asciiTheme="majorHAnsi" w:hAnsiTheme="majorHAnsi" w:cstheme="majorHAnsi"/>
        </w:rPr>
        <w:t xml:space="preserve"> Architecture – SOA).</w:t>
      </w:r>
    </w:p>
    <w:p w14:paraId="4E0F44A4"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Modernizacja – udoskonalenie, rozbudowa funkcjonującego w JST systemu informatycznego, modułu lub aplikacji.</w:t>
      </w:r>
    </w:p>
    <w:p w14:paraId="3AC92EAE"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Moduł – wyodrębniona część Systemu, o określonych funkcjonalnościach.</w:t>
      </w:r>
    </w:p>
    <w:p w14:paraId="5310A0A7"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MPZP – Miejscowy Plan Zagospodarowania Przestrzennego.</w:t>
      </w:r>
    </w:p>
    <w:p w14:paraId="3FEFFF89" w14:textId="77777777" w:rsidR="006708A5" w:rsidRPr="00EA5134" w:rsidRDefault="006708A5" w:rsidP="009D5FE7">
      <w:pPr>
        <w:pStyle w:val="Akapitzlist"/>
        <w:numPr>
          <w:ilvl w:val="1"/>
          <w:numId w:val="5"/>
        </w:numPr>
        <w:spacing w:after="0" w:line="276" w:lineRule="auto"/>
        <w:ind w:left="709" w:right="0" w:hanging="283"/>
        <w:jc w:val="both"/>
        <w:rPr>
          <w:rFonts w:asciiTheme="majorHAnsi" w:hAnsiTheme="majorHAnsi" w:cstheme="majorHAnsi"/>
        </w:rPr>
      </w:pPr>
      <w:r w:rsidRPr="00EA5134">
        <w:rPr>
          <w:rFonts w:asciiTheme="majorHAnsi" w:hAnsiTheme="majorHAnsi" w:cstheme="majorHAnsi"/>
        </w:rPr>
        <w:t>Obejście - przywrócenie działania Systemu poprzez zminimalizowanie uciążliwości Błędu, bez usunięcia tego Błędu.</w:t>
      </w:r>
    </w:p>
    <w:p w14:paraId="752AEE94" w14:textId="77777777" w:rsidR="00D0147B"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 xml:space="preserve">Oprogramowanie Aplikacyjne, Oprogramowanie – oprogramowanie wdrażane w ramach Umowy, istniejące i dystrybuowane przez Wykonawcę niezależnie od niniejszego zamówienia, w tym </w:t>
      </w:r>
      <w:r w:rsidRPr="00275F77">
        <w:rPr>
          <w:rFonts w:asciiTheme="majorHAnsi" w:hAnsiTheme="majorHAnsi" w:cstheme="majorHAnsi"/>
        </w:rPr>
        <w:t xml:space="preserve">modyfikowane i rozbudowywane na potrzeby realizacji Umowy. Do Oprogramowania Aplikacyjnego zalicza się: </w:t>
      </w:r>
      <w:r w:rsidR="00776A02" w:rsidRPr="00275F77">
        <w:rPr>
          <w:rFonts w:asciiTheme="majorHAnsi" w:hAnsiTheme="majorHAnsi" w:cstheme="majorHAnsi"/>
        </w:rPr>
        <w:t xml:space="preserve">Centralna Platforma e-Usług Mieszkańca, elektroniczny system obiegu dokumentów, zmodernizowany system dziedzinowy, system </w:t>
      </w:r>
      <w:r w:rsidR="00275F77" w:rsidRPr="00275F77">
        <w:rPr>
          <w:rFonts w:asciiTheme="majorHAnsi" w:hAnsiTheme="majorHAnsi" w:cstheme="majorHAnsi"/>
        </w:rPr>
        <w:t>informacji przestrzennej</w:t>
      </w:r>
      <w:r w:rsidR="00776A02" w:rsidRPr="00275F77">
        <w:rPr>
          <w:rFonts w:asciiTheme="majorHAnsi" w:hAnsiTheme="majorHAnsi" w:cstheme="majorHAnsi"/>
        </w:rPr>
        <w:t xml:space="preserve"> </w:t>
      </w:r>
      <w:r w:rsidRPr="00275F77">
        <w:rPr>
          <w:rFonts w:asciiTheme="majorHAnsi" w:hAnsiTheme="majorHAnsi" w:cstheme="majorHAnsi"/>
        </w:rPr>
        <w:t>ponadto</w:t>
      </w:r>
      <w:r w:rsidRPr="00EA5134">
        <w:rPr>
          <w:rFonts w:asciiTheme="majorHAnsi" w:hAnsiTheme="majorHAnsi" w:cstheme="majorHAnsi"/>
        </w:rPr>
        <w:t xml:space="preserve"> oprogramowanie funkcjonujące w jednostce Zamawiającego, o ile jego modyfikacja bądź rozbudowa stanowi przedmiot Umowy oraz oprogramowanie wytworzone w trakcie realizacji Umowy, powstałe w wyniku prac programistycznych na potrzeby uruchomienia Systemu.</w:t>
      </w:r>
    </w:p>
    <w:p w14:paraId="0B0F8C5E" w14:textId="77777777" w:rsidR="006708A5" w:rsidRPr="00275F77"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D0147B">
        <w:rPr>
          <w:rFonts w:asciiTheme="majorHAnsi" w:hAnsiTheme="majorHAnsi" w:cstheme="majorHAnsi"/>
        </w:rPr>
        <w:t xml:space="preserve">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do Oprogramowania Wspomagającego zalicza się: </w:t>
      </w:r>
      <w:r w:rsidRPr="00275F77">
        <w:rPr>
          <w:rFonts w:asciiTheme="majorHAnsi" w:hAnsiTheme="majorHAnsi" w:cstheme="majorHAnsi"/>
        </w:rPr>
        <w:t xml:space="preserve">oprogramowanie zarządzające serwerami, oprogramowanie </w:t>
      </w:r>
      <w:proofErr w:type="spellStart"/>
      <w:r w:rsidR="00D0147B" w:rsidRPr="00275F77">
        <w:rPr>
          <w:rFonts w:asciiTheme="majorHAnsi" w:hAnsiTheme="majorHAnsi" w:cstheme="majorHAnsi"/>
        </w:rPr>
        <w:t>wirtualizacyjne</w:t>
      </w:r>
      <w:proofErr w:type="spellEnd"/>
      <w:r w:rsidR="00D0147B" w:rsidRPr="00275F77">
        <w:rPr>
          <w:rFonts w:asciiTheme="majorHAnsi" w:hAnsiTheme="majorHAnsi" w:cstheme="majorHAnsi"/>
        </w:rPr>
        <w:t xml:space="preserve"> i oprogramowanie </w:t>
      </w:r>
      <w:proofErr w:type="spellStart"/>
      <w:r w:rsidRPr="00275F77">
        <w:rPr>
          <w:rFonts w:asciiTheme="majorHAnsi" w:hAnsiTheme="majorHAnsi" w:cstheme="majorHAnsi"/>
        </w:rPr>
        <w:t>back-up</w:t>
      </w:r>
      <w:proofErr w:type="spellEnd"/>
      <w:r w:rsidRPr="00275F77">
        <w:rPr>
          <w:rFonts w:asciiTheme="majorHAnsi" w:hAnsiTheme="majorHAnsi" w:cstheme="majorHAnsi"/>
        </w:rPr>
        <w:t>, oprogramowanie bazodanowe, systemy operacyjne.</w:t>
      </w:r>
    </w:p>
    <w:p w14:paraId="6E88BB80"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Podmiot – osoba fizyczna, prawna, jednostka nieposiadająca osobowości prawnej.</w:t>
      </w:r>
    </w:p>
    <w:p w14:paraId="0E8E1709"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Podpis osobisty -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C167FB8"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Podpis zaufany – podpis elektroniczny, którego autentyczność i integralność są zapewniane przy użyciu pieczęci elektronicznej ministra właściwego do spraw informatyzacji, zawierający: dane identyfikujące osobę, identyfikator środka identyfikacji elektronicznej, czas jego złożenia.</w:t>
      </w:r>
    </w:p>
    <w:p w14:paraId="062EB2AE" w14:textId="77777777" w:rsidR="00D0147B"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 xml:space="preserve">Profil zaufany – bezpłatna metoda potwierdzania tożsamości obywatela w systemach elektronicznej administracji – odpowiednik bezpiecznego podpisu elektronicznego, weryfikowanego certyfikatem kwalifikowanym. Wykorzystując profil zaufany obywatel może załatwić sprawy administracyjne (np. wnoszenie podań, </w:t>
      </w:r>
      <w:proofErr w:type="spellStart"/>
      <w:r w:rsidRPr="00EA5134">
        <w:rPr>
          <w:rFonts w:asciiTheme="majorHAnsi" w:hAnsiTheme="majorHAnsi" w:cstheme="majorHAnsi"/>
        </w:rPr>
        <w:t>odwołań</w:t>
      </w:r>
      <w:proofErr w:type="spellEnd"/>
      <w:r w:rsidRPr="00EA5134">
        <w:rPr>
          <w:rFonts w:asciiTheme="majorHAnsi" w:hAnsiTheme="majorHAnsi" w:cstheme="majorHAnsi"/>
        </w:rPr>
        <w:t>, skarg) drogą elektroniczną bez konieczności osobistego udania się do urzędu.</w:t>
      </w:r>
    </w:p>
    <w:p w14:paraId="48896200" w14:textId="77777777" w:rsidR="006861DE" w:rsidRPr="00D0147B"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D0147B">
        <w:rPr>
          <w:rFonts w:asciiTheme="majorHAnsi" w:hAnsiTheme="majorHAnsi" w:cstheme="majorHAnsi"/>
        </w:rPr>
        <w:t xml:space="preserve">Projekt - projekt pn. </w:t>
      </w:r>
      <w:bookmarkStart w:id="5" w:name="_Hlk526844495"/>
      <w:r w:rsidRPr="00D0147B">
        <w:rPr>
          <w:rFonts w:asciiTheme="majorHAnsi" w:hAnsiTheme="majorHAnsi" w:cstheme="majorHAnsi"/>
        </w:rPr>
        <w:t>„</w:t>
      </w:r>
      <w:r w:rsidR="00275F77" w:rsidRPr="00275F77">
        <w:rPr>
          <w:rFonts w:asciiTheme="majorHAnsi" w:hAnsiTheme="majorHAnsi" w:cstheme="majorHAnsi"/>
        </w:rPr>
        <w:t>ZWIĘKSZENIE DOSTĘPNOŚCI E-USŁUG W GMINIE KOZŁOWO</w:t>
      </w:r>
      <w:r w:rsidRPr="00D0147B">
        <w:rPr>
          <w:rFonts w:asciiTheme="majorHAnsi" w:hAnsiTheme="majorHAnsi" w:cstheme="majorHAnsi"/>
        </w:rPr>
        <w:t xml:space="preserve">” realizowany w ramach Regionalnego Programu Operacyjnego Województwa </w:t>
      </w:r>
      <w:r w:rsidR="00EA5134" w:rsidRPr="00D0147B">
        <w:rPr>
          <w:rFonts w:asciiTheme="majorHAnsi" w:hAnsiTheme="majorHAnsi" w:cstheme="majorHAnsi"/>
        </w:rPr>
        <w:t>Warmińsko-Mazurskiego</w:t>
      </w:r>
      <w:r w:rsidRPr="00D0147B">
        <w:rPr>
          <w:rFonts w:asciiTheme="majorHAnsi" w:hAnsiTheme="majorHAnsi" w:cstheme="majorHAnsi"/>
        </w:rPr>
        <w:t xml:space="preserve"> na lata 2014-2020, </w:t>
      </w:r>
      <w:bookmarkEnd w:id="5"/>
      <w:r w:rsidR="00EA5134" w:rsidRPr="00D0147B">
        <w:rPr>
          <w:rFonts w:asciiTheme="majorHAnsi" w:hAnsiTheme="majorHAnsi" w:cstheme="majorHAnsi"/>
        </w:rPr>
        <w:t xml:space="preserve">III Osi Priorytetowej Cyfrowy Region, Działanie 3.1 Cyfrowa dostępność informacji sektora publicznego oraz wysoka jakość e-usług publicznych, nr </w:t>
      </w:r>
      <w:r w:rsidR="00EA5134" w:rsidRPr="00275F77">
        <w:rPr>
          <w:rFonts w:asciiTheme="majorHAnsi" w:hAnsiTheme="majorHAnsi" w:cstheme="majorHAnsi"/>
        </w:rPr>
        <w:t xml:space="preserve">projektu </w:t>
      </w:r>
      <w:r w:rsidR="00275F77" w:rsidRPr="00275F77">
        <w:rPr>
          <w:rFonts w:asciiTheme="majorHAnsi" w:hAnsiTheme="majorHAnsi" w:cstheme="majorHAnsi"/>
        </w:rPr>
        <w:t>RPWM.03.01.00-28-0008/20</w:t>
      </w:r>
      <w:r w:rsidR="006861DE" w:rsidRPr="00275F77">
        <w:rPr>
          <w:rFonts w:asciiTheme="majorHAnsi" w:hAnsiTheme="majorHAnsi" w:cstheme="majorHAnsi"/>
        </w:rPr>
        <w:t>.</w:t>
      </w:r>
    </w:p>
    <w:p w14:paraId="59817AF5" w14:textId="77777777" w:rsidR="006708A5" w:rsidRPr="006861DE"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6861DE">
        <w:rPr>
          <w:rFonts w:asciiTheme="majorHAnsi" w:hAnsiTheme="majorHAnsi" w:cstheme="majorHAnsi"/>
        </w:rPr>
        <w:lastRenderedPageBreak/>
        <w:t>Rejestr – uporządkowany, wyposażony w system identyfikatorów wykaz zasobów wraz z atrybutami.</w:t>
      </w:r>
    </w:p>
    <w:p w14:paraId="5756E47E"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Rejestr publiczny – rejestr, ewidencja, wykaz, lista, spis albo inna forma ewidencji, służące do realizacji zadań publicznych, prowadzone przez podmiot publiczny na podstawie odrębnych przepisów ustawowych.</w:t>
      </w:r>
    </w:p>
    <w:p w14:paraId="3B88874C"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RIO – Regionalna Izba Obrachunkowa.</w:t>
      </w:r>
    </w:p>
    <w:p w14:paraId="7FBB3A0F"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SOPZ – Szczegółowy Opis Przedmiotu Zamówienia, niniejszy załącznik.</w:t>
      </w:r>
    </w:p>
    <w:p w14:paraId="4CAF4E48"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SRP – System Rejestrów Państwowych, łączy sześć rejestrów: PESEL, Rejestr Dowodów Osobistych, Rejestr Stanu Cywilnego, Rejestr Danych Kontaktowych, System Odznaczeń Państwowych, Centralny Rejestr Sprzeciwów.</w:t>
      </w:r>
    </w:p>
    <w:p w14:paraId="7C5AEB4E"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Środki komunikacji elektronicznej - środki komunikacji elektronicznej w rozumieniu art. 2 pkt 5 ustawy z dnia 18 lipca 2002 r. o świadczeniu usług drogą elektroniczną (Dz.U.2019 poz. 123</w:t>
      </w:r>
      <w:r w:rsidRPr="00EA5134" w:rsidDel="007B1858">
        <w:rPr>
          <w:rFonts w:asciiTheme="majorHAnsi" w:hAnsiTheme="majorHAnsi" w:cstheme="majorHAnsi"/>
        </w:rPr>
        <w:t>)</w:t>
      </w:r>
      <w:r w:rsidRPr="00EA5134">
        <w:rPr>
          <w:rFonts w:asciiTheme="majorHAnsi" w:hAnsiTheme="majorHAnsi" w:cstheme="majorHAnsi"/>
        </w:rPr>
        <w:t>.</w:t>
      </w:r>
    </w:p>
    <w:p w14:paraId="470216A8"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362C06AB"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System informatyczny, System – spójna całość Oprogramowania – wraz z niezbędną do jego poprawnego działania infrastrukturą sprzętową – dostarczonego, zmodyfikowanego, rozbudowanego i wytworzonego w ramach Umowy, wraz z nośnikami, dokumentacją techniczną, dokumentacją użytkowników i administratora tego oprogramowania, umożliwiająca osiągnięcie określonego rezultatu, tj. udostępnienia mieszkańcom usług publicznych drogą elektroniczną w oparciu o współpracujące ze sobą systemy informatyczne.</w:t>
      </w:r>
    </w:p>
    <w:p w14:paraId="5208AD94"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System Dziedzinowy (SD), Zintegrowany System Dziedzinowy (ZSD) - samodzielny i</w:t>
      </w:r>
      <w:r w:rsidR="00EA5134">
        <w:rPr>
          <w:rFonts w:asciiTheme="majorHAnsi" w:hAnsiTheme="majorHAnsi" w:cstheme="majorHAnsi"/>
        </w:rPr>
        <w:t> </w:t>
      </w:r>
      <w:r w:rsidRPr="00EA5134">
        <w:rPr>
          <w:rFonts w:asciiTheme="majorHAnsi" w:hAnsiTheme="majorHAnsi" w:cstheme="majorHAnsi"/>
        </w:rPr>
        <w:t>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w:t>
      </w:r>
    </w:p>
    <w:p w14:paraId="31F7F057"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SWDE (skrót od Standard Wymiany Danych Ewidencyjnych) – format służący do wymiany danych pomiędzy bazami ewidencyjnymi. Pozwala na reprezentację w pliku tekstowym obiektów przestrzennych i opisowych ewidencji gruntów i budynków. Umożliwia przekazanie opisu modelu danych użytego do transferu oraz informacji o utworzeniu i</w:t>
      </w:r>
      <w:r w:rsidR="00EA5134">
        <w:rPr>
          <w:rFonts w:asciiTheme="majorHAnsi" w:hAnsiTheme="majorHAnsi" w:cstheme="majorHAnsi"/>
        </w:rPr>
        <w:t> </w:t>
      </w:r>
      <w:r w:rsidRPr="00EA5134">
        <w:rPr>
          <w:rFonts w:asciiTheme="majorHAnsi" w:hAnsiTheme="majorHAnsi" w:cstheme="majorHAnsi"/>
        </w:rPr>
        <w:t>przeznaczeniu danych zawartych w pliku transferu.</w:t>
      </w:r>
    </w:p>
    <w:p w14:paraId="0FCC10D3"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TERYT - Krajowy Rejestr Urzędowy Podziału Terytorialnego Kraju; rejestr urzędowy podziału terytorialnego Polski, prowadzony przez Główny Urząd Statystyczny.</w:t>
      </w:r>
    </w:p>
    <w:p w14:paraId="22AE329D"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UPO – Urzędowe Poświadczenie Odbioru, wiadomość elektroniczna stanowiąca dowód dostarczenia dokumentu elektronicznego do adresata.</w:t>
      </w:r>
    </w:p>
    <w:p w14:paraId="0FD88136"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bookmarkStart w:id="6" w:name="_Hlk30616391"/>
      <w:r w:rsidRPr="00EA5134">
        <w:rPr>
          <w:rFonts w:asciiTheme="majorHAnsi" w:hAnsiTheme="majorHAnsi" w:cstheme="majorHAnsi"/>
        </w:rPr>
        <w:t>Utwory - wszystkie utwory w rozumieniu Ustawy z dnia 4 lutego 1994 r. o prawie autorskim i prawach pokrewnych dostarczane lub wytwarzane w ramach realizacji przedmiotu Umowy.</w:t>
      </w:r>
    </w:p>
    <w:bookmarkEnd w:id="6"/>
    <w:p w14:paraId="7FE1B5BA"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lastRenderedPageBreak/>
        <w:t>Wada – wadliwa praca Systemu lub jego części polegające na nienależytym działaniu jego części, nieograniczająca działania Systemu, nie mająca istotnego wpływu na zastosowanie Systemu.</w:t>
      </w:r>
    </w:p>
    <w:p w14:paraId="11059ADB"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Wdrożenie – całokształt prac wykonanych przez Wykonawcę w celu umożliwienia samodzielnej eksploatacji Systemu przez pracowników Zamawiającego.</w:t>
      </w:r>
    </w:p>
    <w:p w14:paraId="1F1287D2"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Zasoby – obiekty, którymi są przedmioty materialne (rzeczy) i niematerialne (wartości, prawa, dane i informacje) oraz zbiory tych obiektów, stanowiące przedmiot wymiany, przetwarzania lub zarządzania.</w:t>
      </w:r>
    </w:p>
    <w:p w14:paraId="24F148F9"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Zasoby informacyjne – obiekty, którymi są dane i informacje oraz zbiory tych obiektów, gromadzone jako rejestry, ewidencje, dokumenty oraz zbiory dokumentów.</w:t>
      </w:r>
    </w:p>
    <w:p w14:paraId="57894F73" w14:textId="77777777" w:rsidR="006708A5" w:rsidRPr="00EA5134" w:rsidRDefault="006708A5" w:rsidP="009D5FE7">
      <w:pPr>
        <w:pStyle w:val="Akapitzlist"/>
        <w:numPr>
          <w:ilvl w:val="1"/>
          <w:numId w:val="5"/>
        </w:numPr>
        <w:spacing w:after="0" w:line="276" w:lineRule="auto"/>
        <w:ind w:left="993" w:right="0" w:hanging="567"/>
        <w:jc w:val="both"/>
        <w:rPr>
          <w:rFonts w:asciiTheme="majorHAnsi" w:hAnsiTheme="majorHAnsi" w:cstheme="majorHAnsi"/>
        </w:rPr>
      </w:pPr>
      <w:r w:rsidRPr="00EA5134">
        <w:rPr>
          <w:rFonts w:asciiTheme="majorHAnsi" w:hAnsiTheme="majorHAnsi" w:cstheme="majorHAnsi"/>
        </w:rPr>
        <w:t>XML - Format XML (</w:t>
      </w:r>
      <w:proofErr w:type="spellStart"/>
      <w:r w:rsidRPr="00EA5134">
        <w:rPr>
          <w:rFonts w:asciiTheme="majorHAnsi" w:hAnsiTheme="majorHAnsi" w:cstheme="majorHAnsi"/>
        </w:rPr>
        <w:t>Extensible</w:t>
      </w:r>
      <w:proofErr w:type="spellEnd"/>
      <w:r w:rsidRPr="00EA5134">
        <w:rPr>
          <w:rFonts w:asciiTheme="majorHAnsi" w:hAnsiTheme="majorHAnsi" w:cstheme="majorHAnsi"/>
        </w:rPr>
        <w:t xml:space="preserve"> </w:t>
      </w:r>
      <w:proofErr w:type="spellStart"/>
      <w:r w:rsidRPr="00EA5134">
        <w:rPr>
          <w:rFonts w:asciiTheme="majorHAnsi" w:hAnsiTheme="majorHAnsi" w:cstheme="majorHAnsi"/>
        </w:rPr>
        <w:t>Markup</w:t>
      </w:r>
      <w:proofErr w:type="spellEnd"/>
      <w:r w:rsidRPr="00EA5134">
        <w:rPr>
          <w:rFonts w:asciiTheme="majorHAnsi" w:hAnsiTheme="majorHAnsi" w:cstheme="majorHAnsi"/>
        </w:rPr>
        <w:t xml:space="preserve"> Language) jest to obecnie powszechnie uznany standard publiczny, umożliwiający wymianę danych między różnymi systemami, standard zgodny z KRI.</w:t>
      </w:r>
    </w:p>
    <w:p w14:paraId="49B9C432" w14:textId="77777777" w:rsidR="006708A5" w:rsidRPr="00D311D6" w:rsidRDefault="008B6E60" w:rsidP="009D5FE7">
      <w:pPr>
        <w:pStyle w:val="Akapitzlist"/>
        <w:numPr>
          <w:ilvl w:val="0"/>
          <w:numId w:val="5"/>
        </w:numPr>
        <w:spacing w:after="0" w:line="276" w:lineRule="auto"/>
        <w:ind w:right="0"/>
        <w:jc w:val="both"/>
        <w:rPr>
          <w:rFonts w:asciiTheme="majorHAnsi" w:hAnsiTheme="majorHAnsi" w:cstheme="majorHAnsi"/>
        </w:rPr>
      </w:pPr>
      <w:r w:rsidRPr="00D311D6">
        <w:rPr>
          <w:rFonts w:asciiTheme="majorHAnsi" w:hAnsiTheme="majorHAnsi" w:cstheme="majorHAnsi"/>
        </w:rPr>
        <w:t>Modernizacja systemów dziedzinowych – równoważność rozwiązania.</w:t>
      </w:r>
    </w:p>
    <w:p w14:paraId="76A88EB3" w14:textId="77777777" w:rsidR="00D311D6" w:rsidRDefault="00D311D6" w:rsidP="00D311D6">
      <w:pPr>
        <w:pStyle w:val="Akapitzlist"/>
        <w:numPr>
          <w:ilvl w:val="1"/>
          <w:numId w:val="5"/>
        </w:numPr>
        <w:spacing w:after="0" w:line="276" w:lineRule="auto"/>
        <w:ind w:left="709" w:right="0" w:hanging="283"/>
        <w:jc w:val="both"/>
        <w:rPr>
          <w:rFonts w:asciiTheme="majorHAnsi" w:hAnsiTheme="majorHAnsi" w:cstheme="majorHAnsi"/>
        </w:rPr>
      </w:pPr>
      <w:r w:rsidRPr="00A04152">
        <w:rPr>
          <w:rFonts w:asciiTheme="majorHAnsi" w:hAnsiTheme="majorHAnsi" w:cstheme="majorHAnsi"/>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3B774F61" w14:textId="77777777" w:rsidR="00D311D6" w:rsidRDefault="00D311D6" w:rsidP="00D311D6">
      <w:pPr>
        <w:pStyle w:val="Akapitzlist"/>
        <w:numPr>
          <w:ilvl w:val="1"/>
          <w:numId w:val="5"/>
        </w:numPr>
        <w:spacing w:after="0" w:line="276" w:lineRule="auto"/>
        <w:ind w:left="709" w:right="0" w:hanging="283"/>
        <w:jc w:val="both"/>
        <w:rPr>
          <w:rFonts w:asciiTheme="majorHAnsi" w:hAnsiTheme="majorHAnsi" w:cstheme="majorHAnsi"/>
        </w:rPr>
      </w:pPr>
      <w:r>
        <w:rPr>
          <w:rFonts w:asciiTheme="majorHAnsi" w:hAnsiTheme="majorHAnsi" w:cstheme="majorHAnsi"/>
        </w:rPr>
        <w:t>Zamawiający nie dopuszcza wymiany systemu dziedzinowego.</w:t>
      </w:r>
    </w:p>
    <w:p w14:paraId="6B2D1ADF" w14:textId="3C170726" w:rsidR="00D311D6" w:rsidRDefault="00D311D6" w:rsidP="00D311D6">
      <w:pPr>
        <w:pStyle w:val="Akapitzlist"/>
        <w:numPr>
          <w:ilvl w:val="1"/>
          <w:numId w:val="5"/>
        </w:numPr>
        <w:spacing w:after="0" w:line="276" w:lineRule="auto"/>
        <w:ind w:left="709" w:right="0" w:hanging="283"/>
        <w:jc w:val="both"/>
        <w:rPr>
          <w:rFonts w:asciiTheme="majorHAnsi" w:hAnsiTheme="majorHAnsi" w:cstheme="majorHAnsi"/>
        </w:rPr>
      </w:pPr>
      <w:r w:rsidRPr="00A04152">
        <w:rPr>
          <w:rFonts w:asciiTheme="majorHAnsi" w:hAnsiTheme="majorHAnsi" w:cstheme="majorHAnsi"/>
        </w:rPr>
        <w:t xml:space="preserve">Mając na uwadze powyższe, w przypadku, jeżeli Wykonawcy nie mają możliwości uzyskania odpowiedniego do realizacji dostępu do </w:t>
      </w:r>
      <w:r w:rsidR="006A3A08">
        <w:rPr>
          <w:rFonts w:asciiTheme="majorHAnsi" w:hAnsiTheme="majorHAnsi" w:cstheme="majorHAnsi"/>
        </w:rPr>
        <w:t xml:space="preserve">kodu źródłowego </w:t>
      </w:r>
      <w:r w:rsidRPr="00A04152">
        <w:rPr>
          <w:rFonts w:asciiTheme="majorHAnsi" w:hAnsiTheme="majorHAnsi" w:cstheme="majorHAnsi"/>
        </w:rPr>
        <w:t>oprogramowania firm trzecich</w:t>
      </w:r>
      <w:r>
        <w:rPr>
          <w:rFonts w:asciiTheme="majorHAnsi" w:hAnsiTheme="majorHAnsi" w:cstheme="majorHAnsi"/>
        </w:rPr>
        <w:t xml:space="preserve"> w</w:t>
      </w:r>
      <w:r w:rsidR="006A3A08">
        <w:rPr>
          <w:rFonts w:asciiTheme="majorHAnsi" w:hAnsiTheme="majorHAnsi" w:cstheme="majorHAnsi"/>
        </w:rPr>
        <w:t> </w:t>
      </w:r>
      <w:r>
        <w:rPr>
          <w:rFonts w:asciiTheme="majorHAnsi" w:hAnsiTheme="majorHAnsi" w:cstheme="majorHAnsi"/>
        </w:rPr>
        <w:t>celu modernizacji systemu dziedzinowego</w:t>
      </w:r>
      <w:r w:rsidRPr="00A04152">
        <w:rPr>
          <w:rFonts w:asciiTheme="majorHAnsi" w:hAnsiTheme="majorHAnsi" w:cstheme="majorHAnsi"/>
        </w:rPr>
        <w:t xml:space="preserve">, Zamawiający dopuszcza możliwość realizacji przedmiotu zamówienia przy wykorzystaniu </w:t>
      </w:r>
      <w:r>
        <w:rPr>
          <w:rFonts w:asciiTheme="majorHAnsi" w:hAnsiTheme="majorHAnsi" w:cstheme="majorHAnsi"/>
        </w:rPr>
        <w:t>rozwiązania równoważnego w stosunku do modernizacji istniejącego systemu dziedzinowego. Przez rozwiązanie r</w:t>
      </w:r>
      <w:r w:rsidRPr="005E0B8A">
        <w:rPr>
          <w:rFonts w:asciiTheme="majorHAnsi" w:hAnsiTheme="majorHAnsi" w:cstheme="majorHAnsi"/>
        </w:rPr>
        <w:t xml:space="preserve">ównoważne </w:t>
      </w:r>
      <w:r>
        <w:rPr>
          <w:rFonts w:asciiTheme="majorHAnsi" w:hAnsiTheme="majorHAnsi" w:cstheme="majorHAnsi"/>
        </w:rPr>
        <w:t xml:space="preserve">Zamawiający rozumie </w:t>
      </w:r>
      <w:r w:rsidRPr="005E0B8A">
        <w:rPr>
          <w:rFonts w:asciiTheme="majorHAnsi" w:hAnsiTheme="majorHAnsi" w:cstheme="majorHAnsi"/>
        </w:rPr>
        <w:t xml:space="preserve">rozwiązania funkcjonalne, które nie są tożsame z opisem przedmiot zamówienia, ale które powodują, że </w:t>
      </w:r>
      <w:r>
        <w:rPr>
          <w:rFonts w:asciiTheme="majorHAnsi" w:hAnsiTheme="majorHAnsi" w:cstheme="majorHAnsi"/>
        </w:rPr>
        <w:t>Z</w:t>
      </w:r>
      <w:r w:rsidRPr="005E0B8A">
        <w:rPr>
          <w:rFonts w:asciiTheme="majorHAnsi" w:hAnsiTheme="majorHAnsi" w:cstheme="majorHAnsi"/>
        </w:rPr>
        <w:t xml:space="preserve">amawiający uzyska </w:t>
      </w:r>
      <w:r>
        <w:rPr>
          <w:rFonts w:asciiTheme="majorHAnsi" w:hAnsiTheme="majorHAnsi" w:cstheme="majorHAnsi"/>
        </w:rPr>
        <w:t>system</w:t>
      </w:r>
      <w:r w:rsidRPr="005E0B8A">
        <w:rPr>
          <w:rFonts w:asciiTheme="majorHAnsi" w:hAnsiTheme="majorHAnsi" w:cstheme="majorHAnsi"/>
        </w:rPr>
        <w:t xml:space="preserve"> w pełni odpowiadając</w:t>
      </w:r>
      <w:r>
        <w:rPr>
          <w:rFonts w:asciiTheme="majorHAnsi" w:hAnsiTheme="majorHAnsi" w:cstheme="majorHAnsi"/>
        </w:rPr>
        <w:t>y</w:t>
      </w:r>
      <w:r w:rsidRPr="005E0B8A">
        <w:rPr>
          <w:rFonts w:asciiTheme="majorHAnsi" w:hAnsiTheme="majorHAnsi" w:cstheme="majorHAnsi"/>
        </w:rPr>
        <w:t xml:space="preserve"> jego potrzebom</w:t>
      </w:r>
      <w:r>
        <w:rPr>
          <w:rFonts w:asciiTheme="majorHAnsi" w:hAnsiTheme="majorHAnsi" w:cstheme="majorHAnsi"/>
        </w:rPr>
        <w:t xml:space="preserve"> oraz </w:t>
      </w:r>
      <w:r w:rsidRPr="005E0B8A">
        <w:rPr>
          <w:rFonts w:asciiTheme="majorHAnsi" w:hAnsiTheme="majorHAnsi" w:cstheme="majorHAnsi"/>
        </w:rPr>
        <w:t>celowi zamówienia</w:t>
      </w:r>
      <w:r>
        <w:rPr>
          <w:rFonts w:asciiTheme="majorHAnsi" w:hAnsiTheme="majorHAnsi" w:cstheme="majorHAnsi"/>
        </w:rPr>
        <w:t>.</w:t>
      </w:r>
    </w:p>
    <w:p w14:paraId="3C6CC6A9" w14:textId="77777777" w:rsidR="00D311D6" w:rsidRPr="00060FE2" w:rsidRDefault="00D311D6" w:rsidP="00D311D6">
      <w:pPr>
        <w:pStyle w:val="Akapitzlist"/>
        <w:numPr>
          <w:ilvl w:val="1"/>
          <w:numId w:val="5"/>
        </w:numPr>
        <w:spacing w:after="0" w:line="276" w:lineRule="auto"/>
        <w:ind w:left="709" w:right="0" w:hanging="283"/>
        <w:jc w:val="both"/>
        <w:rPr>
          <w:rFonts w:asciiTheme="majorHAnsi" w:hAnsiTheme="majorHAnsi" w:cstheme="majorHAnsi"/>
        </w:rPr>
      </w:pPr>
      <w:r w:rsidRPr="00060FE2">
        <w:rPr>
          <w:rFonts w:asciiTheme="majorHAnsi" w:hAnsiTheme="majorHAnsi" w:cstheme="majorHAnsi"/>
        </w:rPr>
        <w:t xml:space="preserve">Zamawiający informuje, że stosuje opis równoważności rozwiązania do modernizacji systemu dziedzinowego poprzez efekt funkcjonalny, który ma zostać osiągnięty wskutek dostarczenia rozwiązania równoważnego do opisanego. Poniżej zostały określone minimalne </w:t>
      </w:r>
      <w:r>
        <w:rPr>
          <w:rFonts w:asciiTheme="majorHAnsi" w:hAnsiTheme="majorHAnsi" w:cstheme="majorHAnsi"/>
        </w:rPr>
        <w:t xml:space="preserve">funkcjonalne </w:t>
      </w:r>
      <w:r w:rsidRPr="00060FE2">
        <w:rPr>
          <w:rFonts w:asciiTheme="majorHAnsi" w:hAnsiTheme="majorHAnsi" w:cstheme="majorHAnsi"/>
        </w:rPr>
        <w:t>kryteria równoważności dla rozwiązania równoważnego do celu modernizacji istniejącego systemu dziedzinowego:</w:t>
      </w:r>
    </w:p>
    <w:p w14:paraId="340E1FBB"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rozwiązania zapewniającego obsługę dokumentów elektronicznych i</w:t>
      </w:r>
      <w:r>
        <w:rPr>
          <w:rFonts w:asciiTheme="majorHAnsi" w:hAnsiTheme="majorHAnsi" w:cstheme="majorHAnsi"/>
        </w:rPr>
        <w:t> </w:t>
      </w:r>
      <w:r w:rsidRPr="00060FE2">
        <w:rPr>
          <w:rFonts w:asciiTheme="majorHAnsi" w:hAnsiTheme="majorHAnsi" w:cstheme="majorHAnsi"/>
        </w:rPr>
        <w:t>wymiany danych przy wykorzystaniu Profilu Zaufanego, platformy ePUAP, Centralnej Platformy e-Usług Mieszkańca, systemu elektronicznego obiegu dokumentów, systemu dziedzinowego. Przez określenie zapewnienia obsługi dokumentów elektronicznych i wymiany danych Zamawiający przyjmuje dwustronną wymianę danych między systemami  informatycznymi, gdzie informacje z dokumentów są przenoszone bezpośrednio pomiędzy oprogramowaniem aplikacyjnym bez konieczności uzupełniania ręcznego dokumentów.</w:t>
      </w:r>
    </w:p>
    <w:p w14:paraId="1CE416B6"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lastRenderedPageBreak/>
        <w:t>Stworzenie rozwiązania zapewniającego obsługę całego procesu e-usług publicznych na 5 poziomie dojrzałości przy wykorzystaniu Profilu Zaufanego, platformy ePUAP, Centralnej Platformy e-Usług Mieszkańca, systemu elektronicznego obiegu dokumentów, systemu dziedzinowego. Przez obsługę całego procesu e-usługi publicznej na 5 poziomie dojrzałości Zamawiający przyjmuje: złożenie deklaracji/informacji podatkowej przy wykorzystaniu formularza elektronicznego za pomocą platformy ePUAP; automatyczne pobranie dokumentu elektronicznego z</w:t>
      </w:r>
      <w:r>
        <w:rPr>
          <w:rFonts w:asciiTheme="majorHAnsi" w:hAnsiTheme="majorHAnsi" w:cstheme="majorHAnsi"/>
        </w:rPr>
        <w:t> </w:t>
      </w:r>
      <w:r w:rsidRPr="00060FE2">
        <w:rPr>
          <w:rFonts w:asciiTheme="majorHAnsi" w:hAnsiTheme="majorHAnsi" w:cstheme="majorHAnsi"/>
        </w:rPr>
        <w:t>platformy ePUAP do systemu elektronicznego obiegu dokumentów, automatyczne powiadomienie nadawcy dokumentu o jego złożeniu przy wykorzystaniu konta na Centralnej Platformie e-Usług Mieszkańca, automatyczna wymiana danych z</w:t>
      </w:r>
      <w:r>
        <w:rPr>
          <w:rFonts w:asciiTheme="majorHAnsi" w:hAnsiTheme="majorHAnsi" w:cstheme="majorHAnsi"/>
        </w:rPr>
        <w:t> </w:t>
      </w:r>
      <w:r w:rsidRPr="00060FE2">
        <w:rPr>
          <w:rFonts w:asciiTheme="majorHAnsi" w:hAnsiTheme="majorHAnsi" w:cstheme="majorHAnsi"/>
        </w:rPr>
        <w:t>dokumentu elektronicznego bądź dokumentu elektronicznego między systemem elektronicznego obiegu dokumentów a systemem dziedzinowym; automatyczne zaczytanie danych z dokumentu elektronicznego do systemu dziedzinowego, umożliwienie ręcznej akceptacji/potwierdzenia pracownikowi merytorycznemu w</w:t>
      </w:r>
      <w:r>
        <w:rPr>
          <w:rFonts w:asciiTheme="majorHAnsi" w:hAnsiTheme="majorHAnsi" w:cstheme="majorHAnsi"/>
        </w:rPr>
        <w:t> </w:t>
      </w:r>
      <w:r w:rsidRPr="00060FE2">
        <w:rPr>
          <w:rFonts w:asciiTheme="majorHAnsi" w:hAnsiTheme="majorHAnsi" w:cstheme="majorHAnsi"/>
        </w:rPr>
        <w:t>systemie dziedzinowym zaczytanych danych z dokumentu elektronicznego; automatyczne wyliczenie zobowiązania podatnika w oparciu o dane pochodzące z</w:t>
      </w:r>
      <w:r>
        <w:rPr>
          <w:rFonts w:asciiTheme="majorHAnsi" w:hAnsiTheme="majorHAnsi" w:cstheme="majorHAnsi"/>
        </w:rPr>
        <w:t> </w:t>
      </w:r>
      <w:r w:rsidRPr="00060FE2">
        <w:rPr>
          <w:rFonts w:asciiTheme="majorHAnsi" w:hAnsiTheme="majorHAnsi" w:cstheme="majorHAnsi"/>
        </w:rPr>
        <w:t>dokumentu elektronicznego; wygenerowanie decyzji w oparciu o złożoną deklarację/informację; podpisanie dokumentu decyzji podpisem elektronicznym; automatyczne powiadomienie odbiorcy dokumentu o jego wystawieniu przy wykorzystaniu konta na Centralnej Platformie e-Usług Mieszkańca; automatyczne przekazanie informacji o decyzji wraz z dokumentem decyzji oraz wysokości zobowiązania z niej wynikającej na konto podatnika na Centralnej Platformie e-Usług Mieszkańca; umożliwienie użytkownikowi logowania do Centralnej Platformy e-Usług Mieszkańca za pomocą Profilu Zaufanego; umożliwienie zalogowanemu do Centralnej Platformy e-Usług Mieszkańca użytkownikowi wglądu w swoje aktualne (tzn. tożsame w czasie rzeczywistym z istniejącymi w systemie dziedzinowym) zobowiązania i</w:t>
      </w:r>
      <w:r>
        <w:rPr>
          <w:rFonts w:asciiTheme="majorHAnsi" w:hAnsiTheme="majorHAnsi" w:cstheme="majorHAnsi"/>
        </w:rPr>
        <w:t> </w:t>
      </w:r>
      <w:r w:rsidRPr="00060FE2">
        <w:rPr>
          <w:rFonts w:asciiTheme="majorHAnsi" w:hAnsiTheme="majorHAnsi" w:cstheme="majorHAnsi"/>
        </w:rPr>
        <w:t xml:space="preserve">rozliczenia w zakresie co najmniej e-usług podatkowych realizowanych w ramach przedmiotu </w:t>
      </w:r>
      <w:r w:rsidRPr="00AF1C1C">
        <w:rPr>
          <w:rFonts w:asciiTheme="majorHAnsi" w:hAnsiTheme="majorHAnsi" w:cstheme="majorHAnsi"/>
        </w:rPr>
        <w:t>zamówienia (tj. Prowadzenie spraw w zakresie podatku od nieruchomości od osób fizycznych; Prowadzenie spraw w zakresie podatku od nieruchomości od osób prawnych; Prowadzenie spraw w zakresie podatku rolnego od osób fizycznych; Prowadzenie spraw w zakresie podatku rolnego od osób prawnych; Prowadzenie spraw w zakresie podatku leśnego od osób fizycznych; Prowadzenie spraw w zakresie podatku leśnego od osób prawnych; Prowadzenie spraw w zakresie podatku od środków transportowych);</w:t>
      </w:r>
      <w:r w:rsidRPr="00060FE2">
        <w:rPr>
          <w:rFonts w:asciiTheme="majorHAnsi" w:hAnsiTheme="majorHAnsi" w:cstheme="majorHAnsi"/>
        </w:rPr>
        <w:t xml:space="preserve"> umożliwienie zalogowanemu do Centralnej Platformy e-Usług Mieszkańca użytkownikowi dokonanie płatności za poszczególne zobowiązania przy wykorzystaniu pośrednika płatności elektronicznych z automatycznym w czasie rzeczywistym księgowaniem wpłat w systemie dziedzinowym na konto użytkownika.</w:t>
      </w:r>
    </w:p>
    <w:p w14:paraId="75480C6C"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rozwiązania zapewniającego umożliwienia podpisania dokumentu elektronicznego podpisem kwalifikowanym oraz weryfikacji poprawności podpisu na dokumencie elektronicznym przychodzącym dla dokumentów pochodzących z</w:t>
      </w:r>
      <w:r>
        <w:rPr>
          <w:rFonts w:asciiTheme="majorHAnsi" w:hAnsiTheme="majorHAnsi" w:cstheme="majorHAnsi"/>
        </w:rPr>
        <w:t> </w:t>
      </w:r>
      <w:r w:rsidRPr="00060FE2">
        <w:rPr>
          <w:rFonts w:asciiTheme="majorHAnsi" w:hAnsiTheme="majorHAnsi" w:cstheme="majorHAnsi"/>
        </w:rPr>
        <w:t>systemu dziedzinowego.</w:t>
      </w:r>
    </w:p>
    <w:p w14:paraId="68116FF0"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Utworzenie hurtowni danych zawierającej jednolitą i uporządkowaną informację dotyczącą wszystkich należności, wysokości odsetek należnych dla urzędu w</w:t>
      </w:r>
      <w:r>
        <w:rPr>
          <w:rFonts w:asciiTheme="majorHAnsi" w:hAnsiTheme="majorHAnsi" w:cstheme="majorHAnsi"/>
        </w:rPr>
        <w:t> </w:t>
      </w:r>
      <w:r w:rsidRPr="00060FE2">
        <w:rPr>
          <w:rFonts w:asciiTheme="majorHAnsi" w:hAnsiTheme="majorHAnsi" w:cstheme="majorHAnsi"/>
        </w:rPr>
        <w:t xml:space="preserve">przypadku należności zaległych ze wszystkich systemów merytorycznych </w:t>
      </w:r>
      <w:r w:rsidRPr="00060FE2">
        <w:rPr>
          <w:rFonts w:asciiTheme="majorHAnsi" w:hAnsiTheme="majorHAnsi" w:cstheme="majorHAnsi"/>
        </w:rPr>
        <w:lastRenderedPageBreak/>
        <w:t>funkcjonujących w urzędzie. Hurtownia danych powinna zawierać rodzaje należności, historię wpłat dotycząca należności wraz z listą osób wpłacających należności, wartości odsetek należnych dla urzędu w przypadku należności zaległych.</w:t>
      </w:r>
    </w:p>
    <w:p w14:paraId="000028D3"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mechanizmu jednokrotnego logowania dla systemu elektronicznego obiegu dokumentów, systemu dziedzinowego, Centralnej Platformy e-Usług Mieszkańca.</w:t>
      </w:r>
    </w:p>
    <w:p w14:paraId="212AE9F1"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mechanizmu dwukierunkowej synchronizacji bazy danych bądź pracy na jednej bazie danych kontrahentów dla systemu elektronicznego obiegu dokumentów, systemu dziedzinowego, Centralnej Platformy e-Usług Mieszkańca w zakresie: Dodawania kontrahentów z pełnymi danymi (m.in.: imię, nazwisko/nazwa, pesel, nip, adresy pocztowe, adresy elektroniczne i inne); Usuwania kontrahentów; Modyfikowania danych kontrahenta; Masowego synchronizowania baz kontrahentów; Łączenia kontrahentów w obu systemach jednocześnie.</w:t>
      </w:r>
    </w:p>
    <w:p w14:paraId="065D7A61" w14:textId="77777777" w:rsidR="00D311D6" w:rsidRPr="00060FE2"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mechanizmu zapewniającego dwukierunkową wymianę danych między Centralną Platformą e-Usług Mieszkańca a systemem dziedzinowym w zakresie:</w:t>
      </w:r>
    </w:p>
    <w:p w14:paraId="4B2C8280"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o kontrahentach w zakresie nie mniejszym niż: nazwa/nazwisko, imię, PESEL, NIP, adres z uwzględnieniem wskazań na słownik TERYT;</w:t>
      </w:r>
    </w:p>
    <w:p w14:paraId="0597493C"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o należnościach kontrahenta z uwzględnieniem, że kilku kontrahentów może dotyczyć jedna należność, informacje dotyczące należności nie mogą mieć mniejszego zakresu niż: rodzaj należności, kwota, kwota do zapłaty, kwota odsetek, VAT, kwota do zapłaty VAT, numer decyzji urzędowej, termin płatności;</w:t>
      </w:r>
    </w:p>
    <w:p w14:paraId="17E14962"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dotyczących kont bankowych, na które należy wpłacić należność z uwzględnieniem mechanizmu dotyczącego przyjmowania masowych płatności;</w:t>
      </w:r>
    </w:p>
    <w:p w14:paraId="38C8EC20"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dotyczących wpłat dokonanych na należności zawierające zakres informacyjny przynajmniej: data wpłaty, kwota, kwota odsetek, kwota vat, kontrahent wpłacający;</w:t>
      </w:r>
    </w:p>
    <w:p w14:paraId="0F1751F5"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dla należności do zapłaty będących wezwaniami lub upomnieniami takie jak: data odbioru, data wydania, data zapłaty, koszt, numer;</w:t>
      </w:r>
    </w:p>
    <w:p w14:paraId="0CAFDEAD" w14:textId="77777777" w:rsidR="00D311D6" w:rsidRPr="00060FE2" w:rsidRDefault="00D311D6" w:rsidP="00F6116A">
      <w:pPr>
        <w:pStyle w:val="Akapitzlist"/>
        <w:numPr>
          <w:ilvl w:val="1"/>
          <w:numId w:val="157"/>
        </w:numPr>
        <w:spacing w:after="0" w:line="276" w:lineRule="auto"/>
        <w:ind w:right="0"/>
        <w:jc w:val="both"/>
        <w:rPr>
          <w:rFonts w:asciiTheme="majorHAnsi" w:hAnsiTheme="majorHAnsi" w:cstheme="majorHAnsi"/>
        </w:rPr>
      </w:pPr>
      <w:r w:rsidRPr="00060FE2">
        <w:rPr>
          <w:rFonts w:asciiTheme="majorHAnsi" w:hAnsiTheme="majorHAnsi" w:cstheme="majorHAnsi"/>
        </w:rPr>
        <w:t>informacji dla należności dotyczącej podatku od osób prawnych i fizycznych w zakresie nie mniejszym niż: numer dokumentu, rok dokumentu, typ dokumentu (decyzja czy deklaracja), rodzaj podatku, typ decyzji, wskazanie nieruchomości, które dotyczy (budynek, działka, obręb etc.)</w:t>
      </w:r>
      <w:r>
        <w:rPr>
          <w:rFonts w:asciiTheme="majorHAnsi" w:hAnsiTheme="majorHAnsi" w:cstheme="majorHAnsi"/>
        </w:rPr>
        <w:t>.</w:t>
      </w:r>
    </w:p>
    <w:p w14:paraId="51FE4EF0" w14:textId="77777777" w:rsidR="00D311D6" w:rsidRDefault="00D311D6" w:rsidP="00F6116A">
      <w:pPr>
        <w:pStyle w:val="Akapitzlist"/>
        <w:numPr>
          <w:ilvl w:val="0"/>
          <w:numId w:val="157"/>
        </w:numPr>
        <w:spacing w:after="0" w:line="276" w:lineRule="auto"/>
        <w:ind w:right="0"/>
        <w:jc w:val="both"/>
        <w:rPr>
          <w:rFonts w:asciiTheme="majorHAnsi" w:hAnsiTheme="majorHAnsi" w:cstheme="majorHAnsi"/>
        </w:rPr>
      </w:pPr>
      <w:r w:rsidRPr="00060FE2">
        <w:rPr>
          <w:rFonts w:asciiTheme="majorHAnsi" w:hAnsiTheme="majorHAnsi" w:cstheme="majorHAnsi"/>
        </w:rPr>
        <w:t>Stworzenie jednej wspólnej dla wszystkich systemów bazy danych o interesantach urzędu.</w:t>
      </w:r>
    </w:p>
    <w:p w14:paraId="10F39C79" w14:textId="5A7A234E" w:rsidR="00D311D6" w:rsidRDefault="00D311D6" w:rsidP="006A3A08">
      <w:pPr>
        <w:pStyle w:val="Akapitzlist"/>
        <w:numPr>
          <w:ilvl w:val="1"/>
          <w:numId w:val="5"/>
        </w:numPr>
        <w:spacing w:after="0" w:line="276" w:lineRule="auto"/>
        <w:ind w:left="709" w:right="0" w:hanging="283"/>
        <w:jc w:val="both"/>
        <w:rPr>
          <w:rFonts w:asciiTheme="majorHAnsi" w:hAnsiTheme="majorHAnsi" w:cstheme="majorHAnsi"/>
        </w:rPr>
      </w:pPr>
      <w:r>
        <w:rPr>
          <w:rFonts w:asciiTheme="majorHAnsi" w:hAnsiTheme="majorHAnsi" w:cstheme="majorHAnsi"/>
        </w:rPr>
        <w:t>W przypadku, jeżeli, Wykonawca skorzysta z oferowania rozwiązania równoważnego do Modernizacji systemu dziedzinowego wraz z ofertą powinien złożyć opis i szczegółowe dodatkowe informacje dotyczące tego w jaki sposób, jakimi narzędziami oraz jakimi uprawnieniami licencyjnymi wdroży rozwiązanie równoważne i zrealizuje poszczególne docelowe funkcje określone i opisane w punkcie powyżej stanowiące kryteria stosowane w</w:t>
      </w:r>
      <w:r w:rsidR="006A3A08">
        <w:rPr>
          <w:rFonts w:asciiTheme="majorHAnsi" w:hAnsiTheme="majorHAnsi" w:cstheme="majorHAnsi"/>
        </w:rPr>
        <w:t> </w:t>
      </w:r>
      <w:r>
        <w:rPr>
          <w:rFonts w:asciiTheme="majorHAnsi" w:hAnsiTheme="majorHAnsi" w:cstheme="majorHAnsi"/>
        </w:rPr>
        <w:t>celu oceny przez Zamawiającego równoważności proponowanego rozwiązania.</w:t>
      </w:r>
    </w:p>
    <w:p w14:paraId="1557DCE6" w14:textId="1C6B5BD8" w:rsidR="00D311D6" w:rsidRPr="006A3A08" w:rsidRDefault="00D311D6" w:rsidP="006A3A08">
      <w:pPr>
        <w:pStyle w:val="Akapitzlist"/>
        <w:numPr>
          <w:ilvl w:val="1"/>
          <w:numId w:val="5"/>
        </w:numPr>
        <w:spacing w:after="0" w:line="276" w:lineRule="auto"/>
        <w:ind w:left="709" w:right="0" w:hanging="283"/>
        <w:jc w:val="both"/>
        <w:rPr>
          <w:rFonts w:asciiTheme="majorHAnsi" w:hAnsiTheme="majorHAnsi" w:cstheme="majorHAnsi"/>
        </w:rPr>
      </w:pPr>
      <w:r w:rsidRPr="00D311D6">
        <w:rPr>
          <w:rFonts w:asciiTheme="majorHAnsi" w:hAnsiTheme="majorHAnsi" w:cstheme="majorHAnsi"/>
        </w:rPr>
        <w:t xml:space="preserve">Zamawiający dokona oceny równoważności w oparciu o przedstawione wraz z ofertą informacje. Oferta Wykonawcy zawierająca rozwiązanie równoważne powinna zostać </w:t>
      </w:r>
      <w:r w:rsidRPr="00D311D6">
        <w:rPr>
          <w:rFonts w:asciiTheme="majorHAnsi" w:hAnsiTheme="majorHAnsi" w:cstheme="majorHAnsi"/>
        </w:rPr>
        <w:lastRenderedPageBreak/>
        <w:t>skonstruowana w taki sposób, aby Zamawiający był w stanie ocenić, że proponowane rozwiązania równoważne spełniają wymagania Zamawiającego i będą należycie spełniały cel postępowania. Ciężar wykazania, że proponowane rozwiązania równoważne spełniają wymagania Zamawiającego, spoczywa na Wykonawcy.</w:t>
      </w:r>
    </w:p>
    <w:p w14:paraId="1DD46D67" w14:textId="77777777" w:rsidR="00A04152" w:rsidRPr="00DD210B" w:rsidRDefault="00DD210B" w:rsidP="009D5FE7">
      <w:pPr>
        <w:pStyle w:val="Akapitzlist"/>
        <w:numPr>
          <w:ilvl w:val="0"/>
          <w:numId w:val="5"/>
        </w:numPr>
        <w:spacing w:after="0" w:line="276" w:lineRule="auto"/>
        <w:ind w:right="0"/>
        <w:jc w:val="both"/>
        <w:rPr>
          <w:rFonts w:asciiTheme="majorHAnsi" w:hAnsiTheme="majorHAnsi" w:cstheme="majorHAnsi"/>
        </w:rPr>
      </w:pPr>
      <w:r w:rsidRPr="00DD210B">
        <w:rPr>
          <w:rFonts w:asciiTheme="majorHAnsi" w:hAnsiTheme="majorHAnsi" w:cstheme="majorHAnsi"/>
        </w:rPr>
        <w:t>Tworzenie formularzy elektronicznych – ogólne wymagania.</w:t>
      </w:r>
    </w:p>
    <w:p w14:paraId="7975D524"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Formularze elektroniczne powinny być tworzone z wykorzystaniem języka </w:t>
      </w:r>
      <w:proofErr w:type="spellStart"/>
      <w:r w:rsidRPr="00DD210B">
        <w:rPr>
          <w:rFonts w:asciiTheme="majorHAnsi" w:hAnsiTheme="majorHAnsi" w:cstheme="majorHAnsi"/>
        </w:rPr>
        <w:t>XForms</w:t>
      </w:r>
      <w:proofErr w:type="spellEnd"/>
      <w:r w:rsidRPr="00DD210B">
        <w:rPr>
          <w:rFonts w:asciiTheme="majorHAnsi" w:hAnsiTheme="majorHAnsi" w:cstheme="majorHAnsi"/>
        </w:rPr>
        <w:t xml:space="preserve"> oraz </w:t>
      </w:r>
      <w:proofErr w:type="spellStart"/>
      <w:r w:rsidRPr="00DD210B">
        <w:rPr>
          <w:rFonts w:asciiTheme="majorHAnsi" w:hAnsiTheme="majorHAnsi" w:cstheme="majorHAnsi"/>
        </w:rPr>
        <w:t>XPath</w:t>
      </w:r>
      <w:proofErr w:type="spellEnd"/>
      <w:r w:rsidRPr="00DD210B">
        <w:rPr>
          <w:rFonts w:asciiTheme="majorHAnsi" w:hAnsiTheme="majorHAnsi" w:cstheme="majorHAnsi"/>
        </w:rPr>
        <w:t xml:space="preserve">. </w:t>
      </w:r>
    </w:p>
    <w:p w14:paraId="387EC648"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Wykonawca opracuje formularze elektroniczne (zgodnie z właściwymi przepisami prawa) na podstawie przekazanych przez Zamawiającego kart usług z formularzami w formacie edytowalnym.</w:t>
      </w:r>
    </w:p>
    <w:p w14:paraId="728989E6"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Wszystkie formularze elektroniczne Wykonawca przygotuje z należytą starannością tak, aby pola do uzupełnienia w tych formularzach zgadzały się z polami formularzy w formacie edytowalnym. </w:t>
      </w:r>
    </w:p>
    <w:p w14:paraId="217C4347"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Pola wskazane przez Zamawiającego jako pola obowiązkowe w formularzach w formacie edytowalnym, muszą zostać polami obowiązkowymi również w formularzach elektronicznych. </w:t>
      </w:r>
    </w:p>
    <w:p w14:paraId="372DC50C"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Układ graficzny wszystkich formularzy powinien być w miarę możliwości jednolity. </w:t>
      </w:r>
    </w:p>
    <w:p w14:paraId="71ED376C"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347410D0"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Przygotowując formularze Wykonawca musi dążyć do maksymalnego wykorzystania słowników. </w:t>
      </w:r>
    </w:p>
    <w:p w14:paraId="63B5C8A9"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W budowanych formularzach należy wykorzystać mechanizm automatycznego pobierania danych z profilu zaufanego – celem uzupełnienia danych o wnioskodawcy. </w:t>
      </w:r>
    </w:p>
    <w:p w14:paraId="4FDFF813"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Formularze muszą zapewniać walidację wprowadzonych danych po stronie klienta i serwera zgodnie z walidacją zawartą w schemacie dokumentu. </w:t>
      </w:r>
    </w:p>
    <w:p w14:paraId="5E3CD455"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Jeśli w formularzu elektronicznym występują pola PESEL, REGON lub kod pocztowy, to pola te muszą być walidowane pod kątem poprawności danych wprowadzanych przez wnioskodawcę. </w:t>
      </w:r>
    </w:p>
    <w:p w14:paraId="5EAA9C24"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Każdy opracowany przez Wykonawcę formularz (w postaci pliku XML) musi zostać przekazany Zamawiającemu na okres 7 dni roboczych w celu dokonania sprawdzenia i wykonania testów na formularzu. </w:t>
      </w:r>
    </w:p>
    <w:p w14:paraId="5234F40F"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Po okresie testów, o których mowa w wymaganiu poprzednim, Zamawiający przekaże Wykonawcy ewentualne poprawki i uwagi dotyczące poszczególnych formularzy, które Wykonawca usunie w ciągu 7 dni. </w:t>
      </w:r>
    </w:p>
    <w:p w14:paraId="5483BB44"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Wykonawca przygotuje wzory dokumentów elektronicznych zgodnie ze standardem ePUAP w formacie XML zgodnym z formatem Centralnego Repozytorium Wzorów Dokumentów. </w:t>
      </w:r>
    </w:p>
    <w:p w14:paraId="5CB3F50C"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Zamawiający dopuszcza możliwość wykorzystania przez Wykonawcę wzorów, które są już opublikowane w CRWD po akceptacji Zamawiającego. </w:t>
      </w:r>
    </w:p>
    <w:p w14:paraId="7ECCA2ED"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t xml:space="preserve">Wygenerowane dla poszczególnych formularzy wzory dokumentów elektronicznych, składające się z plików: </w:t>
      </w:r>
    </w:p>
    <w:p w14:paraId="0B934893" w14:textId="77777777" w:rsidR="00DD210B" w:rsidRPr="00DD210B" w:rsidRDefault="00DD210B" w:rsidP="009D5FE7">
      <w:pPr>
        <w:pStyle w:val="Akapitzlist"/>
        <w:numPr>
          <w:ilvl w:val="0"/>
          <w:numId w:val="16"/>
        </w:numPr>
        <w:spacing w:after="0" w:line="276" w:lineRule="auto"/>
        <w:ind w:right="0"/>
        <w:jc w:val="both"/>
        <w:rPr>
          <w:rFonts w:asciiTheme="majorHAnsi" w:hAnsiTheme="majorHAnsi" w:cstheme="majorHAnsi"/>
        </w:rPr>
      </w:pPr>
      <w:r w:rsidRPr="00DD210B">
        <w:rPr>
          <w:rFonts w:asciiTheme="majorHAnsi" w:hAnsiTheme="majorHAnsi" w:cstheme="majorHAnsi"/>
        </w:rPr>
        <w:t>wyróżnik (wyroznik.xml),</w:t>
      </w:r>
    </w:p>
    <w:p w14:paraId="2C53E73A" w14:textId="77777777" w:rsidR="00DD210B" w:rsidRPr="00DD210B" w:rsidRDefault="00DD210B" w:rsidP="009D5FE7">
      <w:pPr>
        <w:pStyle w:val="Akapitzlist"/>
        <w:numPr>
          <w:ilvl w:val="0"/>
          <w:numId w:val="16"/>
        </w:numPr>
        <w:spacing w:after="0" w:line="276" w:lineRule="auto"/>
        <w:ind w:right="0"/>
        <w:jc w:val="both"/>
        <w:rPr>
          <w:rFonts w:asciiTheme="majorHAnsi" w:hAnsiTheme="majorHAnsi" w:cstheme="majorHAnsi"/>
        </w:rPr>
      </w:pPr>
      <w:r w:rsidRPr="00DD210B">
        <w:rPr>
          <w:rFonts w:asciiTheme="majorHAnsi" w:hAnsiTheme="majorHAnsi" w:cstheme="majorHAnsi"/>
        </w:rPr>
        <w:t>schemat (schemat.xml),</w:t>
      </w:r>
    </w:p>
    <w:p w14:paraId="29DA5BE9" w14:textId="77777777" w:rsidR="00DD210B" w:rsidRPr="00DD210B" w:rsidRDefault="00DD210B" w:rsidP="009D5FE7">
      <w:pPr>
        <w:pStyle w:val="Akapitzlist"/>
        <w:numPr>
          <w:ilvl w:val="0"/>
          <w:numId w:val="16"/>
        </w:numPr>
        <w:spacing w:after="0" w:line="276" w:lineRule="auto"/>
        <w:ind w:right="0"/>
        <w:jc w:val="both"/>
        <w:rPr>
          <w:rFonts w:asciiTheme="majorHAnsi" w:hAnsiTheme="majorHAnsi" w:cstheme="majorHAnsi"/>
        </w:rPr>
      </w:pPr>
      <w:r w:rsidRPr="00DD210B">
        <w:rPr>
          <w:rFonts w:asciiTheme="majorHAnsi" w:hAnsiTheme="majorHAnsi" w:cstheme="majorHAnsi"/>
        </w:rPr>
        <w:t>wizualizacja (styl.xsl)</w:t>
      </w:r>
      <w:r>
        <w:rPr>
          <w:rFonts w:asciiTheme="majorHAnsi" w:hAnsiTheme="majorHAnsi" w:cstheme="majorHAnsi"/>
        </w:rPr>
        <w:t>,</w:t>
      </w:r>
    </w:p>
    <w:p w14:paraId="3904CA31" w14:textId="77777777" w:rsidR="00DD210B" w:rsidRPr="00DD210B" w:rsidRDefault="00DD210B" w:rsidP="00DD210B">
      <w:pPr>
        <w:pStyle w:val="Akapitzlist"/>
        <w:spacing w:after="0" w:line="276" w:lineRule="auto"/>
        <w:ind w:left="1440" w:right="0"/>
        <w:jc w:val="both"/>
        <w:rPr>
          <w:rFonts w:asciiTheme="majorHAnsi" w:hAnsiTheme="majorHAnsi" w:cstheme="majorHAnsi"/>
        </w:rPr>
      </w:pPr>
      <w:r w:rsidRPr="00DD210B">
        <w:rPr>
          <w:rFonts w:asciiTheme="majorHAnsi" w:hAnsiTheme="majorHAnsi" w:cstheme="majorHAnsi"/>
        </w:rPr>
        <w:t>muszą zostać dostosowane do wymogów formatu dokumentów publikowanych w</w:t>
      </w:r>
      <w:r>
        <w:rPr>
          <w:rFonts w:asciiTheme="majorHAnsi" w:hAnsiTheme="majorHAnsi" w:cstheme="majorHAnsi"/>
        </w:rPr>
        <w:t> </w:t>
      </w:r>
      <w:r w:rsidRPr="00DD210B">
        <w:rPr>
          <w:rFonts w:asciiTheme="majorHAnsi" w:hAnsiTheme="majorHAnsi" w:cstheme="majorHAnsi"/>
        </w:rPr>
        <w:t xml:space="preserve">CRWD i spełniać założenia interoperacyjności. </w:t>
      </w:r>
    </w:p>
    <w:p w14:paraId="07CD9DC2" w14:textId="77777777" w:rsidR="00DD210B" w:rsidRPr="00DD210B" w:rsidRDefault="00DD210B" w:rsidP="009D5FE7">
      <w:pPr>
        <w:pStyle w:val="Akapitzlist"/>
        <w:numPr>
          <w:ilvl w:val="1"/>
          <w:numId w:val="5"/>
        </w:numPr>
        <w:spacing w:after="0" w:line="276" w:lineRule="auto"/>
        <w:ind w:left="709" w:right="0" w:hanging="283"/>
        <w:jc w:val="both"/>
        <w:rPr>
          <w:rFonts w:asciiTheme="majorHAnsi" w:hAnsiTheme="majorHAnsi" w:cstheme="majorHAnsi"/>
        </w:rPr>
      </w:pPr>
      <w:r w:rsidRPr="00DD210B">
        <w:rPr>
          <w:rFonts w:asciiTheme="majorHAnsi" w:hAnsiTheme="majorHAnsi" w:cstheme="majorHAnsi"/>
        </w:rPr>
        <w:lastRenderedPageBreak/>
        <w:t>W ramach projektu Wykonawca przygotuje i przekaże Zamawiającemu wszystkie wzory dokumentów elektronicznych w celu złożenia wniosków o ich publikację w CRWD (jeżeli będzie taka konieczność).</w:t>
      </w:r>
    </w:p>
    <w:p w14:paraId="7629DACA" w14:textId="77777777" w:rsidR="00DD210B" w:rsidRPr="00DD210B" w:rsidRDefault="00DD210B" w:rsidP="00DD210B">
      <w:pPr>
        <w:spacing w:after="0" w:line="276" w:lineRule="auto"/>
        <w:ind w:left="0" w:right="0"/>
        <w:jc w:val="both"/>
        <w:rPr>
          <w:rFonts w:asciiTheme="majorHAnsi" w:hAnsiTheme="majorHAnsi" w:cstheme="majorHAnsi"/>
        </w:rPr>
      </w:pPr>
      <w:r w:rsidRPr="00DD210B">
        <w:rPr>
          <w:rFonts w:asciiTheme="majorHAnsi" w:hAnsiTheme="majorHAnsi" w:cstheme="majorHAnsi"/>
        </w:rPr>
        <w:t>W przypadku, jeżeli system teleinformatyczny ePUAP będzie dawał możliwość publikacji formularzy elektronicznych na etapie realizacji zamówienia przewiduje się dodatkowo wykonanie następujących prac:</w:t>
      </w:r>
    </w:p>
    <w:p w14:paraId="3EBB63E1"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Bazując na przygotowanych wzorach dokumentów elektronicznych oraz opracowanych na platformie ePUAP formularzach elektronicznych Wykonawca przygotuje instalacje aplikacji w środowisku ePUAP. </w:t>
      </w:r>
    </w:p>
    <w:p w14:paraId="35F3892D"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Aplikacje muszą być zgodne z architekturą biznesową ePUAP oraz architekturą systemu informatycznego ePUAP. </w:t>
      </w:r>
    </w:p>
    <w:p w14:paraId="5AE26667"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Przygotowane aplikacje muszą zostać zainstalowane przez Wykonawcę na koncie ePUAP Zamawiającego. </w:t>
      </w:r>
    </w:p>
    <w:p w14:paraId="3A7F5C34"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Zainstalowane aplikacje muszą spełniać wymogi ePUAP oraz pozytywnie przechodzić przeprowadzone na ePUAP walidacje zgodności ze wzorami dokumentów. </w:t>
      </w:r>
    </w:p>
    <w:p w14:paraId="4301081D"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Na czas realizacji projektu Zamawiający zapewni Wykonawcy dostęp do części administracyjnej platformy ePUAP konta JST z uprawnieniami do konsoli administracyjnej </w:t>
      </w:r>
      <w:proofErr w:type="spellStart"/>
      <w:r w:rsidRPr="00DD210B">
        <w:rPr>
          <w:rFonts w:asciiTheme="majorHAnsi" w:hAnsiTheme="majorHAnsi" w:cstheme="majorHAnsi"/>
        </w:rPr>
        <w:t>Draco</w:t>
      </w:r>
      <w:proofErr w:type="spellEnd"/>
      <w:r w:rsidRPr="00DD210B">
        <w:rPr>
          <w:rFonts w:asciiTheme="majorHAnsi" w:hAnsiTheme="majorHAnsi" w:cstheme="majorHAnsi"/>
        </w:rPr>
        <w:t xml:space="preserve">, ŚBA i usług. </w:t>
      </w:r>
    </w:p>
    <w:p w14:paraId="19A1167B"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 </w:t>
      </w:r>
    </w:p>
    <w:p w14:paraId="53E82D45"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Zamawiający przekaże Wykonawcy opisy usług w formacie edytowalnym. </w:t>
      </w:r>
    </w:p>
    <w:p w14:paraId="0D1D9FF0"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Zamawiający dopuszcza, aby Wykonawca wykorzystał opis usług, które są umieszczone na platformie ePUAP po akceptacji opisu usługi przez Zamawiającego. </w:t>
      </w:r>
    </w:p>
    <w:p w14:paraId="448D74EE"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Zadaniem Wykonawcy jest odpowiednie powiązanie opisów usług zamieszczonych na ePUAP z odpowiednimi usługami.</w:t>
      </w:r>
    </w:p>
    <w:p w14:paraId="01CBB7E4"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 xml:space="preserve">Wykonawca przygotuje definicję brakujących opisów usług na ePUAP oraz udzieli wsparcia Zamawiającemu, który zwróci się do Ministerstwa Cyfryzacji w celu akceptacji i umieszczenia ich na platformie ePUAP. </w:t>
      </w:r>
    </w:p>
    <w:p w14:paraId="7F5A48BE" w14:textId="77777777" w:rsidR="00DD210B" w:rsidRPr="00DD210B"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Wszystkie opisy usług zostaną przyporządkowane do jednego lub więcej zdarzenia życiowego z Klasyfikacji Zdarzeń, a także do Klasyfikacji Przedmiotowej Usług ePUAP.</w:t>
      </w:r>
    </w:p>
    <w:p w14:paraId="45A59397" w14:textId="77777777" w:rsidR="0064111D" w:rsidRDefault="00DD210B" w:rsidP="009D5FE7">
      <w:pPr>
        <w:pStyle w:val="Akapitzlist"/>
        <w:numPr>
          <w:ilvl w:val="0"/>
          <w:numId w:val="17"/>
        </w:numPr>
        <w:spacing w:after="0" w:line="276" w:lineRule="auto"/>
        <w:ind w:right="0"/>
        <w:jc w:val="both"/>
        <w:rPr>
          <w:rFonts w:asciiTheme="majorHAnsi" w:hAnsiTheme="majorHAnsi" w:cstheme="majorHAnsi"/>
        </w:rPr>
      </w:pPr>
      <w:r w:rsidRPr="00DD210B">
        <w:rPr>
          <w:rFonts w:asciiTheme="majorHAnsi" w:hAnsiTheme="majorHAnsi" w:cstheme="majorHAnsi"/>
        </w:rPr>
        <w:t>W przypadku, jeżeli system teleinformatyczny ePUAP nie będzie dawał możliwości publikacji formularzy elektronicznych na etapie realizacji zamówienia, przewiduje się przygotowanie i przeprowadzenie procesu instalacji formularzy elektronicznych przez Wykonawcę na określonej do pełnienia tej funkcji ogólnopolskiej platformie.</w:t>
      </w:r>
    </w:p>
    <w:p w14:paraId="7C1BEE47" w14:textId="77777777" w:rsidR="00F163E9" w:rsidRPr="00F163E9" w:rsidRDefault="00F163E9" w:rsidP="009D5FE7">
      <w:pPr>
        <w:pStyle w:val="Akapitzlist"/>
        <w:numPr>
          <w:ilvl w:val="0"/>
          <w:numId w:val="5"/>
        </w:numPr>
        <w:spacing w:after="0" w:line="276" w:lineRule="auto"/>
        <w:ind w:right="0"/>
        <w:jc w:val="both"/>
        <w:rPr>
          <w:rFonts w:asciiTheme="majorHAnsi" w:hAnsiTheme="majorHAnsi" w:cstheme="majorHAnsi"/>
        </w:rPr>
      </w:pPr>
      <w:r>
        <w:rPr>
          <w:rFonts w:asciiTheme="majorHAnsi" w:hAnsiTheme="majorHAnsi" w:cstheme="majorHAnsi"/>
        </w:rPr>
        <w:t xml:space="preserve">Zgodność z aktualnym stanem prawnym. </w:t>
      </w:r>
      <w:r w:rsidRPr="00F163E9">
        <w:rPr>
          <w:rFonts w:asciiTheme="majorHAnsi" w:hAnsiTheme="majorHAnsi" w:cstheme="majorHAnsi"/>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5691259C"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Prezesa Rady Ministrów z dnia 18 stycznia 2011 r. w sprawie instrukcji kancelaryjnej, jednolitych rzeczowych wykazów akt oraz instrukcji w sprawie organizacji i zakresu działania archiwów zakładowych (Dz.U. 2011 r. Nr 14 poz. 67).</w:t>
      </w:r>
    </w:p>
    <w:p w14:paraId="195CA96A"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14 czerwca 1960 r. Kodeks postępowania administracyjnego (Dz.U. 2020 poz. 256).</w:t>
      </w:r>
    </w:p>
    <w:p w14:paraId="12DC15E3"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lastRenderedPageBreak/>
        <w:t>Ustawa z dnia 14 lipca 1983 r. o narodowym zasobie archiwalnym i archiwach (Dz.U. 2020 poz. 164).</w:t>
      </w:r>
    </w:p>
    <w:p w14:paraId="204058CB"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Spraw Wewnętrznych i Administracji z dnia 30 października 2006 r. w sprawie niezbędnych elementów struktury dokumentów elektronicznych (Dz.U. 2006 r. Nr 206 poz. 1517).</w:t>
      </w:r>
    </w:p>
    <w:p w14:paraId="5F9B277B"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Spraw Wewnętrznych i Administracji z dnia 30 października 2006 r. w sprawie szczegółowego sposobu postępowania z dokumentami elektronicznymi (Dz.U. 2006 r. Nr 206 poz. 1518).</w:t>
      </w:r>
    </w:p>
    <w:p w14:paraId="5E467B50"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Obwieszczenie Prezesa Rady Ministrów z dnia 5 stycznia 2018 r. w sprawie ogłoszenia jednolitego tekstu rozporządzenia Prezesa Rady Ministrów w sprawie sporządzania i doręczania dokumentów elektronicznych oraz udostępniania formularzy, wzorów i kopii dokumentów elektronicznych (Dz.U. 2018 poz. 180).</w:t>
      </w:r>
    </w:p>
    <w:p w14:paraId="50F59FE7"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7A0433B6"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10 maja 2018 r. o ochronie danych osobowych (Dz.U. 2019 poz. 1781 z późn. zm.).</w:t>
      </w:r>
    </w:p>
    <w:p w14:paraId="0E40C24F"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6B0778"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5 sierpnia 2010 r. o ochronie informacji niejawnych (Dz.U. 2019 poz. 742).</w:t>
      </w:r>
    </w:p>
    <w:p w14:paraId="560A7E54"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5 września 2016 r. o usługach zaufania oraz identyfikacji elektronicznej (Dz.U. 2019 poz. 162).</w:t>
      </w:r>
    </w:p>
    <w:p w14:paraId="6B9D4065"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 xml:space="preserve">Ustawa z dnia 6 września 2001 r. o dostępie do informacji publicznej (Dz.U. 2019 poz. 1429). </w:t>
      </w:r>
    </w:p>
    <w:p w14:paraId="0ABC4168"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Spraw Wewnętrznych i Administracji z dnia 18 stycznia 2007 r. w sprawie Biuletynu Informacji Publicznej (Dz.U. 2007 r. Nr 10 poz. 68).</w:t>
      </w:r>
    </w:p>
    <w:p w14:paraId="7325D6AB"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Parlamentu Europejskiego i Rady (UE) nr 910/2014 z dnia 23 lipca 2014 r. w sprawie identyfikacji elektronicznej i usług zaufania w odniesieniu do transakcji elektronicznych na rynku wewnętrznym oraz uchylające dyrektywę 1999/93/WE.</w:t>
      </w:r>
    </w:p>
    <w:p w14:paraId="0DA95E8D"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Cyfryzacji z dnia 29 czerwca 2020 r. w sprawie profilu zaufanego i</w:t>
      </w:r>
      <w:r w:rsidR="003E4139">
        <w:rPr>
          <w:rFonts w:asciiTheme="majorHAnsi" w:hAnsiTheme="majorHAnsi" w:cstheme="majorHAnsi"/>
        </w:rPr>
        <w:t> </w:t>
      </w:r>
      <w:r w:rsidRPr="00F163E9">
        <w:rPr>
          <w:rFonts w:asciiTheme="majorHAnsi" w:hAnsiTheme="majorHAnsi" w:cstheme="majorHAnsi"/>
        </w:rPr>
        <w:t>podpisu zaufanego</w:t>
      </w:r>
      <w:r w:rsidRPr="00F163E9" w:rsidDel="00342063">
        <w:rPr>
          <w:rFonts w:asciiTheme="majorHAnsi" w:hAnsiTheme="majorHAnsi" w:cstheme="majorHAnsi"/>
        </w:rPr>
        <w:t xml:space="preserve"> </w:t>
      </w:r>
      <w:r w:rsidRPr="00F163E9">
        <w:rPr>
          <w:rFonts w:asciiTheme="majorHAnsi" w:hAnsiTheme="majorHAnsi" w:cstheme="majorHAnsi"/>
        </w:rPr>
        <w:t>(Dz.U. 2020 poz. 1194).</w:t>
      </w:r>
    </w:p>
    <w:p w14:paraId="359D0796"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18 lipca 2002 r. o świadczeniu usług drogą elektroniczną (Dz.U. 2020 poz. 344).</w:t>
      </w:r>
    </w:p>
    <w:p w14:paraId="6438E074"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5 lipca 2002 r. o ochronie niektórych usług świadczonych drogą elektroniczną opartych lub polegających na dostępie warunkowym (Dz.U. 2015 poz. 1341).</w:t>
      </w:r>
    </w:p>
    <w:p w14:paraId="7507AF9C"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17 lutego 2005 r. o informatyzacji działalności podmiotów realizujących zadania publiczne (Dz.U. 2020 poz. 346).</w:t>
      </w:r>
    </w:p>
    <w:p w14:paraId="42E8DBF9"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Rady Ministrów z dnia 6 października 2016 r. zmieniające rozporządzenie w sprawie sposobu, zakresu i trybu udostępniania danych zgromadzonych w rejestrze publicznym (Dz.U. 2016 poz. 1634 z późn. zm.).</w:t>
      </w:r>
    </w:p>
    <w:p w14:paraId="7A4BB34C"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452A74A1"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lastRenderedPageBreak/>
        <w:t>Ustawa z dnia 4 kwietnia 2019 r. o dostępności cyfrowej stron internetowych i aplikacji mobilnych podmiotów publicznych (Dz.U. 2019 poz. 848).</w:t>
      </w:r>
    </w:p>
    <w:p w14:paraId="08C90E72"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 xml:space="preserve">Rozporządzenie Prezesa Rady Ministrów z dnia 5 października 2016 r. zmieniające rozporządzenie w sprawie sporządzania i doręczania dokumentów elektronicznych oraz udostępniania formularzy, wzorów i kopii dokumentów elektronicznych (Dz.U. 2016 poz. 1625 z późn. zm.). </w:t>
      </w:r>
    </w:p>
    <w:p w14:paraId="243BE99B"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Finansów z dnia 5 marca 2012 r. w sprawie wzoru i sposobu prowadzenia metryki (Dz.U. 2012 poz. 246).</w:t>
      </w:r>
    </w:p>
    <w:p w14:paraId="297DB002"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 xml:space="preserve">Rozporządzenie Ministra Administracji i Cyfryzacji z dnia 6 marca 2012 r. w sprawie wzoru i sposobu prowadzenia metryki sprawy (Dz.U. z 2012 r. poz. 250). </w:t>
      </w:r>
    </w:p>
    <w:p w14:paraId="55D60841"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27 sierpnia 2009 r. o finansach publicznych (Dz.U. 2019 poz. 869 z późn. zm.).</w:t>
      </w:r>
    </w:p>
    <w:p w14:paraId="0F07830D"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29 sierpnia 1997 r. - Ordynacja podatkowa (Dz.U. 2020 poz. 1325).</w:t>
      </w:r>
    </w:p>
    <w:p w14:paraId="2E3B509B"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29 września 1994 roku o rachunkowości (Dz.U. 1994 nr 121 poz. 591 z późn. zm.).</w:t>
      </w:r>
    </w:p>
    <w:p w14:paraId="34901DB4"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12 stycznia 1991 r. o podatkach i opłatach lokalnych (Dz.U. 2019 poz. 1170).</w:t>
      </w:r>
    </w:p>
    <w:p w14:paraId="17D0629A"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15 listopada 1984 r. o podatku rolnym (Dz.U. 2020 poz. 333).</w:t>
      </w:r>
    </w:p>
    <w:p w14:paraId="30636A1D"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30 października 2002 r. o podatku leśnym (Dz.U. 2019 poz. 888).</w:t>
      </w:r>
    </w:p>
    <w:p w14:paraId="70EAAEE7"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Ustawa z dnia 10 marca 2006 r. o zwrocie podatku akcyzowego zawartego w cenie oleju napędowego wykorzystywanego do produkcji rolnej (Dz.U. 2019 poz. 2188).</w:t>
      </w:r>
    </w:p>
    <w:p w14:paraId="7644C1FC"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bookmarkStart w:id="7" w:name="_Hlk18488675"/>
      <w:r w:rsidRPr="00F163E9">
        <w:rPr>
          <w:rFonts w:asciiTheme="majorHAnsi" w:hAnsiTheme="majorHAnsi" w:cstheme="majorHAnsi"/>
        </w:rPr>
        <w:t>Rozporządzenie Ministra Finansów z dnia 30 maja 2019 r. w sprawie wzorów informacji o nieruchomościach i obiektach budowlanych oraz deklaracji na podatek od nieruchomości (Dz.U. 2019 poz. 1104).</w:t>
      </w:r>
    </w:p>
    <w:p w14:paraId="46D2DA4E" w14:textId="77777777" w:rsidR="00F163E9" w:rsidRPr="00F163E9" w:rsidRDefault="00F163E9" w:rsidP="009D5FE7">
      <w:pPr>
        <w:pStyle w:val="Akapitzlist"/>
        <w:numPr>
          <w:ilvl w:val="0"/>
          <w:numId w:val="18"/>
        </w:numPr>
        <w:spacing w:after="0" w:line="276" w:lineRule="auto"/>
        <w:ind w:right="0"/>
        <w:jc w:val="both"/>
        <w:rPr>
          <w:rFonts w:asciiTheme="majorHAnsi" w:hAnsiTheme="majorHAnsi" w:cstheme="majorHAnsi"/>
        </w:rPr>
      </w:pPr>
      <w:r w:rsidRPr="00F163E9">
        <w:rPr>
          <w:rFonts w:asciiTheme="majorHAnsi" w:hAnsiTheme="majorHAnsi" w:cstheme="majorHAnsi"/>
        </w:rPr>
        <w:t>Rozporządzenie Ministra Finansów z dnia 29 stycznia 2020 r. zmieniające rozporządzenie w</w:t>
      </w:r>
      <w:r w:rsidR="00041E4D">
        <w:rPr>
          <w:rFonts w:asciiTheme="majorHAnsi" w:hAnsiTheme="majorHAnsi" w:cstheme="majorHAnsi"/>
        </w:rPr>
        <w:t> </w:t>
      </w:r>
      <w:r w:rsidRPr="00F163E9">
        <w:rPr>
          <w:rFonts w:asciiTheme="majorHAnsi" w:hAnsiTheme="majorHAnsi" w:cstheme="majorHAnsi"/>
        </w:rPr>
        <w:t>sprawie sprawozdawczości budżetowej (Dz.U. 2020 poz. 156).</w:t>
      </w:r>
    </w:p>
    <w:bookmarkEnd w:id="7"/>
    <w:p w14:paraId="220DC29F" w14:textId="77777777" w:rsidR="00F163E9" w:rsidRPr="00F163E9" w:rsidRDefault="00F163E9" w:rsidP="00922C7D">
      <w:pPr>
        <w:pStyle w:val="Akapitzlist"/>
        <w:spacing w:after="0" w:line="276" w:lineRule="auto"/>
        <w:ind w:right="0"/>
        <w:jc w:val="both"/>
        <w:rPr>
          <w:rFonts w:asciiTheme="majorHAnsi" w:hAnsiTheme="majorHAnsi" w:cstheme="majorHAnsi"/>
        </w:rPr>
      </w:pPr>
      <w:r w:rsidRPr="00F163E9">
        <w:rPr>
          <w:rFonts w:asciiTheme="majorHAnsi" w:hAnsiTheme="majorHAnsi" w:cstheme="majorHAnsi"/>
        </w:rPr>
        <w:t>i/lub innymi, które zastąpią ww. w dniu wdrożenia rozwiązania.</w:t>
      </w:r>
    </w:p>
    <w:p w14:paraId="04F010E7" w14:textId="77777777" w:rsidR="00CD0E59" w:rsidRDefault="00CD0E59">
      <w:pPr>
        <w:spacing w:after="240" w:line="252" w:lineRule="auto"/>
        <w:ind w:left="0" w:right="0"/>
        <w:rPr>
          <w:rFonts w:asciiTheme="majorHAnsi" w:eastAsiaTheme="majorEastAsia" w:hAnsiTheme="majorHAnsi" w:cstheme="majorBidi"/>
          <w:caps/>
          <w:color w:val="355D7E" w:themeColor="accent1" w:themeShade="80"/>
          <w:sz w:val="28"/>
          <w:szCs w:val="28"/>
        </w:rPr>
      </w:pPr>
      <w:r>
        <w:br w:type="page"/>
      </w:r>
    </w:p>
    <w:p w14:paraId="08C517CE" w14:textId="77777777" w:rsidR="00DB7848" w:rsidRDefault="00DB7848" w:rsidP="009D5FE7">
      <w:pPr>
        <w:pStyle w:val="Nagwek1"/>
        <w:numPr>
          <w:ilvl w:val="1"/>
          <w:numId w:val="2"/>
        </w:numPr>
        <w:spacing w:before="240" w:after="240"/>
        <w:ind w:right="74"/>
      </w:pPr>
      <w:bookmarkStart w:id="8" w:name="_Toc88994712"/>
      <w:r>
        <w:lastRenderedPageBreak/>
        <w:t>Zakup licencji centralnej platformy e-usług mieszkańca.</w:t>
      </w:r>
      <w:bookmarkEnd w:id="8"/>
    </w:p>
    <w:p w14:paraId="0C2F01EC" w14:textId="77777777" w:rsidR="00603815" w:rsidRPr="00603815" w:rsidRDefault="00603815" w:rsidP="00603815">
      <w:pPr>
        <w:spacing w:line="276" w:lineRule="auto"/>
        <w:jc w:val="both"/>
        <w:rPr>
          <w:rFonts w:asciiTheme="majorHAnsi" w:hAnsiTheme="majorHAnsi" w:cstheme="majorHAnsi"/>
        </w:rPr>
      </w:pPr>
      <w:r w:rsidRPr="00603815">
        <w:rPr>
          <w:rFonts w:asciiTheme="majorHAnsi" w:hAnsiTheme="majorHAnsi" w:cstheme="majorHAnsi"/>
        </w:rPr>
        <w:t>Centralna platforma e-usług mieszkańca to portal integrujący wszystkie dane z innych systemów, informacje o świadczonych e-usługach przez ePUAP, spersonalizowane dane podatkowe. Jest to główny system funkcjonalny z punktu widzenia mieszkańca działający na styku Klient - Urząd. Dzięki niemu mieszkańcy mają dostęp do wszystkich produktów wytworzonych w ramach projektu. W</w:t>
      </w:r>
      <w:r>
        <w:rPr>
          <w:rFonts w:asciiTheme="majorHAnsi" w:hAnsiTheme="majorHAnsi" w:cstheme="majorHAnsi"/>
        </w:rPr>
        <w:t> </w:t>
      </w:r>
      <w:r w:rsidRPr="00603815">
        <w:rPr>
          <w:rFonts w:asciiTheme="majorHAnsi" w:hAnsiTheme="majorHAnsi" w:cstheme="majorHAnsi"/>
        </w:rPr>
        <w:t>szczególności portal zawiera:</w:t>
      </w:r>
    </w:p>
    <w:p w14:paraId="0269642C" w14:textId="77777777" w:rsidR="00603815" w:rsidRPr="00603815" w:rsidRDefault="00603815" w:rsidP="009D5FE7">
      <w:pPr>
        <w:pStyle w:val="Akapitzlist"/>
        <w:numPr>
          <w:ilvl w:val="0"/>
          <w:numId w:val="20"/>
        </w:numPr>
        <w:spacing w:after="0" w:line="276" w:lineRule="auto"/>
        <w:ind w:right="0"/>
        <w:jc w:val="both"/>
        <w:rPr>
          <w:rFonts w:asciiTheme="majorHAnsi" w:hAnsiTheme="majorHAnsi" w:cstheme="majorHAnsi"/>
        </w:rPr>
      </w:pPr>
      <w:r w:rsidRPr="00603815">
        <w:rPr>
          <w:rFonts w:asciiTheme="majorHAnsi" w:hAnsiTheme="majorHAnsi" w:cstheme="majorHAnsi"/>
        </w:rPr>
        <w:t>Opisy wszystkich usług świadczonych przez urząd na platformie ePUAP, z których mieszkaniec może skorzystać w sposób elektroniczny;</w:t>
      </w:r>
    </w:p>
    <w:p w14:paraId="2034B09F" w14:textId="77777777" w:rsidR="00603815" w:rsidRPr="00603815" w:rsidRDefault="00603815" w:rsidP="009D5FE7">
      <w:pPr>
        <w:pStyle w:val="Akapitzlist"/>
        <w:numPr>
          <w:ilvl w:val="0"/>
          <w:numId w:val="20"/>
        </w:numPr>
        <w:spacing w:after="0" w:line="276" w:lineRule="auto"/>
        <w:ind w:right="0"/>
        <w:jc w:val="both"/>
        <w:rPr>
          <w:rFonts w:asciiTheme="majorHAnsi" w:hAnsiTheme="majorHAnsi" w:cstheme="majorHAnsi"/>
        </w:rPr>
      </w:pPr>
      <w:r w:rsidRPr="00603815">
        <w:rPr>
          <w:rFonts w:asciiTheme="majorHAnsi" w:hAnsiTheme="majorHAnsi" w:cstheme="majorHAnsi"/>
        </w:rPr>
        <w:t>Możliwość śledzenia postępu swoich spraw;</w:t>
      </w:r>
    </w:p>
    <w:p w14:paraId="206885EE" w14:textId="77777777" w:rsidR="00603815" w:rsidRPr="00603815" w:rsidRDefault="00603815" w:rsidP="009D5FE7">
      <w:pPr>
        <w:pStyle w:val="Akapitzlist"/>
        <w:numPr>
          <w:ilvl w:val="0"/>
          <w:numId w:val="20"/>
        </w:numPr>
        <w:spacing w:after="0" w:line="276" w:lineRule="auto"/>
        <w:ind w:right="0"/>
        <w:jc w:val="both"/>
        <w:rPr>
          <w:rFonts w:asciiTheme="majorHAnsi" w:hAnsiTheme="majorHAnsi" w:cstheme="majorHAnsi"/>
        </w:rPr>
      </w:pPr>
      <w:r w:rsidRPr="00603815">
        <w:rPr>
          <w:rFonts w:asciiTheme="majorHAnsi" w:hAnsiTheme="majorHAnsi" w:cstheme="majorHAnsi"/>
        </w:rPr>
        <w:t>Podgląd swoich, spersonalizowanych danych o należnościach i zobowiązaniach z tytułu podatków i opłat lokalnych;</w:t>
      </w:r>
    </w:p>
    <w:p w14:paraId="64E6AE7C" w14:textId="77777777" w:rsidR="00603815" w:rsidRPr="00603815" w:rsidRDefault="00603815" w:rsidP="009D5FE7">
      <w:pPr>
        <w:pStyle w:val="Akapitzlist"/>
        <w:numPr>
          <w:ilvl w:val="0"/>
          <w:numId w:val="20"/>
        </w:numPr>
        <w:spacing w:after="0" w:line="276" w:lineRule="auto"/>
        <w:ind w:right="0"/>
        <w:jc w:val="both"/>
        <w:rPr>
          <w:rFonts w:asciiTheme="majorHAnsi" w:hAnsiTheme="majorHAnsi" w:cstheme="majorHAnsi"/>
        </w:rPr>
      </w:pPr>
      <w:r w:rsidRPr="00603815">
        <w:rPr>
          <w:rFonts w:asciiTheme="majorHAnsi" w:hAnsiTheme="majorHAnsi" w:cstheme="majorHAnsi"/>
        </w:rPr>
        <w:t>Możliwość dokonania płatności z tytułu podatków i opłat lokalnych;</w:t>
      </w:r>
    </w:p>
    <w:p w14:paraId="00C0BFA4" w14:textId="77777777" w:rsidR="00603815" w:rsidRPr="00603815" w:rsidRDefault="00603815" w:rsidP="009D5FE7">
      <w:pPr>
        <w:pStyle w:val="Akapitzlist"/>
        <w:numPr>
          <w:ilvl w:val="0"/>
          <w:numId w:val="20"/>
        </w:numPr>
        <w:spacing w:after="0" w:line="276" w:lineRule="auto"/>
        <w:ind w:right="0"/>
        <w:jc w:val="both"/>
        <w:rPr>
          <w:rFonts w:asciiTheme="majorHAnsi" w:hAnsiTheme="majorHAnsi" w:cstheme="majorHAnsi"/>
        </w:rPr>
      </w:pPr>
      <w:r w:rsidRPr="00603815">
        <w:rPr>
          <w:rFonts w:asciiTheme="majorHAnsi" w:hAnsiTheme="majorHAnsi" w:cstheme="majorHAnsi"/>
        </w:rPr>
        <w:t>Możliwość umówienia się na wizytę w Urzędzie.</w:t>
      </w:r>
    </w:p>
    <w:p w14:paraId="7D849BF7" w14:textId="77777777" w:rsidR="008E7DF5" w:rsidRDefault="008E7DF5" w:rsidP="008E7DF5">
      <w:pPr>
        <w:spacing w:line="276" w:lineRule="auto"/>
        <w:ind w:left="0"/>
        <w:jc w:val="both"/>
        <w:rPr>
          <w:rFonts w:asciiTheme="majorHAnsi" w:hAnsiTheme="majorHAnsi" w:cstheme="majorHAnsi"/>
          <w:b/>
        </w:rPr>
      </w:pPr>
    </w:p>
    <w:p w14:paraId="63604512" w14:textId="77777777" w:rsidR="00603815" w:rsidRPr="008E7DF5" w:rsidRDefault="00603815" w:rsidP="008E7DF5">
      <w:pPr>
        <w:spacing w:line="276" w:lineRule="auto"/>
        <w:ind w:left="0"/>
        <w:jc w:val="both"/>
        <w:rPr>
          <w:rFonts w:asciiTheme="majorHAnsi" w:hAnsiTheme="majorHAnsi" w:cstheme="majorHAnsi"/>
          <w:bCs/>
        </w:rPr>
      </w:pPr>
      <w:r w:rsidRPr="008E7DF5">
        <w:rPr>
          <w:rFonts w:asciiTheme="majorHAnsi" w:hAnsiTheme="majorHAnsi" w:cstheme="majorHAnsi"/>
          <w:bCs/>
        </w:rPr>
        <w:t>Wymagania funkcjonalne:</w:t>
      </w:r>
    </w:p>
    <w:p w14:paraId="7F46AFF5"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bookmarkStart w:id="9" w:name="_Hlk66989175"/>
      <w:r w:rsidRPr="00603815">
        <w:rPr>
          <w:rFonts w:asciiTheme="majorHAnsi" w:hAnsiTheme="majorHAnsi" w:cstheme="majorHAnsi"/>
        </w:rPr>
        <w:t xml:space="preserve">Portal musi umożliwiać bezpieczne zalogowanie się przez przeglądarkę z wykorzystaniem SSO (Single </w:t>
      </w:r>
      <w:proofErr w:type="spellStart"/>
      <w:r w:rsidRPr="00603815">
        <w:rPr>
          <w:rFonts w:asciiTheme="majorHAnsi" w:hAnsiTheme="majorHAnsi" w:cstheme="majorHAnsi"/>
        </w:rPr>
        <w:t>Sign</w:t>
      </w:r>
      <w:proofErr w:type="spellEnd"/>
      <w:r w:rsidRPr="00603815">
        <w:rPr>
          <w:rFonts w:asciiTheme="majorHAnsi" w:hAnsiTheme="majorHAnsi" w:cstheme="majorHAnsi"/>
        </w:rPr>
        <w:t xml:space="preserve">-On) platformy </w:t>
      </w:r>
      <w:r w:rsidR="00A9286E">
        <w:rPr>
          <w:rFonts w:asciiTheme="majorHAnsi" w:hAnsiTheme="majorHAnsi" w:cstheme="majorHAnsi"/>
        </w:rPr>
        <w:t>login.gov.pl, przy wykorzystaniu Profilu Zaufanego.</w:t>
      </w:r>
    </w:p>
    <w:bookmarkEnd w:id="9"/>
    <w:p w14:paraId="55D943D6"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w:t>
      </w:r>
      <w:r>
        <w:rPr>
          <w:rFonts w:asciiTheme="majorHAnsi" w:hAnsiTheme="majorHAnsi" w:cstheme="majorHAnsi"/>
        </w:rPr>
        <w:t> </w:t>
      </w:r>
      <w:r w:rsidRPr="00603815">
        <w:rPr>
          <w:rFonts w:asciiTheme="majorHAnsi" w:hAnsiTheme="majorHAnsi" w:cstheme="majorHAnsi"/>
        </w:rPr>
        <w:t>zakresie:</w:t>
      </w:r>
    </w:p>
    <w:p w14:paraId="0B0C5012"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od nieruchomości od osób fizycznych.</w:t>
      </w:r>
    </w:p>
    <w:p w14:paraId="72688885"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od nieruchomości od osób prawnych.</w:t>
      </w:r>
    </w:p>
    <w:p w14:paraId="2F4A492F"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rolnego od osób fizycznych.</w:t>
      </w:r>
    </w:p>
    <w:p w14:paraId="4FE65515"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rolnego od osób prawnych.</w:t>
      </w:r>
    </w:p>
    <w:p w14:paraId="525AEBA2"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leśnego od osób fizycznych.</w:t>
      </w:r>
    </w:p>
    <w:p w14:paraId="050E7A00"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leśnego od osób prawnych.</w:t>
      </w:r>
    </w:p>
    <w:p w14:paraId="176B04CE" w14:textId="77777777" w:rsidR="00603815" w:rsidRPr="00A9286E" w:rsidRDefault="00603815" w:rsidP="009D5FE7">
      <w:pPr>
        <w:pStyle w:val="Akapitzlist"/>
        <w:numPr>
          <w:ilvl w:val="1"/>
          <w:numId w:val="19"/>
        </w:numPr>
        <w:spacing w:after="200" w:line="276" w:lineRule="auto"/>
        <w:ind w:right="0"/>
        <w:jc w:val="both"/>
        <w:rPr>
          <w:rFonts w:asciiTheme="majorHAnsi" w:hAnsiTheme="majorHAnsi" w:cstheme="majorHAnsi"/>
        </w:rPr>
      </w:pPr>
      <w:r w:rsidRPr="00A9286E">
        <w:rPr>
          <w:rFonts w:asciiTheme="majorHAnsi" w:hAnsiTheme="majorHAnsi" w:cstheme="majorHAnsi"/>
        </w:rPr>
        <w:t>Prowadzenie spraw w zakresie podatku od środków transportowych.</w:t>
      </w:r>
    </w:p>
    <w:p w14:paraId="7FA40C2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537332A5"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Portal w części publicznej musi prezentować skategoryzowane karty usług.</w:t>
      </w:r>
    </w:p>
    <w:p w14:paraId="056AD529"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Portal musi być podzielny na część publiczną – udostępnianą niezalogowanym użytkownikom oraz część wewnętrzną – dla administratora systemu.</w:t>
      </w:r>
    </w:p>
    <w:p w14:paraId="6E804AFA"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w części publicznej powinien mieć możliwość przejrzenia karty usługi, dla której prezentowanej jest opis zredagowany przez administratora oraz możliwość przejścia do wypełnienia formularza elektronicznego na ePUAP.</w:t>
      </w:r>
    </w:p>
    <w:p w14:paraId="4AC944CB"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2660EFD9"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Administrator musi mieć możliwość zdefiniowania karty usługi i utworzenia jej wizualizacji.</w:t>
      </w:r>
    </w:p>
    <w:p w14:paraId="6FDE11F9"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Wszystkie dane muszą być pobierane z SD.</w:t>
      </w:r>
    </w:p>
    <w:p w14:paraId="35647BDD"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lastRenderedPageBreak/>
        <w:t>System musi umożliwiać zarządzanie rejestrem interesantów, gdzie każdego interesanta można:</w:t>
      </w:r>
    </w:p>
    <w:p w14:paraId="6AF0913E"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zidentyfikować minimum takimi danymi jak: typ podmiotu, Imię, Nazwisko, Login, dane kontaktowe (telefon, email, faks, www, adres korespondencyjny, oraz dowolną liczbę innych form kontaktu),</w:t>
      </w:r>
    </w:p>
    <w:p w14:paraId="2A00EE10"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zmienić mu dane podstawowe,</w:t>
      </w:r>
    </w:p>
    <w:p w14:paraId="00B99D14"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zmienić mu dane kontaktowe,</w:t>
      </w:r>
    </w:p>
    <w:p w14:paraId="6BCBC3C2"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powiązać go z interesantem z SD,</w:t>
      </w:r>
    </w:p>
    <w:p w14:paraId="0321CBDD"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aktywować konto interesanta,</w:t>
      </w:r>
    </w:p>
    <w:p w14:paraId="429688F8"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przypisać interesanta do grup użytkowników.</w:t>
      </w:r>
    </w:p>
    <w:p w14:paraId="241167F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Administrator musi mieć możliwość powiązania użytkownika z kontem kontrahenta w SD.</w:t>
      </w:r>
    </w:p>
    <w:p w14:paraId="4ACE3F5A"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65614A9E"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musi mieć możliwość zmiany hasła.</w:t>
      </w:r>
    </w:p>
    <w:p w14:paraId="607870F4"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musi mieć możliwość powiązania konta z kontem ePUAP.</w:t>
      </w:r>
    </w:p>
    <w:p w14:paraId="07922D84"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musi mieć możliwość odłączenia konta od ePUAP.</w:t>
      </w:r>
    </w:p>
    <w:p w14:paraId="0DE8D183"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Użytkownik musi mieć możliwość przeglądu swoich danych kontrahenta z SD, o ile jego konto zostało powiązane z kontem kontrahenta SD.</w:t>
      </w:r>
    </w:p>
    <w:p w14:paraId="37BA36AD"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Dane podstawowe prezentowane w przypadku powiązania konta z kontrahentem SD to co najmniej: nazwisko imię / nazwa, typ, PESEL, NIP, data wyrejestrowania lub zgonu (jeśli widnienie w SD).</w:t>
      </w:r>
    </w:p>
    <w:p w14:paraId="7DD06B80"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O ile konto powiązane jest z SD, system musi prezentować dla danego użytkownika:</w:t>
      </w:r>
    </w:p>
    <w:p w14:paraId="3FB919D7"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Dane zameldowania, o ile użytkownik jest zameldowany na terenie JST,</w:t>
      </w:r>
    </w:p>
    <w:p w14:paraId="3B212F30"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Listę nieruchomości, gdzie dla każdej nieruchomości prezentowana jest wielkość, typ nieruchomości, typ własności lista opłat i podatków pobieranych z tytułu nieruchomości: m.in.: podatek od osób fizycznych, podatek od osób prawnych,</w:t>
      </w:r>
    </w:p>
    <w:p w14:paraId="031C155D"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Listę dzieci, o ile zalogowany użytkownik jest osobą fizyczną posiadającą dzieci do lat 18 zameldowane w tym samym gospodarstwie domowym,</w:t>
      </w:r>
    </w:p>
    <w:p w14:paraId="676C4ADA"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Listę środków transportu – podlegającą opłatom o ile w SD użytkownik jest podmiotem prawnym posiadającym opodatkowane środki transportu,</w:t>
      </w:r>
    </w:p>
    <w:p w14:paraId="408084A2" w14:textId="77777777" w:rsidR="00603815" w:rsidRPr="00603815" w:rsidRDefault="00603815" w:rsidP="009D5FE7">
      <w:pPr>
        <w:pStyle w:val="Akapitzlist"/>
        <w:numPr>
          <w:ilvl w:val="1"/>
          <w:numId w:val="19"/>
        </w:numPr>
        <w:spacing w:after="200" w:line="276" w:lineRule="auto"/>
        <w:ind w:right="0"/>
        <w:jc w:val="both"/>
        <w:rPr>
          <w:rFonts w:asciiTheme="majorHAnsi" w:hAnsiTheme="majorHAnsi" w:cstheme="majorHAnsi"/>
        </w:rPr>
      </w:pPr>
      <w:r w:rsidRPr="00603815">
        <w:rPr>
          <w:rFonts w:asciiTheme="majorHAnsi" w:hAnsiTheme="majorHAnsi" w:cstheme="majorHAnsi"/>
        </w:rPr>
        <w:t>Listę dokumentów z rozdzieleniem na dokumenty wpływające do JST oraz wychodzące z</w:t>
      </w:r>
      <w:r w:rsidR="005D65DB">
        <w:rPr>
          <w:rFonts w:asciiTheme="majorHAnsi" w:hAnsiTheme="majorHAnsi" w:cstheme="majorHAnsi"/>
        </w:rPr>
        <w:t> </w:t>
      </w:r>
      <w:r w:rsidRPr="00603815">
        <w:rPr>
          <w:rFonts w:asciiTheme="majorHAnsi" w:hAnsiTheme="majorHAnsi" w:cstheme="majorHAnsi"/>
        </w:rPr>
        <w:t>JST dla zalogowanego użytkownika w zakresie e-usług.</w:t>
      </w:r>
    </w:p>
    <w:p w14:paraId="1D6D19DD"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 zalogowaniu na swoje konto interesant musi mieć możliwość wyświetlenia informacji o</w:t>
      </w:r>
      <w:r w:rsidR="005D65DB">
        <w:rPr>
          <w:rFonts w:asciiTheme="majorHAnsi" w:hAnsiTheme="majorHAnsi" w:cstheme="majorHAnsi"/>
        </w:rPr>
        <w:t> </w:t>
      </w:r>
      <w:r w:rsidRPr="00603815">
        <w:rPr>
          <w:rFonts w:asciiTheme="majorHAnsi" w:hAnsiTheme="majorHAnsi" w:cstheme="majorHAnsi"/>
        </w:rPr>
        <w:t>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7D85F30C"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Każda należność powinna zawierać co najmniej takie informacje jak: numer decyzji, naliczone odsetki oraz koszty upomnień i wezwań, czy był na nią wystawiony tytuł wykonawczy itp.</w:t>
      </w:r>
    </w:p>
    <w:p w14:paraId="16CA034E"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prezentowania i wyszukiwania konkretnej należności według rodzaju, daty, terminu płatności itp.</w:t>
      </w:r>
    </w:p>
    <w:p w14:paraId="5EED8932"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 xml:space="preserve">Jeżeli należność została dopiero częściowo spłacona to użytkownik musi mieć możliwość otrzymania pełnej informacji w układzie: ile było wpłat na daną należność, kwota każdej </w:t>
      </w:r>
      <w:r w:rsidRPr="00603815">
        <w:rPr>
          <w:rFonts w:asciiTheme="majorHAnsi" w:hAnsiTheme="majorHAnsi" w:cstheme="majorHAnsi"/>
        </w:rPr>
        <w:lastRenderedPageBreak/>
        <w:t>płatności, data płatności oraz informację czy płatność została już zaksięgowana czy nie i saldo do zapłaty.</w:t>
      </w:r>
    </w:p>
    <w:p w14:paraId="59B5366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wyświetlania historii wszystkich interakcji finansowych mieszkańca z urzędem, jakie zostały zrealizowane poprzez system.</w:t>
      </w:r>
    </w:p>
    <w:p w14:paraId="17F4F532"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Aplikacja musi być zintegrowana z systemami bankowymi oraz systemem płatności Krajowej Izby Rozliczeniowej, w celu umożliwienia uregulowania należności online.</w:t>
      </w:r>
    </w:p>
    <w:p w14:paraId="2B6F4898"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6740C95B"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ustawienia sortowania wyświetlanych danych rosnąco lub malejąco względem dowolnego z wyświetlanych parametrów należności.</w:t>
      </w:r>
    </w:p>
    <w:p w14:paraId="3B79959B"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Jeśli należność jest płatna w ratach (np. należności podatkowe, należności rozłożone przez urząd na raty) portal winien również przedstawiać klientowi informację, którą ratę kwota płatności stanowi.</w:t>
      </w:r>
    </w:p>
    <w:p w14:paraId="426D243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701321B4"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W przypadku, jeśli należność powstała w drodze decyzji administracyjnej urzędu numer decyzji ma być również widoczny dla klienta.</w:t>
      </w:r>
    </w:p>
    <w:p w14:paraId="2900DA6C"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ukrycia wyświetlania wybranych parametrów należności wyszukiwanych na ekranie użytkownika.</w:t>
      </w:r>
    </w:p>
    <w:p w14:paraId="20C82798"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Aplikacja powinna posiadać mechanizmy kontroli i bezpieczeństwa chroniące użytkowników przed kilkukrotnym wniesieniem płatności z tego samego tytułu.</w:t>
      </w:r>
    </w:p>
    <w:p w14:paraId="39A3BB33"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59516A38"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wydrukowania wypełnionego polecenia przelewu bankowego lub pocztowego, dla zaznaczonej jednej lub zaznaczonych wielu należności.</w:t>
      </w:r>
    </w:p>
    <w:p w14:paraId="2364C641"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wyszukiwania i prezentowania należności według jej rodzaju np. „pokaż tylko opłaty za dzierżawę” itp.</w:t>
      </w:r>
    </w:p>
    <w:p w14:paraId="6C167245"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wyszukiwania i prezentowania należności według statusu płatności tzn. np. pokaż tylko zaległe itp.</w:t>
      </w:r>
    </w:p>
    <w:p w14:paraId="342AA5EC" w14:textId="77777777" w:rsidR="00603815" w:rsidRPr="00603815" w:rsidRDefault="00603815" w:rsidP="009D5FE7">
      <w:pPr>
        <w:pStyle w:val="Akapitzlist"/>
        <w:numPr>
          <w:ilvl w:val="0"/>
          <w:numId w:val="19"/>
        </w:numPr>
        <w:spacing w:after="200" w:line="276" w:lineRule="auto"/>
        <w:ind w:right="0"/>
        <w:jc w:val="both"/>
        <w:rPr>
          <w:rFonts w:asciiTheme="majorHAnsi" w:eastAsia="Calibri" w:hAnsiTheme="majorHAnsi" w:cstheme="majorHAnsi"/>
          <w:color w:val="000000"/>
          <w:lang w:eastAsia="zh-CN"/>
        </w:rPr>
      </w:pPr>
      <w:r w:rsidRPr="00603815">
        <w:rPr>
          <w:rFonts w:asciiTheme="majorHAnsi" w:hAnsiTheme="majorHAnsi" w:cstheme="majorHAnsi"/>
        </w:rPr>
        <w:t>Możliwość wysyłania przypomnień o terminie płatności za pośrednictwem sms.</w:t>
      </w:r>
    </w:p>
    <w:p w14:paraId="632C151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Wygenerowane płatności zlecone za pośrednictwem portalu, ale jeszcze nie zaksięgowane powinny zawierać informacje takie jak: nr konta bankowego na które została przelana płatność, kwota i data zlecenia, status zlecenia oraz data wykonania.</w:t>
      </w:r>
    </w:p>
    <w:p w14:paraId="2D3202B3"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ustawienia sortowania wyświetlanych danych rosnąco lub malejąco względem dowolnego z wyświetlanych parametrów.</w:t>
      </w:r>
    </w:p>
    <w:p w14:paraId="729E63B7"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Informacje o wygenerowanych płatnościach muszą być przesyłane z portalu do SD. Proces przesyłania danych musi mieć możliwość ustawienia częstotliwości wykonana dla administrator systemu (w zakresie od „raz na dobę” do „co 5 minut”).</w:t>
      </w:r>
    </w:p>
    <w:p w14:paraId="416469C1"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wyszukiwania lub filtrowania należności według co najmniej: konta bankowego na które została przelana płatność, rodzaju należności, kwoty, typu płatności, stanu zlecenia, daty zlecenia.</w:t>
      </w:r>
    </w:p>
    <w:p w14:paraId="4439D7C5"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lastRenderedPageBreak/>
        <w:t>Możliwość przeglądu operacji księgowych już zrealizowanych tzn.  opłaconych (wpłaty, zwroty, przeksięgowania)</w:t>
      </w:r>
    </w:p>
    <w:p w14:paraId="7A17856B"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73664670"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ustawienia sortowania wyświetlanych danych rosnąco lub malejąco względem dowolnego z wyświetlanych parametrów.</w:t>
      </w:r>
    </w:p>
    <w:p w14:paraId="35A93E89"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Możliwość wyszukiwania lub filtrowania zrealizowanych i zaksięgowanych operacji według co najmniej: kontrahenta SD, rodzaju należności, terminu płatności od – do.</w:t>
      </w:r>
    </w:p>
    <w:p w14:paraId="38D0CD62"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Dla należności dotyczących nieruchomości system musi prezentować dodatkowo minimum: numer decyzji, typ nieruchomości, numer nieruchomości, numer dokumentu własności/władania, datę wydania dokumentu – pobrane z SD.</w:t>
      </w:r>
    </w:p>
    <w:p w14:paraId="3D640A9C"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Dla należności dotyczących podatku od osób prawnych system musi prezentować dodatkowo rok wydania decyzji, typ dokumentu, rodzaj podatku.</w:t>
      </w:r>
    </w:p>
    <w:p w14:paraId="41F7CCA0"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Dla danych upomnienia system musi prezentować dodatkowo: numer upomnienia, rok upomnienia, koszt upomnienia, datę wydania upomnienia, datę odbioru upomnienia, kwotę do zapłaty.</w:t>
      </w:r>
    </w:p>
    <w:p w14:paraId="5A71FAAD" w14:textId="77777777" w:rsidR="00603815" w:rsidRPr="00603815" w:rsidRDefault="00603815" w:rsidP="009D5FE7">
      <w:pPr>
        <w:pStyle w:val="Akapitzlist"/>
        <w:numPr>
          <w:ilvl w:val="0"/>
          <w:numId w:val="19"/>
        </w:numPr>
        <w:spacing w:after="200" w:line="276" w:lineRule="auto"/>
        <w:ind w:right="0"/>
        <w:jc w:val="both"/>
        <w:rPr>
          <w:rFonts w:asciiTheme="majorHAnsi" w:hAnsiTheme="majorHAnsi" w:cstheme="majorHAnsi"/>
        </w:rPr>
      </w:pPr>
      <w:r w:rsidRPr="00603815">
        <w:rPr>
          <w:rFonts w:asciiTheme="majorHAnsi" w:hAnsiTheme="majorHAnsi" w:cstheme="majorHAnsi"/>
        </w:rPr>
        <w:t>Moduł musi posiadać stronę główną umożliwiającą dodanie nazwy adresu, znaku graficznego JST, ustawienie głównych funkcji, do których szybko mogą dotrzeć klienci JST.</w:t>
      </w:r>
    </w:p>
    <w:p w14:paraId="61AAB5E8"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 xml:space="preserve">System musi być zaprojektowany w modelu trójwarstwowym: </w:t>
      </w:r>
    </w:p>
    <w:p w14:paraId="6D11772B"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warstwa danych,</w:t>
      </w:r>
    </w:p>
    <w:p w14:paraId="5215B06B"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warstwa aplikacji,</w:t>
      </w:r>
    </w:p>
    <w:p w14:paraId="251DE632"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warstwa prezentacji - przeglądarka internetowa - za pośrednictwem której następuje właściwa obsługa systemu przez użytkownika końcowego.</w:t>
      </w:r>
    </w:p>
    <w:p w14:paraId="0714C02B"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421CE758"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Dokumentacja Systemu musi być dostępna z poziomu oprogramowania w postaci elektronicznej (pliki PDF lub DOC lub RTF).</w:t>
      </w:r>
    </w:p>
    <w:p w14:paraId="69E3FDDF"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musi zapewniać weryfikację wprowadzanych danych w formularzach i kreatorach.</w:t>
      </w:r>
    </w:p>
    <w:p w14:paraId="6A8F4B38"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powinien umożliwiać okresowe wykonywanie, w sposób automatyczny, pełnej kopii aplikacji i danych systemu.</w:t>
      </w:r>
    </w:p>
    <w:p w14:paraId="1645A32D"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powinien posiadać funkcjonalność zarządzania dostępem do aplikacji:</w:t>
      </w:r>
    </w:p>
    <w:p w14:paraId="0891A42E"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administrator systemu ma możliwość tworzenia, modyfikacji oraz dezaktywacji kont użytkowników,</w:t>
      </w:r>
    </w:p>
    <w:p w14:paraId="56544057"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administrator systemu powinien móc nadawać uprawnienia użytkownikom,</w:t>
      </w:r>
    </w:p>
    <w:p w14:paraId="79353C51"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administrator systemu powinien mieć możliwość przypisywać użytkowników do grup,</w:t>
      </w:r>
    </w:p>
    <w:p w14:paraId="0A57F327" w14:textId="77777777" w:rsidR="008E7DF5" w:rsidRPr="008E7DF5" w:rsidRDefault="008E7DF5" w:rsidP="009D5FE7">
      <w:pPr>
        <w:pStyle w:val="Akapitzlist"/>
        <w:numPr>
          <w:ilvl w:val="1"/>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pozwalać powinien na zmianę danych uwierzytelniających użytkownika.</w:t>
      </w:r>
    </w:p>
    <w:p w14:paraId="6B17DF3B"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powinien posiadać możliwość określenia maksymalnej liczby nieudanych prób logowania, po przekroczeniu której użytkownik zostaje zablokowany.</w:t>
      </w:r>
    </w:p>
    <w:p w14:paraId="0DDBBFE4" w14:textId="77777777" w:rsidR="008E7DF5" w:rsidRPr="008E7DF5"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t>System powinien być odporny na znane techniki ataku i włamań, typowe dla technologii, w której został wykonany.</w:t>
      </w:r>
    </w:p>
    <w:p w14:paraId="425D3F35" w14:textId="77777777" w:rsidR="00CD0E59" w:rsidRDefault="008E7DF5" w:rsidP="009D5FE7">
      <w:pPr>
        <w:pStyle w:val="Akapitzlist"/>
        <w:numPr>
          <w:ilvl w:val="0"/>
          <w:numId w:val="19"/>
        </w:numPr>
        <w:spacing w:after="200" w:line="276" w:lineRule="auto"/>
        <w:ind w:right="0"/>
        <w:jc w:val="both"/>
        <w:rPr>
          <w:rFonts w:asciiTheme="majorHAnsi" w:hAnsiTheme="majorHAnsi" w:cstheme="majorHAnsi"/>
        </w:rPr>
      </w:pPr>
      <w:r w:rsidRPr="008E7DF5">
        <w:rPr>
          <w:rFonts w:asciiTheme="majorHAnsi" w:hAnsiTheme="majorHAnsi" w:cstheme="majorHAnsi"/>
        </w:rPr>
        <w:lastRenderedPageBreak/>
        <w:t>System powinien prowadzić dziennik zdarzeń (w postaci logów systemowych) i dostępu do obiektów danych, dokumentów, operacji na słownikach umożliwiający odtwarzanie historii aktywności poszczególnych użytkowników systemu.</w:t>
      </w:r>
    </w:p>
    <w:p w14:paraId="0E4EA2A2" w14:textId="77777777" w:rsidR="00875BB9" w:rsidRDefault="00875BB9" w:rsidP="009D5FE7">
      <w:pPr>
        <w:pStyle w:val="Akapitzlist"/>
        <w:numPr>
          <w:ilvl w:val="0"/>
          <w:numId w:val="19"/>
        </w:numPr>
        <w:spacing w:after="200" w:line="276" w:lineRule="auto"/>
        <w:ind w:right="0"/>
        <w:jc w:val="both"/>
        <w:rPr>
          <w:rFonts w:asciiTheme="majorHAnsi" w:hAnsiTheme="majorHAnsi" w:cstheme="majorHAnsi"/>
        </w:rPr>
      </w:pPr>
      <w:r>
        <w:rPr>
          <w:rFonts w:asciiTheme="majorHAnsi" w:hAnsiTheme="majorHAnsi" w:cstheme="majorHAnsi"/>
        </w:rPr>
        <w:t>System musi umożliwiać wysyłanie wiadomości i powiadomień generowanych w systemie następującymi metodami: sms, email, aplikacja mobilna.</w:t>
      </w:r>
    </w:p>
    <w:p w14:paraId="79C1D42D" w14:textId="77777777" w:rsidR="00875BB9" w:rsidRPr="00875BB9" w:rsidRDefault="00875BB9" w:rsidP="009D5FE7">
      <w:pPr>
        <w:pStyle w:val="Akapitzlist"/>
        <w:numPr>
          <w:ilvl w:val="0"/>
          <w:numId w:val="19"/>
        </w:numPr>
        <w:spacing w:after="200" w:line="276" w:lineRule="auto"/>
        <w:ind w:right="0"/>
        <w:jc w:val="both"/>
        <w:rPr>
          <w:rFonts w:asciiTheme="majorHAnsi" w:hAnsiTheme="majorHAnsi" w:cstheme="majorHAnsi"/>
        </w:rPr>
      </w:pPr>
      <w:r>
        <w:rPr>
          <w:rFonts w:asciiTheme="majorHAnsi" w:hAnsiTheme="majorHAnsi" w:cstheme="majorHAnsi"/>
        </w:rPr>
        <w:t xml:space="preserve">System musi umożliwiać automatyczne wysyłanie wiadomości i powiadomień generowanych w zakresie minimum: </w:t>
      </w:r>
      <w:r w:rsidRPr="002A100A">
        <w:t>Informacja o wystawionej decyzji;  Informacja  o  zbliżającym  się  terminie  płatności;  Informacja  o  zaległości; Wezwanie do złożenia deklaracji</w:t>
      </w:r>
      <w:r>
        <w:t>.</w:t>
      </w:r>
    </w:p>
    <w:p w14:paraId="1BF5AC73" w14:textId="77777777" w:rsidR="00875BB9" w:rsidRPr="00875BB9" w:rsidRDefault="00875BB9" w:rsidP="009D5FE7">
      <w:pPr>
        <w:pStyle w:val="Akapitzlist"/>
        <w:numPr>
          <w:ilvl w:val="0"/>
          <w:numId w:val="19"/>
        </w:numPr>
        <w:spacing w:after="200" w:line="276" w:lineRule="auto"/>
        <w:ind w:right="0"/>
        <w:jc w:val="both"/>
        <w:rPr>
          <w:rFonts w:asciiTheme="majorHAnsi" w:hAnsiTheme="majorHAnsi" w:cstheme="majorHAnsi"/>
        </w:rPr>
      </w:pPr>
      <w:r w:rsidRPr="00875BB9">
        <w:rPr>
          <w:rFonts w:cstheme="minorHAnsi"/>
        </w:rPr>
        <w:t xml:space="preserve">System musi umożliwiać wysyłkę </w:t>
      </w:r>
      <w:r w:rsidRPr="00875BB9">
        <w:t>wiadomości i powiadomień generowanych w innych systemach informatycznych przy wykorzystaniu dowolnego zastosowanego przez Wykonawcę mechanizmu wymiany danych, np. API.</w:t>
      </w:r>
    </w:p>
    <w:p w14:paraId="3AE5730C" w14:textId="77777777" w:rsidR="00DB7848" w:rsidRDefault="00DB7848" w:rsidP="009D5FE7">
      <w:pPr>
        <w:pStyle w:val="Nagwek1"/>
        <w:numPr>
          <w:ilvl w:val="1"/>
          <w:numId w:val="2"/>
        </w:numPr>
        <w:spacing w:before="240" w:after="240"/>
        <w:ind w:right="74"/>
      </w:pPr>
      <w:bookmarkStart w:id="10" w:name="_Toc88994713"/>
      <w:r>
        <w:t>Wdrożenie centralnej platformy e-usług mieszkańca.</w:t>
      </w:r>
      <w:bookmarkEnd w:id="10"/>
    </w:p>
    <w:p w14:paraId="0F7B60D7" w14:textId="77777777" w:rsidR="00FE5DC4" w:rsidRPr="00FE5DC4" w:rsidRDefault="00FE5DC4" w:rsidP="003E36CD">
      <w:pPr>
        <w:spacing w:line="276" w:lineRule="auto"/>
        <w:jc w:val="both"/>
      </w:pPr>
      <w:r w:rsidRPr="00177596">
        <w:t xml:space="preserve">Wdrożenie systemu powinno odbyć się z zgodnie z wymaganiami określonymi w punkcie 22, rozdział </w:t>
      </w:r>
      <w:r w:rsidR="009A2609" w:rsidRPr="00177596">
        <w:t>2.1 niniejszego dokumentu.</w:t>
      </w:r>
    </w:p>
    <w:p w14:paraId="0B3EC48B" w14:textId="77777777" w:rsidR="00DB7848" w:rsidRDefault="00DB7848" w:rsidP="009D5FE7">
      <w:pPr>
        <w:pStyle w:val="Nagwek1"/>
        <w:numPr>
          <w:ilvl w:val="1"/>
          <w:numId w:val="2"/>
        </w:numPr>
        <w:spacing w:before="240" w:after="240"/>
        <w:ind w:right="74"/>
      </w:pPr>
      <w:bookmarkStart w:id="11" w:name="_Toc88994714"/>
      <w:r>
        <w:t>Modernizacja systemu dziedzinowego.</w:t>
      </w:r>
      <w:bookmarkEnd w:id="11"/>
    </w:p>
    <w:p w14:paraId="0206B0F6" w14:textId="77777777" w:rsidR="00CE4457" w:rsidRPr="00CE4457" w:rsidRDefault="00CE4457" w:rsidP="00CE4457">
      <w:pPr>
        <w:spacing w:line="276" w:lineRule="auto"/>
        <w:jc w:val="both"/>
        <w:rPr>
          <w:rFonts w:asciiTheme="majorHAnsi" w:hAnsiTheme="majorHAnsi" w:cstheme="majorHAnsi"/>
        </w:rPr>
      </w:pPr>
      <w:r w:rsidRPr="00177596">
        <w:rPr>
          <w:rFonts w:asciiTheme="majorHAnsi" w:hAnsiTheme="majorHAnsi" w:cstheme="majorHAnsi"/>
        </w:rPr>
        <w:t xml:space="preserve">W chwili obecnej w Urzędzie Gminy w </w:t>
      </w:r>
      <w:r w:rsidR="007D7328">
        <w:rPr>
          <w:rFonts w:asciiTheme="majorHAnsi" w:hAnsiTheme="majorHAnsi" w:cstheme="majorHAnsi"/>
        </w:rPr>
        <w:t xml:space="preserve">Kozłowie </w:t>
      </w:r>
      <w:r w:rsidRPr="00177596">
        <w:rPr>
          <w:rFonts w:asciiTheme="majorHAnsi" w:hAnsiTheme="majorHAnsi" w:cstheme="majorHAnsi"/>
        </w:rPr>
        <w:t xml:space="preserve">używane są rozwiązania zapewniające funkcjonowanie jednostki </w:t>
      </w:r>
      <w:r w:rsidR="00264F4E" w:rsidRPr="00177596">
        <w:rPr>
          <w:rFonts w:asciiTheme="majorHAnsi" w:hAnsiTheme="majorHAnsi" w:cstheme="majorHAnsi"/>
        </w:rPr>
        <w:t>w zakresie finansów i księgowości, budżetu, podatków i opłat lokalnych, kasy, przelewów masowych, ewidencji ludności autorstwa firmy ZETO Software Sp. z o.o.</w:t>
      </w:r>
    </w:p>
    <w:p w14:paraId="55BF8424" w14:textId="77777777" w:rsidR="00CE4457" w:rsidRPr="00CE4457" w:rsidRDefault="00CE4457" w:rsidP="00CE4457">
      <w:pPr>
        <w:spacing w:line="276" w:lineRule="auto"/>
        <w:jc w:val="both"/>
        <w:rPr>
          <w:rFonts w:asciiTheme="majorHAnsi" w:hAnsiTheme="majorHAnsi" w:cstheme="majorHAnsi"/>
        </w:rPr>
      </w:pPr>
      <w:r w:rsidRPr="00CE4457">
        <w:rPr>
          <w:rFonts w:asciiTheme="majorHAnsi" w:hAnsiTheme="majorHAnsi" w:cstheme="majorHAnsi"/>
        </w:rPr>
        <w:t xml:space="preserve">W ramach modernizacji </w:t>
      </w:r>
      <w:bookmarkStart w:id="12" w:name="_Hlk28881356"/>
      <w:r w:rsidRPr="00CE4457">
        <w:rPr>
          <w:rFonts w:asciiTheme="majorHAnsi" w:hAnsiTheme="majorHAnsi" w:cstheme="majorHAnsi"/>
        </w:rPr>
        <w:t>aktualnie eksploatowanego</w:t>
      </w:r>
      <w:bookmarkEnd w:id="12"/>
      <w:r w:rsidRPr="00CE4457">
        <w:rPr>
          <w:rFonts w:asciiTheme="majorHAnsi" w:hAnsiTheme="majorHAnsi" w:cstheme="majorHAnsi"/>
        </w:rPr>
        <w:t xml:space="preserve"> systemu dziedzinowego (poszczególnych modułów) Wykonawca przeprowadzi niezbędne prace programistyczne </w:t>
      </w:r>
      <w:r w:rsidR="00F019EC">
        <w:rPr>
          <w:rFonts w:asciiTheme="majorHAnsi" w:hAnsiTheme="majorHAnsi" w:cstheme="majorHAnsi"/>
        </w:rPr>
        <w:t>ob</w:t>
      </w:r>
      <w:r w:rsidR="00EF58FD">
        <w:rPr>
          <w:rFonts w:asciiTheme="majorHAnsi" w:hAnsiTheme="majorHAnsi" w:cstheme="majorHAnsi"/>
        </w:rPr>
        <w:t>ejmujące</w:t>
      </w:r>
      <w:r w:rsidRPr="00CE4457">
        <w:rPr>
          <w:rFonts w:asciiTheme="majorHAnsi" w:hAnsiTheme="majorHAnsi" w:cstheme="majorHAnsi"/>
        </w:rPr>
        <w:t>:</w:t>
      </w:r>
    </w:p>
    <w:p w14:paraId="2F3D2A74"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systemu dziedzinowego do pełnej obsługi dokumentów elektronicznych sporządzonych przy pomocy formularzy elektronicznych bez konieczności ręcznego wprowadzania dokumentu elektronicznego oraz danych z dokumentu elektronicznego.</w:t>
      </w:r>
    </w:p>
    <w:p w14:paraId="589278A9"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Utworzenie niezbędnych do procedowania e-usług elementów systemu dziedzinowego.</w:t>
      </w:r>
    </w:p>
    <w:p w14:paraId="062BC10B"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systemu dziedzinowego w zakresie umożliwienia przygotowania dokumentu elektronicznego w celu wysyłki do klienta bez konieczności ręcznego wprowadzania danych, które istnieją w systemie dziedzinowym, do dokumentu wychodzącego.</w:t>
      </w:r>
    </w:p>
    <w:p w14:paraId="579967B6"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systemu dziedzinowego w zakresie umożliwienia podpisania dokumentu elektronicznego podpisem kwalifikowanym oraz weryfikacji poprawności podpisu na dokumencie elektronicznym przychodzącym.</w:t>
      </w:r>
    </w:p>
    <w:p w14:paraId="332C8B1B"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systemu dziedzinowego w zakresie umożliwienia automatycznej obsługi dokumentów elektronicznych przychodzących i wychodzących w zakresie innych systemów merytorycznych funkcjonujących w urzędzie.</w:t>
      </w:r>
    </w:p>
    <w:p w14:paraId="4EE16A6B"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Utworzenie hurtowni danych zawierającej jednolitą i uporządkowaną informację dotyczącą wszystkich należności, wysokości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38BC5C0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systemu dziedzinowego do współpracy z zamawianym systemem elektronicznego obiegu dokumentów (EOD), w tym:</w:t>
      </w:r>
    </w:p>
    <w:p w14:paraId="2D22FACB" w14:textId="77777777" w:rsidR="00CE4457" w:rsidRPr="00CE4457" w:rsidRDefault="00CE4457" w:rsidP="009D5FE7">
      <w:pPr>
        <w:pStyle w:val="Akapitzlist"/>
        <w:numPr>
          <w:ilvl w:val="0"/>
          <w:numId w:val="23"/>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lastRenderedPageBreak/>
        <w:t>SD musi zapewniać możliwość korzystania ze wspólnych danych logowania (login i hasło) z EOD dla pracowników JST opartych o usługę katalogową LDAP.</w:t>
      </w:r>
    </w:p>
    <w:p w14:paraId="31FC0275" w14:textId="77777777" w:rsidR="00CE4457" w:rsidRPr="00CE4457" w:rsidRDefault="00CE4457" w:rsidP="009D5FE7">
      <w:pPr>
        <w:pStyle w:val="Akapitzlist"/>
        <w:numPr>
          <w:ilvl w:val="0"/>
          <w:numId w:val="23"/>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zapewniać możliwość synchronizowania baz kontrahentów w zakresie z EOD:</w:t>
      </w:r>
    </w:p>
    <w:p w14:paraId="2BF70BA3" w14:textId="77777777" w:rsidR="00CE4457" w:rsidRPr="00CE4457" w:rsidRDefault="00CE4457" w:rsidP="009D5FE7">
      <w:pPr>
        <w:pStyle w:val="Akapitzlist"/>
        <w:numPr>
          <w:ilvl w:val="0"/>
          <w:numId w:val="24"/>
        </w:numPr>
        <w:spacing w:after="160" w:line="276" w:lineRule="auto"/>
        <w:ind w:right="0"/>
        <w:jc w:val="both"/>
        <w:rPr>
          <w:rFonts w:asciiTheme="majorHAnsi" w:hAnsiTheme="majorHAnsi" w:cstheme="majorHAnsi"/>
        </w:rPr>
      </w:pPr>
      <w:r w:rsidRPr="00CE4457">
        <w:rPr>
          <w:rFonts w:asciiTheme="majorHAnsi" w:hAnsiTheme="majorHAnsi" w:cstheme="majorHAnsi"/>
        </w:rPr>
        <w:t>Dodawania kontrahentów z pełnymi danymi (m.in.: imię, nazwisko/nazwa, pesel, nip, adresy pocztowe, adresy elektroniczne i inne);</w:t>
      </w:r>
    </w:p>
    <w:p w14:paraId="3F862A7B" w14:textId="77777777" w:rsidR="00CE4457" w:rsidRPr="00CE4457" w:rsidRDefault="00CE4457" w:rsidP="009D5FE7">
      <w:pPr>
        <w:pStyle w:val="Akapitzlist"/>
        <w:numPr>
          <w:ilvl w:val="0"/>
          <w:numId w:val="24"/>
        </w:numPr>
        <w:spacing w:after="160" w:line="276" w:lineRule="auto"/>
        <w:ind w:right="0"/>
        <w:jc w:val="both"/>
        <w:rPr>
          <w:rFonts w:asciiTheme="majorHAnsi" w:hAnsiTheme="majorHAnsi" w:cstheme="majorHAnsi"/>
        </w:rPr>
      </w:pPr>
      <w:r w:rsidRPr="00CE4457">
        <w:rPr>
          <w:rFonts w:asciiTheme="majorHAnsi" w:hAnsiTheme="majorHAnsi" w:cstheme="majorHAnsi"/>
        </w:rPr>
        <w:t>Usuwania kontrahentów;</w:t>
      </w:r>
    </w:p>
    <w:p w14:paraId="1918885A" w14:textId="77777777" w:rsidR="00CE4457" w:rsidRPr="00CE4457" w:rsidRDefault="00CE4457" w:rsidP="009D5FE7">
      <w:pPr>
        <w:pStyle w:val="Akapitzlist"/>
        <w:numPr>
          <w:ilvl w:val="0"/>
          <w:numId w:val="24"/>
        </w:numPr>
        <w:spacing w:after="160" w:line="276" w:lineRule="auto"/>
        <w:ind w:right="0"/>
        <w:jc w:val="both"/>
        <w:rPr>
          <w:rFonts w:asciiTheme="majorHAnsi" w:hAnsiTheme="majorHAnsi" w:cstheme="majorHAnsi"/>
        </w:rPr>
      </w:pPr>
      <w:r w:rsidRPr="00CE4457">
        <w:rPr>
          <w:rFonts w:asciiTheme="majorHAnsi" w:hAnsiTheme="majorHAnsi" w:cstheme="majorHAnsi"/>
        </w:rPr>
        <w:t>Modyfikowania danych kontrahenta;</w:t>
      </w:r>
    </w:p>
    <w:p w14:paraId="5D33AC1A" w14:textId="77777777" w:rsidR="00CE4457" w:rsidRPr="00CE4457" w:rsidRDefault="00CE4457" w:rsidP="009D5FE7">
      <w:pPr>
        <w:pStyle w:val="Akapitzlist"/>
        <w:numPr>
          <w:ilvl w:val="0"/>
          <w:numId w:val="24"/>
        </w:numPr>
        <w:spacing w:after="160" w:line="276" w:lineRule="auto"/>
        <w:ind w:right="0"/>
        <w:jc w:val="both"/>
        <w:rPr>
          <w:rFonts w:asciiTheme="majorHAnsi" w:hAnsiTheme="majorHAnsi" w:cstheme="majorHAnsi"/>
        </w:rPr>
      </w:pPr>
      <w:r w:rsidRPr="00CE4457">
        <w:rPr>
          <w:rFonts w:asciiTheme="majorHAnsi" w:hAnsiTheme="majorHAnsi" w:cstheme="majorHAnsi"/>
        </w:rPr>
        <w:t>Masowego synchronizowania baz kontrahentów;</w:t>
      </w:r>
    </w:p>
    <w:p w14:paraId="225E3F42" w14:textId="77777777" w:rsidR="00CE4457" w:rsidRPr="00CE4457" w:rsidRDefault="00CE4457" w:rsidP="009D5FE7">
      <w:pPr>
        <w:pStyle w:val="Akapitzlist"/>
        <w:numPr>
          <w:ilvl w:val="0"/>
          <w:numId w:val="24"/>
        </w:numPr>
        <w:spacing w:after="160" w:line="276" w:lineRule="auto"/>
        <w:ind w:right="0"/>
        <w:jc w:val="both"/>
        <w:rPr>
          <w:rFonts w:asciiTheme="majorHAnsi" w:hAnsiTheme="majorHAnsi" w:cstheme="majorHAnsi"/>
        </w:rPr>
      </w:pPr>
      <w:r w:rsidRPr="00CE4457">
        <w:rPr>
          <w:rFonts w:asciiTheme="majorHAnsi" w:hAnsiTheme="majorHAnsi" w:cstheme="majorHAnsi"/>
        </w:rPr>
        <w:t>Łączenia kontrahentów w obu systemach jednocześnie</w:t>
      </w:r>
    </w:p>
    <w:p w14:paraId="14AD8A57" w14:textId="77777777" w:rsidR="00CE4457" w:rsidRPr="00CE4457" w:rsidRDefault="00CE4457" w:rsidP="009D5FE7">
      <w:pPr>
        <w:pStyle w:val="Akapitzlist"/>
        <w:numPr>
          <w:ilvl w:val="0"/>
          <w:numId w:val="23"/>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Zakres wymienianych danych z EOD nie może być mniejszy niż: nazwisko lub nazwa firmy, imię, drugie imię, PESEL, REGON, NIP, adres stały ze wskazaniem na TERYT, adres korespondencyjny ze wskazaniem na TERYT, adres skrytki ePUAP, oznaczenie czy jest zgoda na komunikację drogą elektroniczną, forma prawna, typ podmiotu (osoba fizyczna, podmiot gospodarczy).</w:t>
      </w:r>
    </w:p>
    <w:p w14:paraId="60A0EA65" w14:textId="77777777" w:rsidR="00CE4457" w:rsidRPr="00CE4457" w:rsidRDefault="00CE4457" w:rsidP="009D5FE7">
      <w:pPr>
        <w:pStyle w:val="Akapitzlist"/>
        <w:numPr>
          <w:ilvl w:val="0"/>
          <w:numId w:val="23"/>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wymieniać dokumenty elektroniczne przychodzące z ePUAP i skierowane na ePUAP z EOD w zakresie:</w:t>
      </w:r>
    </w:p>
    <w:p w14:paraId="184D06C6" w14:textId="77777777" w:rsidR="00CE4457" w:rsidRPr="00CE4457" w:rsidRDefault="00CE4457" w:rsidP="009D5FE7">
      <w:pPr>
        <w:pStyle w:val="Akapitzlist"/>
        <w:numPr>
          <w:ilvl w:val="0"/>
          <w:numId w:val="25"/>
        </w:numPr>
        <w:spacing w:after="160" w:line="276" w:lineRule="auto"/>
        <w:ind w:right="0"/>
        <w:jc w:val="both"/>
        <w:rPr>
          <w:rFonts w:asciiTheme="majorHAnsi" w:hAnsiTheme="majorHAnsi" w:cstheme="majorHAnsi"/>
        </w:rPr>
      </w:pPr>
      <w:r w:rsidRPr="00CE4457">
        <w:rPr>
          <w:rFonts w:asciiTheme="majorHAnsi" w:hAnsiTheme="majorHAnsi" w:cstheme="majorHAnsi"/>
        </w:rPr>
        <w:t>Metadanych dokumentów;</w:t>
      </w:r>
    </w:p>
    <w:p w14:paraId="5E09AADA" w14:textId="77777777" w:rsidR="00CE4457" w:rsidRPr="00CE4457" w:rsidRDefault="00CE4457" w:rsidP="009D5FE7">
      <w:pPr>
        <w:pStyle w:val="Akapitzlist"/>
        <w:numPr>
          <w:ilvl w:val="0"/>
          <w:numId w:val="25"/>
        </w:numPr>
        <w:spacing w:after="160" w:line="276" w:lineRule="auto"/>
        <w:ind w:right="0"/>
        <w:jc w:val="both"/>
        <w:rPr>
          <w:rFonts w:asciiTheme="majorHAnsi" w:hAnsiTheme="majorHAnsi" w:cstheme="majorHAnsi"/>
        </w:rPr>
      </w:pPr>
      <w:r w:rsidRPr="00CE4457">
        <w:rPr>
          <w:rFonts w:asciiTheme="majorHAnsi" w:hAnsiTheme="majorHAnsi" w:cstheme="majorHAnsi"/>
        </w:rPr>
        <w:t>Dokumentu elektronicznego w XML;</w:t>
      </w:r>
    </w:p>
    <w:p w14:paraId="33EC4DA1" w14:textId="77777777" w:rsidR="00CE4457" w:rsidRPr="00CE4457" w:rsidRDefault="00CE4457" w:rsidP="009D5FE7">
      <w:pPr>
        <w:pStyle w:val="Akapitzlist"/>
        <w:numPr>
          <w:ilvl w:val="0"/>
          <w:numId w:val="25"/>
        </w:numPr>
        <w:spacing w:after="160" w:line="276" w:lineRule="auto"/>
        <w:ind w:right="0"/>
        <w:jc w:val="both"/>
        <w:rPr>
          <w:rFonts w:asciiTheme="majorHAnsi" w:hAnsiTheme="majorHAnsi" w:cstheme="majorHAnsi"/>
        </w:rPr>
      </w:pPr>
      <w:r w:rsidRPr="00CE4457">
        <w:rPr>
          <w:rFonts w:asciiTheme="majorHAnsi" w:hAnsiTheme="majorHAnsi" w:cstheme="majorHAnsi"/>
        </w:rPr>
        <w:t>Załączników do dokumentu elektronicznego.</w:t>
      </w:r>
    </w:p>
    <w:p w14:paraId="0B6AEA90" w14:textId="77777777" w:rsidR="00CE4457" w:rsidRPr="00CE4457" w:rsidRDefault="00CE4457" w:rsidP="009D5FE7">
      <w:pPr>
        <w:pStyle w:val="Akapitzlist"/>
        <w:numPr>
          <w:ilvl w:val="0"/>
          <w:numId w:val="23"/>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 xml:space="preserve">SD musi zapewniać możliwość podglądu wszystkich dokumentów danego kontrahenta. </w:t>
      </w:r>
    </w:p>
    <w:p w14:paraId="1FB55E52"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0BF0389F"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19B8F48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Integrację systemu dziedzinowego z systemami bankowymi, w zakresie generowania przelewów do banku oraz automatyzacja obsługi wyciągów bankowych, zwłaszcza w zakresie masowych płatności podatników.</w:t>
      </w:r>
    </w:p>
    <w:p w14:paraId="6789541A"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Przygotowanie mechanizmów integracji z CPeUM poprzez rozbudowę funkcjonalności SD, w tym:</w:t>
      </w:r>
    </w:p>
    <w:p w14:paraId="1A6C55B8"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informacje o kontrahentach w zakresie nie mniejszym niż: nazwa/nazwisko, imię, PESEL, NIP, adres z uwzględnieniem wskazań na słownik TERYT.</w:t>
      </w:r>
    </w:p>
    <w:p w14:paraId="49213961"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informacje o należnościach kontrahenta z uwzględnieniem, że kilku kontrahentów może dotyczyć jedna należność.</w:t>
      </w:r>
    </w:p>
    <w:p w14:paraId="1AA3074C"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Informacje dot. należności nie mogą mieć mniejszego zakresu niż: rodzaj należności, kwota, kwota do zapłaty, kwota odsetek, VAT, kwota do zapłaty VAT, numer decyzji urzędowej, termin płatności.</w:t>
      </w:r>
    </w:p>
    <w:p w14:paraId="7B5BA5E7"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informacje dotyczące kont bankowych, na które należy wpłacić należność z uwzględnieniem konfiguracji modułu SD dotyczącego przyjmowania masowych płatności.</w:t>
      </w:r>
    </w:p>
    <w:p w14:paraId="05F89113"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lastRenderedPageBreak/>
        <w:t>SD musi udostępniać informacje dotyczące wpłat dokonanych na należności. Przekazane dane muszą zawierać zakres informacyjny przynajmniej: data wpłaty, kwota, kwota odsetek, kwota vat, kontrahent wpłacający.</w:t>
      </w:r>
    </w:p>
    <w:p w14:paraId="2BE226A6"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szczegółowe informacje dla należności do zapłaty będących wezwaniami lub upomnieniami takie jak: data odbioru, data wydania, data zapłaty, koszt, numer.</w:t>
      </w:r>
    </w:p>
    <w:p w14:paraId="1DF1703E"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526BCE5E"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0CD8CFCE"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74A8DBA3"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udostępniać informacje o mieszkańcach tj. dane kontrahenta dodatkowo uzupełnione o datę urodzenia / zgonu, płeć, adres zameldowania z terenu JST.</w:t>
      </w:r>
    </w:p>
    <w:p w14:paraId="0CFEF933"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SD musi umożliwiać podanie należności z określeniem: nazwy, typu, kwoty, terminu płatności, kontrahenta.</w:t>
      </w:r>
    </w:p>
    <w:p w14:paraId="2CAACC1B" w14:textId="77777777" w:rsidR="00CE4457" w:rsidRPr="00CE4457" w:rsidRDefault="00CE4457" w:rsidP="009D5FE7">
      <w:pPr>
        <w:pStyle w:val="Akapitzlist"/>
        <w:numPr>
          <w:ilvl w:val="1"/>
          <w:numId w:val="21"/>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CPeUM i SD muszą mieć możliwość korzystania z jednego systemu LDAP, który pozwoli na posługiwanie się jednym loginem i hasłem dla pracowników JST.</w:t>
      </w:r>
    </w:p>
    <w:p w14:paraId="2F64F297" w14:textId="77777777" w:rsidR="00CE4457" w:rsidRPr="00CE4457" w:rsidRDefault="00CE4457" w:rsidP="00CE4457">
      <w:pPr>
        <w:spacing w:line="276" w:lineRule="auto"/>
        <w:jc w:val="both"/>
        <w:rPr>
          <w:rFonts w:asciiTheme="majorHAnsi" w:hAnsiTheme="majorHAnsi" w:cstheme="majorHAnsi"/>
        </w:rPr>
      </w:pPr>
      <w:bookmarkStart w:id="13" w:name="_Hlk28881434"/>
      <w:r w:rsidRPr="00CE4457">
        <w:rPr>
          <w:rFonts w:asciiTheme="majorHAnsi" w:hAnsiTheme="majorHAnsi" w:cstheme="majorHAnsi"/>
        </w:rPr>
        <w:t>Po przeprowadzonych pracach programistycznych system dziedzinowy powinien osiągnąć następujące funkcjonalności:</w:t>
      </w:r>
      <w:bookmarkEnd w:id="13"/>
    </w:p>
    <w:p w14:paraId="4EBB48F8"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Baza informacji o interesantach urzędu, powinna być jedna i wspólna dla wszystkich modułów dziedzinowych.</w:t>
      </w:r>
    </w:p>
    <w:p w14:paraId="01EB4231"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Wszystkie moduły podatkowe powinny mieć wspólne słowniki (stawek podatkowych, rodzaju i stawek ulg, obrębów ewidencyjnych itp.), oraz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postępowań egzekucyjnych. System powinien dawać możliwość ustawienia wielu wartości słownikowych w jednym miejscu, np. słownik stawek, terminów, klas gruntów itp.</w:t>
      </w:r>
    </w:p>
    <w:p w14:paraId="3956FB16"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ePUAP i dostępnych formularzy (np. deklaracji czy informacji podatkowych).</w:t>
      </w:r>
    </w:p>
    <w:p w14:paraId="58EB580E"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 xml:space="preserve">Wymagana jest możliwość zapisu szablonów systemowych do wydruków z systemu dziedzinowego do pliku zewnętrznego (w celu ich dalszej modyfikacji) oraz modyfikacja </w:t>
      </w:r>
      <w:r w:rsidRPr="00CE4457">
        <w:rPr>
          <w:rFonts w:asciiTheme="majorHAnsi" w:hAnsiTheme="majorHAnsi" w:cstheme="majorHAnsi"/>
        </w:rPr>
        <w:lastRenderedPageBreak/>
        <w:t>szablonów wydruków w aplikacji, a także możliwość wydruków z użyciem zmodyfikowanego szablonu (z pliku).</w:t>
      </w:r>
    </w:p>
    <w:p w14:paraId="579DF27E"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Musi być możliwość pracy w środowisku sieciowym z możliwością jednoczesnego dostępu do danych wielu użytkownikom.</w:t>
      </w:r>
    </w:p>
    <w:p w14:paraId="616CAAB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Musi istnieć mechanizm zapewniający bezpieczeństwo danych oraz mechanizmy autoryzacji przez logowanie do aplikacji (także z wykorzystaniem uwierzytelniania za pomocą usług katalogowych).</w:t>
      </w:r>
    </w:p>
    <w:p w14:paraId="20DDC0EA"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763E9EB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W bazie danych musi być zapis informacji o dodaniu rekordu (data i godzina operacji, użytkownik) oraz o ostatniej modyfikacji rekordu (data i godzina operacji, użytkownik).</w:t>
      </w:r>
    </w:p>
    <w:p w14:paraId="5B5B6D74"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Na każdym etapie pracy użytkowników poszczególnych modułów merytorycznych musi istnieć tzw. pomoc kontekstowa informująca użytkownika o możliwych działaniach.</w:t>
      </w:r>
    </w:p>
    <w:p w14:paraId="5D82E3F7"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14:paraId="017058FF"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zabezpieczać przed nieautoryzowanym dostępem do bazy danych.</w:t>
      </w:r>
    </w:p>
    <w:p w14:paraId="4E12CF1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mieć możliwość wykonywania kopii zapasowej bazy danych z poziomu systemu, bez konieczności dostępu do bazy danych na serwerze.</w:t>
      </w:r>
    </w:p>
    <w:p w14:paraId="429F250F"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 xml:space="preserve">System powinien dawać możliwość skorzystania z tzw. „zdalnego pulpitu”, aby użytkownicy mogli się łączyć zdalnie z pracownikiem wsparcia systemu. </w:t>
      </w:r>
    </w:p>
    <w:p w14:paraId="6E5D79E0"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Zarządzanie uprawnieniami powinno umożliwiać również ograniczenie uprawnień do danej jednostki budżetowej. Przykładowo użytkownik obsługujący moduł księgowy powinien mieć uprawnienia jedynie do jednostki, którą obsługuje.</w:t>
      </w:r>
    </w:p>
    <w:p w14:paraId="131986E1"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Powinna istnieć możliwość wysyłania przez administratora systemu komunikatów do poszczególnych użytkowników, jak również wylogowanie użytkownika z systemu.</w:t>
      </w:r>
    </w:p>
    <w:p w14:paraId="55582CFE"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Powinna być możliwość ustawienia wielu jednostek organizacyjnych, aby zwiększyć możliwość pracy kontekstowej i umożliwiać np. dodanie różnych pieczątek dla różnych jednostek, różnych numerów NIP itp.</w:t>
      </w:r>
    </w:p>
    <w:p w14:paraId="32C30283"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dawać administratorowi możliwość zarządzania listą aktywnych modułów i funkcji. Zarządzanie powinno dawać możliwość aktywacji, dezaktywacji modułu lub funkcji.</w:t>
      </w:r>
    </w:p>
    <w:p w14:paraId="7E442730"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musi dawać możliwość ustawienia parametrów czasu bezczynności. Po określonym czasie nieużywania systemu użytkownik musi być wylogowany z systemu.</w:t>
      </w:r>
    </w:p>
    <w:p w14:paraId="17A06735"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Mechanizm wspólnej bazy danych musi zabezpieczać przed powielaniem zapisów, np. blokować możliwość ręcznego wpisywania nazwy ulicy przez użytkownika i wymuszać używanie słowników.</w:t>
      </w:r>
    </w:p>
    <w:p w14:paraId="7FA41F03"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w przypadku aktywnego modułu do obsługi ewidencji ludności powinien dawać możliwość aktualizowania danych wprowadzanego kontrahenta danymi z ewidencji ludności.</w:t>
      </w:r>
    </w:p>
    <w:p w14:paraId="5646B039"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70E3578A"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dawać możliwość eksportu danych do formatu XML i CSV dla ustalonych parametrów indywidualnie przez użytkownika.</w:t>
      </w:r>
    </w:p>
    <w:p w14:paraId="5CA24B5B"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powinien umożliwiać wyszukanie listy wykonanych eksportów wg. zadanych parametrów.</w:t>
      </w:r>
    </w:p>
    <w:p w14:paraId="5931D692"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lastRenderedPageBreak/>
        <w:t>System powinien dawać możliwość tworzenia pliku IPE-PN XML dla osób prawnych i fizycznych dotyczący danych podatkowych.</w:t>
      </w:r>
    </w:p>
    <w:p w14:paraId="68018A2F"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Powinna istnieć możliwość eksportu danych w formacie XML z modułu rejestru mieszkańców oraz modułów podatkowych.</w:t>
      </w:r>
    </w:p>
    <w:p w14:paraId="1E1F238A"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musi być bezpieczny, to znaczy musi posiadać procedury ochrony i kontroli dostępu do całej bazy danych (ochrona przed nieuprawnionym dostępem, mechanizmy 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2BA31F47"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System musi umożliwiać elastyczne zarządzanie użytkownikami i uprawnieniami to znaczy:</w:t>
      </w:r>
    </w:p>
    <w:p w14:paraId="2BF3BED6"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aktywowanie oraz dezaktywowanie (bez usuwania) kont użytkowników;</w:t>
      </w:r>
    </w:p>
    <w:p w14:paraId="40ECDBA1"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możliwość podglądu aktualnie zalogowanych użytkowników;</w:t>
      </w:r>
    </w:p>
    <w:p w14:paraId="59B278B1"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przypisywanie (lub odbieranie) uprawnień dla użytkowników do poziomu jednostkowej funkcji;</w:t>
      </w:r>
    </w:p>
    <w:p w14:paraId="2ECD09E6"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grupowanie dowolnie wybranych funkcji w zbiory uprawnień (grupy funkcji) i przypisywanie (lub odbieranie) ich użytkownikom;</w:t>
      </w:r>
    </w:p>
    <w:p w14:paraId="0B01901A"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brak możliwości zmiany danych historycznych;</w:t>
      </w:r>
    </w:p>
    <w:p w14:paraId="5601FD3A"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możliwość zmiany hasła użytkownika oraz jego resetowania, wymuszanie zmiany hasła co 30 dni zgodnie z ogólnymi wymaganiami dotyczącymi systemów informatycznych;</w:t>
      </w:r>
    </w:p>
    <w:p w14:paraId="255C745C" w14:textId="77777777" w:rsidR="00CE4457" w:rsidRPr="00CE4457" w:rsidRDefault="00CE4457" w:rsidP="009D5FE7">
      <w:pPr>
        <w:pStyle w:val="Akapitzlist"/>
        <w:numPr>
          <w:ilvl w:val="0"/>
          <w:numId w:val="26"/>
        </w:numPr>
        <w:spacing w:after="160" w:line="276" w:lineRule="auto"/>
        <w:ind w:left="709" w:right="0" w:hanging="357"/>
        <w:jc w:val="both"/>
        <w:rPr>
          <w:rFonts w:asciiTheme="majorHAnsi" w:hAnsiTheme="majorHAnsi" w:cstheme="majorHAnsi"/>
        </w:rPr>
      </w:pPr>
      <w:r w:rsidRPr="00CE4457">
        <w:rPr>
          <w:rFonts w:asciiTheme="majorHAnsi" w:hAnsiTheme="majorHAnsi" w:cstheme="majorHAnsi"/>
        </w:rPr>
        <w:t>umożliwienie identyfikowania użytkownika po nr PESEL oraz nazwie użytkownika.</w:t>
      </w:r>
    </w:p>
    <w:p w14:paraId="66E8C28A" w14:textId="77777777" w:rsidR="00CE4457" w:rsidRPr="00CE4457" w:rsidRDefault="00CE4457" w:rsidP="009D5FE7">
      <w:pPr>
        <w:pStyle w:val="Akapitzlist"/>
        <w:numPr>
          <w:ilvl w:val="1"/>
          <w:numId w:val="22"/>
        </w:numPr>
        <w:spacing w:after="160" w:line="276" w:lineRule="auto"/>
        <w:ind w:left="357" w:right="0" w:hanging="357"/>
        <w:jc w:val="both"/>
        <w:rPr>
          <w:rFonts w:asciiTheme="majorHAnsi" w:hAnsiTheme="majorHAnsi" w:cstheme="majorHAnsi"/>
        </w:rPr>
      </w:pPr>
      <w:r w:rsidRPr="00CE4457">
        <w:rPr>
          <w:rFonts w:asciiTheme="majorHAnsi" w:hAnsiTheme="majorHAnsi" w:cstheme="majorHAnsi"/>
        </w:rPr>
        <w:t>Moduły obsługujące prowadzenie rozliczeń finansowych podatników i płatników urzędu, powinny być pogrupowane według rodzajów należności i jednocześnie powinny stanowić łącznie spójną całość, tak by użytkownik aplikacji, w zależności od nadanych mu uprawnień, miał możliwość obsługi wybranego konta zobowiązanego z dostępem do jego wszystkich zobowiązań wobec urzędu (System musi zapewniać możliwość dokonywania przeksięgowań np. z należności podatkowej na inną - niepodatkową, automatyczne rozdysponowanie wpłaty na występujące należności).</w:t>
      </w:r>
    </w:p>
    <w:p w14:paraId="0A7C0F2A" w14:textId="77777777" w:rsidR="00DB7848" w:rsidRDefault="00DB7848" w:rsidP="009D5FE7">
      <w:pPr>
        <w:pStyle w:val="Nagwek1"/>
        <w:numPr>
          <w:ilvl w:val="1"/>
          <w:numId w:val="2"/>
        </w:numPr>
        <w:spacing w:before="240" w:after="240"/>
        <w:ind w:right="74"/>
      </w:pPr>
      <w:bookmarkStart w:id="14" w:name="_Toc88994715"/>
      <w:r>
        <w:t>Zakup licencji elektronicznego systemu obiegu dokumentów.</w:t>
      </w:r>
      <w:bookmarkEnd w:id="14"/>
    </w:p>
    <w:p w14:paraId="545E685E" w14:textId="77777777" w:rsidR="008F359F" w:rsidRPr="00697234" w:rsidRDefault="008F359F" w:rsidP="008F359F">
      <w:pPr>
        <w:spacing w:line="276" w:lineRule="auto"/>
        <w:jc w:val="both"/>
      </w:pPr>
      <w:r>
        <w:t>Elektroniczny s</w:t>
      </w:r>
      <w:r w:rsidRPr="00697234">
        <w:t xml:space="preserve">ystem </w:t>
      </w:r>
      <w:r>
        <w:t xml:space="preserve">obiegu dokumentów (EOD) </w:t>
      </w:r>
      <w:r w:rsidRPr="00697234">
        <w:t>musi być zintegrowanym pakietem oprogramowania do zarządzania dokumentami papierowymi i w postaci plików XML, korespondencją, sprawami oraz poleceniami oparty</w:t>
      </w:r>
      <w:r>
        <w:t>m</w:t>
      </w:r>
      <w:r w:rsidRPr="00697234">
        <w:t xml:space="preserve"> o Rzeczowy Wykaz Akt (RWA) lub podobną metodę klasyfikacji oraz instrukcję obiegu dokumentów elektronicznych wraz z wykorzystaniem podpisu elektronicznego. Całość powinna być zbudowana i działać zgodnie ze światowymi standardami i wymogami prawa</w:t>
      </w:r>
      <w:r>
        <w:t xml:space="preserve"> wskazanymi w rozdziale 6 niniejszego dokumentu.</w:t>
      </w:r>
    </w:p>
    <w:p w14:paraId="44D6BB22" w14:textId="77777777" w:rsidR="008F359F" w:rsidRPr="00697234" w:rsidRDefault="008F359F" w:rsidP="008F359F">
      <w:pPr>
        <w:spacing w:line="276" w:lineRule="auto"/>
        <w:jc w:val="both"/>
      </w:pPr>
      <w:r w:rsidRPr="00697234">
        <w:t>Architektura systemu musi być otwarta i oparta na działających niezależnie od innych usługach, które będą posiadać wyspecyfikowane interfejsy. Aplikacja powinna również umożliwiać integrację z</w:t>
      </w:r>
      <w:r>
        <w:t> </w:t>
      </w:r>
      <w:r w:rsidRPr="00697234">
        <w:t>modernizowanymi w projekcie programami dziedzinowymi, a także krajową platformą e-PUAP.</w:t>
      </w:r>
    </w:p>
    <w:p w14:paraId="7CD5F126" w14:textId="77777777" w:rsidR="008F359F" w:rsidRPr="00697234" w:rsidRDefault="008F359F" w:rsidP="008F359F">
      <w:pPr>
        <w:spacing w:line="276" w:lineRule="auto"/>
        <w:jc w:val="both"/>
      </w:pPr>
      <w:r w:rsidRPr="00697234">
        <w:t>System funkcjonalnie będzie pozwalać na tworzenie centralnej, uporządkowanej bazy dokumentów i</w:t>
      </w:r>
      <w:r>
        <w:t> </w:t>
      </w:r>
      <w:r w:rsidRPr="00697234">
        <w:t xml:space="preserve">informacji, pism przychodzących i wychodzących, poleceń służbowych, umów, uchwał, regulacji wewnętrznych itp. </w:t>
      </w:r>
      <w:r>
        <w:t>System ma ponadto za zadanie</w:t>
      </w:r>
      <w:r w:rsidRPr="00697234">
        <w:t xml:space="preserve"> również organizować i systematyzować </w:t>
      </w:r>
      <w:r w:rsidRPr="00697234">
        <w:lastRenderedPageBreak/>
        <w:t>występujące w różnych formatach dokumenty, usprawniać dostęp do informacji, kontrolować drogę ich obiegu, stan realizacji oraz usprawnić obsługę klientów i obywateli.</w:t>
      </w:r>
    </w:p>
    <w:p w14:paraId="36912AED" w14:textId="77777777" w:rsidR="008F359F" w:rsidRPr="007A30FE" w:rsidRDefault="008F359F" w:rsidP="008F359F">
      <w:pPr>
        <w:spacing w:line="276" w:lineRule="auto"/>
        <w:jc w:val="both"/>
        <w:rPr>
          <w:rStyle w:val="Wyrnienieintensywne"/>
          <w:b/>
          <w:bCs/>
          <w:i w:val="0"/>
          <w:iCs w:val="0"/>
        </w:rPr>
      </w:pPr>
      <w:r w:rsidRPr="007A30FE">
        <w:rPr>
          <w:rStyle w:val="Wyrnienieintensywne"/>
          <w:b/>
          <w:bCs/>
        </w:rPr>
        <w:t>Wymagania funkcjonalne ogólne</w:t>
      </w:r>
      <w:r>
        <w:rPr>
          <w:rStyle w:val="Wyrnienieintensywne"/>
          <w:b/>
          <w:bCs/>
        </w:rPr>
        <w:t>.</w:t>
      </w:r>
    </w:p>
    <w:p w14:paraId="7A28A421" w14:textId="77777777" w:rsidR="008F359F" w:rsidRPr="00697234" w:rsidRDefault="008F359F" w:rsidP="00BB45D8">
      <w:pPr>
        <w:numPr>
          <w:ilvl w:val="0"/>
          <w:numId w:val="37"/>
        </w:numPr>
        <w:spacing w:after="0" w:line="276" w:lineRule="auto"/>
        <w:ind w:right="0"/>
        <w:jc w:val="both"/>
      </w:pPr>
      <w:r w:rsidRPr="00697234">
        <w:t>System musi umożliwiać pracę w trzech trybach:</w:t>
      </w:r>
    </w:p>
    <w:p w14:paraId="042D849F" w14:textId="77777777" w:rsidR="008F359F" w:rsidRPr="00697234" w:rsidRDefault="008F359F" w:rsidP="00BB45D8">
      <w:pPr>
        <w:numPr>
          <w:ilvl w:val="1"/>
          <w:numId w:val="38"/>
        </w:numPr>
        <w:spacing w:after="0" w:line="276" w:lineRule="auto"/>
        <w:ind w:left="709" w:right="0" w:hanging="283"/>
        <w:jc w:val="both"/>
      </w:pPr>
      <w:r w:rsidRPr="00697234">
        <w:t>w trybie wspierającym obieg dokumentów papierowych</w:t>
      </w:r>
      <w:r>
        <w:t>,</w:t>
      </w:r>
    </w:p>
    <w:p w14:paraId="61457A56" w14:textId="77777777" w:rsidR="008F359F" w:rsidRPr="00697234" w:rsidRDefault="008F359F" w:rsidP="00BB45D8">
      <w:pPr>
        <w:numPr>
          <w:ilvl w:val="1"/>
          <w:numId w:val="38"/>
        </w:numPr>
        <w:spacing w:after="0" w:line="276" w:lineRule="auto"/>
        <w:ind w:left="709" w:right="0" w:hanging="283"/>
        <w:jc w:val="both"/>
      </w:pPr>
      <w:r w:rsidRPr="00697234">
        <w:t>w trybie E</w:t>
      </w:r>
      <w:r>
        <w:t>Z</w:t>
      </w:r>
      <w:r w:rsidRPr="00697234">
        <w:t>D</w:t>
      </w:r>
      <w:r>
        <w:t>,</w:t>
      </w:r>
    </w:p>
    <w:p w14:paraId="41732662" w14:textId="77777777" w:rsidR="008F359F" w:rsidRPr="00697234" w:rsidRDefault="008F359F" w:rsidP="00BB45D8">
      <w:pPr>
        <w:numPr>
          <w:ilvl w:val="1"/>
          <w:numId w:val="38"/>
        </w:numPr>
        <w:spacing w:after="0" w:line="276" w:lineRule="auto"/>
        <w:ind w:left="709" w:right="0" w:hanging="283"/>
        <w:jc w:val="both"/>
      </w:pPr>
      <w:r w:rsidRPr="00697234">
        <w:t>w trybie mieszanym.</w:t>
      </w:r>
    </w:p>
    <w:p w14:paraId="79946214" w14:textId="77777777" w:rsidR="008F359F" w:rsidRPr="00697234" w:rsidRDefault="008F359F" w:rsidP="00BB45D8">
      <w:pPr>
        <w:numPr>
          <w:ilvl w:val="0"/>
          <w:numId w:val="37"/>
        </w:numPr>
        <w:spacing w:after="0" w:line="276" w:lineRule="auto"/>
        <w:ind w:right="0"/>
        <w:jc w:val="both"/>
      </w:pPr>
      <w:r w:rsidRPr="00697234">
        <w:t xml:space="preserve">EOD musi umożliwić tworzenie i prowadzenie dokumentacji urzędu a w szczególności: </w:t>
      </w:r>
    </w:p>
    <w:p w14:paraId="4C83895C" w14:textId="77777777" w:rsidR="008F359F" w:rsidRPr="00697234" w:rsidRDefault="008F359F" w:rsidP="00BB45D8">
      <w:pPr>
        <w:numPr>
          <w:ilvl w:val="1"/>
          <w:numId w:val="39"/>
        </w:numPr>
        <w:spacing w:after="0" w:line="276" w:lineRule="auto"/>
        <w:ind w:left="709" w:right="0" w:hanging="283"/>
        <w:jc w:val="both"/>
      </w:pPr>
      <w:r w:rsidRPr="00697234">
        <w:t xml:space="preserve">prowadzenie rejestrów pism wpływających, </w:t>
      </w:r>
    </w:p>
    <w:p w14:paraId="6D395E11" w14:textId="77777777" w:rsidR="008F359F" w:rsidRPr="00697234" w:rsidRDefault="008F359F" w:rsidP="00BB45D8">
      <w:pPr>
        <w:numPr>
          <w:ilvl w:val="1"/>
          <w:numId w:val="39"/>
        </w:numPr>
        <w:spacing w:after="0" w:line="276" w:lineRule="auto"/>
        <w:ind w:left="709" w:right="0" w:hanging="283"/>
        <w:jc w:val="both"/>
      </w:pPr>
      <w:r w:rsidRPr="00697234">
        <w:t xml:space="preserve">prowadzenie rejestrów wychodzących, </w:t>
      </w:r>
    </w:p>
    <w:p w14:paraId="4CDAB599" w14:textId="77777777" w:rsidR="008F359F" w:rsidRPr="00697234" w:rsidRDefault="008F359F" w:rsidP="00BB45D8">
      <w:pPr>
        <w:numPr>
          <w:ilvl w:val="1"/>
          <w:numId w:val="39"/>
        </w:numPr>
        <w:spacing w:after="0" w:line="276" w:lineRule="auto"/>
        <w:ind w:left="709" w:right="0" w:hanging="283"/>
        <w:jc w:val="both"/>
      </w:pPr>
      <w:r w:rsidRPr="00697234">
        <w:t xml:space="preserve">prowadzenie rejestrów wewnętrznych, </w:t>
      </w:r>
    </w:p>
    <w:p w14:paraId="7D759F7F" w14:textId="77777777" w:rsidR="008F359F" w:rsidRPr="00697234" w:rsidRDefault="008F359F" w:rsidP="00BB45D8">
      <w:pPr>
        <w:numPr>
          <w:ilvl w:val="1"/>
          <w:numId w:val="39"/>
        </w:numPr>
        <w:spacing w:after="0" w:line="276" w:lineRule="auto"/>
        <w:ind w:left="709" w:right="0" w:hanging="283"/>
        <w:jc w:val="both"/>
      </w:pPr>
      <w:r w:rsidRPr="00697234">
        <w:t>prowadzenie spraw,</w:t>
      </w:r>
    </w:p>
    <w:p w14:paraId="2474C113" w14:textId="77777777" w:rsidR="008F359F" w:rsidRPr="00697234" w:rsidRDefault="008F359F" w:rsidP="00BB45D8">
      <w:pPr>
        <w:numPr>
          <w:ilvl w:val="1"/>
          <w:numId w:val="39"/>
        </w:numPr>
        <w:spacing w:after="0" w:line="276" w:lineRule="auto"/>
        <w:ind w:left="709" w:right="0" w:hanging="283"/>
        <w:jc w:val="both"/>
      </w:pPr>
      <w:r w:rsidRPr="00697234">
        <w:t>prowadzenie rejestrów urzędowych,</w:t>
      </w:r>
    </w:p>
    <w:p w14:paraId="2E1FCC25" w14:textId="77777777" w:rsidR="008F359F" w:rsidRPr="00697234" w:rsidRDefault="008F359F" w:rsidP="00BB45D8">
      <w:pPr>
        <w:numPr>
          <w:ilvl w:val="1"/>
          <w:numId w:val="39"/>
        </w:numPr>
        <w:spacing w:after="0" w:line="276" w:lineRule="auto"/>
        <w:ind w:left="709" w:right="0" w:hanging="283"/>
        <w:jc w:val="both"/>
      </w:pPr>
      <w:r w:rsidRPr="00697234">
        <w:t>prowadzenie dokumentacji niestanowiącej akt sprawy.</w:t>
      </w:r>
    </w:p>
    <w:p w14:paraId="14E783E8" w14:textId="77777777" w:rsidR="008F359F" w:rsidRPr="00697234" w:rsidRDefault="008F359F" w:rsidP="00BB45D8">
      <w:pPr>
        <w:numPr>
          <w:ilvl w:val="0"/>
          <w:numId w:val="37"/>
        </w:numPr>
        <w:spacing w:after="0" w:line="276" w:lineRule="auto"/>
        <w:ind w:right="0"/>
        <w:jc w:val="both"/>
      </w:pPr>
      <w:r>
        <w:t>EOD musi z</w:t>
      </w:r>
      <w:r w:rsidRPr="00697234">
        <w:t>apewnia</w:t>
      </w:r>
      <w:r>
        <w:t>ć</w:t>
      </w:r>
      <w:r w:rsidRPr="00697234">
        <w:t xml:space="preserve"> odwzorowanie obiegu dokumentów elektronicznych jak i zeskanowanych dokumentów papierowych.</w:t>
      </w:r>
    </w:p>
    <w:p w14:paraId="10BC144E" w14:textId="77777777" w:rsidR="008F359F" w:rsidRPr="00697234" w:rsidRDefault="008F359F" w:rsidP="00BB45D8">
      <w:pPr>
        <w:numPr>
          <w:ilvl w:val="0"/>
          <w:numId w:val="37"/>
        </w:numPr>
        <w:spacing w:after="0" w:line="276" w:lineRule="auto"/>
        <w:ind w:right="0"/>
        <w:jc w:val="both"/>
      </w:pPr>
      <w:r>
        <w:t>EOD musi z</w:t>
      </w:r>
      <w:r w:rsidRPr="00697234">
        <w:t>apewnia</w:t>
      </w:r>
      <w:r>
        <w:t>ć</w:t>
      </w:r>
      <w:r w:rsidRPr="00697234">
        <w:t xml:space="preserve"> obsługę dokumentów zgodną z JRWA.</w:t>
      </w:r>
    </w:p>
    <w:p w14:paraId="1A63B095" w14:textId="77777777" w:rsidR="008F359F" w:rsidRPr="00697234" w:rsidRDefault="008F359F" w:rsidP="00BB45D8">
      <w:pPr>
        <w:numPr>
          <w:ilvl w:val="0"/>
          <w:numId w:val="37"/>
        </w:numPr>
        <w:spacing w:after="0" w:line="276" w:lineRule="auto"/>
        <w:ind w:right="0"/>
        <w:jc w:val="both"/>
      </w:pPr>
      <w:r w:rsidRPr="00697234">
        <w:t>EOD musi umożliwiać prowadzenie co najmniej następujących ewidencji:</w:t>
      </w:r>
    </w:p>
    <w:p w14:paraId="7D79F91A" w14:textId="77777777" w:rsidR="008F359F" w:rsidRPr="00697234" w:rsidRDefault="008F359F" w:rsidP="00BB45D8">
      <w:pPr>
        <w:numPr>
          <w:ilvl w:val="1"/>
          <w:numId w:val="40"/>
        </w:numPr>
        <w:spacing w:after="0" w:line="276" w:lineRule="auto"/>
        <w:ind w:left="709" w:right="0" w:hanging="283"/>
        <w:jc w:val="both"/>
      </w:pPr>
      <w:r w:rsidRPr="00697234">
        <w:t>ewidencję struktury organizacyjnej;</w:t>
      </w:r>
    </w:p>
    <w:p w14:paraId="4B564465" w14:textId="77777777" w:rsidR="008F359F" w:rsidRPr="00697234" w:rsidRDefault="008F359F" w:rsidP="00BB45D8">
      <w:pPr>
        <w:numPr>
          <w:ilvl w:val="1"/>
          <w:numId w:val="40"/>
        </w:numPr>
        <w:spacing w:after="0" w:line="276" w:lineRule="auto"/>
        <w:ind w:left="709" w:right="0" w:hanging="283"/>
        <w:jc w:val="both"/>
      </w:pPr>
      <w:r w:rsidRPr="00697234">
        <w:t>ewidencję pracowników i stanowisk pracy;</w:t>
      </w:r>
    </w:p>
    <w:p w14:paraId="478AAA89" w14:textId="77777777" w:rsidR="008F359F" w:rsidRPr="00697234" w:rsidRDefault="008F359F" w:rsidP="00BB45D8">
      <w:pPr>
        <w:numPr>
          <w:ilvl w:val="1"/>
          <w:numId w:val="40"/>
        </w:numPr>
        <w:spacing w:after="0" w:line="276" w:lineRule="auto"/>
        <w:ind w:left="709" w:right="0" w:hanging="283"/>
        <w:jc w:val="both"/>
      </w:pPr>
      <w:r w:rsidRPr="00697234">
        <w:t>ewidencję rejestrowanych dokumentów z podziałem na co najmniej: ewidencj</w:t>
      </w:r>
      <w:r>
        <w:t>ę</w:t>
      </w:r>
      <w:r w:rsidRPr="00697234">
        <w:t xml:space="preserve"> pism wpływających, ewidencj</w:t>
      </w:r>
      <w:r>
        <w:t>ę</w:t>
      </w:r>
      <w:r w:rsidRPr="00697234">
        <w:t xml:space="preserve"> pism wychodzących, ewidencj</w:t>
      </w:r>
      <w:r>
        <w:t>ę</w:t>
      </w:r>
      <w:r w:rsidRPr="00697234">
        <w:t xml:space="preserve"> pism wewnętrznych;</w:t>
      </w:r>
    </w:p>
    <w:p w14:paraId="2DBD2D6D" w14:textId="77777777" w:rsidR="008F359F" w:rsidRPr="00697234" w:rsidRDefault="008F359F" w:rsidP="00BB45D8">
      <w:pPr>
        <w:numPr>
          <w:ilvl w:val="1"/>
          <w:numId w:val="40"/>
        </w:numPr>
        <w:spacing w:after="0" w:line="276" w:lineRule="auto"/>
        <w:ind w:left="709" w:right="0" w:hanging="283"/>
        <w:jc w:val="both"/>
      </w:pPr>
      <w:r w:rsidRPr="00697234">
        <w:t>ewidencję spraw;</w:t>
      </w:r>
    </w:p>
    <w:p w14:paraId="4D847867" w14:textId="77777777" w:rsidR="008F359F" w:rsidRPr="00697234" w:rsidRDefault="008F359F" w:rsidP="00BB45D8">
      <w:pPr>
        <w:numPr>
          <w:ilvl w:val="1"/>
          <w:numId w:val="40"/>
        </w:numPr>
        <w:spacing w:after="0" w:line="276" w:lineRule="auto"/>
        <w:ind w:left="709" w:right="0" w:hanging="283"/>
        <w:jc w:val="both"/>
      </w:pPr>
      <w:r w:rsidRPr="00697234">
        <w:t>ewidencję dokumentów archiwalnych.</w:t>
      </w:r>
    </w:p>
    <w:p w14:paraId="6E0BDE08" w14:textId="77777777" w:rsidR="008F359F" w:rsidRPr="00697234" w:rsidRDefault="008F359F" w:rsidP="00BB45D8">
      <w:pPr>
        <w:numPr>
          <w:ilvl w:val="0"/>
          <w:numId w:val="37"/>
        </w:numPr>
        <w:spacing w:after="0" w:line="276" w:lineRule="auto"/>
        <w:ind w:right="0"/>
        <w:jc w:val="both"/>
      </w:pPr>
      <w:r w:rsidRPr="00697234">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14:paraId="5851D835" w14:textId="77777777" w:rsidR="008F359F" w:rsidRPr="00697234" w:rsidRDefault="008F359F" w:rsidP="00BB45D8">
      <w:pPr>
        <w:numPr>
          <w:ilvl w:val="0"/>
          <w:numId w:val="37"/>
        </w:numPr>
        <w:spacing w:after="0" w:line="276" w:lineRule="auto"/>
        <w:ind w:right="0"/>
        <w:jc w:val="both"/>
      </w:pPr>
      <w:r w:rsidRPr="00697234">
        <w:t>Wyposażony w system powiadomień o istotnych zdarzeniach systemowych co najmniej w zakresie:</w:t>
      </w:r>
    </w:p>
    <w:p w14:paraId="56E05A78" w14:textId="77777777" w:rsidR="008F359F" w:rsidRPr="00697234" w:rsidRDefault="008F359F" w:rsidP="00BB45D8">
      <w:pPr>
        <w:numPr>
          <w:ilvl w:val="1"/>
          <w:numId w:val="41"/>
        </w:numPr>
        <w:spacing w:after="0" w:line="276" w:lineRule="auto"/>
        <w:ind w:left="709" w:right="0" w:hanging="283"/>
        <w:jc w:val="both"/>
      </w:pPr>
      <w:r w:rsidRPr="00697234">
        <w:t>powiadomienia o przekazaniu dokumentów,</w:t>
      </w:r>
    </w:p>
    <w:p w14:paraId="77FB990A" w14:textId="77777777" w:rsidR="008F359F" w:rsidRPr="00697234" w:rsidRDefault="008F359F" w:rsidP="00BB45D8">
      <w:pPr>
        <w:numPr>
          <w:ilvl w:val="1"/>
          <w:numId w:val="41"/>
        </w:numPr>
        <w:spacing w:after="0" w:line="276" w:lineRule="auto"/>
        <w:ind w:left="709" w:right="0" w:hanging="283"/>
        <w:jc w:val="both"/>
      </w:pPr>
      <w:r w:rsidRPr="00697234">
        <w:t>powiadomienia o przekazaniu dokumentu do akceptacji,</w:t>
      </w:r>
    </w:p>
    <w:p w14:paraId="0A2B009C" w14:textId="77777777" w:rsidR="008F359F" w:rsidRPr="00697234" w:rsidRDefault="008F359F" w:rsidP="00BB45D8">
      <w:pPr>
        <w:numPr>
          <w:ilvl w:val="1"/>
          <w:numId w:val="41"/>
        </w:numPr>
        <w:spacing w:after="0" w:line="276" w:lineRule="auto"/>
        <w:ind w:left="709" w:right="0" w:hanging="283"/>
        <w:jc w:val="both"/>
      </w:pPr>
      <w:r w:rsidRPr="00697234">
        <w:t>powiadomienia o zaakceptowaniu dokumentu,</w:t>
      </w:r>
    </w:p>
    <w:p w14:paraId="2EC30A69" w14:textId="77777777" w:rsidR="008F359F" w:rsidRPr="00697234" w:rsidRDefault="008F359F" w:rsidP="00BB45D8">
      <w:pPr>
        <w:numPr>
          <w:ilvl w:val="1"/>
          <w:numId w:val="41"/>
        </w:numPr>
        <w:spacing w:after="0" w:line="276" w:lineRule="auto"/>
        <w:ind w:left="709" w:right="0" w:hanging="283"/>
        <w:jc w:val="both"/>
      </w:pPr>
      <w:r w:rsidRPr="00697234">
        <w:t>powiadomienia o dekretacji dokumentu.</w:t>
      </w:r>
    </w:p>
    <w:p w14:paraId="0B73184B" w14:textId="77777777" w:rsidR="008F359F" w:rsidRPr="00697234" w:rsidRDefault="008F359F" w:rsidP="00BB45D8">
      <w:pPr>
        <w:numPr>
          <w:ilvl w:val="0"/>
          <w:numId w:val="37"/>
        </w:numPr>
        <w:spacing w:after="0" w:line="276" w:lineRule="auto"/>
        <w:ind w:right="0"/>
        <w:jc w:val="both"/>
      </w:pPr>
      <w:r w:rsidRPr="00697234">
        <w:t xml:space="preserve">Funkcja podpisu elektronicznego musi umożliwiać podpisywanie jednego </w:t>
      </w:r>
      <w:r w:rsidR="00B322AB">
        <w:t>dokumentu</w:t>
      </w:r>
      <w:r w:rsidRPr="00697234">
        <w:t xml:space="preserve"> Systemu EOD przez wielu użytkowników. Podpis musi być opisany w formacie </w:t>
      </w:r>
      <w:proofErr w:type="spellStart"/>
      <w:r w:rsidRPr="00697234">
        <w:t>XAdES</w:t>
      </w:r>
      <w:proofErr w:type="spellEnd"/>
      <w:r w:rsidRPr="00697234">
        <w:t>. Informacja o podpisie jest prezentowana użytkownikowi.</w:t>
      </w:r>
    </w:p>
    <w:p w14:paraId="5977A6EC" w14:textId="77777777" w:rsidR="008F359F" w:rsidRPr="00697234" w:rsidRDefault="008F359F" w:rsidP="00BB45D8">
      <w:pPr>
        <w:numPr>
          <w:ilvl w:val="0"/>
          <w:numId w:val="37"/>
        </w:numPr>
        <w:spacing w:after="0" w:line="276" w:lineRule="auto"/>
        <w:ind w:right="0"/>
        <w:jc w:val="both"/>
      </w:pPr>
      <w:r w:rsidRPr="00697234">
        <w:t>Funkcja podpisu elektronicznego ma umożliwiać poprawne wykorzystanie certyfikatów kwalifikowanych pochodzących od wszystkich certyfikowanych wystawców.</w:t>
      </w:r>
    </w:p>
    <w:p w14:paraId="5E4B95FB" w14:textId="77777777" w:rsidR="008F359F" w:rsidRPr="00697234" w:rsidRDefault="008F359F" w:rsidP="00BB45D8">
      <w:pPr>
        <w:numPr>
          <w:ilvl w:val="0"/>
          <w:numId w:val="37"/>
        </w:numPr>
        <w:spacing w:after="0" w:line="276" w:lineRule="auto"/>
        <w:ind w:right="0"/>
        <w:jc w:val="both"/>
      </w:pPr>
      <w:r w:rsidRPr="00697234">
        <w:t>System musi umożliwiać zarządzanie zastępstwami w przypadku choroby lub urlopu pracowników.</w:t>
      </w:r>
    </w:p>
    <w:p w14:paraId="14C5ADC1" w14:textId="77777777" w:rsidR="008F359F" w:rsidRPr="00697234" w:rsidRDefault="008F359F" w:rsidP="00BB45D8">
      <w:pPr>
        <w:numPr>
          <w:ilvl w:val="0"/>
          <w:numId w:val="37"/>
        </w:numPr>
        <w:spacing w:after="0" w:line="276" w:lineRule="auto"/>
        <w:ind w:right="0"/>
        <w:jc w:val="both"/>
      </w:pPr>
      <w:r w:rsidRPr="00697234">
        <w:t>EOD musi posiadać centralną numerację dokumentów, gwarantującą unikalność numeracji w</w:t>
      </w:r>
      <w:r>
        <w:t> </w:t>
      </w:r>
      <w:r w:rsidRPr="00697234">
        <w:t>całym systemie. EOD musi nadawać automatycznie numer wszystkim zidentyfikowanym rodzajom dokumentów.</w:t>
      </w:r>
    </w:p>
    <w:p w14:paraId="7EA78A58" w14:textId="77777777" w:rsidR="008F359F" w:rsidRPr="00697234" w:rsidRDefault="008F359F" w:rsidP="00BB45D8">
      <w:pPr>
        <w:numPr>
          <w:ilvl w:val="0"/>
          <w:numId w:val="37"/>
        </w:numPr>
        <w:spacing w:after="0" w:line="276" w:lineRule="auto"/>
        <w:ind w:right="0"/>
        <w:jc w:val="both"/>
      </w:pPr>
      <w:r w:rsidRPr="00697234">
        <w:t>System musi umożliwiać skanowanie dokumentów z poziomu EOD oraz zapisywanie ich formy elektronicznej.</w:t>
      </w:r>
    </w:p>
    <w:p w14:paraId="7C734BE0" w14:textId="77777777" w:rsidR="008F359F" w:rsidRPr="00697234" w:rsidRDefault="008F359F" w:rsidP="00BB45D8">
      <w:pPr>
        <w:numPr>
          <w:ilvl w:val="0"/>
          <w:numId w:val="37"/>
        </w:numPr>
        <w:spacing w:after="0" w:line="276" w:lineRule="auto"/>
        <w:ind w:right="0"/>
        <w:jc w:val="both"/>
      </w:pPr>
      <w:r w:rsidRPr="00697234">
        <w:lastRenderedPageBreak/>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6E32BE98" w14:textId="77777777" w:rsidR="008F359F" w:rsidRPr="00697234" w:rsidRDefault="008F359F" w:rsidP="00BB45D8">
      <w:pPr>
        <w:numPr>
          <w:ilvl w:val="1"/>
          <w:numId w:val="42"/>
        </w:numPr>
        <w:spacing w:after="0" w:line="276" w:lineRule="auto"/>
        <w:ind w:left="709" w:right="0" w:hanging="283"/>
        <w:jc w:val="both"/>
      </w:pPr>
      <w:r w:rsidRPr="00697234">
        <w:t>wybór skanera,</w:t>
      </w:r>
    </w:p>
    <w:p w14:paraId="2BC6AE8D" w14:textId="77777777" w:rsidR="008F359F" w:rsidRPr="00697234" w:rsidRDefault="008F359F" w:rsidP="00BB45D8">
      <w:pPr>
        <w:numPr>
          <w:ilvl w:val="1"/>
          <w:numId w:val="42"/>
        </w:numPr>
        <w:spacing w:after="0" w:line="276" w:lineRule="auto"/>
        <w:ind w:left="709" w:right="0" w:hanging="283"/>
        <w:jc w:val="both"/>
      </w:pPr>
      <w:r w:rsidRPr="00697234">
        <w:t>rozdzielczość (parametry zgodnie ze sterownikami skanera),</w:t>
      </w:r>
    </w:p>
    <w:p w14:paraId="00232F45" w14:textId="77777777" w:rsidR="008F359F" w:rsidRPr="00697234" w:rsidRDefault="008F359F" w:rsidP="00BB45D8">
      <w:pPr>
        <w:numPr>
          <w:ilvl w:val="1"/>
          <w:numId w:val="42"/>
        </w:numPr>
        <w:spacing w:after="0" w:line="276" w:lineRule="auto"/>
        <w:ind w:left="709" w:right="0" w:hanging="283"/>
        <w:jc w:val="both"/>
      </w:pPr>
      <w:r w:rsidRPr="00697234">
        <w:t>format,</w:t>
      </w:r>
    </w:p>
    <w:p w14:paraId="60D90796" w14:textId="77777777" w:rsidR="008F359F" w:rsidRPr="00697234" w:rsidRDefault="008F359F" w:rsidP="00BB45D8">
      <w:pPr>
        <w:numPr>
          <w:ilvl w:val="1"/>
          <w:numId w:val="42"/>
        </w:numPr>
        <w:spacing w:after="0" w:line="276" w:lineRule="auto"/>
        <w:ind w:left="709" w:right="0" w:hanging="283"/>
        <w:jc w:val="both"/>
      </w:pPr>
      <w:r w:rsidRPr="00697234">
        <w:t>paleta kolorów – kolorowy, czarno-biały, odcienie szarości,</w:t>
      </w:r>
    </w:p>
    <w:p w14:paraId="0104F511" w14:textId="77777777" w:rsidR="008F359F" w:rsidRPr="00697234" w:rsidRDefault="008F359F" w:rsidP="00BB45D8">
      <w:pPr>
        <w:numPr>
          <w:ilvl w:val="1"/>
          <w:numId w:val="42"/>
        </w:numPr>
        <w:spacing w:after="0" w:line="276" w:lineRule="auto"/>
        <w:ind w:left="709" w:right="0" w:hanging="283"/>
        <w:jc w:val="both"/>
      </w:pPr>
      <w:r w:rsidRPr="00697234">
        <w:t>źródło papieru – taca, podajnik (1-stronnie), podajnik (2-stronnie),</w:t>
      </w:r>
    </w:p>
    <w:p w14:paraId="363A3A6F" w14:textId="77777777" w:rsidR="008F359F" w:rsidRPr="00697234" w:rsidRDefault="008F359F" w:rsidP="00BB45D8">
      <w:pPr>
        <w:numPr>
          <w:ilvl w:val="1"/>
          <w:numId w:val="42"/>
        </w:numPr>
        <w:spacing w:after="0" w:line="276" w:lineRule="auto"/>
        <w:ind w:left="709" w:right="0" w:hanging="283"/>
        <w:jc w:val="both"/>
      </w:pPr>
      <w:r w:rsidRPr="00697234">
        <w:t>podgląd poszczególnych stron, usuwanie, skanowanie nowych, ponowne skanowanie stron, skanowanie dwustronne,</w:t>
      </w:r>
    </w:p>
    <w:p w14:paraId="72E08312" w14:textId="77777777" w:rsidR="008F359F" w:rsidRPr="00697234" w:rsidRDefault="008F359F" w:rsidP="00BB45D8">
      <w:pPr>
        <w:numPr>
          <w:ilvl w:val="1"/>
          <w:numId w:val="42"/>
        </w:numPr>
        <w:spacing w:after="0" w:line="276" w:lineRule="auto"/>
        <w:ind w:left="709" w:right="0" w:hanging="283"/>
        <w:jc w:val="both"/>
      </w:pPr>
      <w:r w:rsidRPr="00697234">
        <w:t>zmiana kolejności stron,</w:t>
      </w:r>
    </w:p>
    <w:p w14:paraId="2A115189" w14:textId="77777777" w:rsidR="008F359F" w:rsidRPr="00697234" w:rsidRDefault="008F359F" w:rsidP="00BB45D8">
      <w:pPr>
        <w:numPr>
          <w:ilvl w:val="1"/>
          <w:numId w:val="42"/>
        </w:numPr>
        <w:spacing w:after="0" w:line="276" w:lineRule="auto"/>
        <w:ind w:left="709" w:right="0" w:hanging="283"/>
        <w:jc w:val="both"/>
      </w:pPr>
      <w:r w:rsidRPr="00697234">
        <w:t>zapisywanie na dysku lub dołączanie do pisma w systemie.</w:t>
      </w:r>
    </w:p>
    <w:p w14:paraId="7571C251" w14:textId="77777777" w:rsidR="008F359F" w:rsidRPr="00697234" w:rsidRDefault="008F359F" w:rsidP="00BB45D8">
      <w:pPr>
        <w:numPr>
          <w:ilvl w:val="0"/>
          <w:numId w:val="37"/>
        </w:numPr>
        <w:spacing w:after="0" w:line="276" w:lineRule="auto"/>
        <w:ind w:right="0"/>
        <w:jc w:val="both"/>
      </w:pPr>
      <w:r w:rsidRPr="00697234">
        <w:t>System musi mieć możliwość rozbudowy o narzędzie rozpoznawania tekstu (OCR).</w:t>
      </w:r>
    </w:p>
    <w:p w14:paraId="28389D8E" w14:textId="77777777" w:rsidR="008F359F" w:rsidRPr="00697234" w:rsidRDefault="008F359F" w:rsidP="00BB45D8">
      <w:pPr>
        <w:numPr>
          <w:ilvl w:val="0"/>
          <w:numId w:val="37"/>
        </w:numPr>
        <w:spacing w:after="0" w:line="276" w:lineRule="auto"/>
        <w:ind w:right="0"/>
        <w:jc w:val="both"/>
      </w:pPr>
      <w:r w:rsidRPr="00697234">
        <w:t xml:space="preserve">System musi posiadać możliwość integracji z platformą ePUAP, system EOD </w:t>
      </w:r>
      <w:r>
        <w:t xml:space="preserve">musi </w:t>
      </w:r>
      <w:r w:rsidRPr="00697234">
        <w:t>umożliwia</w:t>
      </w:r>
      <w:r>
        <w:t>ć</w:t>
      </w:r>
      <w:r w:rsidRPr="00697234">
        <w:t xml:space="preserve"> odbieranie oraz wysyłanie korespondencji przez platformę ePUAP. System musi </w:t>
      </w:r>
      <w:r>
        <w:t xml:space="preserve">zapewniać </w:t>
      </w:r>
      <w:r w:rsidRPr="00697234">
        <w:t>możliwość jednoczesnego obsługiwania wielu skrytek/skrzynek.</w:t>
      </w:r>
    </w:p>
    <w:p w14:paraId="1F011B71" w14:textId="77777777" w:rsidR="008F359F" w:rsidRPr="00697234" w:rsidRDefault="008F359F" w:rsidP="00BB45D8">
      <w:pPr>
        <w:numPr>
          <w:ilvl w:val="0"/>
          <w:numId w:val="37"/>
        </w:numPr>
        <w:spacing w:after="0" w:line="276" w:lineRule="auto"/>
        <w:ind w:right="0"/>
        <w:jc w:val="both"/>
      </w:pPr>
      <w:r w:rsidRPr="00697234">
        <w:t xml:space="preserve">System musi umożliwiać integrację z Active Directory w trybie SSO (Single </w:t>
      </w:r>
      <w:proofErr w:type="spellStart"/>
      <w:r w:rsidRPr="00697234">
        <w:t>Sign</w:t>
      </w:r>
      <w:proofErr w:type="spellEnd"/>
      <w:r w:rsidRPr="00697234">
        <w:t xml:space="preserve"> On). Logowanie do systemu odbywa się automatycznie za pomocą danych z konta AD. Użytkownik po zalogowaniu do AD nie musi logować się drugi raz do systemu EOD.</w:t>
      </w:r>
    </w:p>
    <w:p w14:paraId="08868323" w14:textId="77777777" w:rsidR="008F359F" w:rsidRPr="00697234" w:rsidRDefault="008F359F" w:rsidP="00BB45D8">
      <w:pPr>
        <w:numPr>
          <w:ilvl w:val="0"/>
          <w:numId w:val="37"/>
        </w:numPr>
        <w:spacing w:after="0" w:line="276" w:lineRule="auto"/>
        <w:ind w:right="0"/>
        <w:jc w:val="both"/>
      </w:pPr>
      <w:r w:rsidRPr="00697234">
        <w:t>System powinien posiadać możliwość informowania kierownika, które pisma przekazane do akceptacji ma podpisać podpisem kwalifikowanym</w:t>
      </w:r>
    </w:p>
    <w:p w14:paraId="2B619B53" w14:textId="77777777" w:rsidR="008F359F" w:rsidRPr="00697234" w:rsidRDefault="008F359F" w:rsidP="00BB45D8">
      <w:pPr>
        <w:numPr>
          <w:ilvl w:val="0"/>
          <w:numId w:val="37"/>
        </w:numPr>
        <w:spacing w:after="0" w:line="276" w:lineRule="auto"/>
        <w:ind w:right="0"/>
        <w:jc w:val="both"/>
      </w:pPr>
      <w:r w:rsidRPr="00697234">
        <w:t>EOD musi zapewniać możliwość:</w:t>
      </w:r>
    </w:p>
    <w:p w14:paraId="5A908F2D" w14:textId="77777777" w:rsidR="008F359F" w:rsidRPr="00697234" w:rsidRDefault="008F359F" w:rsidP="00BB45D8">
      <w:pPr>
        <w:numPr>
          <w:ilvl w:val="0"/>
          <w:numId w:val="53"/>
        </w:numPr>
        <w:spacing w:after="0" w:line="276" w:lineRule="auto"/>
        <w:ind w:left="851" w:right="0" w:hanging="425"/>
        <w:jc w:val="both"/>
      </w:pPr>
      <w:r w:rsidRPr="00697234">
        <w:t xml:space="preserve">narzucenia minimalnej długości hasła </w:t>
      </w:r>
      <w:r w:rsidR="00C24622">
        <w:t xml:space="preserve">lub wzorca hasła </w:t>
      </w:r>
      <w:r w:rsidRPr="00697234">
        <w:t>oraz obowiązku wykorzystania różnych rodzajów znaków w haśle (np. liter, cyfr i znaków specjalnych);</w:t>
      </w:r>
    </w:p>
    <w:p w14:paraId="76D18AE2" w14:textId="77777777" w:rsidR="008F359F" w:rsidRDefault="008F359F" w:rsidP="00BB45D8">
      <w:pPr>
        <w:numPr>
          <w:ilvl w:val="0"/>
          <w:numId w:val="53"/>
        </w:numPr>
        <w:spacing w:after="0" w:line="276" w:lineRule="auto"/>
        <w:ind w:left="851" w:right="0" w:hanging="425"/>
        <w:jc w:val="both"/>
      </w:pPr>
      <w:r w:rsidRPr="00697234">
        <w:t>ustalenia czasu obowiązywania hasła;</w:t>
      </w:r>
    </w:p>
    <w:p w14:paraId="5FCA02A0" w14:textId="77777777" w:rsidR="008F359F" w:rsidRPr="00697234" w:rsidRDefault="008F359F" w:rsidP="00BB45D8">
      <w:pPr>
        <w:numPr>
          <w:ilvl w:val="0"/>
          <w:numId w:val="53"/>
        </w:numPr>
        <w:spacing w:after="0" w:line="276" w:lineRule="auto"/>
        <w:ind w:left="851" w:right="0" w:hanging="425"/>
        <w:jc w:val="both"/>
      </w:pPr>
      <w:r w:rsidRPr="00697234">
        <w:t>automatycznego odrzucania prób ustalenia przez użytkownika trywialnego hasła (np. imienia lub nazwiska użytkownika).</w:t>
      </w:r>
    </w:p>
    <w:p w14:paraId="63D39E26" w14:textId="77777777" w:rsidR="008F359F" w:rsidRPr="00697234" w:rsidRDefault="008F359F" w:rsidP="00BB45D8">
      <w:pPr>
        <w:numPr>
          <w:ilvl w:val="0"/>
          <w:numId w:val="37"/>
        </w:numPr>
        <w:spacing w:after="0" w:line="276" w:lineRule="auto"/>
        <w:ind w:right="0"/>
        <w:jc w:val="both"/>
      </w:pPr>
      <w:r w:rsidRPr="00697234">
        <w:t xml:space="preserve">EOD musi zapewnić blokowanie dostępu określonych użytkowników do zasobów Systemu. </w:t>
      </w:r>
    </w:p>
    <w:p w14:paraId="4866F278" w14:textId="77777777" w:rsidR="008F359F" w:rsidRPr="00697234" w:rsidRDefault="008F359F" w:rsidP="00BB45D8">
      <w:pPr>
        <w:numPr>
          <w:ilvl w:val="0"/>
          <w:numId w:val="37"/>
        </w:numPr>
        <w:spacing w:after="0" w:line="276" w:lineRule="auto"/>
        <w:ind w:right="0"/>
        <w:jc w:val="both"/>
      </w:pPr>
      <w:r w:rsidRPr="00697234">
        <w:t>EOD musi być wyposażony w wyszukiwarkę umożliwiającą wyszukanie odpowiednich dokumentów (i innych obiektów) oraz interesantów według predefiniowanych atrybutów (kryteriów wyszukiwania).</w:t>
      </w:r>
    </w:p>
    <w:p w14:paraId="3070B731" w14:textId="77777777" w:rsidR="008F359F" w:rsidRPr="00697234" w:rsidRDefault="008F359F" w:rsidP="00BB45D8">
      <w:pPr>
        <w:numPr>
          <w:ilvl w:val="0"/>
          <w:numId w:val="37"/>
        </w:numPr>
        <w:spacing w:after="0" w:line="276" w:lineRule="auto"/>
        <w:ind w:right="0"/>
        <w:jc w:val="both"/>
      </w:pPr>
      <w:r w:rsidRPr="00697234">
        <w:t>Przy wprowadzaniu interesanta do bazy interesantów (zarówna os. fizyczna jak i instytucja) powinna być możliwość weryfikacji czy taki interesant został już wprowadzony</w:t>
      </w:r>
      <w:r w:rsidR="00C24622">
        <w:t>.</w:t>
      </w:r>
    </w:p>
    <w:p w14:paraId="6F30A538" w14:textId="77777777" w:rsidR="008F359F" w:rsidRPr="00697234" w:rsidRDefault="008F359F" w:rsidP="00BB45D8">
      <w:pPr>
        <w:numPr>
          <w:ilvl w:val="0"/>
          <w:numId w:val="37"/>
        </w:numPr>
        <w:spacing w:after="0" w:line="276" w:lineRule="auto"/>
        <w:ind w:right="0"/>
        <w:jc w:val="both"/>
      </w:pPr>
      <w:r w:rsidRPr="00697234">
        <w:t xml:space="preserve">System powinien umożliwiać wyszukiwanie dokumentów i spraw po frazie (min. 3 znaki frazy). W wynikach wyszukiwania system powinien oznaczać tekst wyszukanej frazy. </w:t>
      </w:r>
    </w:p>
    <w:p w14:paraId="383F4E0E" w14:textId="77777777" w:rsidR="008F359F" w:rsidRPr="00697234" w:rsidRDefault="008F359F" w:rsidP="00BB45D8">
      <w:pPr>
        <w:numPr>
          <w:ilvl w:val="0"/>
          <w:numId w:val="37"/>
        </w:numPr>
        <w:spacing w:after="0" w:line="276" w:lineRule="auto"/>
        <w:ind w:right="0"/>
        <w:jc w:val="both"/>
      </w:pPr>
      <w:r w:rsidRPr="00697234">
        <w:t>System EOD powinien pozwalać na odbieranie i wysyłanie dowolnych dokumentów z i do zewnętrznych systemów za pośrednictwem skrytki ePUAP.</w:t>
      </w:r>
    </w:p>
    <w:p w14:paraId="6FA23A89" w14:textId="77777777" w:rsidR="008F359F" w:rsidRDefault="008F359F" w:rsidP="008F359F">
      <w:pPr>
        <w:spacing w:line="276" w:lineRule="auto"/>
        <w:jc w:val="both"/>
        <w:rPr>
          <w:rStyle w:val="Wyrnienieintensywne"/>
          <w:b/>
          <w:bCs/>
          <w:i w:val="0"/>
          <w:iCs w:val="0"/>
        </w:rPr>
      </w:pPr>
    </w:p>
    <w:p w14:paraId="3DAC969A" w14:textId="77777777" w:rsidR="008F359F" w:rsidRPr="007A30FE" w:rsidRDefault="008F359F" w:rsidP="008F359F">
      <w:pPr>
        <w:spacing w:line="276" w:lineRule="auto"/>
        <w:jc w:val="both"/>
        <w:rPr>
          <w:rStyle w:val="Wyrnienieintensywne"/>
          <w:b/>
          <w:bCs/>
          <w:i w:val="0"/>
          <w:iCs w:val="0"/>
        </w:rPr>
      </w:pPr>
      <w:r w:rsidRPr="007A30FE">
        <w:rPr>
          <w:rStyle w:val="Wyrnienieintensywne"/>
          <w:b/>
          <w:bCs/>
        </w:rPr>
        <w:t>Obsługa korespondencji przychodzącej</w:t>
      </w:r>
      <w:r>
        <w:rPr>
          <w:rStyle w:val="Wyrnienieintensywne"/>
          <w:b/>
          <w:bCs/>
        </w:rPr>
        <w:t>.</w:t>
      </w:r>
    </w:p>
    <w:p w14:paraId="211A5D1A" w14:textId="77777777" w:rsidR="008F359F" w:rsidRPr="00697234" w:rsidRDefault="008F359F" w:rsidP="00BB45D8">
      <w:pPr>
        <w:numPr>
          <w:ilvl w:val="0"/>
          <w:numId w:val="43"/>
        </w:numPr>
        <w:spacing w:after="0" w:line="276" w:lineRule="auto"/>
        <w:ind w:right="0"/>
        <w:jc w:val="both"/>
      </w:pPr>
      <w:r w:rsidRPr="00697234">
        <w:t>System powinien umożliwiać przyjmowanie korespondencji:</w:t>
      </w:r>
    </w:p>
    <w:p w14:paraId="0B72690B" w14:textId="77777777" w:rsidR="008F359F" w:rsidRPr="00697234" w:rsidRDefault="008F359F" w:rsidP="00BB45D8">
      <w:pPr>
        <w:numPr>
          <w:ilvl w:val="0"/>
          <w:numId w:val="44"/>
        </w:numPr>
        <w:spacing w:after="0" w:line="276" w:lineRule="auto"/>
        <w:ind w:left="709" w:right="0" w:hanging="283"/>
        <w:jc w:val="both"/>
      </w:pPr>
      <w:r w:rsidRPr="00697234">
        <w:t>przychodząc</w:t>
      </w:r>
      <w:r>
        <w:t>ej</w:t>
      </w:r>
      <w:r w:rsidRPr="00697234">
        <w:t xml:space="preserve"> pocztą elektroniczną na dowolny adres e-mail urzędu, komórki organizacyjnej bądź pracownika,</w:t>
      </w:r>
    </w:p>
    <w:p w14:paraId="3F34801F" w14:textId="77777777" w:rsidR="008F359F" w:rsidRPr="00697234" w:rsidRDefault="008F359F" w:rsidP="00BB45D8">
      <w:pPr>
        <w:numPr>
          <w:ilvl w:val="0"/>
          <w:numId w:val="44"/>
        </w:numPr>
        <w:spacing w:after="0" w:line="276" w:lineRule="auto"/>
        <w:ind w:left="709" w:right="0" w:hanging="283"/>
        <w:jc w:val="both"/>
      </w:pPr>
      <w:r w:rsidRPr="00697234">
        <w:lastRenderedPageBreak/>
        <w:t>złożonej w postaci plików elektronicznych na nośnikach cyfrowych (system teleinformatyczny umożliwia wystawienie UPO w wersji elektronicznej lub przygotowanie potwierdzenia do wydruku wersji papierowej),</w:t>
      </w:r>
    </w:p>
    <w:p w14:paraId="5C23F6C8" w14:textId="77777777" w:rsidR="008F359F" w:rsidRPr="00697234" w:rsidRDefault="008F359F" w:rsidP="00BB45D8">
      <w:pPr>
        <w:numPr>
          <w:ilvl w:val="0"/>
          <w:numId w:val="44"/>
        </w:numPr>
        <w:spacing w:after="0" w:line="276" w:lineRule="auto"/>
        <w:ind w:left="709" w:right="0" w:hanging="283"/>
        <w:jc w:val="both"/>
      </w:pPr>
      <w:r w:rsidRPr="00697234">
        <w:t>z Elektronicznej Skrzynki Podawczej (ESP) udostępnianej: przez ePUAP, przez inny podmiot podłączony przez interfejs sieciowych wg udokumentowanej specyfikacji technicznej przez Wykonawcę (zadaniem Wykonawcy jest przygotowanie interfejsu sieciowego i opracowanie dokumentacji technicznej podłączenia ESP).</w:t>
      </w:r>
    </w:p>
    <w:p w14:paraId="6ABF4878" w14:textId="77777777" w:rsidR="008F359F" w:rsidRPr="00697234" w:rsidRDefault="008F359F" w:rsidP="00BB45D8">
      <w:pPr>
        <w:numPr>
          <w:ilvl w:val="0"/>
          <w:numId w:val="43"/>
        </w:numPr>
        <w:spacing w:after="0" w:line="276" w:lineRule="auto"/>
        <w:ind w:right="0"/>
        <w:jc w:val="both"/>
      </w:pPr>
      <w:r w:rsidRPr="00697234">
        <w:t>System powinien umożliwiać rejestrację papierowej korespondencji przychodzącej i przetwarzanie do postaci wtórnych dokumentów elektronicznych (</w:t>
      </w:r>
      <w:proofErr w:type="spellStart"/>
      <w:r w:rsidRPr="00697234">
        <w:t>odwzorowań</w:t>
      </w:r>
      <w:proofErr w:type="spellEnd"/>
      <w:r w:rsidRPr="00697234">
        <w:t xml:space="preserve"> cyfrowych). Rejestracja tych przesyłek polega na odwzorowaniu cyfrowym przesyłki, dołączeniu go do zarejestrowanej korespondencji oraz ma możliwość dołączania odpowiednich metadanych brakujących w systemie.</w:t>
      </w:r>
    </w:p>
    <w:p w14:paraId="474C206D" w14:textId="77777777" w:rsidR="008F359F" w:rsidRPr="00697234" w:rsidRDefault="008F359F" w:rsidP="00BB45D8">
      <w:pPr>
        <w:numPr>
          <w:ilvl w:val="0"/>
          <w:numId w:val="43"/>
        </w:numPr>
        <w:spacing w:after="0" w:line="276" w:lineRule="auto"/>
        <w:ind w:right="0"/>
        <w:jc w:val="both"/>
      </w:pPr>
      <w:r w:rsidRPr="00697234">
        <w:t>Moduł do skanowania dokumentów powinien umożliwiać minimum:</w:t>
      </w:r>
    </w:p>
    <w:p w14:paraId="4E84C09A" w14:textId="77777777" w:rsidR="008F359F" w:rsidRPr="00697234" w:rsidRDefault="008F359F" w:rsidP="00BB45D8">
      <w:pPr>
        <w:numPr>
          <w:ilvl w:val="0"/>
          <w:numId w:val="45"/>
        </w:numPr>
        <w:spacing w:after="0" w:line="276" w:lineRule="auto"/>
        <w:ind w:left="709" w:right="0" w:hanging="283"/>
        <w:jc w:val="both"/>
      </w:pPr>
      <w:r w:rsidRPr="00697234">
        <w:t>skanowanie czarno-białe lub w kolorze oraz redukcję kolorów do odcieni szarości i czarno-białego,</w:t>
      </w:r>
    </w:p>
    <w:p w14:paraId="55DDA6F7" w14:textId="77777777" w:rsidR="008F359F" w:rsidRPr="00697234" w:rsidRDefault="008F359F" w:rsidP="00BB45D8">
      <w:pPr>
        <w:numPr>
          <w:ilvl w:val="0"/>
          <w:numId w:val="45"/>
        </w:numPr>
        <w:spacing w:after="0" w:line="276" w:lineRule="auto"/>
        <w:ind w:left="709" w:right="0" w:hanging="283"/>
        <w:jc w:val="both"/>
      </w:pPr>
      <w:r w:rsidRPr="00697234">
        <w:t>skanowanie we wszystkich rozdzielczościach udostępnianych przez wykorzystywany sprzęt (skanery),</w:t>
      </w:r>
    </w:p>
    <w:p w14:paraId="335B3576" w14:textId="77777777" w:rsidR="008F359F" w:rsidRPr="00697234" w:rsidRDefault="008F359F" w:rsidP="00BB45D8">
      <w:pPr>
        <w:numPr>
          <w:ilvl w:val="0"/>
          <w:numId w:val="45"/>
        </w:numPr>
        <w:spacing w:after="0" w:line="276" w:lineRule="auto"/>
        <w:ind w:left="709" w:right="0" w:hanging="283"/>
        <w:jc w:val="both"/>
      </w:pPr>
      <w:r w:rsidRPr="00697234">
        <w:t>skanowanie z wykorzystaniem profili skanowania zgodnych z Instrukcją Kancelaryjną oraz definiowanie nowych profili skanowania przez administratora,</w:t>
      </w:r>
    </w:p>
    <w:p w14:paraId="4D1EC0A4" w14:textId="77777777" w:rsidR="008F359F" w:rsidRPr="00697234" w:rsidRDefault="008F359F" w:rsidP="00BB45D8">
      <w:pPr>
        <w:numPr>
          <w:ilvl w:val="0"/>
          <w:numId w:val="45"/>
        </w:numPr>
        <w:spacing w:after="0" w:line="276" w:lineRule="auto"/>
        <w:ind w:left="709" w:right="0" w:hanging="283"/>
        <w:jc w:val="both"/>
      </w:pPr>
      <w:r w:rsidRPr="00697234">
        <w:t>usuwanie dowolnej strony w zeskanowanym wielostronicowym dokumencie,</w:t>
      </w:r>
    </w:p>
    <w:p w14:paraId="2FD12613" w14:textId="77777777" w:rsidR="008F359F" w:rsidRPr="00697234" w:rsidRDefault="008F359F" w:rsidP="00BB45D8">
      <w:pPr>
        <w:numPr>
          <w:ilvl w:val="0"/>
          <w:numId w:val="45"/>
        </w:numPr>
        <w:spacing w:after="0" w:line="276" w:lineRule="auto"/>
        <w:ind w:left="709" w:right="0" w:hanging="283"/>
        <w:jc w:val="both"/>
      </w:pPr>
      <w:r w:rsidRPr="00697234">
        <w:t>dodawanie nowych stron skanu dokumentu pomiędzy istniejące strony skanu,</w:t>
      </w:r>
    </w:p>
    <w:p w14:paraId="05AE8039" w14:textId="77777777" w:rsidR="008F359F" w:rsidRPr="00697234" w:rsidRDefault="008F359F" w:rsidP="00BB45D8">
      <w:pPr>
        <w:numPr>
          <w:ilvl w:val="0"/>
          <w:numId w:val="45"/>
        </w:numPr>
        <w:spacing w:after="0" w:line="276" w:lineRule="auto"/>
        <w:ind w:left="709" w:right="0" w:hanging="283"/>
        <w:jc w:val="both"/>
      </w:pPr>
      <w:r w:rsidRPr="00697234">
        <w:t>możliwość dołączania plików (z dysku) do listy wcześniej zeskanowanych stron dokumentu</w:t>
      </w:r>
    </w:p>
    <w:p w14:paraId="1279AB9B" w14:textId="77777777" w:rsidR="008F359F" w:rsidRPr="00697234" w:rsidRDefault="008F359F" w:rsidP="00BB45D8">
      <w:pPr>
        <w:numPr>
          <w:ilvl w:val="0"/>
          <w:numId w:val="45"/>
        </w:numPr>
        <w:spacing w:after="0" w:line="276" w:lineRule="auto"/>
        <w:ind w:left="709" w:right="0" w:hanging="283"/>
        <w:jc w:val="both"/>
      </w:pPr>
      <w:r w:rsidRPr="00697234">
        <w:t>obracanie skanów w lewo, w prawo i o 180 stopni oraz obracanie obrazu o dowolną liczbę stopni,</w:t>
      </w:r>
    </w:p>
    <w:p w14:paraId="60B902D1" w14:textId="77777777" w:rsidR="008F359F" w:rsidRPr="00697234" w:rsidRDefault="008F359F" w:rsidP="00BB45D8">
      <w:pPr>
        <w:numPr>
          <w:ilvl w:val="0"/>
          <w:numId w:val="45"/>
        </w:numPr>
        <w:spacing w:after="0" w:line="276" w:lineRule="auto"/>
        <w:ind w:left="709" w:right="0" w:hanging="283"/>
        <w:jc w:val="both"/>
      </w:pPr>
      <w:r w:rsidRPr="00697234">
        <w:t>wykrywanie i usuwanie pochylenia tekstu,</w:t>
      </w:r>
    </w:p>
    <w:p w14:paraId="34ADFDE5" w14:textId="77777777" w:rsidR="008F359F" w:rsidRPr="00697234" w:rsidRDefault="008F359F" w:rsidP="00BB45D8">
      <w:pPr>
        <w:numPr>
          <w:ilvl w:val="0"/>
          <w:numId w:val="45"/>
        </w:numPr>
        <w:spacing w:after="0" w:line="276" w:lineRule="auto"/>
        <w:ind w:left="709" w:right="0" w:hanging="283"/>
        <w:jc w:val="both"/>
      </w:pPr>
      <w:r w:rsidRPr="00697234">
        <w:t>przycinanie i kadrowanie zeskanowanego dokumentu,</w:t>
      </w:r>
    </w:p>
    <w:p w14:paraId="11F1F83C" w14:textId="77777777" w:rsidR="008F359F" w:rsidRPr="00697234" w:rsidRDefault="008F359F" w:rsidP="00BB45D8">
      <w:pPr>
        <w:numPr>
          <w:ilvl w:val="0"/>
          <w:numId w:val="45"/>
        </w:numPr>
        <w:spacing w:after="0" w:line="276" w:lineRule="auto"/>
        <w:ind w:left="709" w:right="0" w:hanging="283"/>
        <w:jc w:val="both"/>
      </w:pPr>
      <w:r w:rsidRPr="00697234">
        <w:t>skalowanie zeskanowanego dokumentu,</w:t>
      </w:r>
    </w:p>
    <w:p w14:paraId="0ACCD890" w14:textId="77777777" w:rsidR="008F359F" w:rsidRPr="00697234" w:rsidRDefault="008F359F" w:rsidP="00BB45D8">
      <w:pPr>
        <w:numPr>
          <w:ilvl w:val="0"/>
          <w:numId w:val="45"/>
        </w:numPr>
        <w:spacing w:after="0" w:line="276" w:lineRule="auto"/>
        <w:ind w:left="709" w:right="0" w:hanging="283"/>
        <w:jc w:val="both"/>
      </w:pPr>
      <w:r w:rsidRPr="00697234">
        <w:t>odwracanie kolorów (negatyw) w zeskanowanym dokumencie.</w:t>
      </w:r>
    </w:p>
    <w:p w14:paraId="6F9CB9B7" w14:textId="77777777" w:rsidR="008F359F" w:rsidRPr="00697234" w:rsidRDefault="008F359F" w:rsidP="00BB45D8">
      <w:pPr>
        <w:numPr>
          <w:ilvl w:val="0"/>
          <w:numId w:val="43"/>
        </w:numPr>
        <w:spacing w:after="0" w:line="276" w:lineRule="auto"/>
        <w:ind w:right="0"/>
        <w:jc w:val="both"/>
      </w:pPr>
      <w:r w:rsidRPr="00697234">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powinny znaleźć się m.in.: data wpływu, liczba załączników, dane podmiotu/osoby składającej pismo, dane użytkownika, który pismo zarejestrował.</w:t>
      </w:r>
    </w:p>
    <w:p w14:paraId="6A8DA487" w14:textId="77777777" w:rsidR="008F359F" w:rsidRPr="00697234" w:rsidRDefault="008F359F" w:rsidP="00BB45D8">
      <w:pPr>
        <w:numPr>
          <w:ilvl w:val="0"/>
          <w:numId w:val="43"/>
        </w:numPr>
        <w:spacing w:after="0" w:line="276" w:lineRule="auto"/>
        <w:ind w:right="0"/>
        <w:jc w:val="both"/>
      </w:pPr>
      <w:r w:rsidRPr="00697234">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14:paraId="56EDC368" w14:textId="77777777" w:rsidR="008F359F" w:rsidRPr="00697234" w:rsidRDefault="008F359F" w:rsidP="00BB45D8">
      <w:pPr>
        <w:numPr>
          <w:ilvl w:val="0"/>
          <w:numId w:val="43"/>
        </w:numPr>
        <w:spacing w:after="0" w:line="276" w:lineRule="auto"/>
        <w:ind w:right="0"/>
        <w:jc w:val="both"/>
      </w:pPr>
      <w:r w:rsidRPr="00697234">
        <w:t>W dowolnym momencie system powinien umożliwiać dokończenie pełnej rejestracji korespondencji zarejestrowanej w trybie szybkiej rejestracji.</w:t>
      </w:r>
    </w:p>
    <w:p w14:paraId="7A6E49FD" w14:textId="77777777" w:rsidR="008F359F" w:rsidRPr="00697234" w:rsidRDefault="008F359F" w:rsidP="00BB45D8">
      <w:pPr>
        <w:numPr>
          <w:ilvl w:val="0"/>
          <w:numId w:val="43"/>
        </w:numPr>
        <w:spacing w:after="0" w:line="276" w:lineRule="auto"/>
        <w:ind w:right="0"/>
        <w:jc w:val="both"/>
      </w:pPr>
      <w:r w:rsidRPr="00697234">
        <w:t xml:space="preserve">System powinien umożliwiać skanowanie wielu dokumentów opatrzonych kodami kreskowymi z automatycznym rozdzieleniem ich na poszczególne pliki na podstawie kodów kreskowych. </w:t>
      </w:r>
    </w:p>
    <w:p w14:paraId="74196D9C" w14:textId="77777777" w:rsidR="008F359F" w:rsidRPr="00697234" w:rsidRDefault="008F359F" w:rsidP="00BB45D8">
      <w:pPr>
        <w:numPr>
          <w:ilvl w:val="0"/>
          <w:numId w:val="43"/>
        </w:numPr>
        <w:spacing w:after="0" w:line="276" w:lineRule="auto"/>
        <w:ind w:right="0"/>
        <w:jc w:val="both"/>
      </w:pPr>
      <w:r w:rsidRPr="00697234">
        <w:t>System powinien umożliwiać automatyczne rozpoznanie kodu kreskowego i automatyczne dołączanie na jego podstawie skanu do metadanych w systemie.</w:t>
      </w:r>
    </w:p>
    <w:p w14:paraId="0E8EFFDF" w14:textId="77777777" w:rsidR="008F359F" w:rsidRPr="00697234" w:rsidRDefault="008F359F" w:rsidP="00BB45D8">
      <w:pPr>
        <w:numPr>
          <w:ilvl w:val="0"/>
          <w:numId w:val="43"/>
        </w:numPr>
        <w:spacing w:after="0" w:line="276" w:lineRule="auto"/>
        <w:ind w:right="0"/>
        <w:jc w:val="both"/>
      </w:pPr>
      <w:r w:rsidRPr="00697234">
        <w:t>System powinien umożliwiać określenie rodzaju pisma za pomocą pola słownikowego.</w:t>
      </w:r>
    </w:p>
    <w:p w14:paraId="1EFACDC7" w14:textId="77777777" w:rsidR="008F359F" w:rsidRPr="00697234" w:rsidRDefault="008F359F" w:rsidP="00BB45D8">
      <w:pPr>
        <w:numPr>
          <w:ilvl w:val="0"/>
          <w:numId w:val="43"/>
        </w:numPr>
        <w:spacing w:after="0" w:line="276" w:lineRule="auto"/>
        <w:ind w:right="0"/>
        <w:jc w:val="both"/>
      </w:pPr>
      <w:r w:rsidRPr="00697234">
        <w:lastRenderedPageBreak/>
        <w:t>Zarejestrowane pisma przychodzące mają tworzyć automatycznie dziennik korespondencji przychodzącej.</w:t>
      </w:r>
    </w:p>
    <w:p w14:paraId="16B514E0" w14:textId="77777777" w:rsidR="008F359F" w:rsidRPr="00697234" w:rsidRDefault="008F359F" w:rsidP="00BB45D8">
      <w:pPr>
        <w:numPr>
          <w:ilvl w:val="0"/>
          <w:numId w:val="43"/>
        </w:numPr>
        <w:spacing w:after="0" w:line="276" w:lineRule="auto"/>
        <w:ind w:right="0"/>
        <w:jc w:val="both"/>
      </w:pPr>
      <w:r w:rsidRPr="00697234">
        <w:t>System powinien umożliwiać tworzenie dodatkowych dzienników/rejestrów dla wydziałów, komórek organizacyjnych.</w:t>
      </w:r>
    </w:p>
    <w:p w14:paraId="3BEE9716" w14:textId="77777777" w:rsidR="008F359F" w:rsidRPr="00697234" w:rsidRDefault="008F359F" w:rsidP="00BB45D8">
      <w:pPr>
        <w:numPr>
          <w:ilvl w:val="0"/>
          <w:numId w:val="43"/>
        </w:numPr>
        <w:spacing w:after="0" w:line="276" w:lineRule="auto"/>
        <w:ind w:right="0"/>
        <w:jc w:val="both"/>
      </w:pPr>
      <w:r w:rsidRPr="00697234">
        <w:t>System powinien umożliwiać umieszczenie dodatkowych metadanych tj. innych niż wymaganych w Instrukcji Kancelaryjnej dla korespondencji przychodzących.</w:t>
      </w:r>
    </w:p>
    <w:p w14:paraId="4B270C4B" w14:textId="77777777" w:rsidR="008F359F" w:rsidRPr="00697234" w:rsidRDefault="008F359F" w:rsidP="00BB45D8">
      <w:pPr>
        <w:numPr>
          <w:ilvl w:val="0"/>
          <w:numId w:val="43"/>
        </w:numPr>
        <w:spacing w:after="0" w:line="276" w:lineRule="auto"/>
        <w:ind w:right="0"/>
        <w:jc w:val="both"/>
      </w:pPr>
      <w:r w:rsidRPr="00697234">
        <w:t>System powinien posiadać mechanizm umożliwiający sprawdzenie podczas rejestracji czy przychodząca korespondencja nie została już wprowadzona do systemu np. w postaci innego dokumentu - sprawdzenie np. po nr pisma nadawcy.</w:t>
      </w:r>
    </w:p>
    <w:p w14:paraId="340F8944" w14:textId="77777777" w:rsidR="008F359F" w:rsidRPr="00697234" w:rsidRDefault="008F359F" w:rsidP="00BB45D8">
      <w:pPr>
        <w:numPr>
          <w:ilvl w:val="0"/>
          <w:numId w:val="43"/>
        </w:numPr>
        <w:spacing w:after="0" w:line="276" w:lineRule="auto"/>
        <w:ind w:right="0"/>
        <w:jc w:val="both"/>
      </w:pPr>
      <w:r w:rsidRPr="00697234">
        <w:t>System powinien umożliwiać rejestrację przesyłek przekazanych na informatycznym nośniku danych. Rejestracji podlega dokument elektroniczny. System powinien umożliwiać dodanie załączników lub informacji o niedołączonych załącznikach (np. dużych dokumentach, innych niemożliwych do dołączenia) oraz generuje automatycznie Urzędowe Poświadczenie Odbioru (UPO). System umożliwia zarejestrowanie numeru seryjnego nośnika.</w:t>
      </w:r>
    </w:p>
    <w:p w14:paraId="5311BE62" w14:textId="77777777" w:rsidR="008F359F" w:rsidRPr="00697234" w:rsidRDefault="008F359F" w:rsidP="00BB45D8">
      <w:pPr>
        <w:numPr>
          <w:ilvl w:val="0"/>
          <w:numId w:val="43"/>
        </w:numPr>
        <w:spacing w:after="0" w:line="276" w:lineRule="auto"/>
        <w:ind w:right="0"/>
        <w:jc w:val="both"/>
      </w:pPr>
      <w:r w:rsidRPr="00697234">
        <w:t>System powinien umożliwiać przyporządkowywanie przesyłkom wpływającym minimum zakresu metadanych zgodnie z Instrukcją Kancelaryjną.</w:t>
      </w:r>
    </w:p>
    <w:p w14:paraId="6AC196C8" w14:textId="77777777" w:rsidR="008F359F" w:rsidRPr="00697234" w:rsidRDefault="008F359F" w:rsidP="00BB45D8">
      <w:pPr>
        <w:numPr>
          <w:ilvl w:val="0"/>
          <w:numId w:val="43"/>
        </w:numPr>
        <w:spacing w:after="0" w:line="276" w:lineRule="auto"/>
        <w:ind w:right="0"/>
        <w:jc w:val="both"/>
      </w:pPr>
      <w:r w:rsidRPr="00697234">
        <w:t>System powinien automatycznie nadawać przesyłce wpływającej identyfikator unikalny w zbiorze przesyłek wpływających (tzw. nr z rejestru).</w:t>
      </w:r>
    </w:p>
    <w:p w14:paraId="1FC2670D" w14:textId="77777777" w:rsidR="008F359F" w:rsidRPr="00697234" w:rsidRDefault="008F359F" w:rsidP="00BB45D8">
      <w:pPr>
        <w:numPr>
          <w:ilvl w:val="0"/>
          <w:numId w:val="43"/>
        </w:numPr>
        <w:spacing w:after="0" w:line="276" w:lineRule="auto"/>
        <w:ind w:right="0"/>
        <w:jc w:val="both"/>
      </w:pPr>
      <w:r w:rsidRPr="00697234">
        <w:t>System powinien umożliwiać uzupełnianie brakujących metadanych (niewprowadzone podczas rejestracji), które mogą być uzupełniane w dowolnym momencie. System sygnalizuje brak obowiązkowych metadanych.</w:t>
      </w:r>
    </w:p>
    <w:p w14:paraId="7FF822E1" w14:textId="77777777" w:rsidR="008F359F" w:rsidRPr="00697234" w:rsidRDefault="008F359F" w:rsidP="00BB45D8">
      <w:pPr>
        <w:numPr>
          <w:ilvl w:val="0"/>
          <w:numId w:val="43"/>
        </w:numPr>
        <w:spacing w:after="0" w:line="276" w:lineRule="auto"/>
        <w:ind w:right="0"/>
        <w:jc w:val="both"/>
      </w:pPr>
      <w:r w:rsidRPr="00697234">
        <w:t>System powinien umożliwiać odnotowanie informacji w metadanych opisujących przesyłkę (w odniesieniu do każdej przesyłki z osobna), o niedołączeniu pełnego odwzorowania cyfrowego i/lub plików przekazanych na nośniku informatycznym. Adnotacja musi zawierać wskazanie konkretnego nośnika (informatycznego i/lub papierowego), oraz miejsca jego przechowania (np. rejestr nośników informatycznych).</w:t>
      </w:r>
    </w:p>
    <w:p w14:paraId="6D5F04AD" w14:textId="77777777" w:rsidR="008F359F" w:rsidRPr="00697234" w:rsidRDefault="008F359F" w:rsidP="00BB45D8">
      <w:pPr>
        <w:numPr>
          <w:ilvl w:val="0"/>
          <w:numId w:val="43"/>
        </w:numPr>
        <w:spacing w:after="0" w:line="276" w:lineRule="auto"/>
        <w:ind w:right="0"/>
        <w:jc w:val="both"/>
      </w:pPr>
      <w:r w:rsidRPr="00697234">
        <w:t>System powinien umożliwiać wyszukanie i sporządzenie listy przesyłek na 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14:paraId="71435343" w14:textId="77777777" w:rsidR="008F359F" w:rsidRPr="00697234" w:rsidRDefault="008F359F" w:rsidP="00BB45D8">
      <w:pPr>
        <w:numPr>
          <w:ilvl w:val="0"/>
          <w:numId w:val="43"/>
        </w:numPr>
        <w:spacing w:after="0" w:line="276" w:lineRule="auto"/>
        <w:ind w:right="0"/>
        <w:jc w:val="both"/>
      </w:pPr>
      <w:r w:rsidRPr="00697234">
        <w:t>System powinien umożliwiać użytkownikom w kancelarii przekazywanie przesyłek wpisanych do rejestru przesyłek wpływających do komórek organizacyjnych i/lub stanowisk. Przekazywanie może się o</w:t>
      </w:r>
      <w:r>
        <w:t>d</w:t>
      </w:r>
      <w:r w:rsidRPr="00697234">
        <w:t>bywać ręcznie (</w:t>
      </w:r>
      <w:r>
        <w:t>„</w:t>
      </w:r>
      <w:r w:rsidRPr="00697234">
        <w:t>ad hoc”), lub automatycznie (zgodnie ze zdefiniowanym dedykowanym procesem).</w:t>
      </w:r>
    </w:p>
    <w:p w14:paraId="3EDE1944" w14:textId="77777777" w:rsidR="008F359F" w:rsidRPr="00697234" w:rsidRDefault="008F359F" w:rsidP="00BB45D8">
      <w:pPr>
        <w:numPr>
          <w:ilvl w:val="0"/>
          <w:numId w:val="43"/>
        </w:numPr>
        <w:spacing w:after="0" w:line="276" w:lineRule="auto"/>
        <w:ind w:right="0"/>
        <w:jc w:val="both"/>
      </w:pPr>
      <w:r w:rsidRPr="00697234">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14:paraId="697C1D24" w14:textId="77777777" w:rsidR="008F359F" w:rsidRPr="00697234" w:rsidRDefault="008F359F" w:rsidP="00BB45D8">
      <w:pPr>
        <w:numPr>
          <w:ilvl w:val="0"/>
          <w:numId w:val="43"/>
        </w:numPr>
        <w:spacing w:after="0" w:line="276" w:lineRule="auto"/>
        <w:ind w:right="0"/>
        <w:jc w:val="both"/>
      </w:pPr>
      <w:r w:rsidRPr="00697234">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14:paraId="5976ED4E" w14:textId="0B23B27A" w:rsidR="008F359F" w:rsidRPr="00697234" w:rsidRDefault="008F359F" w:rsidP="00BB45D8">
      <w:pPr>
        <w:numPr>
          <w:ilvl w:val="0"/>
          <w:numId w:val="43"/>
        </w:numPr>
        <w:spacing w:after="0" w:line="276" w:lineRule="auto"/>
        <w:ind w:right="0"/>
        <w:jc w:val="both"/>
      </w:pPr>
      <w:r w:rsidRPr="00697234">
        <w:t>System powinien umożliwiać tworzenie zbiorów dokumentów podręcznych dla każdego użytkownika oddzielnie. Dokumenty podręczne powinny zapewniać szybki dostęp do dokumentów i przesyłek bez konieczności przeglądania rejestrów, w których przesyłki/dokumenty się znajdują.</w:t>
      </w:r>
    </w:p>
    <w:p w14:paraId="427AB382" w14:textId="77777777" w:rsidR="008F359F" w:rsidRPr="00697234" w:rsidRDefault="008F359F" w:rsidP="00BB45D8">
      <w:pPr>
        <w:numPr>
          <w:ilvl w:val="0"/>
          <w:numId w:val="43"/>
        </w:numPr>
        <w:spacing w:after="0" w:line="276" w:lineRule="auto"/>
        <w:ind w:right="0"/>
        <w:jc w:val="both"/>
      </w:pPr>
      <w:r w:rsidRPr="00697234">
        <w:lastRenderedPageBreak/>
        <w:t>System powinien umożliwiać na definiowanie i korzystanie z grup w momencie dekretacji. Dekretacja na zdefiniowaną grupę powoduje przekazanie pisma do wiadomości do wszystkich komórek/stanowisk znajdujących się w zdefiniowanej grupie do dekretacji.</w:t>
      </w:r>
    </w:p>
    <w:p w14:paraId="78456AD3" w14:textId="77777777" w:rsidR="008F359F" w:rsidRPr="00697234" w:rsidRDefault="008F359F" w:rsidP="00BB45D8">
      <w:pPr>
        <w:numPr>
          <w:ilvl w:val="0"/>
          <w:numId w:val="43"/>
        </w:numPr>
        <w:spacing w:after="0" w:line="276" w:lineRule="auto"/>
        <w:ind w:right="0"/>
        <w:jc w:val="both"/>
      </w:pPr>
      <w:r w:rsidRPr="00697234">
        <w:t>System powinien umożliwiać określenie czy zdefiniowana grupa do dekretacji jest grupą publiczną (dostępną dla każdego użytkownika) czy prywatną (dostępną tylko dla użytkownika, który ją stworzył).</w:t>
      </w:r>
    </w:p>
    <w:p w14:paraId="1A201060" w14:textId="77777777" w:rsidR="008F359F" w:rsidRPr="00697234" w:rsidRDefault="008F359F" w:rsidP="00BB45D8">
      <w:pPr>
        <w:numPr>
          <w:ilvl w:val="0"/>
          <w:numId w:val="43"/>
        </w:numPr>
        <w:spacing w:after="0" w:line="276" w:lineRule="auto"/>
        <w:ind w:right="0"/>
        <w:jc w:val="both"/>
      </w:pPr>
      <w:r w:rsidRPr="00697234">
        <w:t>System powinien umożliwiać wielopoziomową dekretację w zależności od nadanych uprawnień.</w:t>
      </w:r>
    </w:p>
    <w:p w14:paraId="5B20DFC1" w14:textId="77777777" w:rsidR="008F359F" w:rsidRPr="00697234" w:rsidRDefault="008F359F" w:rsidP="00BB45D8">
      <w:pPr>
        <w:numPr>
          <w:ilvl w:val="0"/>
          <w:numId w:val="43"/>
        </w:numPr>
        <w:spacing w:after="0" w:line="276" w:lineRule="auto"/>
        <w:ind w:right="0"/>
        <w:jc w:val="both"/>
      </w:pPr>
      <w:r w:rsidRPr="00697234">
        <w:t>Podczas dekretacji powinno być możliwe przekazywanie pisma dowolnej liczbie pracowników i/lub komórek organizacyjnych zgodnie ze strukturą organizacyjną.</w:t>
      </w:r>
    </w:p>
    <w:p w14:paraId="1734E7C0" w14:textId="77777777" w:rsidR="008F359F" w:rsidRPr="00697234" w:rsidRDefault="008F359F" w:rsidP="00BB45D8">
      <w:pPr>
        <w:numPr>
          <w:ilvl w:val="0"/>
          <w:numId w:val="43"/>
        </w:numPr>
        <w:spacing w:after="0" w:line="276" w:lineRule="auto"/>
        <w:ind w:right="0"/>
        <w:jc w:val="both"/>
      </w:pPr>
      <w:r w:rsidRPr="00697234">
        <w:t>System powinien umożliwiać kierowanie przesyłek do osoby z wykorzystaniem kryterium najmniejszego obciążenia stanowiska (najmniejsza liczba procedowanych przez niego w danym momencie spraw).</w:t>
      </w:r>
    </w:p>
    <w:p w14:paraId="63AB7528" w14:textId="77777777" w:rsidR="008F359F" w:rsidRPr="00697234" w:rsidRDefault="008F359F" w:rsidP="00BB45D8">
      <w:pPr>
        <w:numPr>
          <w:ilvl w:val="0"/>
          <w:numId w:val="43"/>
        </w:numPr>
        <w:spacing w:after="0" w:line="276" w:lineRule="auto"/>
        <w:ind w:right="0"/>
        <w:jc w:val="both"/>
      </w:pPr>
      <w:r w:rsidRPr="00697234">
        <w:t>System powinien umożliwiać masową dekretację, tj. dekretację co najmniej dwóch pism jednocześnie z zaznaczeniem komórki/stanowiska wiodącej/wiodącego i do wiadomości.</w:t>
      </w:r>
    </w:p>
    <w:p w14:paraId="43BA7984" w14:textId="77777777" w:rsidR="008F359F" w:rsidRPr="00697234" w:rsidRDefault="008F359F" w:rsidP="00BB45D8">
      <w:pPr>
        <w:numPr>
          <w:ilvl w:val="0"/>
          <w:numId w:val="43"/>
        </w:numPr>
        <w:spacing w:after="0" w:line="276" w:lineRule="auto"/>
        <w:ind w:right="0"/>
        <w:jc w:val="both"/>
      </w:pPr>
      <w:r w:rsidRPr="00697234">
        <w:t>System powinien umożliwiać dekretację i przesyłanie przesyłki jednocześnie do wielu komórek organizacyjnych wykorzystując do tego celu słowniki: struktury organizacyjnej, użytkowników oraz stanowisk.</w:t>
      </w:r>
    </w:p>
    <w:p w14:paraId="63D48BB3" w14:textId="77777777" w:rsidR="008F359F" w:rsidRPr="00697234" w:rsidRDefault="008F359F" w:rsidP="00BB45D8">
      <w:pPr>
        <w:numPr>
          <w:ilvl w:val="0"/>
          <w:numId w:val="43"/>
        </w:numPr>
        <w:spacing w:after="0" w:line="276" w:lineRule="auto"/>
        <w:ind w:right="0"/>
        <w:jc w:val="both"/>
      </w:pPr>
      <w:r w:rsidRPr="00697234">
        <w:t>System powinien umożliwiać uprawnionym użytkownikom wykonywanie dekretacji. W</w:t>
      </w:r>
      <w:r>
        <w:t> </w:t>
      </w:r>
      <w:r w:rsidRPr="00697234">
        <w:t>szczególności proces dekretacji umożliwia dekretującemu wskazanie:</w:t>
      </w:r>
    </w:p>
    <w:p w14:paraId="6C004E8E" w14:textId="77777777" w:rsidR="008F359F" w:rsidRPr="00697234" w:rsidRDefault="008F359F" w:rsidP="00BB45D8">
      <w:pPr>
        <w:numPr>
          <w:ilvl w:val="0"/>
          <w:numId w:val="46"/>
        </w:numPr>
        <w:spacing w:after="0" w:line="276" w:lineRule="auto"/>
        <w:ind w:left="709" w:right="0" w:hanging="283"/>
        <w:jc w:val="both"/>
      </w:pPr>
      <w:r w:rsidRPr="00697234">
        <w:t>stanowiska lub komórki organizacyjnej wyznaczonej do załatwienia sprawy,</w:t>
      </w:r>
    </w:p>
    <w:p w14:paraId="62D29971" w14:textId="77777777" w:rsidR="008F359F" w:rsidRPr="00697234" w:rsidRDefault="008F359F" w:rsidP="00BB45D8">
      <w:pPr>
        <w:numPr>
          <w:ilvl w:val="0"/>
          <w:numId w:val="46"/>
        </w:numPr>
        <w:spacing w:after="0" w:line="276" w:lineRule="auto"/>
        <w:ind w:left="709" w:right="0" w:hanging="283"/>
        <w:jc w:val="both"/>
      </w:pPr>
      <w:r w:rsidRPr="00697234">
        <w:t>terminu załatwienia sprawy i/lub pisma,</w:t>
      </w:r>
    </w:p>
    <w:p w14:paraId="445567A1" w14:textId="77777777" w:rsidR="008F359F" w:rsidRPr="00697234" w:rsidRDefault="008F359F" w:rsidP="00BB45D8">
      <w:pPr>
        <w:numPr>
          <w:ilvl w:val="0"/>
          <w:numId w:val="46"/>
        </w:numPr>
        <w:spacing w:after="0" w:line="276" w:lineRule="auto"/>
        <w:ind w:left="709" w:right="0" w:hanging="283"/>
        <w:jc w:val="both"/>
      </w:pPr>
      <w:r w:rsidRPr="00697234">
        <w:t>sposobu załatwienia sprawy i/lub pisma, oraz opatrzenie dekretacji odpowiednim podpisem elektronicznymi.</w:t>
      </w:r>
    </w:p>
    <w:p w14:paraId="1B7574B1" w14:textId="77777777" w:rsidR="008F359F" w:rsidRPr="00697234" w:rsidRDefault="008F359F" w:rsidP="00BB45D8">
      <w:pPr>
        <w:numPr>
          <w:ilvl w:val="0"/>
          <w:numId w:val="43"/>
        </w:numPr>
        <w:spacing w:after="0" w:line="276" w:lineRule="auto"/>
        <w:ind w:right="0"/>
        <w:jc w:val="both"/>
      </w:pPr>
      <w:r w:rsidRPr="00697234">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14:paraId="040A5EAE" w14:textId="77777777" w:rsidR="008F359F" w:rsidRPr="00697234" w:rsidRDefault="008F359F" w:rsidP="00BB45D8">
      <w:pPr>
        <w:numPr>
          <w:ilvl w:val="0"/>
          <w:numId w:val="43"/>
        </w:numPr>
        <w:spacing w:after="0" w:line="276" w:lineRule="auto"/>
        <w:ind w:right="0"/>
        <w:jc w:val="both"/>
      </w:pPr>
      <w:r w:rsidRPr="00697234">
        <w:t>System powinien umożliwiać użytkownikom zwrócenie zadekretowanej przesyłki do użytkownika będącego autorem dekretacji, także w przypadku dekretacji wielostopniowych.</w:t>
      </w:r>
    </w:p>
    <w:p w14:paraId="1CDEEB6A" w14:textId="77777777" w:rsidR="008F359F" w:rsidRPr="00697234" w:rsidRDefault="008F359F" w:rsidP="00BB45D8">
      <w:pPr>
        <w:numPr>
          <w:ilvl w:val="0"/>
          <w:numId w:val="43"/>
        </w:numPr>
        <w:spacing w:after="0" w:line="276" w:lineRule="auto"/>
        <w:ind w:right="0"/>
        <w:jc w:val="both"/>
      </w:pPr>
      <w:r w:rsidRPr="00697234">
        <w:t>System powinien posiadać podgląd pisma przewodniego lub załączników co najmniej będącego w formacie PDF, DOC, TXT, TIFF.</w:t>
      </w:r>
    </w:p>
    <w:p w14:paraId="2EFA0FCF" w14:textId="77777777" w:rsidR="008F359F" w:rsidRPr="00697234" w:rsidRDefault="008F359F" w:rsidP="00BB45D8">
      <w:pPr>
        <w:numPr>
          <w:ilvl w:val="0"/>
          <w:numId w:val="43"/>
        </w:numPr>
        <w:spacing w:after="0" w:line="276" w:lineRule="auto"/>
        <w:ind w:right="0"/>
        <w:jc w:val="both"/>
      </w:pPr>
      <w:r w:rsidRPr="00697234">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14:paraId="4A3D4AEB" w14:textId="7382AF62" w:rsidR="008F359F" w:rsidRPr="00697234" w:rsidRDefault="008F359F" w:rsidP="00BB45D8">
      <w:pPr>
        <w:numPr>
          <w:ilvl w:val="0"/>
          <w:numId w:val="43"/>
        </w:numPr>
        <w:spacing w:after="0" w:line="276" w:lineRule="auto"/>
        <w:ind w:right="0"/>
        <w:jc w:val="both"/>
      </w:pPr>
      <w:r w:rsidRPr="00697234">
        <w:t xml:space="preserve">System powinien umożliwiać oznaczenie pisma wpływającego jako "prywatne". </w:t>
      </w:r>
    </w:p>
    <w:p w14:paraId="2C700798" w14:textId="77777777" w:rsidR="008F359F" w:rsidRDefault="008F359F" w:rsidP="008F359F">
      <w:pPr>
        <w:spacing w:line="276" w:lineRule="auto"/>
        <w:jc w:val="both"/>
        <w:rPr>
          <w:rStyle w:val="Wyrnienieintensywne"/>
          <w:b/>
          <w:bCs/>
          <w:i w:val="0"/>
          <w:iCs w:val="0"/>
        </w:rPr>
      </w:pPr>
    </w:p>
    <w:p w14:paraId="60E00D1C" w14:textId="77777777" w:rsidR="008F359F" w:rsidRPr="00697234" w:rsidRDefault="008F359F" w:rsidP="008F359F">
      <w:pPr>
        <w:spacing w:line="276" w:lineRule="auto"/>
        <w:jc w:val="both"/>
        <w:rPr>
          <w:rStyle w:val="Wyrnienieintensywne"/>
        </w:rPr>
      </w:pPr>
      <w:r w:rsidRPr="007A30FE">
        <w:rPr>
          <w:rStyle w:val="Wyrnienieintensywne"/>
          <w:b/>
          <w:bCs/>
        </w:rPr>
        <w:t>Obsługa korespondencji wychodzącej</w:t>
      </w:r>
      <w:r>
        <w:rPr>
          <w:rStyle w:val="Wyrnienieintensywne"/>
          <w:b/>
          <w:bCs/>
        </w:rPr>
        <w:t>.</w:t>
      </w:r>
    </w:p>
    <w:p w14:paraId="0E63E289" w14:textId="77777777" w:rsidR="008F359F" w:rsidRPr="00697234" w:rsidRDefault="008F359F" w:rsidP="00BB45D8">
      <w:pPr>
        <w:numPr>
          <w:ilvl w:val="0"/>
          <w:numId w:val="47"/>
        </w:numPr>
        <w:spacing w:after="0" w:line="276" w:lineRule="auto"/>
        <w:ind w:right="0"/>
        <w:jc w:val="both"/>
      </w:pPr>
      <w:r w:rsidRPr="00697234">
        <w:t>System powinien wspomagać obsługę przesyłek wychodzących poprzez automatyczne prowadzenie rejestru pism wychodzących.</w:t>
      </w:r>
    </w:p>
    <w:p w14:paraId="28F662CF" w14:textId="77777777" w:rsidR="008F359F" w:rsidRPr="00697234" w:rsidRDefault="008F359F" w:rsidP="00BB45D8">
      <w:pPr>
        <w:numPr>
          <w:ilvl w:val="0"/>
          <w:numId w:val="47"/>
        </w:numPr>
        <w:spacing w:after="0" w:line="276" w:lineRule="auto"/>
        <w:ind w:right="0"/>
        <w:jc w:val="both"/>
      </w:pPr>
      <w:r w:rsidRPr="00697234">
        <w:t>Na rejestr przesyłek wychodzących powinny składać się przesyłki wysyłane przez referentów z poziomu spraw jak i te wysyłanie z pominięciem rejestrowania ich w aktach sprawy (np. zaproszenia).</w:t>
      </w:r>
    </w:p>
    <w:p w14:paraId="0F396C27" w14:textId="77777777" w:rsidR="008F359F" w:rsidRPr="00697234" w:rsidRDefault="008F359F" w:rsidP="00BB45D8">
      <w:pPr>
        <w:numPr>
          <w:ilvl w:val="0"/>
          <w:numId w:val="47"/>
        </w:numPr>
        <w:spacing w:after="0" w:line="276" w:lineRule="auto"/>
        <w:ind w:right="0"/>
        <w:jc w:val="both"/>
      </w:pPr>
      <w:r w:rsidRPr="00697234">
        <w:t xml:space="preserve">Rejestr przesyłek wychodzących </w:t>
      </w:r>
      <w:r>
        <w:t xml:space="preserve">musi </w:t>
      </w:r>
      <w:r w:rsidRPr="00697234">
        <w:t>umożliwia</w:t>
      </w:r>
      <w:r>
        <w:t>ć</w:t>
      </w:r>
      <w:r w:rsidRPr="00697234">
        <w:t xml:space="preserve"> wygenerowani</w:t>
      </w:r>
      <w:r>
        <w:t>e</w:t>
      </w:r>
      <w:r w:rsidRPr="00697234">
        <w:t xml:space="preserve"> pocztowej książki nadawczej dla określonych dat, typów przesyłek (zgodnie z wybranymi przez użytkownika kryteriami), a </w:t>
      </w:r>
      <w:r w:rsidRPr="00697234">
        <w:lastRenderedPageBreak/>
        <w:t>także drukowanie kopert, pocztowych potwierdzeń odbioru (tzw. zwrotek) oraz naklejek adresowych.</w:t>
      </w:r>
    </w:p>
    <w:p w14:paraId="28F6DC8D" w14:textId="77777777" w:rsidR="008F359F" w:rsidRPr="00697234" w:rsidRDefault="008F359F" w:rsidP="00BB45D8">
      <w:pPr>
        <w:numPr>
          <w:ilvl w:val="0"/>
          <w:numId w:val="47"/>
        </w:numPr>
        <w:spacing w:after="0" w:line="276" w:lineRule="auto"/>
        <w:ind w:right="0"/>
        <w:jc w:val="both"/>
      </w:pPr>
      <w:r w:rsidRPr="00697234">
        <w:t>System powinien umożliwiać łączenie wielu pism do jednej koperty, co skutkuje jednym wpisem do pocztowej książki nadawczej dla tych kilku pism.</w:t>
      </w:r>
    </w:p>
    <w:p w14:paraId="2177D289" w14:textId="77777777" w:rsidR="008F359F" w:rsidRPr="00697234" w:rsidRDefault="008F359F" w:rsidP="00BB45D8">
      <w:pPr>
        <w:numPr>
          <w:ilvl w:val="0"/>
          <w:numId w:val="47"/>
        </w:numPr>
        <w:spacing w:after="0" w:line="276" w:lineRule="auto"/>
        <w:ind w:right="0"/>
        <w:jc w:val="both"/>
      </w:pPr>
      <w:r w:rsidRPr="00697234">
        <w:t>Wzór pocztowej książki nadawczej powinien być zgodny z regulacjami Poczty Polskiej.</w:t>
      </w:r>
    </w:p>
    <w:p w14:paraId="0CD485EC" w14:textId="77777777" w:rsidR="008F359F" w:rsidRPr="00697234" w:rsidRDefault="008F359F" w:rsidP="00BB45D8">
      <w:pPr>
        <w:numPr>
          <w:ilvl w:val="0"/>
          <w:numId w:val="47"/>
        </w:numPr>
        <w:spacing w:after="0" w:line="276" w:lineRule="auto"/>
        <w:ind w:right="0"/>
        <w:jc w:val="both"/>
      </w:pPr>
      <w:r w:rsidRPr="00697234">
        <w:t>System powinien umożliwiać obsługę przesyłek wychodzących obsługiwanych przez gońców poprzez:</w:t>
      </w:r>
    </w:p>
    <w:p w14:paraId="50227265" w14:textId="77777777" w:rsidR="008F359F" w:rsidRPr="00697234" w:rsidRDefault="008F359F" w:rsidP="00BB45D8">
      <w:pPr>
        <w:numPr>
          <w:ilvl w:val="0"/>
          <w:numId w:val="48"/>
        </w:numPr>
        <w:spacing w:after="0" w:line="276" w:lineRule="auto"/>
        <w:ind w:left="709" w:right="0" w:hanging="283"/>
        <w:jc w:val="both"/>
      </w:pPr>
      <w:r w:rsidRPr="00697234">
        <w:t>przydzielanie przesyłek gońcom z uwzględnieniem rejonizacji przesyłek przeznaczonych do doręczenia w danym dniu,</w:t>
      </w:r>
    </w:p>
    <w:p w14:paraId="548B675B" w14:textId="77777777" w:rsidR="008F359F" w:rsidRPr="00697234" w:rsidRDefault="008F359F" w:rsidP="00BB45D8">
      <w:pPr>
        <w:numPr>
          <w:ilvl w:val="0"/>
          <w:numId w:val="48"/>
        </w:numPr>
        <w:spacing w:after="0" w:line="276" w:lineRule="auto"/>
        <w:ind w:left="709" w:right="0" w:hanging="283"/>
        <w:jc w:val="both"/>
      </w:pPr>
      <w:r w:rsidRPr="00697234">
        <w:t>umożliwiać generowania wydruków książki doręczeń,</w:t>
      </w:r>
    </w:p>
    <w:p w14:paraId="0308DFA9" w14:textId="77777777" w:rsidR="008F359F" w:rsidRPr="00697234" w:rsidRDefault="008F359F" w:rsidP="00BB45D8">
      <w:pPr>
        <w:numPr>
          <w:ilvl w:val="0"/>
          <w:numId w:val="48"/>
        </w:numPr>
        <w:spacing w:after="0" w:line="276" w:lineRule="auto"/>
        <w:ind w:left="709" w:right="0" w:hanging="283"/>
        <w:jc w:val="both"/>
      </w:pPr>
      <w:r w:rsidRPr="00697234">
        <w:t>wprowadzenie informacji o doręczeniu przesyłek dostarczonych przez gońców w dniu następnym,</w:t>
      </w:r>
    </w:p>
    <w:p w14:paraId="06790275" w14:textId="77777777" w:rsidR="008F359F" w:rsidRPr="00697234" w:rsidRDefault="008F359F" w:rsidP="00BB45D8">
      <w:pPr>
        <w:numPr>
          <w:ilvl w:val="0"/>
          <w:numId w:val="48"/>
        </w:numPr>
        <w:spacing w:after="0" w:line="276" w:lineRule="auto"/>
        <w:ind w:left="709" w:right="0" w:hanging="283"/>
        <w:jc w:val="both"/>
      </w:pPr>
      <w:r w:rsidRPr="00697234">
        <w:t>jednoczesną obsługę wielu gońców.</w:t>
      </w:r>
    </w:p>
    <w:p w14:paraId="6B5FEE7D" w14:textId="77777777" w:rsidR="008F359F" w:rsidRPr="00697234" w:rsidRDefault="008F359F" w:rsidP="00BB45D8">
      <w:pPr>
        <w:numPr>
          <w:ilvl w:val="0"/>
          <w:numId w:val="47"/>
        </w:numPr>
        <w:spacing w:after="0" w:line="276" w:lineRule="auto"/>
        <w:ind w:right="0"/>
        <w:jc w:val="both"/>
      </w:pPr>
      <w:r w:rsidRPr="00697234">
        <w:t>System powinien umożliwiać szybkie wyszukanie przesyłek wychodzących przeznaczonych do wysyłki i oznaczenie ich jako „wychodzące” w danym dniu.</w:t>
      </w:r>
    </w:p>
    <w:p w14:paraId="5A4D13C8" w14:textId="77777777" w:rsidR="008F359F" w:rsidRPr="00697234" w:rsidRDefault="008F359F" w:rsidP="00BB45D8">
      <w:pPr>
        <w:numPr>
          <w:ilvl w:val="0"/>
          <w:numId w:val="47"/>
        </w:numPr>
        <w:spacing w:after="0" w:line="276" w:lineRule="auto"/>
        <w:ind w:right="0"/>
        <w:jc w:val="both"/>
      </w:pPr>
      <w:r w:rsidRPr="00697234">
        <w:t>Rejestracja przesyłek wychodzących powinna uwzględniać opcjonalne określ</w:t>
      </w:r>
      <w:r>
        <w:t>enie</w:t>
      </w:r>
      <w:r w:rsidRPr="00697234">
        <w:t xml:space="preserve"> kosztów wysyłki poprzez wykorzystanie słownika kosztów przesyłek.</w:t>
      </w:r>
    </w:p>
    <w:p w14:paraId="59FCBD3E" w14:textId="77777777" w:rsidR="008F359F" w:rsidRPr="00697234" w:rsidRDefault="008F359F" w:rsidP="00BB45D8">
      <w:pPr>
        <w:numPr>
          <w:ilvl w:val="0"/>
          <w:numId w:val="47"/>
        </w:numPr>
        <w:spacing w:after="0" w:line="276" w:lineRule="auto"/>
        <w:ind w:right="0"/>
        <w:jc w:val="both"/>
      </w:pPr>
      <w:r w:rsidRPr="00697234">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14:paraId="4FF4C857" w14:textId="77777777" w:rsidR="008F359F" w:rsidRPr="00697234" w:rsidRDefault="008F359F" w:rsidP="00BB45D8">
      <w:pPr>
        <w:numPr>
          <w:ilvl w:val="0"/>
          <w:numId w:val="47"/>
        </w:numPr>
        <w:spacing w:after="0" w:line="276" w:lineRule="auto"/>
        <w:ind w:right="0"/>
        <w:jc w:val="both"/>
      </w:pPr>
      <w:r w:rsidRPr="00697234">
        <w:t>System powinien umożliwiać:</w:t>
      </w:r>
    </w:p>
    <w:p w14:paraId="7CB6A31E" w14:textId="77777777" w:rsidR="008F359F" w:rsidRPr="00697234" w:rsidRDefault="008F359F" w:rsidP="00BB45D8">
      <w:pPr>
        <w:numPr>
          <w:ilvl w:val="0"/>
          <w:numId w:val="49"/>
        </w:numPr>
        <w:spacing w:after="0" w:line="276" w:lineRule="auto"/>
        <w:ind w:left="709" w:right="0" w:hanging="283"/>
        <w:jc w:val="both"/>
      </w:pPr>
      <w:r w:rsidRPr="00697234">
        <w:t>doręczanie przesyłek wychodzących na adres elektroniczny klienta (na platformie ePUAP),</w:t>
      </w:r>
    </w:p>
    <w:p w14:paraId="059CBD39" w14:textId="77777777" w:rsidR="008F359F" w:rsidRPr="00697234" w:rsidRDefault="008F359F" w:rsidP="00BB45D8">
      <w:pPr>
        <w:numPr>
          <w:ilvl w:val="0"/>
          <w:numId w:val="49"/>
        </w:numPr>
        <w:spacing w:after="0" w:line="276" w:lineRule="auto"/>
        <w:ind w:left="709" w:right="0" w:hanging="283"/>
        <w:jc w:val="both"/>
      </w:pPr>
      <w:r w:rsidRPr="00697234">
        <w:t>obsługę i przechowanie w EZD poświadczenia doręczenia oraz poświadczenia przedłożenia, zgodnie z przepisami prawa tj., rozporządzenia Prezesa Rady Ministrów w</w:t>
      </w:r>
      <w:r>
        <w:t> </w:t>
      </w:r>
      <w:r w:rsidRPr="00697234">
        <w:t>sprawie sporządzania pism w postaci dokumentów elektronicznych, doręczania dokumentów elektronicznych oraz udostępniania formularzy, wzorów i kopii dokumentów elektronicznych.</w:t>
      </w:r>
    </w:p>
    <w:p w14:paraId="6913E8FB" w14:textId="77777777" w:rsidR="008F359F" w:rsidRPr="00697234" w:rsidRDefault="008F359F" w:rsidP="00BB45D8">
      <w:pPr>
        <w:numPr>
          <w:ilvl w:val="0"/>
          <w:numId w:val="47"/>
        </w:numPr>
        <w:spacing w:after="0" w:line="276" w:lineRule="auto"/>
        <w:ind w:right="0"/>
        <w:jc w:val="both"/>
      </w:pPr>
      <w:r w:rsidRPr="00697234">
        <w:t>System powinien umożliwiać przyporządkowywanie przesyłkom wychodzącym pełnego zakresu metadanych zgodnie z Instrukcją Kancelaryjną. System powinien umożliwiać przyporządkowanie dodatkowych metadanych nieujętych w Instrukcji Kancelaryjnej.</w:t>
      </w:r>
    </w:p>
    <w:p w14:paraId="3BDDC4A5" w14:textId="77777777" w:rsidR="008F359F" w:rsidRPr="00697234" w:rsidRDefault="008F359F" w:rsidP="00BB45D8">
      <w:pPr>
        <w:numPr>
          <w:ilvl w:val="0"/>
          <w:numId w:val="47"/>
        </w:numPr>
        <w:spacing w:after="0" w:line="276" w:lineRule="auto"/>
        <w:ind w:right="0"/>
        <w:jc w:val="both"/>
      </w:pPr>
      <w:r w:rsidRPr="00697234">
        <w:t>System powinien umożliwiać użytkownikom w kancelarii potwierdzenie wysyłki przesyłek, wskazanie daty wysyłania, sposobu wysłania oraz uzupełnienie metadanych opisujących przesyłkę.</w:t>
      </w:r>
    </w:p>
    <w:p w14:paraId="45CDB127" w14:textId="77777777" w:rsidR="008F359F" w:rsidRPr="00697234" w:rsidRDefault="008F359F" w:rsidP="00BB45D8">
      <w:pPr>
        <w:numPr>
          <w:ilvl w:val="0"/>
          <w:numId w:val="47"/>
        </w:numPr>
        <w:spacing w:after="0" w:line="276" w:lineRule="auto"/>
        <w:ind w:right="0"/>
        <w:jc w:val="both"/>
      </w:pPr>
      <w:r w:rsidRPr="00697234">
        <w:t>System powinien umożliwiać:</w:t>
      </w:r>
    </w:p>
    <w:p w14:paraId="7F11FC62" w14:textId="77777777" w:rsidR="008F359F" w:rsidRPr="00697234" w:rsidRDefault="008F359F" w:rsidP="00BB45D8">
      <w:pPr>
        <w:numPr>
          <w:ilvl w:val="0"/>
          <w:numId w:val="54"/>
        </w:numPr>
        <w:spacing w:after="0" w:line="276" w:lineRule="auto"/>
        <w:ind w:left="709" w:right="0" w:hanging="283"/>
        <w:jc w:val="both"/>
      </w:pPr>
      <w:r w:rsidRPr="00697234">
        <w:t>Zapisanie w rejestrze Klientów informacji o adresie poczty elektronicznej i/lub adresie skrytki Klienta na ePUAP,</w:t>
      </w:r>
    </w:p>
    <w:p w14:paraId="700C25EC" w14:textId="77777777" w:rsidR="008F359F" w:rsidRPr="00697234" w:rsidRDefault="008F359F" w:rsidP="00BB45D8">
      <w:pPr>
        <w:numPr>
          <w:ilvl w:val="0"/>
          <w:numId w:val="54"/>
        </w:numPr>
        <w:spacing w:after="0" w:line="276" w:lineRule="auto"/>
        <w:ind w:left="709" w:right="0" w:hanging="283"/>
        <w:jc w:val="both"/>
      </w:pPr>
      <w:r w:rsidRPr="00697234">
        <w:t>w konfiguracji danych o Kliencie musi istnieć możliwość powiązania odpowiednich informacji przechowywanych w rejestrze oświadczeń o: wyrażeniu, cofnięciu, zmianie zgody/żądania na obsługę przesyłek/pism drogą elektroniczną,</w:t>
      </w:r>
    </w:p>
    <w:p w14:paraId="1D17C559" w14:textId="77777777" w:rsidR="008F359F" w:rsidRPr="00697234" w:rsidRDefault="008F359F" w:rsidP="00BB45D8">
      <w:pPr>
        <w:numPr>
          <w:ilvl w:val="0"/>
          <w:numId w:val="54"/>
        </w:numPr>
        <w:spacing w:after="0" w:line="276" w:lineRule="auto"/>
        <w:ind w:left="709" w:right="0" w:hanging="283"/>
        <w:jc w:val="both"/>
      </w:pPr>
      <w:r w:rsidRPr="00697234">
        <w:t>Wybór adresu Klienta, który wyraził zgodę/żądanie na obsługę przesyłek/pism drogą elektroniczną, oznacza, że automatycznie zostanie określony sposób wysyłki przesyłki wskazany przez Klienta.</w:t>
      </w:r>
    </w:p>
    <w:p w14:paraId="33FAAF7D" w14:textId="77777777" w:rsidR="008F359F" w:rsidRPr="00697234" w:rsidRDefault="008F359F" w:rsidP="00BB45D8">
      <w:pPr>
        <w:numPr>
          <w:ilvl w:val="0"/>
          <w:numId w:val="54"/>
        </w:numPr>
        <w:spacing w:after="0" w:line="276" w:lineRule="auto"/>
        <w:ind w:left="709" w:right="0" w:hanging="283"/>
        <w:jc w:val="both"/>
      </w:pPr>
      <w:r w:rsidRPr="00697234">
        <w:t>W przypadku, gdy nie ma możliwości wysyłki przesyłki/pisma drogą elektroniczną, przesyłka/pismo zostaje wysyłane w formie tradycyjnej (papierowej).</w:t>
      </w:r>
    </w:p>
    <w:p w14:paraId="332B252E" w14:textId="77777777" w:rsidR="008F359F" w:rsidRPr="00697234" w:rsidRDefault="008F359F" w:rsidP="00BB45D8">
      <w:pPr>
        <w:numPr>
          <w:ilvl w:val="0"/>
          <w:numId w:val="47"/>
        </w:numPr>
        <w:spacing w:after="0" w:line="276" w:lineRule="auto"/>
        <w:ind w:right="0"/>
        <w:jc w:val="both"/>
      </w:pPr>
      <w:r w:rsidRPr="00697234">
        <w:lastRenderedPageBreak/>
        <w:t>System do tworzenia pism wychodzących powinien wykorzystywać Wzory Dokumentów Elektronicznych gromadzone w Centralnym Repozytorium Wzorów Dokumentów Elektronicznych na ePUAP.</w:t>
      </w:r>
    </w:p>
    <w:p w14:paraId="193E163A" w14:textId="77777777" w:rsidR="008F359F" w:rsidRPr="00697234" w:rsidRDefault="008F359F" w:rsidP="00BB45D8">
      <w:pPr>
        <w:numPr>
          <w:ilvl w:val="0"/>
          <w:numId w:val="47"/>
        </w:numPr>
        <w:spacing w:after="0" w:line="276" w:lineRule="auto"/>
        <w:ind w:right="0"/>
        <w:jc w:val="both"/>
      </w:pPr>
      <w:r w:rsidRPr="00697234">
        <w:t>System powinien umożliwiać przekazywanie dokumentu do akceptacji zgodnie ze zdefiniowaną uprzednio ścieżką akceptacji.</w:t>
      </w:r>
    </w:p>
    <w:p w14:paraId="7DE7719A" w14:textId="77777777" w:rsidR="008F359F" w:rsidRPr="00697234" w:rsidRDefault="008F359F" w:rsidP="00BB45D8">
      <w:pPr>
        <w:numPr>
          <w:ilvl w:val="0"/>
          <w:numId w:val="47"/>
        </w:numPr>
        <w:spacing w:after="0" w:line="276" w:lineRule="auto"/>
        <w:ind w:right="0"/>
        <w:jc w:val="both"/>
      </w:pPr>
      <w:r w:rsidRPr="00697234">
        <w:t>System powinien umożliwiać wersjonowanie dokumentów w przypadku tworzenia kolejnych wersji istniejących dokumentów oraz przywracanie starszych wersji dokumentów.</w:t>
      </w:r>
    </w:p>
    <w:p w14:paraId="32FE2C8A" w14:textId="77777777" w:rsidR="008F359F" w:rsidRPr="00697234" w:rsidRDefault="008F359F" w:rsidP="00BB45D8">
      <w:pPr>
        <w:numPr>
          <w:ilvl w:val="0"/>
          <w:numId w:val="47"/>
        </w:numPr>
        <w:spacing w:after="0" w:line="276" w:lineRule="auto"/>
        <w:ind w:right="0"/>
        <w:jc w:val="both"/>
      </w:pPr>
      <w:r w:rsidRPr="00697234">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697234">
        <w:t>boldowanie</w:t>
      </w:r>
      <w:proofErr w:type="spellEnd"/>
      <w:r w:rsidRPr="00697234">
        <w:t xml:space="preserve">, kursywa, podkreślenie, zmiana rozmiaru czcionki, </w:t>
      </w:r>
      <w:proofErr w:type="spellStart"/>
      <w:r w:rsidRPr="00697234">
        <w:t>punktory</w:t>
      </w:r>
      <w:proofErr w:type="spellEnd"/>
      <w:r w:rsidRPr="00697234">
        <w:t>, justowanie, wyśrodkowanie, wyrównanie do lewej, wyrównanie do prawej).</w:t>
      </w:r>
    </w:p>
    <w:p w14:paraId="5BFF6CE4" w14:textId="77777777" w:rsidR="008F359F" w:rsidRPr="00697234" w:rsidRDefault="008F359F" w:rsidP="00BB45D8">
      <w:pPr>
        <w:numPr>
          <w:ilvl w:val="0"/>
          <w:numId w:val="47"/>
        </w:numPr>
        <w:spacing w:after="0" w:line="276" w:lineRule="auto"/>
        <w:ind w:right="0"/>
        <w:jc w:val="both"/>
      </w:pPr>
      <w:r w:rsidRPr="00697234">
        <w:t>System powinien umożliwiać dołączanie załączników do pism w postaci plików w dowolnym formacie.</w:t>
      </w:r>
    </w:p>
    <w:p w14:paraId="710160F5" w14:textId="77777777" w:rsidR="008F359F" w:rsidRPr="00697234" w:rsidRDefault="008F359F" w:rsidP="00BB45D8">
      <w:pPr>
        <w:numPr>
          <w:ilvl w:val="0"/>
          <w:numId w:val="47"/>
        </w:numPr>
        <w:spacing w:after="0" w:line="276" w:lineRule="auto"/>
        <w:ind w:right="0"/>
        <w:jc w:val="both"/>
      </w:pPr>
      <w:r w:rsidRPr="00697234">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14:paraId="5CF19A0D" w14:textId="77777777" w:rsidR="008F359F" w:rsidRPr="00697234" w:rsidRDefault="008F359F" w:rsidP="00BB45D8">
      <w:pPr>
        <w:numPr>
          <w:ilvl w:val="0"/>
          <w:numId w:val="47"/>
        </w:numPr>
        <w:spacing w:after="0" w:line="276" w:lineRule="auto"/>
        <w:ind w:right="0"/>
        <w:jc w:val="both"/>
      </w:pPr>
      <w:r w:rsidRPr="00697234">
        <w:t>System powinien umożliwiać użytkownikom akceptację dokumentów, w szczególności poprzez podpisywanie dokumentu elektronicznego odpowiednim podpisem elektronicznym.</w:t>
      </w:r>
    </w:p>
    <w:p w14:paraId="3BAFD916" w14:textId="77777777" w:rsidR="008F359F" w:rsidRPr="00697234" w:rsidRDefault="008F359F" w:rsidP="00BB45D8">
      <w:pPr>
        <w:numPr>
          <w:ilvl w:val="0"/>
          <w:numId w:val="47"/>
        </w:numPr>
        <w:spacing w:after="0" w:line="276" w:lineRule="auto"/>
        <w:ind w:right="0"/>
        <w:jc w:val="both"/>
      </w:pPr>
      <w:r w:rsidRPr="00697234">
        <w:t>System powinien umożliwiać wielokrotne podpisywanie podpisem elektronicznym dokumentów elektronicznych.</w:t>
      </w:r>
    </w:p>
    <w:p w14:paraId="6427FE33" w14:textId="77777777" w:rsidR="008F359F" w:rsidRPr="00697234" w:rsidRDefault="008F359F" w:rsidP="00BB45D8">
      <w:pPr>
        <w:numPr>
          <w:ilvl w:val="0"/>
          <w:numId w:val="47"/>
        </w:numPr>
        <w:spacing w:after="0" w:line="276" w:lineRule="auto"/>
        <w:ind w:right="0"/>
        <w:jc w:val="both"/>
      </w:pPr>
      <w:r w:rsidRPr="00697234">
        <w:t xml:space="preserve">System powinien domyślnie prezentować użytkownikom ostatnią wersję sporządzonego pisma/dokumentu i wraz z opisującymi je metadanymi, prezentacja ich wcześniejszych wersji </w:t>
      </w:r>
      <w:r>
        <w:t xml:space="preserve">powinna </w:t>
      </w:r>
      <w:r w:rsidRPr="00697234">
        <w:t>odbywa</w:t>
      </w:r>
      <w:r>
        <w:t>ć</w:t>
      </w:r>
      <w:r w:rsidRPr="00697234">
        <w:t xml:space="preserve"> się na żądanie użytkownika.</w:t>
      </w:r>
    </w:p>
    <w:p w14:paraId="6D4FE93B" w14:textId="77777777" w:rsidR="008F359F" w:rsidRDefault="008F359F" w:rsidP="008F359F">
      <w:pPr>
        <w:spacing w:line="276" w:lineRule="auto"/>
        <w:jc w:val="both"/>
        <w:rPr>
          <w:rStyle w:val="Wyrnienieintensywne"/>
          <w:b/>
          <w:bCs/>
          <w:i w:val="0"/>
          <w:iCs w:val="0"/>
        </w:rPr>
      </w:pPr>
    </w:p>
    <w:p w14:paraId="2DB35C32" w14:textId="77777777" w:rsidR="008F359F" w:rsidRPr="007A30FE" w:rsidRDefault="008F359F" w:rsidP="008F359F">
      <w:pPr>
        <w:spacing w:line="276" w:lineRule="auto"/>
        <w:jc w:val="both"/>
        <w:rPr>
          <w:rStyle w:val="Wyrnienieintensywne"/>
          <w:b/>
          <w:bCs/>
          <w:i w:val="0"/>
          <w:iCs w:val="0"/>
        </w:rPr>
      </w:pPr>
      <w:r w:rsidRPr="007A30FE">
        <w:rPr>
          <w:rStyle w:val="Wyrnienieintensywne"/>
          <w:b/>
          <w:bCs/>
        </w:rPr>
        <w:t>Obsługa spraw i dokumentacji wewnętrznej</w:t>
      </w:r>
      <w:r>
        <w:rPr>
          <w:rStyle w:val="Wyrnienieintensywne"/>
          <w:b/>
          <w:bCs/>
        </w:rPr>
        <w:t>.</w:t>
      </w:r>
    </w:p>
    <w:p w14:paraId="54E4A309" w14:textId="77777777" w:rsidR="008F359F" w:rsidRPr="00697234" w:rsidRDefault="008F359F" w:rsidP="00BB45D8">
      <w:pPr>
        <w:numPr>
          <w:ilvl w:val="0"/>
          <w:numId w:val="50"/>
        </w:numPr>
        <w:spacing w:after="0" w:line="276" w:lineRule="auto"/>
        <w:ind w:right="0"/>
        <w:jc w:val="both"/>
      </w:pPr>
      <w:r w:rsidRPr="00697234">
        <w:t>System powinien umożliwiać wszczęcie sprawy z urzędu tzn. zainicjowanie sprawy przez referenta na stanowisku pracy.</w:t>
      </w:r>
    </w:p>
    <w:p w14:paraId="624F64F0" w14:textId="77777777" w:rsidR="008F359F" w:rsidRPr="00697234" w:rsidRDefault="008F359F" w:rsidP="00BB45D8">
      <w:pPr>
        <w:numPr>
          <w:ilvl w:val="0"/>
          <w:numId w:val="50"/>
        </w:numPr>
        <w:spacing w:after="0" w:line="276" w:lineRule="auto"/>
        <w:ind w:right="0"/>
        <w:jc w:val="both"/>
      </w:pPr>
      <w:r w:rsidRPr="00697234">
        <w:t>System powinien umożliwiać użytkownikom tworzenie spraw i oznaczanie ich znakiem sprawy zgodnym z formatem ustalonym w obowiązującej Instrukcji Kancelaryjnej w pełnym zakresie możliwości oznaczeń.</w:t>
      </w:r>
    </w:p>
    <w:p w14:paraId="1AE02EC5" w14:textId="77777777" w:rsidR="008F359F" w:rsidRPr="00697234" w:rsidRDefault="008F359F" w:rsidP="00BB45D8">
      <w:pPr>
        <w:numPr>
          <w:ilvl w:val="0"/>
          <w:numId w:val="50"/>
        </w:numPr>
        <w:spacing w:after="0" w:line="276" w:lineRule="auto"/>
        <w:ind w:right="0"/>
        <w:jc w:val="both"/>
      </w:pPr>
      <w:r w:rsidRPr="00697234">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14:paraId="256EFE68" w14:textId="77777777" w:rsidR="008F359F" w:rsidRPr="00697234" w:rsidRDefault="008F359F" w:rsidP="00BB45D8">
      <w:pPr>
        <w:numPr>
          <w:ilvl w:val="0"/>
          <w:numId w:val="50"/>
        </w:numPr>
        <w:spacing w:after="0" w:line="276" w:lineRule="auto"/>
        <w:ind w:right="0"/>
        <w:jc w:val="both"/>
      </w:pPr>
      <w:r w:rsidRPr="00697234">
        <w:t>System powinien umożliwiać prezentację i wydruk metryki sprawy zgodnej z KPA lub z Ordynacją Podatkową (w zależności od wyboru na etapie wszczynania sprawy).</w:t>
      </w:r>
    </w:p>
    <w:p w14:paraId="2E229028" w14:textId="77777777" w:rsidR="008F359F" w:rsidRPr="00697234" w:rsidRDefault="008F359F" w:rsidP="00BB45D8">
      <w:pPr>
        <w:numPr>
          <w:ilvl w:val="0"/>
          <w:numId w:val="50"/>
        </w:numPr>
        <w:spacing w:after="0" w:line="276" w:lineRule="auto"/>
        <w:ind w:right="0"/>
        <w:jc w:val="both"/>
      </w:pPr>
      <w:r w:rsidRPr="00697234">
        <w:t>Każda sprawa powinna móc zostać przez użytkownika komórki merytorycznej na dowolnym etapie wstrzymana bądź zawieszona oraz w każdym momencie kontynuowana. W takim wypadku, aplikacja wymusza określenie powodu dokonania takiej operacji w systemie.</w:t>
      </w:r>
    </w:p>
    <w:p w14:paraId="7F012718" w14:textId="77777777" w:rsidR="008F359F" w:rsidRPr="00697234" w:rsidRDefault="008F359F" w:rsidP="00BB45D8">
      <w:pPr>
        <w:numPr>
          <w:ilvl w:val="0"/>
          <w:numId w:val="50"/>
        </w:numPr>
        <w:spacing w:after="0" w:line="276" w:lineRule="auto"/>
        <w:ind w:right="0"/>
        <w:jc w:val="both"/>
      </w:pPr>
      <w:r w:rsidRPr="00697234">
        <w:t>System powinien umożliwiać wymianę informacji z CPeUM poprzez:</w:t>
      </w:r>
    </w:p>
    <w:p w14:paraId="6A45B861" w14:textId="77777777" w:rsidR="008F359F" w:rsidRPr="00697234" w:rsidRDefault="008F359F" w:rsidP="00BB45D8">
      <w:pPr>
        <w:numPr>
          <w:ilvl w:val="0"/>
          <w:numId w:val="51"/>
        </w:numPr>
        <w:spacing w:after="0" w:line="276" w:lineRule="auto"/>
        <w:ind w:left="709" w:right="0" w:hanging="283"/>
        <w:jc w:val="both"/>
      </w:pPr>
      <w:r w:rsidRPr="00697234">
        <w:lastRenderedPageBreak/>
        <w:t xml:space="preserve">interfejs w formie usługi sieciowej, za pomocą, której będzie można z poziomu CPeUM lub innego serwisu </w:t>
      </w:r>
      <w:r>
        <w:t>za</w:t>
      </w:r>
      <w:r w:rsidRPr="00697234">
        <w:t>pytać o stan sprawy,</w:t>
      </w:r>
    </w:p>
    <w:p w14:paraId="0FBF5A67" w14:textId="77777777" w:rsidR="008F359F" w:rsidRPr="00697234" w:rsidRDefault="008F359F" w:rsidP="00BB45D8">
      <w:pPr>
        <w:numPr>
          <w:ilvl w:val="0"/>
          <w:numId w:val="51"/>
        </w:numPr>
        <w:spacing w:after="0" w:line="276" w:lineRule="auto"/>
        <w:ind w:left="709" w:right="0" w:hanging="283"/>
        <w:jc w:val="both"/>
      </w:pPr>
      <w:r w:rsidRPr="00697234">
        <w:t>interfejs w formie usługi sieciowej, który będzie umożliwiał z poziomu CPeUM lub innego serwisu pobranie informacji o liczbie spraw wszczętych, liczbę spraw w toku, liczbę spraw zakończonych.</w:t>
      </w:r>
    </w:p>
    <w:p w14:paraId="3AFBC9E1" w14:textId="77777777" w:rsidR="008F359F" w:rsidRPr="00697234" w:rsidRDefault="008F359F" w:rsidP="00BB45D8">
      <w:pPr>
        <w:numPr>
          <w:ilvl w:val="0"/>
          <w:numId w:val="50"/>
        </w:numPr>
        <w:spacing w:after="0" w:line="276" w:lineRule="auto"/>
        <w:ind w:right="0"/>
        <w:jc w:val="both"/>
      </w:pPr>
      <w:r w:rsidRPr="00697234">
        <w:t>System powinien umożliwiać przyporządkowywanie sprawom pełnego zakresu metadanych zgodnie z Instrukcją Kancelaryjną.</w:t>
      </w:r>
    </w:p>
    <w:p w14:paraId="687C99DF" w14:textId="77777777" w:rsidR="008F359F" w:rsidRPr="00697234" w:rsidRDefault="008F359F" w:rsidP="00BB45D8">
      <w:pPr>
        <w:numPr>
          <w:ilvl w:val="0"/>
          <w:numId w:val="50"/>
        </w:numPr>
        <w:spacing w:after="0" w:line="276" w:lineRule="auto"/>
        <w:ind w:right="0"/>
        <w:jc w:val="both"/>
      </w:pPr>
      <w:r w:rsidRPr="00697234">
        <w:t>System powinien umożliwiać kontynuowanie spraw założonych w roku poprzednim, bez zmiany ich dotychczasowych znaków.</w:t>
      </w:r>
    </w:p>
    <w:p w14:paraId="0F27F7C0" w14:textId="77777777" w:rsidR="008F359F" w:rsidRPr="00697234" w:rsidRDefault="008F359F" w:rsidP="00BB45D8">
      <w:pPr>
        <w:numPr>
          <w:ilvl w:val="0"/>
          <w:numId w:val="50"/>
        </w:numPr>
        <w:spacing w:after="0" w:line="276" w:lineRule="auto"/>
        <w:ind w:right="0"/>
        <w:jc w:val="both"/>
      </w:pPr>
      <w:r w:rsidRPr="00697234">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14:paraId="0B583E45" w14:textId="77777777" w:rsidR="008F359F" w:rsidRPr="00697234" w:rsidRDefault="008F359F" w:rsidP="00BB45D8">
      <w:pPr>
        <w:numPr>
          <w:ilvl w:val="0"/>
          <w:numId w:val="50"/>
        </w:numPr>
        <w:spacing w:after="0" w:line="276" w:lineRule="auto"/>
        <w:ind w:right="0"/>
        <w:jc w:val="both"/>
      </w:pPr>
      <w:r w:rsidRPr="00697234">
        <w:t>System powinien umożliwiać wprowadzanie do spraw wszelkich dokumentów, projektów pism, notatek i adnotacji, zgodnie z uprawnieniami użytkownika.</w:t>
      </w:r>
    </w:p>
    <w:p w14:paraId="53599569" w14:textId="77777777" w:rsidR="008F359F" w:rsidRPr="00697234" w:rsidRDefault="008F359F" w:rsidP="00BB45D8">
      <w:pPr>
        <w:numPr>
          <w:ilvl w:val="0"/>
          <w:numId w:val="50"/>
        </w:numPr>
        <w:spacing w:after="0" w:line="276" w:lineRule="auto"/>
        <w:ind w:right="0"/>
        <w:jc w:val="both"/>
      </w:pPr>
      <w:r w:rsidRPr="00697234">
        <w:t>System powinien umożliwiać uprawnionym użytkownikom komórek merytorycznych udostępnianie akt spraw innym użytkownikom (również innych komórek organizacyjnych niż merytoryczna) oraz określenie zakresu udostępnienia, w szczególności:</w:t>
      </w:r>
    </w:p>
    <w:p w14:paraId="2EC5CDC3" w14:textId="77777777" w:rsidR="008F359F" w:rsidRPr="00697234" w:rsidRDefault="008F359F" w:rsidP="00BB45D8">
      <w:pPr>
        <w:numPr>
          <w:ilvl w:val="0"/>
          <w:numId w:val="52"/>
        </w:numPr>
        <w:spacing w:after="0" w:line="276" w:lineRule="auto"/>
        <w:ind w:left="709" w:right="0" w:hanging="283"/>
        <w:jc w:val="both"/>
      </w:pPr>
      <w:r w:rsidRPr="00697234">
        <w:t>wskazanie dokumentacji stanowiącej akta sprawy,</w:t>
      </w:r>
    </w:p>
    <w:p w14:paraId="75738BE7" w14:textId="77777777" w:rsidR="008F359F" w:rsidRPr="00697234" w:rsidRDefault="008F359F" w:rsidP="00BB45D8">
      <w:pPr>
        <w:numPr>
          <w:ilvl w:val="0"/>
          <w:numId w:val="52"/>
        </w:numPr>
        <w:spacing w:after="0" w:line="276" w:lineRule="auto"/>
        <w:ind w:left="709" w:right="0" w:hanging="283"/>
        <w:jc w:val="both"/>
      </w:pPr>
      <w:r w:rsidRPr="00697234">
        <w:t>wskazanie zakresu dostępu (odczyt, edycja dokumentów, umieszczanie nowych dokumentów).</w:t>
      </w:r>
    </w:p>
    <w:p w14:paraId="6CCB037E" w14:textId="77777777" w:rsidR="008F359F" w:rsidRPr="00697234" w:rsidRDefault="008F359F" w:rsidP="00BB45D8">
      <w:pPr>
        <w:numPr>
          <w:ilvl w:val="0"/>
          <w:numId w:val="50"/>
        </w:numPr>
        <w:spacing w:after="0" w:line="276" w:lineRule="auto"/>
        <w:ind w:right="0"/>
        <w:jc w:val="both"/>
      </w:pPr>
      <w:r w:rsidRPr="00697234">
        <w:t>System powinien umożliwiać wielu użytkownikom (również z różnych komórek organizacyjnych) pracę nad jedną sprawą, bez konieczności tworzenia wielu egzemplarzy dokumentacji.</w:t>
      </w:r>
    </w:p>
    <w:p w14:paraId="4351EC3D" w14:textId="77777777" w:rsidR="008F359F" w:rsidRPr="00697234" w:rsidRDefault="008F359F" w:rsidP="00BB45D8">
      <w:pPr>
        <w:numPr>
          <w:ilvl w:val="0"/>
          <w:numId w:val="50"/>
        </w:numPr>
        <w:spacing w:after="0" w:line="276" w:lineRule="auto"/>
        <w:ind w:right="0"/>
        <w:jc w:val="both"/>
      </w:pPr>
      <w:r w:rsidRPr="00697234">
        <w:t>System powinien umożliwiać użytkownikom akceptującym projekty pism i dokumentów nanoszenie do ww. projektów uwag oraz adnotacji. System powinien przechowywać wszystkie wersje akceptowanych pism w aktach sprawy.</w:t>
      </w:r>
    </w:p>
    <w:p w14:paraId="38E0B68E" w14:textId="77777777" w:rsidR="008F359F" w:rsidRPr="00697234" w:rsidRDefault="008F359F" w:rsidP="00BB45D8">
      <w:pPr>
        <w:numPr>
          <w:ilvl w:val="0"/>
          <w:numId w:val="50"/>
        </w:numPr>
        <w:spacing w:after="0" w:line="276" w:lineRule="auto"/>
        <w:ind w:right="0"/>
        <w:jc w:val="both"/>
      </w:pPr>
      <w:r w:rsidRPr="00697234">
        <w:t>System powinien umożliwiać użytkownikowi prowadzącemu sprawę wskazanie daty wysyłania i uzupełnienie metadanych opisujących przesyłkę w dowolnym momencie procedowania sprawy.</w:t>
      </w:r>
    </w:p>
    <w:p w14:paraId="1FC829A0" w14:textId="77777777" w:rsidR="008F359F" w:rsidRPr="00697234" w:rsidRDefault="008F359F" w:rsidP="00BB45D8">
      <w:pPr>
        <w:numPr>
          <w:ilvl w:val="0"/>
          <w:numId w:val="50"/>
        </w:numPr>
        <w:spacing w:after="0" w:line="276" w:lineRule="auto"/>
        <w:ind w:right="0"/>
        <w:jc w:val="both"/>
      </w:pPr>
      <w:r w:rsidRPr="00697234">
        <w:t>System powinien umożliwiać przyporządkowywanie elementom akt sprawy niebędących przesyłkami, zestawu pełnego zestawu metadanych zgodnie z Instrukcją Kancelaryjną.</w:t>
      </w:r>
    </w:p>
    <w:p w14:paraId="5CF18FE7" w14:textId="77777777" w:rsidR="008F359F" w:rsidRPr="00697234" w:rsidRDefault="008F359F" w:rsidP="00BB45D8">
      <w:pPr>
        <w:numPr>
          <w:ilvl w:val="0"/>
          <w:numId w:val="50"/>
        </w:numPr>
        <w:spacing w:after="0" w:line="276" w:lineRule="auto"/>
        <w:ind w:right="0"/>
        <w:jc w:val="both"/>
      </w:pPr>
      <w:r w:rsidRPr="00697234">
        <w:t>System powinien umożliwiać użytkownikowi wybranie teczki JRWA ze słownika JRWA lub z podręcznej listy wcześniej użytych teczek przez danego użytkownika.</w:t>
      </w:r>
    </w:p>
    <w:p w14:paraId="3A2A7446" w14:textId="77777777" w:rsidR="008F359F" w:rsidRPr="00697234" w:rsidRDefault="008F359F" w:rsidP="00BB45D8">
      <w:pPr>
        <w:numPr>
          <w:ilvl w:val="0"/>
          <w:numId w:val="50"/>
        </w:numPr>
        <w:spacing w:after="0" w:line="276" w:lineRule="auto"/>
        <w:ind w:right="0"/>
        <w:jc w:val="both"/>
      </w:pPr>
      <w:r w:rsidRPr="00697234">
        <w:t>System powinien umożliwiać automatyczne przepisywanie metadanych pomiędzy dokumentami i sprawami np.: strony sprawy, data wszczęcia itd.</w:t>
      </w:r>
    </w:p>
    <w:p w14:paraId="09BB75BA" w14:textId="77777777" w:rsidR="008F359F" w:rsidRPr="00697234" w:rsidRDefault="008F359F" w:rsidP="00BB45D8">
      <w:pPr>
        <w:numPr>
          <w:ilvl w:val="0"/>
          <w:numId w:val="50"/>
        </w:numPr>
        <w:spacing w:after="0" w:line="276" w:lineRule="auto"/>
        <w:ind w:right="0"/>
        <w:jc w:val="both"/>
      </w:pPr>
      <w:r w:rsidRPr="00697234">
        <w:t>System powinien umożliwiać bieżące monitorowanie i informowanie użytkownika o zbliżających się terminach.</w:t>
      </w:r>
    </w:p>
    <w:p w14:paraId="77A0214E" w14:textId="77777777" w:rsidR="008F359F" w:rsidRPr="00697234" w:rsidRDefault="008F359F" w:rsidP="00BB45D8">
      <w:pPr>
        <w:numPr>
          <w:ilvl w:val="0"/>
          <w:numId w:val="50"/>
        </w:numPr>
        <w:spacing w:after="0" w:line="276" w:lineRule="auto"/>
        <w:ind w:right="0"/>
        <w:jc w:val="both"/>
      </w:pPr>
      <w:r w:rsidRPr="00697234">
        <w:t>System powinien oznaczać w specjalny sposób, co najmniej sprawy przeterminowane oraz bliskie przeterminowaniu.</w:t>
      </w:r>
    </w:p>
    <w:p w14:paraId="552AAB24" w14:textId="77777777" w:rsidR="008F359F" w:rsidRPr="00697234" w:rsidRDefault="008F359F" w:rsidP="00BB45D8">
      <w:pPr>
        <w:numPr>
          <w:ilvl w:val="0"/>
          <w:numId w:val="50"/>
        </w:numPr>
        <w:spacing w:after="0" w:line="276" w:lineRule="auto"/>
        <w:ind w:right="0"/>
        <w:jc w:val="both"/>
      </w:pPr>
      <w:r w:rsidRPr="00697234">
        <w:t>System powinien umożliwiać przełożonym pełny wgląd w sprawy prowadzone przez podwładnych.</w:t>
      </w:r>
    </w:p>
    <w:p w14:paraId="60F45D04" w14:textId="77777777" w:rsidR="008F359F" w:rsidRPr="00697234" w:rsidRDefault="008F359F" w:rsidP="00BB45D8">
      <w:pPr>
        <w:numPr>
          <w:ilvl w:val="0"/>
          <w:numId w:val="50"/>
        </w:numPr>
        <w:spacing w:after="0" w:line="276" w:lineRule="auto"/>
        <w:ind w:right="0"/>
        <w:jc w:val="both"/>
      </w:pPr>
      <w:r w:rsidRPr="00697234">
        <w:t>W systemie powinna istnieć możliwość przejmowania spraw podwładnych i/lub ich przekazywania innym pracownikom.</w:t>
      </w:r>
    </w:p>
    <w:p w14:paraId="19A15399" w14:textId="77777777" w:rsidR="008F359F" w:rsidRPr="00697234" w:rsidRDefault="008F359F" w:rsidP="00BB45D8">
      <w:pPr>
        <w:numPr>
          <w:ilvl w:val="0"/>
          <w:numId w:val="50"/>
        </w:numPr>
        <w:spacing w:after="0" w:line="276" w:lineRule="auto"/>
        <w:ind w:right="0"/>
        <w:jc w:val="both"/>
      </w:pPr>
      <w:r w:rsidRPr="00697234">
        <w:t>W systemie powinna istnieć możliwość zmiany terminu zakończenia sprawy.</w:t>
      </w:r>
    </w:p>
    <w:p w14:paraId="5D10D2B2" w14:textId="77777777" w:rsidR="008F359F" w:rsidRPr="00697234" w:rsidRDefault="008F359F" w:rsidP="00BB45D8">
      <w:pPr>
        <w:numPr>
          <w:ilvl w:val="0"/>
          <w:numId w:val="50"/>
        </w:numPr>
        <w:spacing w:after="0" w:line="276" w:lineRule="auto"/>
        <w:ind w:right="0"/>
        <w:jc w:val="both"/>
      </w:pPr>
      <w:r w:rsidRPr="00697234">
        <w:t>System powinien umożliwiać przełożonym i/lub uprawnionym użytkownikom kontrolę terminowości załatwiania spraw, zgodnie z uprawnieniami.</w:t>
      </w:r>
    </w:p>
    <w:p w14:paraId="696FE6C1" w14:textId="77777777" w:rsidR="008F359F" w:rsidRPr="00697234" w:rsidRDefault="008F359F" w:rsidP="00BB45D8">
      <w:pPr>
        <w:numPr>
          <w:ilvl w:val="0"/>
          <w:numId w:val="50"/>
        </w:numPr>
        <w:spacing w:after="0" w:line="276" w:lineRule="auto"/>
        <w:ind w:right="0"/>
        <w:jc w:val="both"/>
      </w:pPr>
      <w:r w:rsidRPr="00697234">
        <w:lastRenderedPageBreak/>
        <w:t>System powinien umożliwiać uprawnionym użytkownikom przegląd spisów spraw i zawartości teczek spraw komórek organizacyjnych.</w:t>
      </w:r>
    </w:p>
    <w:p w14:paraId="04F47021" w14:textId="77777777" w:rsidR="008F359F" w:rsidRPr="00697234" w:rsidRDefault="008F359F" w:rsidP="00BB45D8">
      <w:pPr>
        <w:numPr>
          <w:ilvl w:val="0"/>
          <w:numId w:val="50"/>
        </w:numPr>
        <w:spacing w:after="0" w:line="276" w:lineRule="auto"/>
        <w:ind w:right="0"/>
        <w:jc w:val="both"/>
      </w:pPr>
      <w:r w:rsidRPr="00697234">
        <w:t>System powinien umożliwiać uprawnionym użytkownikom przeglądanie statystyk dotyczących obiegu dokumentów i prowadzonych spraw we własnej komórce i komórkach podległych.</w:t>
      </w:r>
    </w:p>
    <w:p w14:paraId="307E58B0" w14:textId="77777777" w:rsidR="008F359F" w:rsidRPr="00697234" w:rsidRDefault="008F359F" w:rsidP="00BB45D8">
      <w:pPr>
        <w:numPr>
          <w:ilvl w:val="0"/>
          <w:numId w:val="50"/>
        </w:numPr>
        <w:spacing w:after="0" w:line="276" w:lineRule="auto"/>
        <w:ind w:right="0"/>
        <w:jc w:val="both"/>
      </w:pPr>
      <w:r w:rsidRPr="00697234">
        <w:t>Uprawnieni użytkownicy powinni mieć prawo do przeglądania statystyk dotyczących wszystkich spraw, dokumentów całego urzędu.</w:t>
      </w:r>
    </w:p>
    <w:p w14:paraId="7A1D2257" w14:textId="77777777" w:rsidR="008F359F" w:rsidRPr="00697234" w:rsidRDefault="008F359F" w:rsidP="00BB45D8">
      <w:pPr>
        <w:numPr>
          <w:ilvl w:val="0"/>
          <w:numId w:val="50"/>
        </w:numPr>
        <w:spacing w:after="0" w:line="276" w:lineRule="auto"/>
        <w:ind w:right="0"/>
        <w:jc w:val="both"/>
      </w:pPr>
      <w:r w:rsidRPr="00697234">
        <w:t>EOD powinien posiadać moduł ewidencji (rejestrów) dokumentów powstających i gromadzonych przez organizację, które nie są kierowane do określonych adresatów (interesantów bądź kontrahentów) takich jak regulaminy, statuty, uchwały, protokoły itp. Moduł musi</w:t>
      </w:r>
      <w:r>
        <w:t xml:space="preserve"> </w:t>
      </w:r>
      <w:r w:rsidRPr="00697234">
        <w:t>wspomagać pracę organów stanowiących i wykonawczych jednostki (np. biura obsługi zarządu). Umożliwiać rejestrowanie i nadzorowanie dokumentów gromadzonych w segregatorach, teczkach i</w:t>
      </w:r>
      <w:r>
        <w:t> </w:t>
      </w:r>
      <w:proofErr w:type="spellStart"/>
      <w:r w:rsidRPr="00697234">
        <w:t>podteczkach</w:t>
      </w:r>
      <w:proofErr w:type="spellEnd"/>
      <w:r w:rsidRPr="00697234">
        <w:t>. Moduł powinien realizować typowe funkcje kancelaryjne wykonywane w związku z</w:t>
      </w:r>
      <w:r w:rsidR="00C17908">
        <w:t> </w:t>
      </w:r>
      <w:r w:rsidRPr="00697234">
        <w:t>obsługą dokumentacji jednostki. Moduł powinien posiadać następujące funkcje:</w:t>
      </w:r>
      <w:r>
        <w:t xml:space="preserve"> </w:t>
      </w:r>
      <w:r w:rsidRPr="00697234">
        <w:t>Definiowanie i</w:t>
      </w:r>
      <w:r>
        <w:t> </w:t>
      </w:r>
      <w:r w:rsidRPr="00697234">
        <w:t>prowadzenie rejestrów dokumentów: uchwał, protokołów, zarządzeń itp., ewidencjonowanie i</w:t>
      </w:r>
      <w:r>
        <w:t> </w:t>
      </w:r>
      <w:r w:rsidRPr="00697234">
        <w:t>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w:t>
      </w:r>
      <w:r>
        <w:t> </w:t>
      </w:r>
      <w:r w:rsidRPr="00697234">
        <w:t>sygnalizować pracę na nieaktualnej wersji.</w:t>
      </w:r>
      <w:r>
        <w:t xml:space="preserve"> </w:t>
      </w:r>
      <w:r w:rsidRPr="00697234">
        <w:t>EOD musi umożliwiać określenie, do wybranych typów pól, czy jest to pole obowiązkowe.</w:t>
      </w:r>
      <w:r>
        <w:t xml:space="preserve"> </w:t>
      </w:r>
      <w:r w:rsidRPr="00697234">
        <w:t>Minimalny zestaw atrybutów EOD przy definiowaniu ewidencjonowanych w rejestrach dokumentów musi obejmować: definiowalny zakres danych opisujących dokument (opisy, daty, słownik, liczby itp.), definiowalne parametry pól danych opisujących (długość pól, wymagalność,</w:t>
      </w:r>
      <w:r>
        <w:t xml:space="preserve"> </w:t>
      </w:r>
      <w:r w:rsidRPr="00697234">
        <w:t>wartości domyślne,</w:t>
      </w:r>
      <w:r>
        <w:t xml:space="preserve"> </w:t>
      </w:r>
      <w:r w:rsidRPr="00697234">
        <w:t>kolejność wyświetlania itp.), definiowalną maskę numeru dokumentu (z</w:t>
      </w:r>
      <w:r>
        <w:t> </w:t>
      </w:r>
      <w:r w:rsidRPr="00697234">
        <w:t xml:space="preserve">parametrami kontroli unikalności numeru, numeracji automatycznej bądź ręcznej itp. </w:t>
      </w:r>
      <w:r>
        <w:t>oraz</w:t>
      </w:r>
      <w:r w:rsidRPr="00697234">
        <w:t xml:space="preserve"> możliwością użycia elementów słownikowych), domyślne szablony, nr teczki JRWA.</w:t>
      </w:r>
    </w:p>
    <w:p w14:paraId="4ABB4B9B" w14:textId="77777777" w:rsidR="008F359F" w:rsidRPr="00697234" w:rsidRDefault="008F359F" w:rsidP="00BB45D8">
      <w:pPr>
        <w:numPr>
          <w:ilvl w:val="0"/>
          <w:numId w:val="50"/>
        </w:numPr>
        <w:spacing w:after="0" w:line="276" w:lineRule="auto"/>
        <w:ind w:right="0"/>
        <w:jc w:val="both"/>
      </w:pPr>
      <w:r w:rsidRPr="00697234">
        <w:t>EOD musi umożliwiać śledzenie historii życia dokumentu od chwili zarejestrowania w EOD oraz wszystkich czynności wykonywanych na dokumencie przez pracowników.</w:t>
      </w:r>
    </w:p>
    <w:p w14:paraId="0E5057A6" w14:textId="77777777" w:rsidR="008F359F" w:rsidRPr="00697234" w:rsidRDefault="008F359F" w:rsidP="00BB45D8">
      <w:pPr>
        <w:numPr>
          <w:ilvl w:val="0"/>
          <w:numId w:val="50"/>
        </w:numPr>
        <w:spacing w:after="0" w:line="276" w:lineRule="auto"/>
        <w:ind w:right="0"/>
        <w:jc w:val="both"/>
      </w:pPr>
      <w:r w:rsidRPr="00697234">
        <w:t>EOD musi umożliwiać przeszukiwanie dokumentów wg kryteriów dowolnie definiowanych przez użytkownika.</w:t>
      </w:r>
    </w:p>
    <w:p w14:paraId="3B3F22B8" w14:textId="77777777" w:rsidR="008F359F" w:rsidRPr="00697234" w:rsidRDefault="008F359F" w:rsidP="00BB45D8">
      <w:pPr>
        <w:numPr>
          <w:ilvl w:val="0"/>
          <w:numId w:val="50"/>
        </w:numPr>
        <w:spacing w:after="0" w:line="276" w:lineRule="auto"/>
        <w:ind w:right="0"/>
        <w:jc w:val="both"/>
      </w:pPr>
      <w:r w:rsidRPr="00697234">
        <w:t>EOD musi umożliwiać generowanie dokumentów na podstawie zdefiniowanych szablonów, analogicznie jak w przypadku obsługi korespondencji wychodzącej i wewnętrznej.</w:t>
      </w:r>
    </w:p>
    <w:p w14:paraId="0023B527" w14:textId="77777777" w:rsidR="008F359F" w:rsidRPr="00697234" w:rsidRDefault="008F359F" w:rsidP="00BB45D8">
      <w:pPr>
        <w:numPr>
          <w:ilvl w:val="0"/>
          <w:numId w:val="50"/>
        </w:numPr>
        <w:spacing w:after="0" w:line="276" w:lineRule="auto"/>
        <w:ind w:right="0"/>
        <w:jc w:val="both"/>
      </w:pPr>
      <w:r w:rsidRPr="00697234">
        <w:t>EOD musi umożliwiać sygnowanie dokumentów kodem kreskowym.</w:t>
      </w:r>
    </w:p>
    <w:p w14:paraId="74E95781" w14:textId="77777777" w:rsidR="008F359F" w:rsidRPr="00697234" w:rsidRDefault="008F359F" w:rsidP="00BB45D8">
      <w:pPr>
        <w:numPr>
          <w:ilvl w:val="0"/>
          <w:numId w:val="50"/>
        </w:numPr>
        <w:spacing w:after="0" w:line="276" w:lineRule="auto"/>
        <w:ind w:right="0"/>
        <w:jc w:val="both"/>
      </w:pPr>
      <w:r w:rsidRPr="00697234">
        <w:t>EOD musi umożliwiać identyfikowanie dokumentów przy pomocy czytnika kodów kreskowych.</w:t>
      </w:r>
    </w:p>
    <w:p w14:paraId="36CEF4DD" w14:textId="77777777" w:rsidR="008F359F" w:rsidRDefault="008F359F" w:rsidP="008F359F">
      <w:pPr>
        <w:spacing w:line="276" w:lineRule="auto"/>
        <w:jc w:val="both"/>
        <w:rPr>
          <w:rStyle w:val="Wyrnienieintensywne"/>
          <w:b/>
          <w:bCs/>
          <w:i w:val="0"/>
          <w:iCs w:val="0"/>
        </w:rPr>
      </w:pPr>
    </w:p>
    <w:p w14:paraId="3C949408" w14:textId="77777777" w:rsidR="008F359F" w:rsidRPr="00697234" w:rsidRDefault="008F359F" w:rsidP="008F359F">
      <w:pPr>
        <w:spacing w:line="276" w:lineRule="auto"/>
        <w:jc w:val="both"/>
        <w:rPr>
          <w:rStyle w:val="Wyrnienieintensywne"/>
        </w:rPr>
      </w:pPr>
      <w:r w:rsidRPr="000E23C4">
        <w:rPr>
          <w:rStyle w:val="Wyrnienieintensywne"/>
          <w:b/>
          <w:bCs/>
        </w:rPr>
        <w:t>Obsługa archiwum zakładowego</w:t>
      </w:r>
      <w:r>
        <w:rPr>
          <w:rStyle w:val="Wyrnienieintensywne"/>
          <w:b/>
          <w:bCs/>
        </w:rPr>
        <w:t>.</w:t>
      </w:r>
    </w:p>
    <w:p w14:paraId="2AFFD744" w14:textId="77777777" w:rsidR="008F359F" w:rsidRPr="00697234" w:rsidRDefault="008F359F" w:rsidP="00BB45D8">
      <w:pPr>
        <w:numPr>
          <w:ilvl w:val="0"/>
          <w:numId w:val="27"/>
        </w:numPr>
        <w:spacing w:after="0" w:line="276" w:lineRule="auto"/>
        <w:ind w:right="0"/>
        <w:jc w:val="both"/>
      </w:pPr>
      <w:r w:rsidRPr="00697234">
        <w:t>EOD powinien posiadać funkcjonalności odpowiedzialne za obsługę składów chronologicznych dla dokumentów papierowych.</w:t>
      </w:r>
    </w:p>
    <w:p w14:paraId="33F215CF" w14:textId="77777777" w:rsidR="008F359F" w:rsidRPr="00697234" w:rsidRDefault="008F359F" w:rsidP="00BB45D8">
      <w:pPr>
        <w:numPr>
          <w:ilvl w:val="0"/>
          <w:numId w:val="27"/>
        </w:numPr>
        <w:spacing w:after="0" w:line="276" w:lineRule="auto"/>
        <w:ind w:right="0"/>
        <w:jc w:val="both"/>
      </w:pPr>
      <w:r w:rsidRPr="00697234">
        <w:t>EOD powinien umożliwiać prowadzenie składów chronologicznych korespondencji wpływającej oraz elementów spraw z podziałem na:</w:t>
      </w:r>
    </w:p>
    <w:p w14:paraId="693B7253" w14:textId="77777777" w:rsidR="008F359F" w:rsidRPr="00697234" w:rsidRDefault="008F359F" w:rsidP="00BB45D8">
      <w:pPr>
        <w:numPr>
          <w:ilvl w:val="0"/>
          <w:numId w:val="28"/>
        </w:numPr>
        <w:spacing w:after="0" w:line="276" w:lineRule="auto"/>
        <w:ind w:left="709" w:right="0" w:hanging="283"/>
        <w:jc w:val="both"/>
      </w:pPr>
      <w:r w:rsidRPr="00697234">
        <w:t>dokumenty odwzorowane w całości;</w:t>
      </w:r>
    </w:p>
    <w:p w14:paraId="289DC8F9" w14:textId="77777777" w:rsidR="008F359F" w:rsidRPr="00697234" w:rsidRDefault="008F359F" w:rsidP="00BB45D8">
      <w:pPr>
        <w:numPr>
          <w:ilvl w:val="0"/>
          <w:numId w:val="28"/>
        </w:numPr>
        <w:spacing w:after="0" w:line="276" w:lineRule="auto"/>
        <w:ind w:left="709" w:right="0" w:hanging="283"/>
        <w:jc w:val="both"/>
      </w:pPr>
      <w:r w:rsidRPr="00697234">
        <w:t>dokumenty odwzorowane w części lub nie odwzorowane;</w:t>
      </w:r>
    </w:p>
    <w:p w14:paraId="4833C4BC" w14:textId="77777777" w:rsidR="008F359F" w:rsidRPr="00697234" w:rsidRDefault="008F359F" w:rsidP="00BB45D8">
      <w:pPr>
        <w:numPr>
          <w:ilvl w:val="0"/>
          <w:numId w:val="28"/>
        </w:numPr>
        <w:spacing w:after="0" w:line="276" w:lineRule="auto"/>
        <w:ind w:left="709" w:right="0" w:hanging="283"/>
        <w:jc w:val="both"/>
      </w:pPr>
      <w:r w:rsidRPr="00697234">
        <w:t>skład nośników.</w:t>
      </w:r>
    </w:p>
    <w:p w14:paraId="050F36B1" w14:textId="77777777" w:rsidR="008F359F" w:rsidRPr="00697234" w:rsidRDefault="008F359F" w:rsidP="00BB45D8">
      <w:pPr>
        <w:numPr>
          <w:ilvl w:val="0"/>
          <w:numId w:val="27"/>
        </w:numPr>
        <w:spacing w:after="0" w:line="276" w:lineRule="auto"/>
        <w:ind w:right="0"/>
        <w:jc w:val="both"/>
      </w:pPr>
      <w:r w:rsidRPr="00697234">
        <w:t xml:space="preserve">EOD powinien posiadać wbudowany moduł archiwum, w pełni obsługujący wszystkie podstawowe procesy związane archiwizacją dokumentów, w tym: przekazywanie akt do </w:t>
      </w:r>
      <w:r w:rsidRPr="00697234">
        <w:lastRenderedPageBreak/>
        <w:t>archiwum zakładowego, tworzenie spisów zdawczo-odbiorczych oraz wykazu spisów zdawczo-odbiorczych, brakowanie, przekazywanie dokumentacji do właściwego archiwum państwowego (w postaci paczki archiwalnej)</w:t>
      </w:r>
      <w:r>
        <w:t>.</w:t>
      </w:r>
    </w:p>
    <w:p w14:paraId="33B1E856" w14:textId="77777777" w:rsidR="008F359F" w:rsidRPr="00697234" w:rsidRDefault="008F359F" w:rsidP="00BB45D8">
      <w:pPr>
        <w:numPr>
          <w:ilvl w:val="0"/>
          <w:numId w:val="27"/>
        </w:numPr>
        <w:spacing w:after="0" w:line="276" w:lineRule="auto"/>
        <w:ind w:right="0"/>
        <w:jc w:val="both"/>
      </w:pPr>
      <w:r w:rsidRPr="00697234">
        <w:t>EOD powinien zapewniać mechanizmy brakowania akt w archiwum elektronicznym.</w:t>
      </w:r>
    </w:p>
    <w:p w14:paraId="4B2B0262" w14:textId="77777777" w:rsidR="008F359F" w:rsidRPr="00697234" w:rsidRDefault="008F359F" w:rsidP="00BB45D8">
      <w:pPr>
        <w:numPr>
          <w:ilvl w:val="0"/>
          <w:numId w:val="27"/>
        </w:numPr>
        <w:spacing w:after="0" w:line="276" w:lineRule="auto"/>
        <w:ind w:right="0"/>
        <w:jc w:val="both"/>
      </w:pPr>
      <w:r w:rsidRPr="00697234">
        <w:t xml:space="preserve">Po zakończeniu procedury brakowania, EOD powinien zapewniać </w:t>
      </w:r>
      <w:r w:rsidR="00643843">
        <w:t xml:space="preserve">możliwość </w:t>
      </w:r>
      <w:r w:rsidRPr="00697234">
        <w:t>usunięci</w:t>
      </w:r>
      <w:r w:rsidR="00643843">
        <w:t>a</w:t>
      </w:r>
      <w:r w:rsidRPr="00697234">
        <w:t xml:space="preserv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powinno być możliwe tylko przez ściśle określone osoby, np. przez archiwistę, tzn., że pracownik nie posiadający uprawnień archiwisty nie może ingerować w zasób. </w:t>
      </w:r>
    </w:p>
    <w:p w14:paraId="4C074CF5" w14:textId="77777777" w:rsidR="008F359F" w:rsidRPr="00697234" w:rsidRDefault="008F359F" w:rsidP="00BB45D8">
      <w:pPr>
        <w:numPr>
          <w:ilvl w:val="0"/>
          <w:numId w:val="27"/>
        </w:numPr>
        <w:spacing w:after="0" w:line="276" w:lineRule="auto"/>
        <w:ind w:right="0"/>
        <w:jc w:val="both"/>
      </w:pPr>
      <w:r w:rsidRPr="00697234">
        <w:t xml:space="preserve">EOD powinien umożliwiać tworzenie paczki archiwalnej dla wybranego roku. </w:t>
      </w:r>
    </w:p>
    <w:p w14:paraId="4F20274C" w14:textId="77777777" w:rsidR="008F359F" w:rsidRPr="00697234" w:rsidRDefault="008F359F" w:rsidP="00BB45D8">
      <w:pPr>
        <w:numPr>
          <w:ilvl w:val="0"/>
          <w:numId w:val="27"/>
        </w:numPr>
        <w:spacing w:after="0" w:line="276" w:lineRule="auto"/>
        <w:ind w:right="0"/>
        <w:jc w:val="both"/>
      </w:pPr>
      <w:r w:rsidRPr="00697234">
        <w:t>EOD powinien umożliwiać generowanie niezbędnych dokumentów, w tym spisów zdawczo-odbiorczych zgodnie z Instrukcją w sprawie organizacji i zakresu działania archiwum zakładowego.</w:t>
      </w:r>
    </w:p>
    <w:p w14:paraId="1F9075B7" w14:textId="77777777" w:rsidR="008F359F" w:rsidRPr="00697234" w:rsidRDefault="008F359F" w:rsidP="00BB45D8">
      <w:pPr>
        <w:numPr>
          <w:ilvl w:val="0"/>
          <w:numId w:val="27"/>
        </w:numPr>
        <w:spacing w:after="0" w:line="276" w:lineRule="auto"/>
        <w:ind w:right="0"/>
        <w:jc w:val="both"/>
      </w:pPr>
      <w:r w:rsidRPr="00697234">
        <w:t>EOD powinien umożliwiać generowanie spisu zdawczo-odbiorczego na podstawie przygotowanej paczki archiwalnej zgodnie z przepisami</w:t>
      </w:r>
      <w:r>
        <w:t xml:space="preserve"> obowiązującymi w tym zakresie.</w:t>
      </w:r>
    </w:p>
    <w:p w14:paraId="04009E90" w14:textId="77777777" w:rsidR="008F359F" w:rsidRPr="00697234" w:rsidRDefault="008F359F" w:rsidP="00BB45D8">
      <w:pPr>
        <w:numPr>
          <w:ilvl w:val="0"/>
          <w:numId w:val="27"/>
        </w:numPr>
        <w:spacing w:after="0" w:line="276" w:lineRule="auto"/>
        <w:ind w:right="0"/>
        <w:jc w:val="both"/>
      </w:pPr>
      <w:r w:rsidRPr="00697234">
        <w:t>Podczas przekazywania dokumentacji do archiwum zakładowego, EOD umożliwiać powinien przekazanie archiwiście uprawnień do dysponowania dokumentacją, pozostawiając przekazującemu prawo do wglądu do dokumentacji.</w:t>
      </w:r>
    </w:p>
    <w:p w14:paraId="26CFACD1" w14:textId="77777777" w:rsidR="008F359F" w:rsidRPr="00697234" w:rsidRDefault="008F359F" w:rsidP="00BB45D8">
      <w:pPr>
        <w:numPr>
          <w:ilvl w:val="0"/>
          <w:numId w:val="27"/>
        </w:numPr>
        <w:spacing w:after="0" w:line="276" w:lineRule="auto"/>
        <w:ind w:right="0"/>
        <w:jc w:val="both"/>
      </w:pPr>
      <w:r w:rsidRPr="00697234">
        <w:t>EOD powinien umożliwiać zarządzanie zawartością archiwum elektronicznego.</w:t>
      </w:r>
    </w:p>
    <w:p w14:paraId="082591BD" w14:textId="77777777" w:rsidR="008F359F" w:rsidRPr="00697234" w:rsidRDefault="008F359F" w:rsidP="00BB45D8">
      <w:pPr>
        <w:numPr>
          <w:ilvl w:val="0"/>
          <w:numId w:val="27"/>
        </w:numPr>
        <w:spacing w:after="0" w:line="276" w:lineRule="auto"/>
        <w:ind w:right="0"/>
        <w:jc w:val="both"/>
      </w:pPr>
      <w:r w:rsidRPr="00697234">
        <w:t>EOD powinien umożliwiać przekazywanie do archiwum zakładowego spraw zakończonych zbiorczo z całej komórki organizacyjnej.</w:t>
      </w:r>
    </w:p>
    <w:p w14:paraId="2454C1E6" w14:textId="77777777" w:rsidR="008F359F" w:rsidRPr="00697234" w:rsidRDefault="008F359F" w:rsidP="00BB45D8">
      <w:pPr>
        <w:numPr>
          <w:ilvl w:val="0"/>
          <w:numId w:val="27"/>
        </w:numPr>
        <w:spacing w:after="0" w:line="276" w:lineRule="auto"/>
        <w:ind w:right="0"/>
        <w:jc w:val="both"/>
      </w:pPr>
      <w:r w:rsidRPr="00697234">
        <w:t>EOD powinien umożliwiać weryfikację, czy wszystkie sprawy w teczce są zamknięte. Uniemożliwia przekazanie do elektronicznego archiwum teczek, spraw niezamkniętych oraz brakujących.</w:t>
      </w:r>
    </w:p>
    <w:p w14:paraId="629F5DE8" w14:textId="77777777" w:rsidR="008F359F" w:rsidRPr="00697234" w:rsidRDefault="008F359F" w:rsidP="00BB45D8">
      <w:pPr>
        <w:numPr>
          <w:ilvl w:val="0"/>
          <w:numId w:val="27"/>
        </w:numPr>
        <w:spacing w:after="0" w:line="276" w:lineRule="auto"/>
        <w:ind w:right="0"/>
        <w:jc w:val="both"/>
      </w:pPr>
      <w:r w:rsidRPr="00697234">
        <w:t>EOD powinien zapewniać zgodność formatu metadanych eksportowanych dokumentów ze standardem tzw. „paczki archiwalnej” opracowanym przez Naczelną Dyrekcję Archiwów Państwowych.</w:t>
      </w:r>
    </w:p>
    <w:p w14:paraId="16E286D1" w14:textId="77777777" w:rsidR="008F359F" w:rsidRPr="00697234" w:rsidRDefault="008F359F" w:rsidP="00BB45D8">
      <w:pPr>
        <w:numPr>
          <w:ilvl w:val="0"/>
          <w:numId w:val="27"/>
        </w:numPr>
        <w:spacing w:after="0" w:line="276" w:lineRule="auto"/>
        <w:ind w:right="0"/>
        <w:jc w:val="both"/>
      </w:pPr>
      <w:r w:rsidRPr="00697234">
        <w:t>EOD powinien uniemożliwiać przekazanie do archiwum teczek zawierających niezamknięte sprawy (zgodnie z informacją umieszczoną we właściwych rejestrach).</w:t>
      </w:r>
    </w:p>
    <w:p w14:paraId="0B5ACB3B" w14:textId="77777777" w:rsidR="008F359F" w:rsidRPr="00697234" w:rsidRDefault="008F359F" w:rsidP="00BB45D8">
      <w:pPr>
        <w:numPr>
          <w:ilvl w:val="0"/>
          <w:numId w:val="27"/>
        </w:numPr>
        <w:spacing w:after="0" w:line="276" w:lineRule="auto"/>
        <w:ind w:right="0"/>
        <w:jc w:val="both"/>
      </w:pPr>
      <w:r w:rsidRPr="00697234">
        <w:t>EOD powinien pozwalać na wyszukiwanie w</w:t>
      </w:r>
      <w:r>
        <w:t xml:space="preserve"> </w:t>
      </w:r>
      <w:r w:rsidRPr="00697234">
        <w:t>bazie całych sformułowań, ale również ich części z możliwością zawężenia do wybranego parametru np.:</w:t>
      </w:r>
      <w:r>
        <w:t xml:space="preserve"> </w:t>
      </w:r>
      <w:r w:rsidRPr="00697234">
        <w:t>daty, komórki organizacyjnej, nr JRWA, jednostki archiwalnej/sprawy/haseł tematycznych.</w:t>
      </w:r>
    </w:p>
    <w:p w14:paraId="35335EF7" w14:textId="77777777" w:rsidR="008F359F" w:rsidRDefault="008F359F" w:rsidP="008F359F">
      <w:pPr>
        <w:spacing w:line="276" w:lineRule="auto"/>
        <w:jc w:val="both"/>
        <w:rPr>
          <w:rStyle w:val="Wyrnienieintensywne"/>
          <w:b/>
          <w:bCs/>
          <w:i w:val="0"/>
          <w:iCs w:val="0"/>
        </w:rPr>
      </w:pPr>
    </w:p>
    <w:p w14:paraId="0ECEFCFB" w14:textId="77777777" w:rsidR="008F359F" w:rsidRPr="000E23C4" w:rsidRDefault="008F359F" w:rsidP="008F359F">
      <w:pPr>
        <w:spacing w:line="276" w:lineRule="auto"/>
        <w:jc w:val="both"/>
        <w:rPr>
          <w:rStyle w:val="Wyrnienieintensywne"/>
          <w:b/>
          <w:bCs/>
          <w:i w:val="0"/>
          <w:iCs w:val="0"/>
        </w:rPr>
      </w:pPr>
      <w:r w:rsidRPr="000E23C4">
        <w:rPr>
          <w:rStyle w:val="Wyrnienieintensywne"/>
          <w:b/>
          <w:bCs/>
        </w:rPr>
        <w:t>Struktura organizacyjna</w:t>
      </w:r>
      <w:r>
        <w:rPr>
          <w:rStyle w:val="Wyrnienieintensywne"/>
          <w:b/>
          <w:bCs/>
        </w:rPr>
        <w:t>.</w:t>
      </w:r>
    </w:p>
    <w:p w14:paraId="35CBD518" w14:textId="77777777" w:rsidR="008F359F" w:rsidRPr="00697234" w:rsidRDefault="008F359F" w:rsidP="00BB45D8">
      <w:pPr>
        <w:numPr>
          <w:ilvl w:val="0"/>
          <w:numId w:val="29"/>
        </w:numPr>
        <w:spacing w:after="0" w:line="276" w:lineRule="auto"/>
        <w:ind w:right="0"/>
        <w:jc w:val="both"/>
      </w:pPr>
      <w:r w:rsidRPr="00697234">
        <w:t xml:space="preserve">EOD musi umożliwiać definiowanie struktury organizacyjnej opartej o stanowiska do których przypisani są pracownicy. Struktura organizacyjna ma uwzględniać powiązania </w:t>
      </w:r>
      <w:proofErr w:type="spellStart"/>
      <w:r w:rsidRPr="00697234">
        <w:t>podległościowe</w:t>
      </w:r>
      <w:proofErr w:type="spellEnd"/>
      <w:r w:rsidRPr="00697234">
        <w:t xml:space="preserve"> poszczególnych komórek organizacyjnych.</w:t>
      </w:r>
    </w:p>
    <w:p w14:paraId="67BABE20" w14:textId="77777777" w:rsidR="008F359F" w:rsidRPr="00697234" w:rsidRDefault="008F359F" w:rsidP="00BB45D8">
      <w:pPr>
        <w:numPr>
          <w:ilvl w:val="0"/>
          <w:numId w:val="29"/>
        </w:numPr>
        <w:spacing w:after="0" w:line="276" w:lineRule="auto"/>
        <w:ind w:right="0"/>
        <w:jc w:val="both"/>
      </w:pPr>
      <w:r w:rsidRPr="00697234">
        <w:t xml:space="preserve">EOD musi umożliwiać </w:t>
      </w:r>
      <w:r>
        <w:t xml:space="preserve">obsługę </w:t>
      </w:r>
      <w:r w:rsidRPr="00697234">
        <w:t xml:space="preserve">tzw. </w:t>
      </w:r>
      <w:r>
        <w:t>w</w:t>
      </w:r>
      <w:r w:rsidRPr="00697234">
        <w:t>akatów.</w:t>
      </w:r>
    </w:p>
    <w:p w14:paraId="021CCB9D" w14:textId="77777777" w:rsidR="008F359F" w:rsidRPr="00697234" w:rsidRDefault="008F359F" w:rsidP="00BB45D8">
      <w:pPr>
        <w:numPr>
          <w:ilvl w:val="0"/>
          <w:numId w:val="29"/>
        </w:numPr>
        <w:spacing w:after="0" w:line="276" w:lineRule="auto"/>
        <w:ind w:right="0"/>
        <w:jc w:val="both"/>
      </w:pPr>
      <w:r w:rsidRPr="00697234">
        <w:t>EOD musi umożliwiać odwzorowanie rzeczywistej struktury organizacyjnej Zamawiającego wraz z zakresem uprawnień.</w:t>
      </w:r>
    </w:p>
    <w:p w14:paraId="25BBEE6C" w14:textId="77777777" w:rsidR="008F359F" w:rsidRPr="00697234" w:rsidRDefault="008F359F" w:rsidP="00BB45D8">
      <w:pPr>
        <w:numPr>
          <w:ilvl w:val="0"/>
          <w:numId w:val="29"/>
        </w:numPr>
        <w:spacing w:after="0" w:line="276" w:lineRule="auto"/>
        <w:ind w:right="0"/>
        <w:jc w:val="both"/>
      </w:pPr>
      <w:r w:rsidRPr="00697234">
        <w:t>EOD musi umożliwiać modyfikowanie struktury.</w:t>
      </w:r>
    </w:p>
    <w:p w14:paraId="35B67B68" w14:textId="77777777" w:rsidR="008F359F" w:rsidRPr="00697234" w:rsidRDefault="008F359F" w:rsidP="00BB45D8">
      <w:pPr>
        <w:numPr>
          <w:ilvl w:val="0"/>
          <w:numId w:val="29"/>
        </w:numPr>
        <w:spacing w:after="0" w:line="276" w:lineRule="auto"/>
        <w:ind w:right="0"/>
        <w:jc w:val="both"/>
      </w:pPr>
      <w:r w:rsidRPr="00697234">
        <w:t>EOD musi umożliwiać tworzenie dowolnej ilości jednostek podrzędnych.</w:t>
      </w:r>
    </w:p>
    <w:p w14:paraId="34A90AEA" w14:textId="77777777" w:rsidR="008F359F" w:rsidRPr="00697234" w:rsidRDefault="008F359F" w:rsidP="00BB45D8">
      <w:pPr>
        <w:numPr>
          <w:ilvl w:val="0"/>
          <w:numId w:val="29"/>
        </w:numPr>
        <w:spacing w:after="0" w:line="276" w:lineRule="auto"/>
        <w:ind w:right="0"/>
        <w:jc w:val="both"/>
      </w:pPr>
      <w:r w:rsidRPr="00697234">
        <w:t>EOD musi udostępniać widok całej struktury jak i wybranych fragmentów i elementów.</w:t>
      </w:r>
    </w:p>
    <w:p w14:paraId="54148D72" w14:textId="77777777" w:rsidR="008F359F" w:rsidRPr="00697234" w:rsidRDefault="008F359F" w:rsidP="00BB45D8">
      <w:pPr>
        <w:numPr>
          <w:ilvl w:val="0"/>
          <w:numId w:val="29"/>
        </w:numPr>
        <w:spacing w:after="0" w:line="276" w:lineRule="auto"/>
        <w:ind w:right="0"/>
        <w:jc w:val="both"/>
      </w:pPr>
      <w:r w:rsidRPr="00697234">
        <w:lastRenderedPageBreak/>
        <w:t>EOD musi umożliwiać zarządzanie strukturą (dodawanie elementów, edycja itp.).</w:t>
      </w:r>
    </w:p>
    <w:p w14:paraId="33833178" w14:textId="77777777" w:rsidR="008F359F" w:rsidRPr="00697234" w:rsidRDefault="008F359F" w:rsidP="00BB45D8">
      <w:pPr>
        <w:numPr>
          <w:ilvl w:val="0"/>
          <w:numId w:val="29"/>
        </w:numPr>
        <w:spacing w:after="0" w:line="276" w:lineRule="auto"/>
        <w:ind w:right="0"/>
        <w:jc w:val="both"/>
      </w:pPr>
      <w:r w:rsidRPr="00697234">
        <w:t>EOD musi umożliwiać tworzenie grup użytkowników o określonych uprawnieniach.</w:t>
      </w:r>
    </w:p>
    <w:p w14:paraId="4B0DA761" w14:textId="77777777" w:rsidR="008F359F" w:rsidRPr="00697234" w:rsidRDefault="008F359F" w:rsidP="00BB45D8">
      <w:pPr>
        <w:numPr>
          <w:ilvl w:val="0"/>
          <w:numId w:val="29"/>
        </w:numPr>
        <w:spacing w:after="0" w:line="276" w:lineRule="auto"/>
        <w:ind w:right="0"/>
        <w:jc w:val="both"/>
      </w:pPr>
      <w:r w:rsidRPr="00697234">
        <w:t>EOD musi umożliwiać blokowania oraz odblokowywania kont użytkowników.</w:t>
      </w:r>
    </w:p>
    <w:p w14:paraId="65DB0575" w14:textId="77777777" w:rsidR="008F359F" w:rsidRPr="00697234" w:rsidRDefault="008F359F" w:rsidP="00BB45D8">
      <w:pPr>
        <w:numPr>
          <w:ilvl w:val="0"/>
          <w:numId w:val="29"/>
        </w:numPr>
        <w:spacing w:after="0" w:line="276" w:lineRule="auto"/>
        <w:ind w:right="0"/>
        <w:jc w:val="both"/>
      </w:pPr>
      <w:r w:rsidRPr="00697234">
        <w:t>EOD musi umożliwiać wielopoziomowy mechanizm zarządzania uprawnieniami (użytkownicy, role, grupy uprawnień).</w:t>
      </w:r>
    </w:p>
    <w:p w14:paraId="1E6D55D0" w14:textId="77777777" w:rsidR="008F359F" w:rsidRPr="00697234" w:rsidRDefault="008F359F" w:rsidP="00BB45D8">
      <w:pPr>
        <w:numPr>
          <w:ilvl w:val="0"/>
          <w:numId w:val="29"/>
        </w:numPr>
        <w:spacing w:after="0" w:line="276" w:lineRule="auto"/>
        <w:ind w:right="0"/>
        <w:jc w:val="both"/>
      </w:pPr>
      <w:r w:rsidRPr="00697234">
        <w:t>EOD musi umożliwiać przyporządkowania pracownika do wielu stanowisk (możliwość pracy na wielu stanowiskach).</w:t>
      </w:r>
    </w:p>
    <w:p w14:paraId="6381CD26" w14:textId="77777777" w:rsidR="008F359F" w:rsidRDefault="008F359F" w:rsidP="008F359F">
      <w:pPr>
        <w:spacing w:line="276" w:lineRule="auto"/>
        <w:jc w:val="both"/>
        <w:rPr>
          <w:rStyle w:val="Wyrnienieintensywne"/>
          <w:b/>
          <w:bCs/>
          <w:i w:val="0"/>
          <w:iCs w:val="0"/>
        </w:rPr>
      </w:pPr>
    </w:p>
    <w:p w14:paraId="05A81AAD" w14:textId="77777777" w:rsidR="008F359F" w:rsidRPr="000E23C4" w:rsidRDefault="008F359F" w:rsidP="008F359F">
      <w:pPr>
        <w:spacing w:line="276" w:lineRule="auto"/>
        <w:jc w:val="both"/>
        <w:rPr>
          <w:rStyle w:val="Wyrnienieintensywne"/>
          <w:b/>
          <w:bCs/>
          <w:i w:val="0"/>
          <w:iCs w:val="0"/>
        </w:rPr>
      </w:pPr>
      <w:r w:rsidRPr="000E23C4">
        <w:rPr>
          <w:rStyle w:val="Wyrnienieintensywne"/>
          <w:b/>
          <w:bCs/>
        </w:rPr>
        <w:t>Zastępstwa</w:t>
      </w:r>
      <w:r>
        <w:rPr>
          <w:rStyle w:val="Wyrnienieintensywne"/>
          <w:b/>
          <w:bCs/>
        </w:rPr>
        <w:t>.</w:t>
      </w:r>
    </w:p>
    <w:p w14:paraId="1D141998" w14:textId="77777777" w:rsidR="008F359F" w:rsidRPr="00697234" w:rsidRDefault="008F359F" w:rsidP="00BB45D8">
      <w:pPr>
        <w:numPr>
          <w:ilvl w:val="0"/>
          <w:numId w:val="30"/>
        </w:numPr>
        <w:spacing w:after="0" w:line="276" w:lineRule="auto"/>
        <w:ind w:right="0"/>
        <w:jc w:val="both"/>
      </w:pPr>
      <w:r w:rsidRPr="00697234">
        <w:t>Kierownik komórki organizacyjnej musi posiadać możliwość wskazania osoby oraz początku oraz końca okresu, w którym podległy pracownik będzie zastępowany.</w:t>
      </w:r>
    </w:p>
    <w:p w14:paraId="27269F48" w14:textId="77777777" w:rsidR="008F359F" w:rsidRPr="00697234" w:rsidRDefault="008F359F" w:rsidP="00BB45D8">
      <w:pPr>
        <w:numPr>
          <w:ilvl w:val="0"/>
          <w:numId w:val="30"/>
        </w:numPr>
        <w:spacing w:after="0" w:line="276" w:lineRule="auto"/>
        <w:ind w:right="0"/>
        <w:jc w:val="both"/>
      </w:pPr>
      <w:r w:rsidRPr="00697234">
        <w:t>EOD musi umożliwiać wyznaczenie więcej niż jednej osoby zastępującej dla osoby zastępowanej.</w:t>
      </w:r>
    </w:p>
    <w:p w14:paraId="0FB95670" w14:textId="77777777" w:rsidR="008F359F" w:rsidRPr="00697234" w:rsidRDefault="008F359F" w:rsidP="00BB45D8">
      <w:pPr>
        <w:numPr>
          <w:ilvl w:val="0"/>
          <w:numId w:val="30"/>
        </w:numPr>
        <w:spacing w:after="0" w:line="276" w:lineRule="auto"/>
        <w:ind w:right="0"/>
        <w:jc w:val="both"/>
      </w:pPr>
      <w:r w:rsidRPr="00697234">
        <w:t>EOD musi umożliwiać zastępstwo z ograniczonymi uprawnieniami (pracę w imieniu).</w:t>
      </w:r>
    </w:p>
    <w:p w14:paraId="5435D2E3" w14:textId="77777777" w:rsidR="008F359F" w:rsidRPr="00697234" w:rsidRDefault="008F359F" w:rsidP="00BB45D8">
      <w:pPr>
        <w:numPr>
          <w:ilvl w:val="0"/>
          <w:numId w:val="30"/>
        </w:numPr>
        <w:spacing w:after="0" w:line="276" w:lineRule="auto"/>
        <w:ind w:right="0"/>
        <w:jc w:val="both"/>
      </w:pPr>
      <w:r w:rsidRPr="00697234">
        <w:t>Wszystkie operacje wykonywane przez zastępcę w EOD muszą zostać odnotowane i zapisane w historii zdarzeń oraz umożliwiać identyfikację osoby, która je wykonała.</w:t>
      </w:r>
    </w:p>
    <w:p w14:paraId="2FE84441" w14:textId="77777777" w:rsidR="008F359F" w:rsidRPr="00697234" w:rsidRDefault="008F359F" w:rsidP="00BB45D8">
      <w:pPr>
        <w:numPr>
          <w:ilvl w:val="0"/>
          <w:numId w:val="30"/>
        </w:numPr>
        <w:spacing w:after="0" w:line="276" w:lineRule="auto"/>
        <w:ind w:right="0"/>
        <w:jc w:val="both"/>
      </w:pPr>
      <w:r w:rsidRPr="00697234">
        <w:t>EOD musi umożliwiać modyfikację (zmianę) osoby zastępującej.</w:t>
      </w:r>
    </w:p>
    <w:p w14:paraId="7C8F39C4" w14:textId="77777777" w:rsidR="008F359F" w:rsidRDefault="008F359F" w:rsidP="008F359F">
      <w:pPr>
        <w:spacing w:line="276" w:lineRule="auto"/>
        <w:jc w:val="both"/>
        <w:rPr>
          <w:rStyle w:val="Wyrnienieintensywne"/>
          <w:b/>
          <w:bCs/>
          <w:i w:val="0"/>
          <w:iCs w:val="0"/>
        </w:rPr>
      </w:pPr>
    </w:p>
    <w:p w14:paraId="1DA81156" w14:textId="77777777" w:rsidR="008F359F" w:rsidRPr="000E23C4" w:rsidRDefault="008F359F" w:rsidP="008F359F">
      <w:pPr>
        <w:spacing w:line="276" w:lineRule="auto"/>
        <w:jc w:val="both"/>
        <w:rPr>
          <w:rStyle w:val="Wyrnienieintensywne"/>
          <w:b/>
          <w:bCs/>
          <w:i w:val="0"/>
          <w:iCs w:val="0"/>
        </w:rPr>
      </w:pPr>
      <w:r w:rsidRPr="000E23C4">
        <w:rPr>
          <w:rStyle w:val="Wyrnienieintensywne"/>
          <w:b/>
          <w:bCs/>
        </w:rPr>
        <w:t>Raporty</w:t>
      </w:r>
      <w:r>
        <w:rPr>
          <w:rStyle w:val="Wyrnienieintensywne"/>
          <w:b/>
          <w:bCs/>
        </w:rPr>
        <w:t>.</w:t>
      </w:r>
    </w:p>
    <w:p w14:paraId="53ADD0E8" w14:textId="77777777" w:rsidR="008F359F" w:rsidRPr="00697234" w:rsidRDefault="008F359F" w:rsidP="00BB45D8">
      <w:pPr>
        <w:numPr>
          <w:ilvl w:val="0"/>
          <w:numId w:val="31"/>
        </w:numPr>
        <w:spacing w:after="0" w:line="276" w:lineRule="auto"/>
        <w:ind w:right="0"/>
        <w:jc w:val="both"/>
      </w:pPr>
      <w:r w:rsidRPr="00697234">
        <w:t>EOD musi umożliwiać parametryzację raportów i tworzenie raportów odpowiadających potrzebom użytkownika.</w:t>
      </w:r>
    </w:p>
    <w:p w14:paraId="4E3424C1" w14:textId="77777777" w:rsidR="008F359F" w:rsidRPr="00697234" w:rsidRDefault="008F359F" w:rsidP="00BB45D8">
      <w:pPr>
        <w:numPr>
          <w:ilvl w:val="0"/>
          <w:numId w:val="31"/>
        </w:numPr>
        <w:spacing w:after="0" w:line="276" w:lineRule="auto"/>
        <w:ind w:right="0"/>
        <w:jc w:val="both"/>
      </w:pPr>
      <w:r w:rsidRPr="00697234">
        <w:t>EOD musi umożliwiać tworzenie raportów bez znajomości technologii bazodanowych takich jak język SQL.</w:t>
      </w:r>
    </w:p>
    <w:p w14:paraId="4172DD19" w14:textId="77777777" w:rsidR="008F359F" w:rsidRPr="00697234" w:rsidRDefault="008F359F" w:rsidP="00BB45D8">
      <w:pPr>
        <w:numPr>
          <w:ilvl w:val="0"/>
          <w:numId w:val="31"/>
        </w:numPr>
        <w:spacing w:after="0" w:line="276" w:lineRule="auto"/>
        <w:ind w:right="0"/>
        <w:jc w:val="both"/>
      </w:pPr>
      <w:r w:rsidRPr="00697234">
        <w:t>EOD musi umożliwiać na stanowiskach kancelaryjnych/w sekretariatach wydruk dziennika korespondencji przychodzącej.</w:t>
      </w:r>
    </w:p>
    <w:p w14:paraId="6E98F1E1" w14:textId="77777777" w:rsidR="008F359F" w:rsidRPr="00697234" w:rsidRDefault="008F359F" w:rsidP="00BB45D8">
      <w:pPr>
        <w:numPr>
          <w:ilvl w:val="0"/>
          <w:numId w:val="31"/>
        </w:numPr>
        <w:spacing w:after="0" w:line="276" w:lineRule="auto"/>
        <w:ind w:right="0"/>
        <w:jc w:val="both"/>
      </w:pPr>
      <w:r w:rsidRPr="00697234">
        <w:t>EOD musi umożliwiać wygenerowanie co najmniej raportów lub zestawień typu:</w:t>
      </w:r>
    </w:p>
    <w:p w14:paraId="7C8430DB" w14:textId="77777777" w:rsidR="008F359F" w:rsidRPr="00697234" w:rsidRDefault="008F359F" w:rsidP="00BB45D8">
      <w:pPr>
        <w:numPr>
          <w:ilvl w:val="0"/>
          <w:numId w:val="32"/>
        </w:numPr>
        <w:spacing w:after="0" w:line="276" w:lineRule="auto"/>
        <w:ind w:left="709" w:right="0" w:hanging="283"/>
        <w:jc w:val="both"/>
      </w:pPr>
      <w:r w:rsidRPr="00697234">
        <w:t>wykaz akt spraw z danej teczki/</w:t>
      </w:r>
      <w:proofErr w:type="spellStart"/>
      <w:r w:rsidRPr="00697234">
        <w:t>podteczki</w:t>
      </w:r>
      <w:proofErr w:type="spellEnd"/>
      <w:r w:rsidRPr="00697234">
        <w:t>;</w:t>
      </w:r>
    </w:p>
    <w:p w14:paraId="765345F4" w14:textId="77777777" w:rsidR="008F359F" w:rsidRPr="00697234" w:rsidRDefault="008F359F" w:rsidP="00BB45D8">
      <w:pPr>
        <w:numPr>
          <w:ilvl w:val="0"/>
          <w:numId w:val="32"/>
        </w:numPr>
        <w:spacing w:after="0" w:line="276" w:lineRule="auto"/>
        <w:ind w:left="709" w:right="0" w:hanging="283"/>
        <w:jc w:val="both"/>
      </w:pPr>
      <w:r w:rsidRPr="00697234">
        <w:t>liczba akt spraw ogółem na pracownika, w ramach teczki JRWA;</w:t>
      </w:r>
    </w:p>
    <w:p w14:paraId="73AFA057" w14:textId="77777777" w:rsidR="008F359F" w:rsidRPr="00697234" w:rsidRDefault="008F359F" w:rsidP="00BB45D8">
      <w:pPr>
        <w:numPr>
          <w:ilvl w:val="0"/>
          <w:numId w:val="32"/>
        </w:numPr>
        <w:spacing w:after="0" w:line="276" w:lineRule="auto"/>
        <w:ind w:left="709" w:right="0" w:hanging="283"/>
        <w:jc w:val="both"/>
      </w:pPr>
      <w:r w:rsidRPr="00697234">
        <w:t>liczba korespondencji wysłanej przez Zamawiającego wg sposobu wysyłki;</w:t>
      </w:r>
    </w:p>
    <w:p w14:paraId="33A72FCE" w14:textId="77777777" w:rsidR="008F359F" w:rsidRPr="00697234" w:rsidRDefault="008F359F" w:rsidP="00BB45D8">
      <w:pPr>
        <w:numPr>
          <w:ilvl w:val="0"/>
          <w:numId w:val="32"/>
        </w:numPr>
        <w:spacing w:after="0" w:line="276" w:lineRule="auto"/>
        <w:ind w:left="709" w:right="0" w:hanging="283"/>
        <w:jc w:val="both"/>
      </w:pPr>
      <w:r w:rsidRPr="00697234">
        <w:t>liczba korespondencji wysłanej przez Zamawiającego wg typu przesyłki;</w:t>
      </w:r>
    </w:p>
    <w:p w14:paraId="2FE1B19A" w14:textId="77777777" w:rsidR="008F359F" w:rsidRPr="00697234" w:rsidRDefault="008F359F" w:rsidP="00BB45D8">
      <w:pPr>
        <w:numPr>
          <w:ilvl w:val="0"/>
          <w:numId w:val="32"/>
        </w:numPr>
        <w:spacing w:after="0" w:line="276" w:lineRule="auto"/>
        <w:ind w:left="709" w:right="0" w:hanging="283"/>
        <w:jc w:val="both"/>
      </w:pPr>
      <w:r w:rsidRPr="00697234">
        <w:t>sumaryczne zestawienie akt spraw: w toku, załatwionych, przeterminowanych;</w:t>
      </w:r>
    </w:p>
    <w:p w14:paraId="00672A87" w14:textId="77777777" w:rsidR="008F359F" w:rsidRPr="00697234" w:rsidRDefault="008F359F" w:rsidP="00BB45D8">
      <w:pPr>
        <w:numPr>
          <w:ilvl w:val="0"/>
          <w:numId w:val="32"/>
        </w:numPr>
        <w:spacing w:after="0" w:line="276" w:lineRule="auto"/>
        <w:ind w:left="709" w:right="0" w:hanging="283"/>
        <w:jc w:val="both"/>
      </w:pPr>
      <w:r w:rsidRPr="00697234">
        <w:t>liczba pism na pracownika (obciążenie pracownika);</w:t>
      </w:r>
    </w:p>
    <w:p w14:paraId="10D73EC2" w14:textId="77777777" w:rsidR="008F359F" w:rsidRPr="00697234" w:rsidRDefault="008F359F" w:rsidP="00BB45D8">
      <w:pPr>
        <w:numPr>
          <w:ilvl w:val="0"/>
          <w:numId w:val="32"/>
        </w:numPr>
        <w:spacing w:after="0" w:line="276" w:lineRule="auto"/>
        <w:ind w:left="709" w:right="0" w:hanging="283"/>
        <w:jc w:val="both"/>
      </w:pPr>
      <w:r w:rsidRPr="00697234">
        <w:t>pocztowa książka nadawcza;</w:t>
      </w:r>
    </w:p>
    <w:p w14:paraId="2C8F576B" w14:textId="77777777" w:rsidR="008F359F" w:rsidRPr="00697234" w:rsidRDefault="008F359F" w:rsidP="00BB45D8">
      <w:pPr>
        <w:numPr>
          <w:ilvl w:val="0"/>
          <w:numId w:val="32"/>
        </w:numPr>
        <w:spacing w:after="0" w:line="276" w:lineRule="auto"/>
        <w:ind w:left="709" w:right="0" w:hanging="283"/>
        <w:jc w:val="both"/>
      </w:pPr>
      <w:r w:rsidRPr="00697234">
        <w:t>książka adresowa.</w:t>
      </w:r>
    </w:p>
    <w:p w14:paraId="12197BE5" w14:textId="77777777" w:rsidR="008F359F" w:rsidRDefault="008F359F" w:rsidP="008F359F">
      <w:pPr>
        <w:spacing w:line="276" w:lineRule="auto"/>
        <w:jc w:val="both"/>
        <w:rPr>
          <w:rStyle w:val="Wyrnienieintensywne"/>
          <w:b/>
          <w:bCs/>
          <w:i w:val="0"/>
          <w:iCs w:val="0"/>
        </w:rPr>
      </w:pPr>
    </w:p>
    <w:p w14:paraId="76B2CBF1" w14:textId="77777777" w:rsidR="006C7484" w:rsidRPr="006C7484" w:rsidRDefault="006C7484" w:rsidP="00D64EEC">
      <w:pPr>
        <w:spacing w:line="276" w:lineRule="auto"/>
        <w:ind w:left="0"/>
        <w:jc w:val="both"/>
        <w:rPr>
          <w:rStyle w:val="Wyrnienieintensywne"/>
          <w:b/>
          <w:bCs/>
        </w:rPr>
      </w:pPr>
      <w:r w:rsidRPr="006C7484">
        <w:rPr>
          <w:rStyle w:val="Wyrnienieintensywne"/>
          <w:b/>
          <w:bCs/>
        </w:rPr>
        <w:t xml:space="preserve">Moduł </w:t>
      </w:r>
      <w:proofErr w:type="spellStart"/>
      <w:r w:rsidRPr="006C7484">
        <w:rPr>
          <w:rStyle w:val="Wyrnienieintensywne"/>
          <w:b/>
          <w:bCs/>
        </w:rPr>
        <w:t>Workflow</w:t>
      </w:r>
      <w:proofErr w:type="spellEnd"/>
      <w:r w:rsidRPr="006C7484">
        <w:rPr>
          <w:rStyle w:val="Wyrnienieintensywne"/>
          <w:b/>
          <w:bCs/>
        </w:rPr>
        <w:t xml:space="preserve"> oraz Moduł Edytora Procesów. </w:t>
      </w:r>
    </w:p>
    <w:p w14:paraId="4446CEE4" w14:textId="77777777" w:rsidR="006C7484" w:rsidRDefault="006C7484" w:rsidP="006C7484">
      <w:pPr>
        <w:spacing w:after="0" w:line="276" w:lineRule="auto"/>
        <w:ind w:left="0" w:right="0"/>
        <w:jc w:val="both"/>
      </w:pPr>
      <w:r>
        <w:t xml:space="preserve">System EOD musi regulować obieg dokumentacji dzięki mechanizmowi </w:t>
      </w:r>
      <w:proofErr w:type="spellStart"/>
      <w:r>
        <w:t>workflow</w:t>
      </w:r>
      <w:proofErr w:type="spellEnd"/>
      <w:r>
        <w:t xml:space="preserve">, który musi działać zgodnie z i na podstawie zdefiniowanych uprzednio w edytorze procesów ścieżek realizowanych procesów. </w:t>
      </w:r>
    </w:p>
    <w:p w14:paraId="6B7BE1DC" w14:textId="77777777" w:rsidR="006C7484" w:rsidRDefault="006C7484" w:rsidP="00BB45D8">
      <w:pPr>
        <w:numPr>
          <w:ilvl w:val="0"/>
          <w:numId w:val="55"/>
        </w:numPr>
        <w:spacing w:after="0" w:line="276" w:lineRule="auto"/>
        <w:ind w:right="0"/>
        <w:jc w:val="both"/>
      </w:pPr>
      <w:r>
        <w:t xml:space="preserve">Edytor procesów musi umożliwiać administratorowi zdefiniowanie ścieżki procesu, w tym co najmniej: </w:t>
      </w:r>
    </w:p>
    <w:p w14:paraId="0A949762" w14:textId="77777777" w:rsidR="006C7484" w:rsidRDefault="006C7484" w:rsidP="00BB45D8">
      <w:pPr>
        <w:numPr>
          <w:ilvl w:val="1"/>
          <w:numId w:val="55"/>
        </w:numPr>
        <w:spacing w:after="0" w:line="276" w:lineRule="auto"/>
        <w:ind w:right="0"/>
        <w:jc w:val="both"/>
      </w:pPr>
      <w:r>
        <w:t>określenia nazw przyjaznych dla użytkownika kroków procesu,</w:t>
      </w:r>
    </w:p>
    <w:p w14:paraId="018031CB" w14:textId="77777777" w:rsidR="006C7484" w:rsidRDefault="006C7484" w:rsidP="00BB45D8">
      <w:pPr>
        <w:numPr>
          <w:ilvl w:val="1"/>
          <w:numId w:val="55"/>
        </w:numPr>
        <w:spacing w:after="0" w:line="276" w:lineRule="auto"/>
        <w:ind w:right="0"/>
        <w:jc w:val="both"/>
      </w:pPr>
      <w:r>
        <w:lastRenderedPageBreak/>
        <w:t>wskazywanie innych procesów i łączenie ich z procesem definiowanym, tak aby przy osiągnięciu danego kroku w procesie bieżącym, można było zainicjować inny proces w związku z realizacją bieżącego,</w:t>
      </w:r>
    </w:p>
    <w:p w14:paraId="2E02EC26" w14:textId="77777777" w:rsidR="006C7484" w:rsidRDefault="006C7484" w:rsidP="00BB45D8">
      <w:pPr>
        <w:numPr>
          <w:ilvl w:val="1"/>
          <w:numId w:val="55"/>
        </w:numPr>
        <w:spacing w:after="0" w:line="276" w:lineRule="auto"/>
        <w:ind w:right="0"/>
        <w:jc w:val="both"/>
      </w:pPr>
      <w:r>
        <w:t>zdefiniowania nazwy całego procesu oraz zdefiniowania opisu całego procesu jak i jego poszczególnych kroków. Opisy poszczególnych kroków muszą być prezentowane użytkownikom realizującym dany krok,</w:t>
      </w:r>
    </w:p>
    <w:p w14:paraId="412A3882" w14:textId="77777777" w:rsidR="006C7484" w:rsidRDefault="006C7484" w:rsidP="00BB45D8">
      <w:pPr>
        <w:numPr>
          <w:ilvl w:val="1"/>
          <w:numId w:val="55"/>
        </w:numPr>
        <w:spacing w:after="0" w:line="276" w:lineRule="auto"/>
        <w:ind w:right="0"/>
        <w:jc w:val="both"/>
      </w:pPr>
      <w:r>
        <w:t>powiązania z procesem formularza służącemu opisowi i parametryzacji dokumentacji przetwarzanej w danym procesie,</w:t>
      </w:r>
    </w:p>
    <w:p w14:paraId="0BC6BC3E" w14:textId="77777777" w:rsidR="006C7484" w:rsidRDefault="006C7484" w:rsidP="00BB45D8">
      <w:pPr>
        <w:numPr>
          <w:ilvl w:val="1"/>
          <w:numId w:val="55"/>
        </w:numPr>
        <w:spacing w:after="0" w:line="276" w:lineRule="auto"/>
        <w:ind w:right="0"/>
        <w:jc w:val="both"/>
      </w:pPr>
      <w:r>
        <w:t xml:space="preserve">przydzielenia poszczególnym stanowiskom lub grupom stanowisk praw do przetwarzania dokumentacji w danym kroku procesu. Administrator musi mieć możliwość nadawania i odbierania uprawnień wielu stanowiskom lub grupom stanowisk jednocześnie. </w:t>
      </w:r>
    </w:p>
    <w:p w14:paraId="62304C9F" w14:textId="77777777" w:rsidR="006C7484" w:rsidRDefault="006C7484" w:rsidP="00BB45D8">
      <w:pPr>
        <w:numPr>
          <w:ilvl w:val="0"/>
          <w:numId w:val="55"/>
        </w:numPr>
        <w:spacing w:after="0" w:line="276" w:lineRule="auto"/>
        <w:ind w:right="0"/>
        <w:jc w:val="both"/>
      </w:pPr>
      <w:r>
        <w:t xml:space="preserve">Edytor procesów musi umożliwiać tworzenie kolejnych wersji procesu na podstawie już istniejących wersji oraz aktywowania i dezaktywowania danej wersji procesu do użytkowania. </w:t>
      </w:r>
    </w:p>
    <w:p w14:paraId="71F84F25" w14:textId="77777777" w:rsidR="006C7484" w:rsidRDefault="006C7484" w:rsidP="00BB45D8">
      <w:pPr>
        <w:numPr>
          <w:ilvl w:val="0"/>
          <w:numId w:val="55"/>
        </w:numPr>
        <w:spacing w:after="0" w:line="276" w:lineRule="auto"/>
        <w:ind w:right="0"/>
        <w:jc w:val="both"/>
      </w:pPr>
      <w:r>
        <w:t>Edytor procesu musi opierać się o graficzny interfejs użytkownika, pozwalający zarządzać procesem oraz wizualizować proces (tj. jego kroki i przejścia między nimi) w formie grafu.</w:t>
      </w:r>
    </w:p>
    <w:p w14:paraId="5E01210C" w14:textId="77777777" w:rsidR="006C7484" w:rsidRDefault="006C7484" w:rsidP="00BB45D8">
      <w:pPr>
        <w:numPr>
          <w:ilvl w:val="0"/>
          <w:numId w:val="55"/>
        </w:numPr>
        <w:spacing w:after="0" w:line="276" w:lineRule="auto"/>
        <w:ind w:right="0"/>
        <w:jc w:val="both"/>
      </w:pPr>
      <w:r w:rsidRPr="009067E7">
        <w:t>System</w:t>
      </w:r>
      <w:r>
        <w:t xml:space="preserve"> musi umożliwiać na eksport i import definicji procesu. </w:t>
      </w:r>
    </w:p>
    <w:p w14:paraId="6C5DA4B2" w14:textId="77777777" w:rsidR="006C7484" w:rsidRPr="006C7484" w:rsidRDefault="006C7484" w:rsidP="00BB45D8">
      <w:pPr>
        <w:numPr>
          <w:ilvl w:val="0"/>
          <w:numId w:val="55"/>
        </w:numPr>
        <w:spacing w:after="0" w:line="276" w:lineRule="auto"/>
        <w:ind w:right="0"/>
        <w:jc w:val="both"/>
      </w:pPr>
      <w:r w:rsidRPr="009067E7">
        <w:t xml:space="preserve">System i jej mechanizm </w:t>
      </w:r>
      <w:proofErr w:type="spellStart"/>
      <w:r w:rsidRPr="009067E7">
        <w:t>workflow</w:t>
      </w:r>
      <w:proofErr w:type="spellEnd"/>
      <w:r w:rsidRPr="009067E7">
        <w:t xml:space="preserve"> musi umożliwiać jednoczesną i równoległą realizację obiegu dokumentacji występującej dla starej i nowej wersji procesu. Obsługa dokumentacji powstałej dla starej wersji procesu musi być realizowana zgodnie z tą definicją, a dokumentacja powstała dla nowej wersji procesu musi być realizowana zgodnie z nową definicją.</w:t>
      </w:r>
    </w:p>
    <w:p w14:paraId="5F842A9C" w14:textId="77777777" w:rsidR="006C7484" w:rsidRPr="009067E7" w:rsidRDefault="006C7484" w:rsidP="00BB45D8">
      <w:pPr>
        <w:numPr>
          <w:ilvl w:val="0"/>
          <w:numId w:val="55"/>
        </w:numPr>
        <w:spacing w:after="0" w:line="276" w:lineRule="auto"/>
        <w:ind w:right="0"/>
        <w:jc w:val="both"/>
      </w:pPr>
      <w:r w:rsidRPr="009067E7">
        <w:t>Dokumentacja w aplikacji winna być przemieszczana między krokami procesu (stanowiskami i</w:t>
      </w:r>
      <w:r>
        <w:t> </w:t>
      </w:r>
      <w:r w:rsidRPr="009067E7">
        <w:t xml:space="preserve">statusami) zgodnie ze ścieżką w wykorzystywanym procesie. W przypadku rozgałęzienia się ścieżki, użytkownik musi mieć wybór następnego kroku. </w:t>
      </w:r>
    </w:p>
    <w:p w14:paraId="6C639CE1" w14:textId="77777777" w:rsidR="006C7484" w:rsidRPr="009067E7" w:rsidRDefault="006C7484" w:rsidP="00BB45D8">
      <w:pPr>
        <w:numPr>
          <w:ilvl w:val="0"/>
          <w:numId w:val="55"/>
        </w:numPr>
        <w:spacing w:after="0" w:line="276" w:lineRule="auto"/>
        <w:ind w:right="0"/>
        <w:jc w:val="both"/>
      </w:pPr>
      <w:r w:rsidRPr="009067E7">
        <w:t xml:space="preserve">W wyniku każdorazowej decyzji użytkownika, System musi przemieszczać dokumentację między krokami procesu lub przydzielać ją wybranemu stanowisku. Które stanowisko może wybrać użytkownik jako odbiorcę dokumentacji, musi wynikać z definicji procesu. </w:t>
      </w:r>
    </w:p>
    <w:p w14:paraId="44864765" w14:textId="77777777" w:rsidR="006C7484" w:rsidRPr="006C7484" w:rsidRDefault="006C7484" w:rsidP="006C7484">
      <w:pPr>
        <w:spacing w:line="276" w:lineRule="auto"/>
        <w:ind w:left="0"/>
        <w:rPr>
          <w:i/>
          <w:iCs/>
        </w:rPr>
      </w:pPr>
    </w:p>
    <w:p w14:paraId="6E6DB7A5" w14:textId="77777777" w:rsidR="008F359F" w:rsidRPr="000E23C4" w:rsidRDefault="008F359F" w:rsidP="008F359F">
      <w:pPr>
        <w:spacing w:line="276" w:lineRule="auto"/>
        <w:jc w:val="both"/>
        <w:rPr>
          <w:rStyle w:val="Wyrnienieintensywne"/>
          <w:b/>
          <w:bCs/>
          <w:i w:val="0"/>
          <w:iCs w:val="0"/>
        </w:rPr>
      </w:pPr>
      <w:r w:rsidRPr="000E23C4">
        <w:rPr>
          <w:rStyle w:val="Wyrnienieintensywne"/>
          <w:b/>
          <w:bCs/>
        </w:rPr>
        <w:t>Administracja systemem</w:t>
      </w:r>
      <w:r>
        <w:rPr>
          <w:rStyle w:val="Wyrnienieintensywne"/>
          <w:b/>
          <w:bCs/>
        </w:rPr>
        <w:t>.</w:t>
      </w:r>
    </w:p>
    <w:p w14:paraId="022B1980" w14:textId="77777777" w:rsidR="008F359F" w:rsidRPr="00697234" w:rsidRDefault="008F359F" w:rsidP="00BB45D8">
      <w:pPr>
        <w:numPr>
          <w:ilvl w:val="0"/>
          <w:numId w:val="33"/>
        </w:numPr>
        <w:spacing w:after="0" w:line="276" w:lineRule="auto"/>
        <w:ind w:right="0"/>
        <w:jc w:val="both"/>
      </w:pPr>
      <w:r w:rsidRPr="00697234">
        <w:t>EOD musi posiadać panel administracyjny, do którego dostęp mają jedynie uprawnieni użytkownicy (administratorzy).</w:t>
      </w:r>
    </w:p>
    <w:p w14:paraId="4A7DEDFC" w14:textId="77777777" w:rsidR="008F359F" w:rsidRPr="00697234" w:rsidRDefault="008F359F" w:rsidP="00BB45D8">
      <w:pPr>
        <w:numPr>
          <w:ilvl w:val="0"/>
          <w:numId w:val="33"/>
        </w:numPr>
        <w:spacing w:after="0" w:line="276" w:lineRule="auto"/>
        <w:ind w:right="0"/>
        <w:jc w:val="both"/>
      </w:pPr>
      <w:r w:rsidRPr="00697234">
        <w:t>Panel administracyjny EOD musi umożliwiać zdefiniowanie i prowadzenie rejestrów wszystkich typów dokumentów z zakresu działalności Zamawiającego zgodnie z wymaganiami prawnymi dotyczącymi tych dokumentów (np. ewidencja decyzji, zaświadczeń itd.).</w:t>
      </w:r>
    </w:p>
    <w:p w14:paraId="5C1FB603" w14:textId="77777777" w:rsidR="008F359F" w:rsidRPr="00697234" w:rsidRDefault="008F359F" w:rsidP="00BB45D8">
      <w:pPr>
        <w:numPr>
          <w:ilvl w:val="0"/>
          <w:numId w:val="33"/>
        </w:numPr>
        <w:spacing w:after="0" w:line="276" w:lineRule="auto"/>
        <w:ind w:right="0"/>
        <w:jc w:val="both"/>
      </w:pPr>
      <w:r w:rsidRPr="00697234">
        <w:t>Panel administracyjny EOD musi umożliwiać podglądu osób, które są zalogowane w aplikacji.</w:t>
      </w:r>
    </w:p>
    <w:p w14:paraId="47967D49" w14:textId="77777777" w:rsidR="008F359F" w:rsidRPr="00697234" w:rsidRDefault="008F359F" w:rsidP="00BB45D8">
      <w:pPr>
        <w:numPr>
          <w:ilvl w:val="0"/>
          <w:numId w:val="33"/>
        </w:numPr>
        <w:spacing w:after="0" w:line="276" w:lineRule="auto"/>
        <w:ind w:right="0"/>
        <w:jc w:val="both"/>
      </w:pPr>
      <w:r w:rsidRPr="00697234">
        <w:t>Panel administracyjny EOD musi umożliwiać przeglądanie historii logowania użytkowników.</w:t>
      </w:r>
    </w:p>
    <w:p w14:paraId="73513E72" w14:textId="77777777" w:rsidR="008F359F" w:rsidRPr="00697234" w:rsidRDefault="008F359F" w:rsidP="00BB45D8">
      <w:pPr>
        <w:numPr>
          <w:ilvl w:val="0"/>
          <w:numId w:val="33"/>
        </w:numPr>
        <w:spacing w:after="0" w:line="276" w:lineRule="auto"/>
        <w:ind w:right="0"/>
        <w:jc w:val="both"/>
      </w:pPr>
      <w:r w:rsidRPr="00697234">
        <w:t>Panel administracyjny EOD musi umożliwiać zarządzanie kontami użytkowników, co najmniej w zakresie:</w:t>
      </w:r>
    </w:p>
    <w:p w14:paraId="0ED58EF5" w14:textId="77777777" w:rsidR="008F359F" w:rsidRPr="00697234" w:rsidRDefault="008F359F" w:rsidP="00BB45D8">
      <w:pPr>
        <w:numPr>
          <w:ilvl w:val="0"/>
          <w:numId w:val="34"/>
        </w:numPr>
        <w:spacing w:after="0" w:line="276" w:lineRule="auto"/>
        <w:ind w:left="709" w:right="0" w:hanging="283"/>
        <w:jc w:val="both"/>
      </w:pPr>
      <w:r w:rsidRPr="00697234">
        <w:t>edycji uprawnień konta użytkownika;</w:t>
      </w:r>
    </w:p>
    <w:p w14:paraId="31DA0414" w14:textId="77777777" w:rsidR="008F359F" w:rsidRPr="00697234" w:rsidRDefault="008F359F" w:rsidP="00BB45D8">
      <w:pPr>
        <w:numPr>
          <w:ilvl w:val="0"/>
          <w:numId w:val="34"/>
        </w:numPr>
        <w:spacing w:after="0" w:line="276" w:lineRule="auto"/>
        <w:ind w:left="709" w:right="0" w:hanging="283"/>
        <w:jc w:val="both"/>
      </w:pPr>
      <w:r w:rsidRPr="00697234">
        <w:t>zarządzanie złożonością haseł do modułu i określanie co najmniej: maksymalnej i minimalnej długości hasła, czasu ważności hasła;</w:t>
      </w:r>
    </w:p>
    <w:p w14:paraId="13DB3A27" w14:textId="77777777" w:rsidR="008F359F" w:rsidRPr="00697234" w:rsidRDefault="008F359F" w:rsidP="00BB45D8">
      <w:pPr>
        <w:numPr>
          <w:ilvl w:val="0"/>
          <w:numId w:val="34"/>
        </w:numPr>
        <w:spacing w:after="0" w:line="276" w:lineRule="auto"/>
        <w:ind w:left="709" w:right="0" w:hanging="283"/>
        <w:jc w:val="both"/>
      </w:pPr>
      <w:r w:rsidRPr="00697234">
        <w:t>ustawienia praw dostępu dla użytkownika.</w:t>
      </w:r>
    </w:p>
    <w:p w14:paraId="5C529733" w14:textId="77777777" w:rsidR="008F359F" w:rsidRPr="00697234" w:rsidRDefault="008F359F" w:rsidP="00BB45D8">
      <w:pPr>
        <w:numPr>
          <w:ilvl w:val="0"/>
          <w:numId w:val="33"/>
        </w:numPr>
        <w:spacing w:after="0" w:line="276" w:lineRule="auto"/>
        <w:ind w:right="0"/>
        <w:jc w:val="both"/>
      </w:pPr>
      <w:r w:rsidRPr="00697234">
        <w:t xml:space="preserve">EOD powinien umożliwiać dodawanie, usuwanie i modyfikowanie szablonów dokumentów w celu wykorzystania ich z poziomu aplikacji (np. dla pism wychodzących, wewnętrznych i innych </w:t>
      </w:r>
      <w:r w:rsidRPr="00697234">
        <w:lastRenderedPageBreak/>
        <w:t>dokumentów), z możliwością wstawiania do treści pisma znaczników, których zawartość jest automatycznie odczytywana z bazy danych dokumentów i interesantów.</w:t>
      </w:r>
    </w:p>
    <w:p w14:paraId="677F5FBC" w14:textId="77777777" w:rsidR="008F359F" w:rsidRPr="00697234" w:rsidRDefault="008F359F" w:rsidP="00BB45D8">
      <w:pPr>
        <w:numPr>
          <w:ilvl w:val="0"/>
          <w:numId w:val="33"/>
        </w:numPr>
        <w:spacing w:after="0" w:line="276" w:lineRule="auto"/>
        <w:ind w:right="0"/>
        <w:jc w:val="both"/>
      </w:pPr>
      <w:r w:rsidRPr="00697234">
        <w:t>EOD powinien umożliwiać dowolną edycję Jednolitego Rzeczowego Wykazu Akt w przypadku zmiany Instrukcji kancelaryjnej z wszystkimi konsekwencjami z tego wynikającymi (zmiany w oznaczaniu akt sprawy i teczek spraw, numeracji).</w:t>
      </w:r>
    </w:p>
    <w:p w14:paraId="1C8891D4" w14:textId="77777777" w:rsidR="008F359F" w:rsidRPr="00697234" w:rsidRDefault="008F359F" w:rsidP="00BB45D8">
      <w:pPr>
        <w:numPr>
          <w:ilvl w:val="0"/>
          <w:numId w:val="33"/>
        </w:numPr>
        <w:spacing w:after="0" w:line="276" w:lineRule="auto"/>
        <w:ind w:right="0"/>
        <w:jc w:val="both"/>
      </w:pPr>
      <w:r w:rsidRPr="00697234">
        <w:t>EOD powinien umożliwiać zarządzanie słownikami, co najmniej następującego typu: kontrahenci, rejestry, rodzaje zasobów itp.</w:t>
      </w:r>
    </w:p>
    <w:p w14:paraId="3E4F4663" w14:textId="77777777" w:rsidR="008F359F" w:rsidRPr="00697234" w:rsidRDefault="008F359F" w:rsidP="00BB45D8">
      <w:pPr>
        <w:numPr>
          <w:ilvl w:val="0"/>
          <w:numId w:val="33"/>
        </w:numPr>
        <w:spacing w:after="0" w:line="276" w:lineRule="auto"/>
        <w:ind w:right="0"/>
        <w:jc w:val="both"/>
      </w:pPr>
      <w:r w:rsidRPr="00697234">
        <w:t>EOD powinien umożliwiać definiowanie uprawnień każdego z pracowników w zakresie: dostępu do dokumentów i spraw oraz uprawnień do aktualizacji i przeglądania ich zawartości</w:t>
      </w:r>
    </w:p>
    <w:p w14:paraId="024C0BAD" w14:textId="77777777" w:rsidR="008F359F" w:rsidRPr="00697234" w:rsidRDefault="008F359F" w:rsidP="00BB45D8">
      <w:pPr>
        <w:numPr>
          <w:ilvl w:val="0"/>
          <w:numId w:val="33"/>
        </w:numPr>
        <w:spacing w:after="0" w:line="276" w:lineRule="auto"/>
        <w:ind w:right="0"/>
        <w:jc w:val="both"/>
      </w:pPr>
      <w:r w:rsidRPr="00697234">
        <w:t>EOD powinien umożliwiać kopiowanie uprawnień użytkowników.</w:t>
      </w:r>
    </w:p>
    <w:p w14:paraId="3A6898CE" w14:textId="77777777" w:rsidR="008F359F" w:rsidRDefault="008F359F" w:rsidP="008F359F">
      <w:pPr>
        <w:spacing w:line="276" w:lineRule="auto"/>
        <w:jc w:val="both"/>
        <w:rPr>
          <w:rStyle w:val="Wyrnienieintensywne"/>
          <w:b/>
          <w:bCs/>
          <w:i w:val="0"/>
          <w:iCs w:val="0"/>
        </w:rPr>
      </w:pPr>
    </w:p>
    <w:p w14:paraId="59BAF014" w14:textId="77777777" w:rsidR="008F359F" w:rsidRPr="000E23C4" w:rsidRDefault="008F359F" w:rsidP="008F359F">
      <w:pPr>
        <w:spacing w:line="276" w:lineRule="auto"/>
        <w:jc w:val="both"/>
        <w:rPr>
          <w:rStyle w:val="Wyrnienieintensywne"/>
          <w:b/>
          <w:bCs/>
          <w:i w:val="0"/>
          <w:iCs w:val="0"/>
        </w:rPr>
      </w:pPr>
      <w:r w:rsidRPr="000E23C4">
        <w:rPr>
          <w:rStyle w:val="Wyrnienieintensywne"/>
          <w:b/>
          <w:bCs/>
        </w:rPr>
        <w:t>Integracja z ePUAP</w:t>
      </w:r>
      <w:r>
        <w:rPr>
          <w:rStyle w:val="Wyrnienieintensywne"/>
          <w:b/>
          <w:bCs/>
        </w:rPr>
        <w:t>.</w:t>
      </w:r>
    </w:p>
    <w:p w14:paraId="7399068E" w14:textId="77777777" w:rsidR="008F359F" w:rsidRPr="00697234" w:rsidRDefault="008F359F" w:rsidP="00BB45D8">
      <w:pPr>
        <w:numPr>
          <w:ilvl w:val="0"/>
          <w:numId w:val="35"/>
        </w:numPr>
        <w:spacing w:after="0" w:line="276" w:lineRule="auto"/>
        <w:ind w:right="0"/>
        <w:jc w:val="both"/>
      </w:pPr>
      <w:r w:rsidRPr="00697234">
        <w:t>EOD musi mieć możliwość rozszerzenia o</w:t>
      </w:r>
      <w:r>
        <w:t xml:space="preserve"> </w:t>
      </w:r>
      <w:r w:rsidRPr="00697234">
        <w:t>integrację z ePUAP, który pełni rolę Elektronicznej Skrzynki Podawczej.</w:t>
      </w:r>
    </w:p>
    <w:p w14:paraId="509D66E0" w14:textId="77777777" w:rsidR="008F359F" w:rsidRPr="00697234" w:rsidRDefault="008F359F" w:rsidP="00BB45D8">
      <w:pPr>
        <w:numPr>
          <w:ilvl w:val="0"/>
          <w:numId w:val="35"/>
        </w:numPr>
        <w:spacing w:after="0" w:line="276" w:lineRule="auto"/>
        <w:ind w:right="0"/>
        <w:jc w:val="both"/>
      </w:pPr>
      <w:r w:rsidRPr="00697234">
        <w:t>Współpraca EOD z platformą ePUAP odbywa się będzie poprzez konto organizacji na ePUAP.</w:t>
      </w:r>
    </w:p>
    <w:p w14:paraId="418091CA" w14:textId="77777777" w:rsidR="008F359F" w:rsidRPr="00697234" w:rsidRDefault="008F359F" w:rsidP="00BB45D8">
      <w:pPr>
        <w:numPr>
          <w:ilvl w:val="0"/>
          <w:numId w:val="35"/>
        </w:numPr>
        <w:spacing w:after="0" w:line="276" w:lineRule="auto"/>
        <w:ind w:right="0"/>
        <w:jc w:val="both"/>
      </w:pPr>
      <w:r w:rsidRPr="00697234">
        <w:t>EOD powinien umożliwiać wystawianie urzędowego poświadczenia odbioru (UPO w trybie przedłożenia). Funkcjonalność ta może zostać zrealizowana przez mechanizmy platformy ePUAP.</w:t>
      </w:r>
    </w:p>
    <w:p w14:paraId="7C65DA3B" w14:textId="77777777" w:rsidR="008F359F" w:rsidRPr="00697234" w:rsidRDefault="008F359F" w:rsidP="00BB45D8">
      <w:pPr>
        <w:numPr>
          <w:ilvl w:val="0"/>
          <w:numId w:val="35"/>
        </w:numPr>
        <w:spacing w:after="0" w:line="276" w:lineRule="auto"/>
        <w:ind w:right="0"/>
        <w:jc w:val="both"/>
      </w:pPr>
      <w:r w:rsidRPr="00697234">
        <w:t>W EOD powinna istnieć możliwość podglądu treści przesłanego dokumentu elektronicznego oraz weryfikacji bezpiecznego podpisu elektronicznego złożonego na dokumencie.</w:t>
      </w:r>
    </w:p>
    <w:p w14:paraId="6A720031" w14:textId="77777777" w:rsidR="008F359F" w:rsidRPr="00697234" w:rsidRDefault="008F359F" w:rsidP="00BB45D8">
      <w:pPr>
        <w:numPr>
          <w:ilvl w:val="0"/>
          <w:numId w:val="35"/>
        </w:numPr>
        <w:spacing w:after="0" w:line="276" w:lineRule="auto"/>
        <w:ind w:right="0"/>
        <w:jc w:val="both"/>
      </w:pPr>
      <w:r w:rsidRPr="00697234">
        <w:t>EOD powinien zapewniać ewidencjonowanie i archiwizację doręczonych do dokumentów elektronicznych oraz wygenerowanych Urzędowych Poświadczeń Odbioru (Urzędowych Potwierdzeń Przedłożenia).</w:t>
      </w:r>
    </w:p>
    <w:p w14:paraId="327E5442" w14:textId="77777777" w:rsidR="008F359F" w:rsidRPr="00697234" w:rsidRDefault="008F359F" w:rsidP="00BB45D8">
      <w:pPr>
        <w:numPr>
          <w:ilvl w:val="0"/>
          <w:numId w:val="35"/>
        </w:numPr>
        <w:spacing w:after="0" w:line="276" w:lineRule="auto"/>
        <w:ind w:right="0"/>
        <w:jc w:val="both"/>
      </w:pPr>
      <w:r w:rsidRPr="00697234">
        <w:t>EOD powinien zapewniać ewidencjonowanie i archiwizację doręczonych do klienta dokumentów elektronicznych oraz wygenerowanych (i podpisanych przez klienta) Urzędowych Poświadczeń Odbioru (Urzędowych Potwierdzeń Doręczenia).</w:t>
      </w:r>
    </w:p>
    <w:p w14:paraId="33733681" w14:textId="77777777" w:rsidR="008F359F" w:rsidRPr="00697234" w:rsidRDefault="008F359F" w:rsidP="00BB45D8">
      <w:pPr>
        <w:numPr>
          <w:ilvl w:val="0"/>
          <w:numId w:val="35"/>
        </w:numPr>
        <w:spacing w:after="0" w:line="276" w:lineRule="auto"/>
        <w:ind w:right="0"/>
        <w:jc w:val="both"/>
      </w:pPr>
      <w:r w:rsidRPr="00697234">
        <w:t>EOD powinien zapewniać obsługę (wizualizacja i weryfikacja podpisu) dokumentów otrzymywanych z ePUAP-u i możliwość wysyłania dokumentów na platformę ePUAP.</w:t>
      </w:r>
    </w:p>
    <w:p w14:paraId="65FEB420" w14:textId="77777777" w:rsidR="008F359F" w:rsidRPr="00697234" w:rsidRDefault="008F359F" w:rsidP="00BB45D8">
      <w:pPr>
        <w:numPr>
          <w:ilvl w:val="0"/>
          <w:numId w:val="35"/>
        </w:numPr>
        <w:spacing w:after="0" w:line="276" w:lineRule="auto"/>
        <w:ind w:right="0"/>
        <w:jc w:val="both"/>
      </w:pPr>
      <w:r w:rsidRPr="00697234">
        <w:t>EOD powinien zapewniać przesłanie decyzji/odpowiedzi w formie dokumentu elektronicznego na platformę ePUAP</w:t>
      </w:r>
      <w:r w:rsidR="00D64EEC">
        <w:t>.</w:t>
      </w:r>
    </w:p>
    <w:p w14:paraId="7751117A" w14:textId="77777777" w:rsidR="008F359F" w:rsidRPr="00697234" w:rsidRDefault="008F359F" w:rsidP="00BB45D8">
      <w:pPr>
        <w:numPr>
          <w:ilvl w:val="0"/>
          <w:numId w:val="35"/>
        </w:numPr>
        <w:spacing w:after="0" w:line="276" w:lineRule="auto"/>
        <w:ind w:right="0"/>
        <w:jc w:val="both"/>
      </w:pPr>
      <w:r w:rsidRPr="00697234">
        <w:t>EOD powinien zapewniać przekazywanie dokumentów przygotowanych w EOD bezpośrednio do skrzynek wnioskodawców na platformie ePUAP.</w:t>
      </w:r>
    </w:p>
    <w:p w14:paraId="7C187E10" w14:textId="77777777" w:rsidR="008F359F" w:rsidRPr="00697234" w:rsidRDefault="008F359F" w:rsidP="00BB45D8">
      <w:pPr>
        <w:numPr>
          <w:ilvl w:val="0"/>
          <w:numId w:val="35"/>
        </w:numPr>
        <w:spacing w:after="0" w:line="276" w:lineRule="auto"/>
        <w:ind w:right="0"/>
        <w:jc w:val="both"/>
      </w:pPr>
      <w:r w:rsidRPr="00697234">
        <w:t>EOD powinien zapewniać wysyłkę pisma/pism do wielu odbiorców na adresy skrytek ePUAP</w:t>
      </w:r>
      <w:r>
        <w:t xml:space="preserve"> </w:t>
      </w:r>
      <w:r w:rsidRPr="00697234">
        <w:t>zdefiniowane w słowniku kontrahentów EOD (korespondencja seryjna).</w:t>
      </w:r>
    </w:p>
    <w:p w14:paraId="52A918AF" w14:textId="77777777" w:rsidR="008F359F" w:rsidRPr="00697234" w:rsidRDefault="008F359F" w:rsidP="00BB45D8">
      <w:pPr>
        <w:numPr>
          <w:ilvl w:val="0"/>
          <w:numId w:val="35"/>
        </w:numPr>
        <w:spacing w:after="0" w:line="276" w:lineRule="auto"/>
        <w:ind w:right="0"/>
        <w:jc w:val="both"/>
      </w:pPr>
      <w:r w:rsidRPr="00697234">
        <w:t>EOD powinien zapewniać odbiór i przechowanie informacji zawierających Urzędowe Poświadczenie Przedłożenia (UPP) i Urzędowe Poświadczenie Doręczenia (UPD) powiązane z</w:t>
      </w:r>
      <w:r>
        <w:t> </w:t>
      </w:r>
      <w:r w:rsidRPr="00697234">
        <w:t>dokumentami, których one dotyczą.</w:t>
      </w:r>
    </w:p>
    <w:p w14:paraId="3C24C891" w14:textId="77777777" w:rsidR="008F359F" w:rsidRPr="00697234" w:rsidRDefault="008F359F" w:rsidP="00BB45D8">
      <w:pPr>
        <w:numPr>
          <w:ilvl w:val="0"/>
          <w:numId w:val="35"/>
        </w:numPr>
        <w:spacing w:after="0" w:line="276" w:lineRule="auto"/>
        <w:ind w:right="0"/>
        <w:jc w:val="both"/>
      </w:pPr>
      <w:r w:rsidRPr="00697234">
        <w:t>EOD powinien rejestrować wszystkie wysyłki elektroniczne odnotowywane w rejestrze korespondencji wychodzącej.</w:t>
      </w:r>
    </w:p>
    <w:p w14:paraId="6A2F3817" w14:textId="77777777" w:rsidR="008F359F" w:rsidRPr="00697234" w:rsidRDefault="008F359F" w:rsidP="00BB45D8">
      <w:pPr>
        <w:numPr>
          <w:ilvl w:val="0"/>
          <w:numId w:val="35"/>
        </w:numPr>
        <w:spacing w:after="0" w:line="276" w:lineRule="auto"/>
        <w:ind w:right="0"/>
        <w:jc w:val="both"/>
      </w:pPr>
      <w:r w:rsidRPr="00697234">
        <w:t>EOD musi umożliwiać automatyczne przesyłanie UPO do nadawcy dokumentu elektronicznego/interesanta. Funkcjonalność ta może zostać zrealizowana przez mechanizmy platformy ePUAP.</w:t>
      </w:r>
    </w:p>
    <w:p w14:paraId="3087CD42" w14:textId="77777777" w:rsidR="008F359F" w:rsidRPr="00697234" w:rsidRDefault="008F359F" w:rsidP="00BB45D8">
      <w:pPr>
        <w:numPr>
          <w:ilvl w:val="0"/>
          <w:numId w:val="35"/>
        </w:numPr>
        <w:spacing w:after="0" w:line="276" w:lineRule="auto"/>
        <w:ind w:right="0"/>
        <w:jc w:val="both"/>
      </w:pPr>
      <w:r w:rsidRPr="00697234">
        <w:t>EOD musi umożliwiać odczytanie UPO przez interesanta oraz zapisanie go na wybranym nośniku danych. Funkcjonalność ta może zostać zrealizowana przez mechanizmy platformy ePUAP.</w:t>
      </w:r>
    </w:p>
    <w:p w14:paraId="64DA1CF7" w14:textId="77777777" w:rsidR="008F359F" w:rsidRPr="00697234" w:rsidRDefault="008F359F" w:rsidP="00BB45D8">
      <w:pPr>
        <w:numPr>
          <w:ilvl w:val="0"/>
          <w:numId w:val="35"/>
        </w:numPr>
        <w:spacing w:after="0" w:line="276" w:lineRule="auto"/>
        <w:ind w:right="0"/>
        <w:jc w:val="both"/>
      </w:pPr>
      <w:r w:rsidRPr="00697234">
        <w:lastRenderedPageBreak/>
        <w:t>EOD musi realizować długookresowe (po wygaśnięciu okresu ważności certyfikatu nadawcy) archiwizowanie dokumentów.</w:t>
      </w:r>
    </w:p>
    <w:p w14:paraId="1E960E38" w14:textId="77777777" w:rsidR="008F359F" w:rsidRPr="00697234" w:rsidRDefault="008F359F" w:rsidP="00BB45D8">
      <w:pPr>
        <w:numPr>
          <w:ilvl w:val="0"/>
          <w:numId w:val="35"/>
        </w:numPr>
        <w:spacing w:after="0" w:line="276" w:lineRule="auto"/>
        <w:ind w:right="0"/>
        <w:jc w:val="both"/>
      </w:pPr>
      <w:r w:rsidRPr="00697234">
        <w:t>EOD musi udostępniać możliwość przesyłania informacji zwrotnej dotyczącej danej sprawy w</w:t>
      </w:r>
      <w:r>
        <w:t> </w:t>
      </w:r>
      <w:r w:rsidRPr="00697234">
        <w:t>postaci publikacji statusu sprawy automatycznie generowanego w EOD na każdym etapie procesu rozpatrywanej sprawy.</w:t>
      </w:r>
    </w:p>
    <w:p w14:paraId="7DAC2FB0" w14:textId="77777777" w:rsidR="008F359F" w:rsidRPr="00697234" w:rsidRDefault="008F359F" w:rsidP="00BB45D8">
      <w:pPr>
        <w:numPr>
          <w:ilvl w:val="0"/>
          <w:numId w:val="35"/>
        </w:numPr>
        <w:spacing w:after="0" w:line="276" w:lineRule="auto"/>
        <w:ind w:right="0"/>
        <w:jc w:val="both"/>
      </w:pPr>
      <w:r w:rsidRPr="00697234">
        <w:t>EOD musi zapewniać możliwość przesłania dodatkowych dokumentów dotyczących danej sprawy.</w:t>
      </w:r>
    </w:p>
    <w:p w14:paraId="51AE7FBA" w14:textId="77777777" w:rsidR="008F359F" w:rsidRPr="00697234" w:rsidRDefault="008F359F" w:rsidP="00BB45D8">
      <w:pPr>
        <w:numPr>
          <w:ilvl w:val="0"/>
          <w:numId w:val="35"/>
        </w:numPr>
        <w:spacing w:after="0" w:line="276" w:lineRule="auto"/>
        <w:ind w:right="0"/>
        <w:jc w:val="both"/>
      </w:pPr>
      <w:r w:rsidRPr="00697234">
        <w:t>EOD musi umożliwiać przesłanie decyzji/odpowiedzi w formie dokumentu elektronicznego na ePUAP oraz wygenerowanie (podpisanie) Urzędowego Poświadczenia Doręczenia.</w:t>
      </w:r>
    </w:p>
    <w:p w14:paraId="2E66E819" w14:textId="77777777" w:rsidR="008F359F" w:rsidRPr="00697234" w:rsidRDefault="008F359F" w:rsidP="00BB45D8">
      <w:pPr>
        <w:numPr>
          <w:ilvl w:val="0"/>
          <w:numId w:val="35"/>
        </w:numPr>
        <w:spacing w:after="0" w:line="276" w:lineRule="auto"/>
        <w:ind w:right="0"/>
        <w:jc w:val="both"/>
      </w:pPr>
      <w:r w:rsidRPr="00697234">
        <w:t>EOD musi odbierać i przechowywać informacje zawierające Urzędowe Poświadczenie Przedłożenia (UPP) i Urzędowe Poświadczenie Doręczenia (UPD) powiązane z dokumentami, których one dotyczą.</w:t>
      </w:r>
    </w:p>
    <w:p w14:paraId="3CE2E5A4" w14:textId="77777777" w:rsidR="008F359F" w:rsidRPr="00697234" w:rsidRDefault="008F359F" w:rsidP="00BB45D8">
      <w:pPr>
        <w:numPr>
          <w:ilvl w:val="0"/>
          <w:numId w:val="35"/>
        </w:numPr>
        <w:spacing w:after="0" w:line="276" w:lineRule="auto"/>
        <w:ind w:right="0"/>
        <w:jc w:val="both"/>
      </w:pPr>
      <w:r w:rsidRPr="00697234">
        <w:t>EOD musi umożliwiać przesyłanie dużych plików (do 40 MB) przez ePUAP.</w:t>
      </w:r>
    </w:p>
    <w:p w14:paraId="6790A742" w14:textId="77777777" w:rsidR="008F359F" w:rsidRDefault="008F359F" w:rsidP="008F359F">
      <w:pPr>
        <w:spacing w:line="276" w:lineRule="auto"/>
        <w:jc w:val="both"/>
        <w:rPr>
          <w:rStyle w:val="Wyrnienieintensywne"/>
          <w:b/>
          <w:bCs/>
          <w:i w:val="0"/>
          <w:iCs w:val="0"/>
        </w:rPr>
      </w:pPr>
    </w:p>
    <w:p w14:paraId="336D7149" w14:textId="77777777" w:rsidR="008F359F" w:rsidRPr="0012036F" w:rsidRDefault="008F359F" w:rsidP="008F359F">
      <w:pPr>
        <w:spacing w:line="276" w:lineRule="auto"/>
        <w:jc w:val="both"/>
        <w:rPr>
          <w:rStyle w:val="Wyrnienieintensywne"/>
          <w:b/>
          <w:bCs/>
          <w:i w:val="0"/>
          <w:iCs w:val="0"/>
        </w:rPr>
      </w:pPr>
      <w:r w:rsidRPr="0012036F">
        <w:rPr>
          <w:rStyle w:val="Wyrnienieintensywne"/>
          <w:b/>
          <w:bCs/>
        </w:rPr>
        <w:t>Obsługa podpisu elektronicznego</w:t>
      </w:r>
      <w:r>
        <w:rPr>
          <w:rStyle w:val="Wyrnienieintensywne"/>
          <w:b/>
          <w:bCs/>
        </w:rPr>
        <w:t>.</w:t>
      </w:r>
    </w:p>
    <w:p w14:paraId="089FBCFD" w14:textId="77777777" w:rsidR="008F359F" w:rsidRPr="00697234" w:rsidRDefault="008F359F" w:rsidP="00BB45D8">
      <w:pPr>
        <w:numPr>
          <w:ilvl w:val="0"/>
          <w:numId w:val="36"/>
        </w:numPr>
        <w:spacing w:after="0" w:line="276" w:lineRule="auto"/>
        <w:ind w:right="0"/>
        <w:jc w:val="both"/>
      </w:pPr>
      <w:r w:rsidRPr="00697234">
        <w:t>EOD powinien zapewniać podpisywanie dokumentów niekwalifikowanym i kwalifikowanym podpisem elektronicznym (weryfikowanym certyfikatami wszystkich centrów kwalifikowanych działających w Polsce na dzień składania oferty) z poziomu aplikacji.</w:t>
      </w:r>
    </w:p>
    <w:p w14:paraId="7321E39D" w14:textId="77777777" w:rsidR="008F359F" w:rsidRPr="00697234" w:rsidRDefault="008F359F" w:rsidP="00BB45D8">
      <w:pPr>
        <w:numPr>
          <w:ilvl w:val="0"/>
          <w:numId w:val="36"/>
        </w:numPr>
        <w:spacing w:after="0" w:line="276" w:lineRule="auto"/>
        <w:ind w:right="0"/>
        <w:jc w:val="both"/>
      </w:pPr>
      <w:r w:rsidRPr="00697234">
        <w:t>EOD powinien zapewniać możliwość wykorzystania podpisu elektronicznego na każdym etapie pracy z dokumentami.</w:t>
      </w:r>
    </w:p>
    <w:p w14:paraId="7625F698" w14:textId="77777777" w:rsidR="008F359F" w:rsidRPr="00697234" w:rsidRDefault="008F359F" w:rsidP="00BB45D8">
      <w:pPr>
        <w:numPr>
          <w:ilvl w:val="0"/>
          <w:numId w:val="36"/>
        </w:numPr>
        <w:spacing w:after="0" w:line="276" w:lineRule="auto"/>
        <w:ind w:right="0"/>
        <w:jc w:val="both"/>
      </w:pPr>
      <w:r w:rsidRPr="00697234">
        <w:t>EOD powinien umożliwić podpisywanie kolejnych decyzji (np. akceptacji) bezpiecznym podpisem elektronicznym z użyciem certyfikatu kwalifikowanego.</w:t>
      </w:r>
    </w:p>
    <w:p w14:paraId="2972091A" w14:textId="77777777" w:rsidR="008F359F" w:rsidRPr="00697234" w:rsidRDefault="008F359F" w:rsidP="00BB45D8">
      <w:pPr>
        <w:numPr>
          <w:ilvl w:val="0"/>
          <w:numId w:val="36"/>
        </w:numPr>
        <w:spacing w:after="0" w:line="276" w:lineRule="auto"/>
        <w:ind w:right="0"/>
        <w:jc w:val="both"/>
      </w:pPr>
      <w:r w:rsidRPr="00697234">
        <w:t xml:space="preserve">EOD powinien umożliwić obsługę podpisu elektronicznego zgodnego ze standardem XML Advanced </w:t>
      </w:r>
      <w:proofErr w:type="spellStart"/>
      <w:r w:rsidRPr="00697234">
        <w:t>Electronic</w:t>
      </w:r>
      <w:proofErr w:type="spellEnd"/>
      <w:r w:rsidRPr="00697234">
        <w:t xml:space="preserve"> </w:t>
      </w:r>
      <w:proofErr w:type="spellStart"/>
      <w:r w:rsidRPr="00697234">
        <w:t>Signature</w:t>
      </w:r>
      <w:proofErr w:type="spellEnd"/>
      <w:r w:rsidRPr="00697234">
        <w:t xml:space="preserve"> (</w:t>
      </w:r>
      <w:proofErr w:type="spellStart"/>
      <w:r w:rsidRPr="00697234">
        <w:t>XAdEs</w:t>
      </w:r>
      <w:proofErr w:type="spellEnd"/>
      <w:r w:rsidRPr="00697234">
        <w:t>).</w:t>
      </w:r>
    </w:p>
    <w:p w14:paraId="16D3E2DF" w14:textId="77777777" w:rsidR="008F359F" w:rsidRPr="00697234" w:rsidRDefault="008F359F" w:rsidP="00BB45D8">
      <w:pPr>
        <w:numPr>
          <w:ilvl w:val="0"/>
          <w:numId w:val="36"/>
        </w:numPr>
        <w:spacing w:after="0" w:line="276" w:lineRule="auto"/>
        <w:ind w:right="0"/>
        <w:jc w:val="both"/>
      </w:pPr>
      <w:r w:rsidRPr="00697234">
        <w:t>EOD powinien umożliwić weryfikację podpisu elektronicznego i wyświetlania dla danego dokumentu informacji o tym, czy podpis jest poprawny czy nie.</w:t>
      </w:r>
    </w:p>
    <w:p w14:paraId="59B32FDF" w14:textId="77777777" w:rsidR="008F359F" w:rsidRDefault="008F359F" w:rsidP="00BB45D8">
      <w:pPr>
        <w:numPr>
          <w:ilvl w:val="0"/>
          <w:numId w:val="36"/>
        </w:numPr>
        <w:spacing w:after="0" w:line="276" w:lineRule="auto"/>
        <w:ind w:right="0"/>
        <w:jc w:val="both"/>
      </w:pPr>
      <w:r w:rsidRPr="00697234">
        <w:t xml:space="preserve">EOD powinien umożliwić </w:t>
      </w:r>
      <w:r w:rsidR="00643843">
        <w:t>weryfikację</w:t>
      </w:r>
      <w:r w:rsidRPr="00697234">
        <w:t xml:space="preserve"> podpisu i certyfikatu, którym został podpisany dokument.</w:t>
      </w:r>
    </w:p>
    <w:p w14:paraId="4A4053F4" w14:textId="77777777" w:rsidR="008F359F" w:rsidRPr="00697234" w:rsidRDefault="008F359F" w:rsidP="00BB45D8">
      <w:pPr>
        <w:numPr>
          <w:ilvl w:val="0"/>
          <w:numId w:val="36"/>
        </w:numPr>
        <w:spacing w:after="0" w:line="276" w:lineRule="auto"/>
        <w:ind w:right="0"/>
        <w:jc w:val="both"/>
      </w:pPr>
      <w:r w:rsidRPr="00697234">
        <w:t>W ramach zamówienia Wykonawca powinien dostarczyć wszelkie niezbędne komponenty programowe potrzebne do obsługi podpisu elektronicznego.</w:t>
      </w:r>
    </w:p>
    <w:p w14:paraId="20E19E98" w14:textId="77777777" w:rsidR="00811628" w:rsidRPr="00811628" w:rsidRDefault="00811628" w:rsidP="00811628"/>
    <w:p w14:paraId="0A8DF6BA" w14:textId="77777777" w:rsidR="00DB7848" w:rsidRDefault="00DB7848" w:rsidP="009D5FE7">
      <w:pPr>
        <w:pStyle w:val="Nagwek1"/>
        <w:numPr>
          <w:ilvl w:val="1"/>
          <w:numId w:val="2"/>
        </w:numPr>
        <w:spacing w:before="240" w:after="240"/>
        <w:ind w:right="74"/>
      </w:pPr>
      <w:bookmarkStart w:id="15" w:name="_Toc88994716"/>
      <w:r>
        <w:t>Wdrożenie elektronicznego systemu obiegu dokumentów.</w:t>
      </w:r>
      <w:bookmarkEnd w:id="15"/>
    </w:p>
    <w:p w14:paraId="033EF851" w14:textId="77777777" w:rsidR="0064050C" w:rsidRPr="00FE5DC4" w:rsidRDefault="0064050C" w:rsidP="0064050C">
      <w:pPr>
        <w:spacing w:line="276" w:lineRule="auto"/>
        <w:ind w:left="0"/>
        <w:jc w:val="both"/>
      </w:pPr>
      <w:r w:rsidRPr="00EE7805">
        <w:t>Wdrożenie systemu powinno odbyć się z zgodnie z wymaganiami określonymi w punkcie 22, rozdział 2.1 niniejszego dokumentu.</w:t>
      </w:r>
    </w:p>
    <w:p w14:paraId="21C8FE7D" w14:textId="77777777" w:rsidR="0064050C" w:rsidRPr="0064050C" w:rsidRDefault="0064050C" w:rsidP="0064050C"/>
    <w:p w14:paraId="36D7CAB1" w14:textId="77777777" w:rsidR="00DB7848" w:rsidRDefault="00DB7848" w:rsidP="009D5FE7">
      <w:pPr>
        <w:pStyle w:val="Nagwek1"/>
        <w:numPr>
          <w:ilvl w:val="1"/>
          <w:numId w:val="2"/>
        </w:numPr>
        <w:spacing w:before="240" w:after="240"/>
        <w:ind w:right="74"/>
      </w:pPr>
      <w:bookmarkStart w:id="16" w:name="_Toc88994717"/>
      <w:r>
        <w:t>Opracowanie i wdrożenie e-usług na platformie ePUAP - 5PD.</w:t>
      </w:r>
      <w:bookmarkEnd w:id="16"/>
    </w:p>
    <w:p w14:paraId="0F87CB82" w14:textId="77777777" w:rsidR="0064050C" w:rsidRDefault="0064050C" w:rsidP="0064050C">
      <w:pPr>
        <w:spacing w:before="240" w:line="276" w:lineRule="auto"/>
        <w:ind w:left="0"/>
        <w:jc w:val="both"/>
      </w:pPr>
      <w:r>
        <w:t>Opracowanie i wdrożenie e-usług na 5 poziomie dojrzałości obejmie:</w:t>
      </w:r>
    </w:p>
    <w:p w14:paraId="67970095" w14:textId="77777777" w:rsidR="0064050C" w:rsidRDefault="0064050C" w:rsidP="00BB45D8">
      <w:pPr>
        <w:pStyle w:val="Akapitzlist"/>
        <w:numPr>
          <w:ilvl w:val="0"/>
          <w:numId w:val="56"/>
        </w:numPr>
        <w:spacing w:after="160" w:line="276" w:lineRule="auto"/>
        <w:ind w:right="0"/>
        <w:jc w:val="both"/>
      </w:pPr>
      <w:r>
        <w:t>Odwzorowanie zaprojektowanych procesów biznesowych w systemach informatycznych wspierających świadczenie e-usług publicznych na 5 poziomie dojrzałości.</w:t>
      </w:r>
    </w:p>
    <w:p w14:paraId="26FE4379" w14:textId="77777777" w:rsidR="0064050C" w:rsidRDefault="0064050C" w:rsidP="00BB45D8">
      <w:pPr>
        <w:pStyle w:val="Akapitzlist"/>
        <w:numPr>
          <w:ilvl w:val="0"/>
          <w:numId w:val="56"/>
        </w:numPr>
        <w:spacing w:after="160" w:line="276" w:lineRule="auto"/>
        <w:ind w:right="0"/>
        <w:jc w:val="both"/>
      </w:pPr>
      <w:r>
        <w:t xml:space="preserve">Wskazanie odpowiednich aktów prawnych jako źródeł wytycznych i ograniczeń dotyczących dokumentów odnoszących się do danej </w:t>
      </w:r>
      <w:proofErr w:type="spellStart"/>
      <w:r>
        <w:t>elektronizowanej</w:t>
      </w:r>
      <w:proofErr w:type="spellEnd"/>
      <w:r>
        <w:t xml:space="preserve"> usługi publicznej,</w:t>
      </w:r>
    </w:p>
    <w:p w14:paraId="036F4FA7" w14:textId="77777777" w:rsidR="0064050C" w:rsidRDefault="0064050C" w:rsidP="00BB45D8">
      <w:pPr>
        <w:pStyle w:val="Akapitzlist"/>
        <w:numPr>
          <w:ilvl w:val="0"/>
          <w:numId w:val="56"/>
        </w:numPr>
        <w:spacing w:after="160" w:line="276" w:lineRule="auto"/>
        <w:ind w:right="0"/>
        <w:jc w:val="both"/>
      </w:pPr>
      <w:r>
        <w:lastRenderedPageBreak/>
        <w:t>Identyfikację w treści dokumentów zapisów wymagających modyfikacji w wyniku elektronizacji usług publicznych.</w:t>
      </w:r>
    </w:p>
    <w:p w14:paraId="604F7336" w14:textId="77777777" w:rsidR="0064050C" w:rsidRDefault="0064050C" w:rsidP="00BB45D8">
      <w:pPr>
        <w:pStyle w:val="Akapitzlist"/>
        <w:numPr>
          <w:ilvl w:val="0"/>
          <w:numId w:val="56"/>
        </w:numPr>
        <w:spacing w:after="160" w:line="276" w:lineRule="auto"/>
        <w:ind w:right="0"/>
        <w:jc w:val="both"/>
      </w:pPr>
      <w:r>
        <w:t>Opracowanie kart usług zawierających podstawowe informacje dotyczące specyfiki danej usługi publicznej.</w:t>
      </w:r>
    </w:p>
    <w:p w14:paraId="6303CBA3" w14:textId="77777777" w:rsidR="0064050C" w:rsidRDefault="0064050C" w:rsidP="00BB45D8">
      <w:pPr>
        <w:pStyle w:val="Akapitzlist"/>
        <w:numPr>
          <w:ilvl w:val="0"/>
          <w:numId w:val="56"/>
        </w:numPr>
        <w:spacing w:after="160" w:line="276" w:lineRule="auto"/>
        <w:ind w:right="0"/>
        <w:jc w:val="both"/>
      </w:pPr>
      <w:r>
        <w:t>Opracowanie zbioru danych, które będą określać zestaw, sposób oznaczania, wymagalność elementów treści i metadanych dokumentu elektronicznego dla każdej e-usługi publicznej.</w:t>
      </w:r>
    </w:p>
    <w:p w14:paraId="23A81112" w14:textId="77777777" w:rsidR="0064050C" w:rsidRDefault="0064050C" w:rsidP="00BB45D8">
      <w:pPr>
        <w:pStyle w:val="Akapitzlist"/>
        <w:numPr>
          <w:ilvl w:val="0"/>
          <w:numId w:val="56"/>
        </w:numPr>
        <w:spacing w:after="160" w:line="276" w:lineRule="auto"/>
        <w:ind w:right="0"/>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01A3A5C0" w14:textId="77777777" w:rsidR="0064050C" w:rsidRDefault="0064050C" w:rsidP="00BB45D8">
      <w:pPr>
        <w:pStyle w:val="Akapitzlist"/>
        <w:numPr>
          <w:ilvl w:val="0"/>
          <w:numId w:val="56"/>
        </w:numPr>
        <w:spacing w:after="160" w:line="276" w:lineRule="auto"/>
        <w:ind w:right="0"/>
        <w:jc w:val="both"/>
      </w:pPr>
      <w:r>
        <w:t>W przypadku, jeżeli nie będzie możliwości wykorzystania dla planowanych do uruchomienia e-usług formularzy dostępnych w CRWDE prace obejmą przygotowanie i zgłoszenie formularzy ePUAP dla takich e-usług publicznych.</w:t>
      </w:r>
    </w:p>
    <w:p w14:paraId="7E1A71CA" w14:textId="77777777" w:rsidR="0064050C" w:rsidRDefault="0064050C" w:rsidP="0064050C">
      <w:pPr>
        <w:spacing w:line="276" w:lineRule="auto"/>
        <w:jc w:val="both"/>
      </w:pPr>
      <w:r>
        <w:t>Lista e-usług, które zostaną uruchomione w ramach zadania to:</w:t>
      </w:r>
    </w:p>
    <w:p w14:paraId="578C57AE"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od nieruchomości od osób fizycznych.</w:t>
      </w:r>
    </w:p>
    <w:p w14:paraId="3E0C98FC"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od nieruchomości od osób prawnych.</w:t>
      </w:r>
    </w:p>
    <w:p w14:paraId="0455CF2C"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rolnego od osób fizycznych.</w:t>
      </w:r>
    </w:p>
    <w:p w14:paraId="6AF9735E"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rolnego od osób prawnych.</w:t>
      </w:r>
    </w:p>
    <w:p w14:paraId="7ECBD9AD"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leśnego od osób fizycznych.</w:t>
      </w:r>
    </w:p>
    <w:p w14:paraId="6D6ABDDA"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leśnego od osób prawnych.</w:t>
      </w:r>
    </w:p>
    <w:p w14:paraId="330245B6" w14:textId="77777777" w:rsidR="0064050C" w:rsidRPr="00EE7805" w:rsidRDefault="0064050C" w:rsidP="00BB45D8">
      <w:pPr>
        <w:pStyle w:val="Akapitzlist"/>
        <w:numPr>
          <w:ilvl w:val="0"/>
          <w:numId w:val="57"/>
        </w:numPr>
        <w:spacing w:after="160" w:line="276" w:lineRule="auto"/>
        <w:ind w:right="0"/>
        <w:jc w:val="both"/>
      </w:pPr>
      <w:r w:rsidRPr="00EE7805">
        <w:t>Prowadzenie spraw w zakresie podatku od środków transportowych.</w:t>
      </w:r>
    </w:p>
    <w:p w14:paraId="79393825" w14:textId="77777777" w:rsidR="0064050C" w:rsidRPr="00806FED" w:rsidRDefault="0064050C" w:rsidP="0064050C">
      <w:pPr>
        <w:spacing w:line="276" w:lineRule="auto"/>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232BEC43" w14:textId="77777777" w:rsidR="0064050C" w:rsidRPr="00464F88" w:rsidRDefault="0064050C" w:rsidP="0064050C">
      <w:pPr>
        <w:spacing w:line="276" w:lineRule="auto"/>
        <w:jc w:val="both"/>
        <w:rPr>
          <w:rFonts w:cstheme="minorHAnsi"/>
        </w:rPr>
      </w:pPr>
      <w:r w:rsidRPr="00464F88">
        <w:rPr>
          <w:rFonts w:cstheme="minorHAnsi"/>
        </w:rPr>
        <w:t>Zamawiający zastrzega możliwość zmiany w/w e-usług publicznych na etapie realizacji zamówienia.</w:t>
      </w:r>
    </w:p>
    <w:p w14:paraId="671393E3" w14:textId="77777777" w:rsidR="0064050C" w:rsidRPr="0064050C" w:rsidRDefault="0064050C" w:rsidP="0064050C"/>
    <w:p w14:paraId="751D6B97" w14:textId="77777777" w:rsidR="00DB7848" w:rsidRDefault="00DB7848" w:rsidP="009D5FE7">
      <w:pPr>
        <w:pStyle w:val="Nagwek1"/>
        <w:numPr>
          <w:ilvl w:val="1"/>
          <w:numId w:val="2"/>
        </w:numPr>
        <w:spacing w:before="240" w:after="240"/>
        <w:ind w:right="74"/>
      </w:pPr>
      <w:bookmarkStart w:id="17" w:name="_Toc88994718"/>
      <w:r>
        <w:t>Opracowanie i wdrożenie e-usług na platformie ePUAP - 3PD.</w:t>
      </w:r>
      <w:bookmarkEnd w:id="17"/>
    </w:p>
    <w:p w14:paraId="04B570ED" w14:textId="77777777" w:rsidR="008747D5" w:rsidRPr="00464F88" w:rsidRDefault="008747D5" w:rsidP="008747D5">
      <w:pPr>
        <w:spacing w:line="276" w:lineRule="auto"/>
        <w:jc w:val="both"/>
        <w:rPr>
          <w:rFonts w:cstheme="minorHAnsi"/>
        </w:rPr>
      </w:pPr>
      <w:r w:rsidRPr="00464F88">
        <w:rPr>
          <w:rFonts w:cstheme="minorHAnsi"/>
        </w:rPr>
        <w:t>Opracowanie i wdrożenie e-usług na 3 poziomie dojrzałości obejmuje:</w:t>
      </w:r>
    </w:p>
    <w:p w14:paraId="3FB9EB52"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Odwzorowanie zaprojektowanych procesów biznesowych w systemach informatycznych wspierających świadczenie e-usług publicznych na 3 poziomie dojrzałości.</w:t>
      </w:r>
    </w:p>
    <w:p w14:paraId="5A857D9B"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 xml:space="preserve">Wskazanie odpowiednich aktów prawnych jako źródeł wytycznych i ograniczeń dotyczących dokumentów odnoszących się do danej </w:t>
      </w:r>
      <w:proofErr w:type="spellStart"/>
      <w:r w:rsidRPr="00464F88">
        <w:rPr>
          <w:rFonts w:cstheme="minorHAnsi"/>
        </w:rPr>
        <w:t>elektronizowanej</w:t>
      </w:r>
      <w:proofErr w:type="spellEnd"/>
      <w:r w:rsidRPr="00464F88">
        <w:rPr>
          <w:rFonts w:cstheme="minorHAnsi"/>
        </w:rPr>
        <w:t xml:space="preserve"> usługi publicznej,</w:t>
      </w:r>
    </w:p>
    <w:p w14:paraId="4E3094D3"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Identyfikację w treści dokumentów zapisów wymagających modyfikacji w wyniku elektronizacji usług publicznych.</w:t>
      </w:r>
    </w:p>
    <w:p w14:paraId="38CA439C"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Opracowanie kart usług zawierające podstawowe informacje dotyczące specyfiki danej usługi publicznej.</w:t>
      </w:r>
    </w:p>
    <w:p w14:paraId="42909329"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Opracowanie zbioru danych, które będą określać zestaw, sposób oznaczania, wymagalność elementów treści i metadanych dokumentu elektronicznego dla każdej e-usługi publicznej.</w:t>
      </w:r>
    </w:p>
    <w:p w14:paraId="3F6A5D6B" w14:textId="77777777" w:rsidR="008747D5" w:rsidRPr="00464F88" w:rsidRDefault="008747D5" w:rsidP="00BB45D8">
      <w:pPr>
        <w:pStyle w:val="Akapitzlist"/>
        <w:numPr>
          <w:ilvl w:val="0"/>
          <w:numId w:val="58"/>
        </w:numPr>
        <w:spacing w:after="160" w:line="276" w:lineRule="auto"/>
        <w:ind w:right="0"/>
        <w:jc w:val="both"/>
        <w:rPr>
          <w:rFonts w:cstheme="minorHAnsi"/>
        </w:rPr>
      </w:pPr>
      <w:r w:rsidRPr="00464F88">
        <w:rPr>
          <w:rFonts w:cstheme="minorHAnsi"/>
        </w:rPr>
        <w:t>Analizę dostępności formularzy elektronicznych w Centralnym Repozytorium Wzorów Dokumentów Elektronicznych pod kątem możliwości ich wykorzystania w celu świadczenia wdrażanych w ramach projektu e-usług publicznych.</w:t>
      </w:r>
    </w:p>
    <w:p w14:paraId="6E8E9D52" w14:textId="77777777" w:rsidR="008747D5" w:rsidRPr="00464F88" w:rsidRDefault="008747D5" w:rsidP="008747D5">
      <w:pPr>
        <w:spacing w:line="276" w:lineRule="auto"/>
        <w:jc w:val="both"/>
        <w:rPr>
          <w:rFonts w:cstheme="minorHAnsi"/>
        </w:rPr>
      </w:pPr>
      <w:r w:rsidRPr="00464F88">
        <w:rPr>
          <w:rFonts w:cstheme="minorHAnsi"/>
        </w:rPr>
        <w:lastRenderedPageBreak/>
        <w:t>W przypadku, jeżeli nie będzie możliwości wykorzystania dla e-usługi publicznej formularzy dostępnych w CRWD prace obejmą przygotowanie i zgłoszenie formularzy ePUAP dla każdej z wybranych e-usług publicznych.</w:t>
      </w:r>
    </w:p>
    <w:p w14:paraId="70364F9E" w14:textId="77777777" w:rsidR="008747D5" w:rsidRPr="00464F88" w:rsidRDefault="008747D5" w:rsidP="008747D5">
      <w:pPr>
        <w:spacing w:line="276" w:lineRule="auto"/>
        <w:rPr>
          <w:rFonts w:eastAsia="Times New Roman" w:cstheme="minorHAnsi"/>
          <w:lang w:eastAsia="pl-PL"/>
        </w:rPr>
      </w:pPr>
      <w:r w:rsidRPr="00464F88">
        <w:rPr>
          <w:rFonts w:eastAsia="Times New Roman" w:cstheme="minorHAnsi"/>
          <w:lang w:eastAsia="pl-PL"/>
        </w:rPr>
        <w:t>Lista e-usług, które zostaną uruchomione w ramach działania to:</w:t>
      </w:r>
    </w:p>
    <w:p w14:paraId="6E9951EA" w14:textId="77777777" w:rsidR="00F357A4" w:rsidRPr="00F357A4" w:rsidRDefault="00F357A4" w:rsidP="00AF397C">
      <w:pPr>
        <w:pStyle w:val="Akapitzlist"/>
        <w:numPr>
          <w:ilvl w:val="0"/>
          <w:numId w:val="90"/>
        </w:numPr>
        <w:spacing w:after="160" w:line="276" w:lineRule="auto"/>
        <w:ind w:right="0"/>
        <w:jc w:val="both"/>
        <w:rPr>
          <w:rFonts w:cstheme="minorHAnsi"/>
        </w:rPr>
      </w:pPr>
      <w:r w:rsidRPr="00F357A4">
        <w:rPr>
          <w:rFonts w:cstheme="minorHAnsi"/>
        </w:rPr>
        <w:t>Złożenie wniosku o wydanie zaświadczenia o niezaleganiu w podatkach lub stwierdzające stan zaległości</w:t>
      </w:r>
      <w:r>
        <w:rPr>
          <w:rFonts w:cstheme="minorHAnsi"/>
        </w:rPr>
        <w:t>.</w:t>
      </w:r>
    </w:p>
    <w:p w14:paraId="0AE85F0B" w14:textId="77777777" w:rsidR="00F357A4" w:rsidRPr="00F357A4" w:rsidRDefault="00F357A4" w:rsidP="00AF397C">
      <w:pPr>
        <w:pStyle w:val="Akapitzlist"/>
        <w:numPr>
          <w:ilvl w:val="0"/>
          <w:numId w:val="90"/>
        </w:numPr>
        <w:spacing w:after="160" w:line="276" w:lineRule="auto"/>
        <w:ind w:right="0"/>
        <w:jc w:val="both"/>
        <w:rPr>
          <w:rFonts w:cstheme="minorHAnsi"/>
        </w:rPr>
      </w:pPr>
      <w:r w:rsidRPr="00F357A4">
        <w:rPr>
          <w:rFonts w:cstheme="minorHAnsi"/>
        </w:rPr>
        <w:t>Złożenie wniosku o wydanie decyzji o warunkach zabudowy i zagospodarowania terenu</w:t>
      </w:r>
      <w:r>
        <w:rPr>
          <w:rFonts w:cstheme="minorHAnsi"/>
        </w:rPr>
        <w:t>.</w:t>
      </w:r>
    </w:p>
    <w:p w14:paraId="0F92E52B" w14:textId="77777777" w:rsidR="00F357A4" w:rsidRPr="00F357A4" w:rsidRDefault="00F357A4" w:rsidP="00AF397C">
      <w:pPr>
        <w:pStyle w:val="Akapitzlist"/>
        <w:numPr>
          <w:ilvl w:val="0"/>
          <w:numId w:val="90"/>
        </w:numPr>
        <w:spacing w:after="160" w:line="276" w:lineRule="auto"/>
        <w:ind w:right="0"/>
        <w:jc w:val="both"/>
        <w:rPr>
          <w:rFonts w:cstheme="minorHAnsi"/>
        </w:rPr>
      </w:pPr>
      <w:r w:rsidRPr="00F357A4">
        <w:rPr>
          <w:rFonts w:cstheme="minorHAnsi"/>
        </w:rPr>
        <w:t>Złożenie wniosku o wydanie zezwolenia na usunięcie drzewa lub krzewu z terenu nieruchomości</w:t>
      </w:r>
      <w:r>
        <w:rPr>
          <w:rFonts w:cstheme="minorHAnsi"/>
        </w:rPr>
        <w:t>.</w:t>
      </w:r>
    </w:p>
    <w:p w14:paraId="116E50A1" w14:textId="77777777" w:rsidR="00F357A4" w:rsidRPr="00F357A4" w:rsidRDefault="00F357A4" w:rsidP="00AF397C">
      <w:pPr>
        <w:pStyle w:val="Akapitzlist"/>
        <w:numPr>
          <w:ilvl w:val="0"/>
          <w:numId w:val="90"/>
        </w:numPr>
        <w:spacing w:after="160" w:line="276" w:lineRule="auto"/>
        <w:ind w:right="0"/>
        <w:jc w:val="both"/>
        <w:rPr>
          <w:rFonts w:cstheme="minorHAnsi"/>
        </w:rPr>
      </w:pPr>
      <w:r w:rsidRPr="00F357A4">
        <w:rPr>
          <w:rFonts w:cstheme="minorHAnsi"/>
        </w:rPr>
        <w:t>Złożenie wniosku o wydanie decyzji o środowiskowych uwarunkowaniach</w:t>
      </w:r>
      <w:r>
        <w:rPr>
          <w:rFonts w:cstheme="minorHAnsi"/>
        </w:rPr>
        <w:t>.</w:t>
      </w:r>
    </w:p>
    <w:p w14:paraId="5017F832" w14:textId="77777777" w:rsidR="00F357A4" w:rsidRDefault="00F357A4" w:rsidP="00AF397C">
      <w:pPr>
        <w:pStyle w:val="Akapitzlist"/>
        <w:numPr>
          <w:ilvl w:val="0"/>
          <w:numId w:val="90"/>
        </w:numPr>
        <w:spacing w:after="160" w:line="276" w:lineRule="auto"/>
        <w:ind w:right="0"/>
        <w:jc w:val="both"/>
        <w:rPr>
          <w:rFonts w:cstheme="minorHAnsi"/>
        </w:rPr>
      </w:pPr>
      <w:r w:rsidRPr="00F357A4">
        <w:rPr>
          <w:rFonts w:cstheme="minorHAnsi"/>
        </w:rPr>
        <w:t>Złożenie wniosku o udzielenie ulgi w spłacie zobowiązań podatkowych</w:t>
      </w:r>
      <w:r>
        <w:rPr>
          <w:rFonts w:cstheme="minorHAnsi"/>
        </w:rPr>
        <w:t>.</w:t>
      </w:r>
    </w:p>
    <w:p w14:paraId="4299697C" w14:textId="77777777" w:rsidR="008747D5" w:rsidRPr="00F357A4" w:rsidRDefault="008747D5" w:rsidP="00F357A4">
      <w:pPr>
        <w:spacing w:after="160" w:line="276" w:lineRule="auto"/>
        <w:ind w:left="0" w:right="0"/>
        <w:jc w:val="both"/>
        <w:rPr>
          <w:rFonts w:cstheme="minorHAnsi"/>
        </w:rPr>
      </w:pPr>
      <w:r w:rsidRPr="00F357A4">
        <w:rPr>
          <w:rFonts w:cstheme="minorHAnsi"/>
        </w:rPr>
        <w:t>Wszystkie opracowane w ramach zadania e-usługi cechować się będą 3. poziomem dojrzałości.</w:t>
      </w:r>
    </w:p>
    <w:p w14:paraId="1270934A" w14:textId="77777777" w:rsidR="008747D5" w:rsidRPr="008747D5" w:rsidRDefault="008747D5" w:rsidP="00F357A4">
      <w:pPr>
        <w:spacing w:line="276" w:lineRule="auto"/>
        <w:ind w:left="0"/>
      </w:pPr>
      <w:r w:rsidRPr="00464F88">
        <w:rPr>
          <w:rFonts w:cstheme="minorHAnsi"/>
        </w:rPr>
        <w:t>Zamawiający zastrzega możliwość zmiany w/w e-usług publicznych na etapie realizacji zamówienia.</w:t>
      </w:r>
    </w:p>
    <w:p w14:paraId="03CF3E2D" w14:textId="77777777" w:rsidR="00DB7848" w:rsidRDefault="00832287" w:rsidP="009D5FE7">
      <w:pPr>
        <w:pStyle w:val="Nagwek1"/>
        <w:numPr>
          <w:ilvl w:val="1"/>
          <w:numId w:val="2"/>
        </w:numPr>
        <w:spacing w:before="240" w:after="240"/>
        <w:ind w:right="74"/>
      </w:pPr>
      <w:bookmarkStart w:id="18" w:name="_Toc88994719"/>
      <w:r w:rsidRPr="00832287">
        <w:t xml:space="preserve">Zakup licencji systemu </w:t>
      </w:r>
      <w:r w:rsidR="003E7A40">
        <w:t>informacji przestrzennej</w:t>
      </w:r>
      <w:r>
        <w:t>.</w:t>
      </w:r>
      <w:bookmarkEnd w:id="18"/>
    </w:p>
    <w:p w14:paraId="4090F1FB" w14:textId="77777777" w:rsidR="00AC7EB8" w:rsidRPr="00AC7EB8" w:rsidRDefault="00AC7EB8" w:rsidP="00AC7EB8">
      <w:pPr>
        <w:spacing w:after="0" w:line="276" w:lineRule="auto"/>
        <w:jc w:val="both"/>
        <w:rPr>
          <w:rFonts w:asciiTheme="majorHAnsi" w:eastAsia="Times New Roman" w:hAnsiTheme="majorHAnsi" w:cstheme="majorHAnsi"/>
          <w:lang w:eastAsia="pl-PL"/>
        </w:rPr>
      </w:pPr>
      <w:r w:rsidRPr="00AC7EB8">
        <w:rPr>
          <w:rFonts w:asciiTheme="majorHAnsi" w:eastAsia="Times New Roman" w:hAnsiTheme="majorHAnsi" w:cstheme="majorHAnsi"/>
          <w:lang w:eastAsia="pl-PL"/>
        </w:rPr>
        <w:t>System informacji przestrzennej będzie składać się z następujących elementów:</w:t>
      </w:r>
    </w:p>
    <w:p w14:paraId="139FF56A" w14:textId="77777777" w:rsidR="00AC7EB8" w:rsidRPr="00AC7EB8" w:rsidRDefault="00AC7EB8" w:rsidP="00AF397C">
      <w:pPr>
        <w:numPr>
          <w:ilvl w:val="0"/>
          <w:numId w:val="91"/>
        </w:numPr>
        <w:spacing w:after="0" w:line="276" w:lineRule="auto"/>
        <w:ind w:right="0"/>
        <w:jc w:val="both"/>
        <w:rPr>
          <w:rFonts w:asciiTheme="majorHAnsi" w:eastAsia="Times New Roman" w:hAnsiTheme="majorHAnsi" w:cstheme="majorHAnsi"/>
          <w:lang w:eastAsia="pl-PL"/>
        </w:rPr>
      </w:pPr>
      <w:r w:rsidRPr="00AC7EB8">
        <w:rPr>
          <w:rFonts w:asciiTheme="majorHAnsi" w:eastAsia="Times New Roman" w:hAnsiTheme="majorHAnsi" w:cstheme="majorHAnsi"/>
          <w:lang w:eastAsia="pl-PL"/>
        </w:rPr>
        <w:t>oprogramowania zarządzającego zasobami danych (funkcjonującego wewnątrz urzędu) – aplikacja dziedzinowa obsługująca gospodarkę przestrzenną</w:t>
      </w:r>
      <w:r w:rsidR="00EF4D41">
        <w:rPr>
          <w:rFonts w:asciiTheme="majorHAnsi" w:eastAsia="Times New Roman" w:hAnsiTheme="majorHAnsi" w:cstheme="majorHAnsi"/>
          <w:lang w:eastAsia="pl-PL"/>
        </w:rPr>
        <w:t xml:space="preserve"> oraz</w:t>
      </w:r>
      <w:r w:rsidRPr="00AC7EB8">
        <w:rPr>
          <w:rFonts w:asciiTheme="majorHAnsi" w:eastAsia="Times New Roman" w:hAnsiTheme="majorHAnsi" w:cstheme="majorHAnsi"/>
          <w:lang w:eastAsia="pl-PL"/>
        </w:rPr>
        <w:t xml:space="preserve"> ewidencję dróg</w:t>
      </w:r>
      <w:r w:rsidR="00EF4D41">
        <w:rPr>
          <w:rFonts w:asciiTheme="majorHAnsi" w:eastAsia="Times New Roman" w:hAnsiTheme="majorHAnsi" w:cstheme="majorHAnsi"/>
          <w:lang w:eastAsia="pl-PL"/>
        </w:rPr>
        <w:t>;</w:t>
      </w:r>
    </w:p>
    <w:p w14:paraId="7A96A511" w14:textId="77777777" w:rsidR="00AC7EB8" w:rsidRPr="00AC7EB8" w:rsidRDefault="00AC7EB8" w:rsidP="00AF397C">
      <w:pPr>
        <w:numPr>
          <w:ilvl w:val="0"/>
          <w:numId w:val="91"/>
        </w:numPr>
        <w:spacing w:after="0" w:line="276" w:lineRule="auto"/>
        <w:ind w:right="0"/>
        <w:jc w:val="both"/>
        <w:rPr>
          <w:rFonts w:asciiTheme="majorHAnsi" w:eastAsia="Times New Roman" w:hAnsiTheme="majorHAnsi" w:cstheme="majorHAnsi"/>
          <w:lang w:eastAsia="pl-PL"/>
        </w:rPr>
      </w:pPr>
      <w:r w:rsidRPr="00AC7EB8">
        <w:rPr>
          <w:rFonts w:asciiTheme="majorHAnsi" w:eastAsia="Times New Roman" w:hAnsiTheme="majorHAnsi" w:cstheme="majorHAnsi"/>
          <w:lang w:eastAsia="pl-PL"/>
        </w:rPr>
        <w:t>portalu mapowego, udostępniającego dane przestrzenne mieszkańcom;</w:t>
      </w:r>
    </w:p>
    <w:p w14:paraId="00477AE9" w14:textId="77777777" w:rsidR="00AC7EB8" w:rsidRPr="00AC7EB8" w:rsidRDefault="00AC7EB8" w:rsidP="00AF397C">
      <w:pPr>
        <w:numPr>
          <w:ilvl w:val="0"/>
          <w:numId w:val="91"/>
        </w:numPr>
        <w:spacing w:after="0" w:line="276" w:lineRule="auto"/>
        <w:ind w:right="0"/>
        <w:jc w:val="both"/>
        <w:rPr>
          <w:rFonts w:asciiTheme="majorHAnsi" w:eastAsia="Times New Roman" w:hAnsiTheme="majorHAnsi" w:cstheme="majorHAnsi"/>
          <w:lang w:eastAsia="pl-PL"/>
        </w:rPr>
      </w:pPr>
      <w:r w:rsidRPr="00AC7EB8">
        <w:rPr>
          <w:rFonts w:asciiTheme="majorHAnsi" w:eastAsia="Times New Roman" w:hAnsiTheme="majorHAnsi" w:cstheme="majorHAnsi"/>
          <w:lang w:eastAsia="pl-PL"/>
        </w:rPr>
        <w:t>e-usług publicznych.</w:t>
      </w:r>
    </w:p>
    <w:p w14:paraId="5142E854" w14:textId="77777777" w:rsidR="00AC7EB8" w:rsidRPr="00AC7EB8" w:rsidRDefault="00AC7EB8" w:rsidP="00AC7EB8">
      <w:pPr>
        <w:spacing w:after="0" w:line="276" w:lineRule="auto"/>
        <w:jc w:val="both"/>
        <w:rPr>
          <w:rFonts w:asciiTheme="majorHAnsi" w:eastAsia="Times New Roman" w:hAnsiTheme="majorHAnsi" w:cstheme="majorHAnsi"/>
          <w:lang w:eastAsia="pl-PL"/>
        </w:rPr>
      </w:pPr>
    </w:p>
    <w:p w14:paraId="0ED7B463" w14:textId="77777777" w:rsidR="00BD3FD4" w:rsidRDefault="00AC7EB8" w:rsidP="00AC7EB8">
      <w:pPr>
        <w:spacing w:after="0" w:line="276" w:lineRule="auto"/>
        <w:jc w:val="both"/>
      </w:pPr>
      <w:r w:rsidRPr="00AC7EB8">
        <w:rPr>
          <w:rFonts w:asciiTheme="majorHAnsi" w:eastAsia="Times New Roman" w:hAnsiTheme="majorHAnsi" w:cstheme="majorHAnsi"/>
          <w:lang w:eastAsia="pl-PL"/>
        </w:rPr>
        <w:t xml:space="preserve">Aktualnie w Urzędzie Gminy </w:t>
      </w:r>
      <w:r w:rsidR="00B86415">
        <w:rPr>
          <w:rFonts w:asciiTheme="majorHAnsi" w:eastAsia="Times New Roman" w:hAnsiTheme="majorHAnsi" w:cstheme="majorHAnsi"/>
          <w:lang w:eastAsia="pl-PL"/>
        </w:rPr>
        <w:t>Kozłowo</w:t>
      </w:r>
      <w:r w:rsidRPr="00AC7EB8">
        <w:rPr>
          <w:rFonts w:asciiTheme="majorHAnsi" w:eastAsia="Times New Roman" w:hAnsiTheme="majorHAnsi" w:cstheme="majorHAnsi"/>
          <w:lang w:eastAsia="pl-PL"/>
        </w:rPr>
        <w:t xml:space="preserve"> użytkuje się </w:t>
      </w:r>
      <w:r w:rsidRPr="00A4423E">
        <w:rPr>
          <w:rFonts w:asciiTheme="majorHAnsi" w:eastAsia="Times New Roman" w:hAnsiTheme="majorHAnsi" w:cstheme="majorHAnsi"/>
          <w:lang w:eastAsia="pl-PL"/>
        </w:rPr>
        <w:t xml:space="preserve">oprogramowanie </w:t>
      </w:r>
      <w:proofErr w:type="spellStart"/>
      <w:r w:rsidR="00BD3FD4" w:rsidRPr="00A4423E">
        <w:t>iGeoMap</w:t>
      </w:r>
      <w:proofErr w:type="spellEnd"/>
      <w:r w:rsidR="00BD3FD4" w:rsidRPr="00A4423E">
        <w:t xml:space="preserve"> aplikacja działająca w</w:t>
      </w:r>
      <w:r w:rsidR="00BD4D7E" w:rsidRPr="00A4423E">
        <w:t> </w:t>
      </w:r>
      <w:r w:rsidR="00BD3FD4" w:rsidRPr="00A4423E">
        <w:t>technologii WWW do publikacji planów zagospodarowania w postaci rastrów i opracowania metadanych autorstwa firmy GEO-SYSTEM Sp. z o.o.</w:t>
      </w:r>
      <w:r w:rsidR="00BD3FD4">
        <w:t xml:space="preserve"> </w:t>
      </w:r>
      <w:r w:rsidR="00BD4D7E" w:rsidRPr="00817C83">
        <w:t xml:space="preserve">Dane systemu informacji przestrzennej są upublicznione w sieci Internet w formie portalu mapowego dostępne pod adresem </w:t>
      </w:r>
      <w:r w:rsidR="00BD4D7E" w:rsidRPr="00BD4D7E">
        <w:t>http://www.kozlowo.e-mapa.net/</w:t>
      </w:r>
      <w:r w:rsidR="00BD4D7E">
        <w:t>.</w:t>
      </w:r>
    </w:p>
    <w:p w14:paraId="043001FA" w14:textId="77777777" w:rsidR="00BD3FD4" w:rsidRDefault="00BD3FD4" w:rsidP="00AC7EB8">
      <w:pPr>
        <w:spacing w:after="0" w:line="276" w:lineRule="auto"/>
        <w:jc w:val="both"/>
      </w:pPr>
    </w:p>
    <w:p w14:paraId="40C8764A" w14:textId="77777777" w:rsidR="00AC7EB8" w:rsidRPr="00AC7EB8" w:rsidRDefault="00AC7EB8" w:rsidP="00AC7EB8">
      <w:pPr>
        <w:spacing w:after="0" w:line="276" w:lineRule="auto"/>
        <w:jc w:val="both"/>
        <w:rPr>
          <w:rFonts w:asciiTheme="majorHAnsi" w:eastAsia="Times New Roman" w:hAnsiTheme="majorHAnsi" w:cstheme="majorHAnsi"/>
          <w:lang w:eastAsia="pl-PL"/>
        </w:rPr>
      </w:pPr>
      <w:r w:rsidRPr="00AC7EB8">
        <w:rPr>
          <w:rFonts w:asciiTheme="majorHAnsi" w:eastAsia="Times New Roman" w:hAnsiTheme="majorHAnsi" w:cstheme="majorHAnsi"/>
          <w:lang w:eastAsia="pl-PL"/>
        </w:rPr>
        <w:t>W ramach działań związanych z realizacją przedmiotowego zadania należy:</w:t>
      </w:r>
    </w:p>
    <w:p w14:paraId="656EBDA3" w14:textId="77777777" w:rsidR="00AC7EB8" w:rsidRPr="00A4423E" w:rsidRDefault="00AC7EB8" w:rsidP="00AF397C">
      <w:pPr>
        <w:numPr>
          <w:ilvl w:val="0"/>
          <w:numId w:val="118"/>
        </w:numPr>
        <w:spacing w:after="0" w:line="276" w:lineRule="auto"/>
        <w:ind w:right="0"/>
        <w:jc w:val="both"/>
        <w:rPr>
          <w:rFonts w:asciiTheme="majorHAnsi" w:eastAsia="Times New Roman" w:hAnsiTheme="majorHAnsi" w:cstheme="majorHAnsi"/>
          <w:lang w:eastAsia="pl-PL"/>
        </w:rPr>
      </w:pPr>
      <w:r w:rsidRPr="00A4423E">
        <w:rPr>
          <w:rFonts w:asciiTheme="majorHAnsi" w:eastAsia="Times New Roman" w:hAnsiTheme="majorHAnsi" w:cstheme="majorHAnsi"/>
          <w:lang w:eastAsia="pl-PL"/>
        </w:rPr>
        <w:t>Dostarczyć licencję oprogramowania zintegrowanego z obecnie użytkowanym umożliwiającego automatyzację pracy z planem zagospodarowania i studium uwarunkowań.</w:t>
      </w:r>
    </w:p>
    <w:p w14:paraId="646DFE5D" w14:textId="77777777" w:rsidR="00AC7EB8" w:rsidRPr="00A4423E" w:rsidRDefault="00AC7EB8" w:rsidP="00AF397C">
      <w:pPr>
        <w:numPr>
          <w:ilvl w:val="0"/>
          <w:numId w:val="118"/>
        </w:numPr>
        <w:spacing w:after="0" w:line="276" w:lineRule="auto"/>
        <w:ind w:right="0"/>
        <w:jc w:val="both"/>
        <w:rPr>
          <w:rFonts w:asciiTheme="majorHAnsi" w:eastAsia="Times New Roman" w:hAnsiTheme="majorHAnsi" w:cstheme="majorHAnsi"/>
          <w:lang w:eastAsia="pl-PL"/>
        </w:rPr>
      </w:pPr>
      <w:r w:rsidRPr="00A4423E">
        <w:rPr>
          <w:rFonts w:asciiTheme="majorHAnsi" w:eastAsia="Times New Roman" w:hAnsiTheme="majorHAnsi" w:cstheme="majorHAnsi"/>
          <w:lang w:eastAsia="pl-PL"/>
        </w:rPr>
        <w:t>Dostarczyć licencję oprogramowania zintegrowanego z obecnie użytkowanym umożliwiającego prowadzenie ewidencji dróg.</w:t>
      </w:r>
    </w:p>
    <w:p w14:paraId="6AC4220E" w14:textId="77777777" w:rsidR="000C5D33" w:rsidRDefault="000C5D33" w:rsidP="000C5D33">
      <w:pPr>
        <w:spacing w:after="0" w:line="276" w:lineRule="auto"/>
        <w:ind w:left="0" w:right="0"/>
        <w:jc w:val="both"/>
        <w:rPr>
          <w:rFonts w:asciiTheme="majorHAnsi" w:eastAsia="Times New Roman" w:hAnsiTheme="majorHAnsi" w:cstheme="majorHAnsi"/>
          <w:lang w:eastAsia="pl-PL"/>
        </w:rPr>
      </w:pPr>
    </w:p>
    <w:p w14:paraId="015B5EFD" w14:textId="77777777" w:rsidR="00A4423E" w:rsidRDefault="00A4423E" w:rsidP="000C5D33">
      <w:pPr>
        <w:spacing w:after="0" w:line="276" w:lineRule="auto"/>
        <w:ind w:left="0" w:right="0"/>
        <w:jc w:val="both"/>
        <w:rPr>
          <w:rFonts w:asciiTheme="majorHAnsi" w:eastAsia="Times New Roman" w:hAnsiTheme="majorHAnsi" w:cstheme="majorHAnsi"/>
          <w:lang w:eastAsia="pl-PL"/>
        </w:rPr>
      </w:pPr>
      <w:r w:rsidRPr="00A4423E">
        <w:t xml:space="preserve">Przez określenie oprogramowanie zintegrowane z obecnie użytkowanym Zamawiający rozumie oprogramowanie umożliwiające zautomatyzowane (tj. bez konieczności wykonywania czynności przez człowieka) pobieranie danych rejestrów aktów planowania przestrzennego w oparciu o usługę WMS dostępną pod adresem www </w:t>
      </w:r>
      <w:hyperlink r:id="rId9" w:tgtFrame="_blank" w:history="1">
        <w:r w:rsidRPr="00A4423E">
          <w:rPr>
            <w:rStyle w:val="Hipercze"/>
          </w:rPr>
          <w:t>https://mpzp.igeomap.pl/cgi-bin/281103</w:t>
        </w:r>
      </w:hyperlink>
      <w:r w:rsidRPr="00A4423E">
        <w:t>. Zamawiający przewiduje integrację dostarczonego oprogramowania z oprogramowaniem firmy GEO-SYSTEM Sp. z o.o. w zakresie pobierania danych rejestrów aktów planowania przestrzennego w oparciu o usługę WMS.</w:t>
      </w:r>
    </w:p>
    <w:p w14:paraId="2957B29B" w14:textId="77777777" w:rsidR="00A4423E" w:rsidRDefault="00A4423E" w:rsidP="000C5D33">
      <w:pPr>
        <w:spacing w:after="0" w:line="276" w:lineRule="auto"/>
        <w:ind w:left="0" w:right="0"/>
        <w:jc w:val="both"/>
        <w:rPr>
          <w:rFonts w:asciiTheme="majorHAnsi" w:eastAsia="Times New Roman" w:hAnsiTheme="majorHAnsi" w:cstheme="majorHAnsi"/>
          <w:lang w:eastAsia="pl-PL"/>
        </w:rPr>
      </w:pPr>
    </w:p>
    <w:p w14:paraId="246B9B9C" w14:textId="77777777" w:rsidR="000C5D33" w:rsidRPr="000C5D33" w:rsidRDefault="000C5D33" w:rsidP="000C5D33">
      <w:pPr>
        <w:spacing w:after="0" w:line="276" w:lineRule="auto"/>
        <w:jc w:val="both"/>
        <w:rPr>
          <w:rFonts w:asciiTheme="majorHAnsi" w:eastAsia="Times New Roman" w:hAnsiTheme="majorHAnsi" w:cstheme="majorHAnsi"/>
          <w:lang w:eastAsia="pl-PL"/>
        </w:rPr>
      </w:pPr>
      <w:r w:rsidRPr="000C5D33">
        <w:rPr>
          <w:rFonts w:asciiTheme="majorHAnsi" w:eastAsia="Times New Roman" w:hAnsiTheme="majorHAnsi" w:cstheme="majorHAnsi"/>
          <w:lang w:eastAsia="pl-PL"/>
        </w:rPr>
        <w:t xml:space="preserve">Instalację i konfigurację części publicznej rozwiązania (mapa interaktywna) </w:t>
      </w:r>
      <w:r w:rsidR="00A12C5A">
        <w:rPr>
          <w:rFonts w:asciiTheme="majorHAnsi" w:eastAsia="Times New Roman" w:hAnsiTheme="majorHAnsi" w:cstheme="majorHAnsi"/>
          <w:lang w:eastAsia="pl-PL"/>
        </w:rPr>
        <w:t xml:space="preserve">należy przeprowadzić </w:t>
      </w:r>
      <w:r w:rsidRPr="000C5D33">
        <w:rPr>
          <w:rFonts w:asciiTheme="majorHAnsi" w:eastAsia="Times New Roman" w:hAnsiTheme="majorHAnsi" w:cstheme="majorHAnsi"/>
          <w:lang w:eastAsia="pl-PL"/>
        </w:rPr>
        <w:t xml:space="preserve">na infrastrukturze sprzętowo – systemowej zapewnionej przez Wykonawcę. Wykonawca zapewni </w:t>
      </w:r>
      <w:r w:rsidRPr="000C5D33">
        <w:rPr>
          <w:rFonts w:asciiTheme="majorHAnsi" w:eastAsia="Times New Roman" w:hAnsiTheme="majorHAnsi" w:cstheme="majorHAnsi"/>
          <w:lang w:eastAsia="pl-PL"/>
        </w:rPr>
        <w:lastRenderedPageBreak/>
        <w:t>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w:t>
      </w:r>
      <w:r w:rsidR="00A12C5A">
        <w:rPr>
          <w:rFonts w:asciiTheme="majorHAnsi" w:eastAsia="Times New Roman" w:hAnsiTheme="majorHAnsi" w:cstheme="majorHAnsi"/>
          <w:lang w:eastAsia="pl-PL"/>
        </w:rPr>
        <w:t> </w:t>
      </w:r>
      <w:r w:rsidRPr="000C5D33">
        <w:rPr>
          <w:rFonts w:asciiTheme="majorHAnsi" w:eastAsia="Times New Roman" w:hAnsiTheme="majorHAnsi" w:cstheme="majorHAnsi"/>
          <w:lang w:eastAsia="pl-PL"/>
        </w:rPr>
        <w:t xml:space="preserve">szczególności wydajność i dostępność infrastruktury muszą stworzyć możliwość techniczną osiągnięcia wskaźników rezultatu zaplanowanych w Projekcie dla Zamawiającego. </w:t>
      </w:r>
      <w:r w:rsidR="00F01D2E" w:rsidRPr="00F01D2E">
        <w:rPr>
          <w:rFonts w:asciiTheme="majorHAnsi" w:eastAsia="Times New Roman" w:hAnsiTheme="majorHAnsi" w:cstheme="majorHAnsi"/>
          <w:lang w:eastAsia="pl-PL"/>
        </w:rPr>
        <w:t>Mapa interaktywna powinna być dostępna z poziomu CPeUM.</w:t>
      </w:r>
    </w:p>
    <w:p w14:paraId="4F3D7099" w14:textId="77777777" w:rsidR="00AC7EB8" w:rsidRPr="00AC7EB8" w:rsidRDefault="00AC7EB8" w:rsidP="00AC7EB8">
      <w:pPr>
        <w:spacing w:after="0" w:line="276" w:lineRule="auto"/>
        <w:jc w:val="both"/>
        <w:rPr>
          <w:rFonts w:asciiTheme="majorHAnsi" w:eastAsia="Times New Roman" w:hAnsiTheme="majorHAnsi" w:cstheme="majorHAnsi"/>
          <w:lang w:eastAsia="pl-PL"/>
        </w:rPr>
      </w:pPr>
    </w:p>
    <w:p w14:paraId="03157344" w14:textId="77777777" w:rsidR="00AC7EB8" w:rsidRPr="00AC7EB8" w:rsidRDefault="00AC7EB8" w:rsidP="00AC7EB8">
      <w:pPr>
        <w:spacing w:after="0" w:line="276" w:lineRule="auto"/>
        <w:contextualSpacing/>
        <w:jc w:val="both"/>
        <w:rPr>
          <w:rFonts w:asciiTheme="majorHAnsi" w:eastAsia="Calibri" w:hAnsiTheme="majorHAnsi" w:cstheme="majorHAnsi"/>
          <w:u w:val="single"/>
          <w:lang w:eastAsia="zh-CN" w:bidi="en-US"/>
        </w:rPr>
      </w:pPr>
      <w:r w:rsidRPr="00AC7EB8">
        <w:rPr>
          <w:rFonts w:asciiTheme="majorHAnsi" w:eastAsia="Calibri" w:hAnsiTheme="majorHAnsi" w:cstheme="majorHAnsi"/>
          <w:u w:val="single"/>
          <w:lang w:eastAsia="zh-CN" w:bidi="en-US"/>
        </w:rPr>
        <w:t>Wymagania ogólne dla aplikacji zarządzających zasobami informacji przestrzennej.</w:t>
      </w:r>
    </w:p>
    <w:p w14:paraId="68F3B30B"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Nawigacja, wyświetlanie i obsługa okna mapy musi umożliwiać:</w:t>
      </w:r>
    </w:p>
    <w:p w14:paraId="6828A7CE"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Przesuwanie, przybliżanie, oddalanie mapy, obiektu, możliwość wyboru dowolnej skali.</w:t>
      </w:r>
    </w:p>
    <w:p w14:paraId="7ABA6F83"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Przybliżanie do punktu na podstawie określenia współrzędnych.</w:t>
      </w:r>
    </w:p>
    <w:p w14:paraId="5D54E116"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Pomiar odległości, powierzchni, kątów na mapie.</w:t>
      </w:r>
    </w:p>
    <w:p w14:paraId="1C4BE36F"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Wyszukiwanie obiektów na mapie na podstawie nazwy atrybutu oraz selekcja danych według atrybutów oraz kryteriów przestrzennych.</w:t>
      </w:r>
    </w:p>
    <w:p w14:paraId="2660D605"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Obsługę formatów wektorowych (</w:t>
      </w:r>
      <w:proofErr w:type="spellStart"/>
      <w:r w:rsidRPr="00AC7EB8">
        <w:rPr>
          <w:rFonts w:asciiTheme="majorHAnsi" w:hAnsiTheme="majorHAnsi" w:cstheme="majorHAnsi"/>
        </w:rPr>
        <w:t>dgn</w:t>
      </w:r>
      <w:proofErr w:type="spellEnd"/>
      <w:r w:rsidRPr="00AC7EB8">
        <w:rPr>
          <w:rFonts w:asciiTheme="majorHAnsi" w:hAnsiTheme="majorHAnsi" w:cstheme="majorHAnsi"/>
        </w:rPr>
        <w:t xml:space="preserve">. tab. </w:t>
      </w:r>
      <w:proofErr w:type="spellStart"/>
      <w:r w:rsidRPr="00AC7EB8">
        <w:rPr>
          <w:rFonts w:asciiTheme="majorHAnsi" w:hAnsiTheme="majorHAnsi" w:cstheme="majorHAnsi"/>
        </w:rPr>
        <w:t>dwg</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shp</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kml</w:t>
      </w:r>
      <w:proofErr w:type="spellEnd"/>
      <w:r w:rsidRPr="00AC7EB8">
        <w:rPr>
          <w:rFonts w:asciiTheme="majorHAnsi" w:hAnsiTheme="majorHAnsi" w:cstheme="majorHAnsi"/>
        </w:rPr>
        <w:t>. .</w:t>
      </w:r>
      <w:proofErr w:type="spellStart"/>
      <w:r w:rsidRPr="00AC7EB8">
        <w:rPr>
          <w:rFonts w:asciiTheme="majorHAnsi" w:hAnsiTheme="majorHAnsi" w:cstheme="majorHAnsi"/>
        </w:rPr>
        <w:t>asc</w:t>
      </w:r>
      <w:proofErr w:type="spellEnd"/>
      <w:r w:rsidRPr="00AC7EB8">
        <w:rPr>
          <w:rFonts w:asciiTheme="majorHAnsi" w:hAnsiTheme="majorHAnsi" w:cstheme="majorHAnsi"/>
        </w:rPr>
        <w:t>) i rastrowych (</w:t>
      </w:r>
      <w:proofErr w:type="spellStart"/>
      <w:r w:rsidRPr="00AC7EB8">
        <w:rPr>
          <w:rFonts w:asciiTheme="majorHAnsi" w:hAnsiTheme="majorHAnsi" w:cstheme="majorHAnsi"/>
        </w:rPr>
        <w:t>tiff</w:t>
      </w:r>
      <w:proofErr w:type="spellEnd"/>
      <w:r w:rsidRPr="00AC7EB8">
        <w:rPr>
          <w:rFonts w:asciiTheme="majorHAnsi" w:hAnsiTheme="majorHAnsi" w:cstheme="majorHAnsi"/>
        </w:rPr>
        <w:t>).</w:t>
      </w:r>
    </w:p>
    <w:p w14:paraId="6BFF363C"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Możliwość eksportu danych do formatu pliku GML wymaganego stosownym rozporządzeniem.</w:t>
      </w:r>
    </w:p>
    <w:p w14:paraId="38D09362"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Jednoczesne przeglądanie danych rastrowych i wektorowych we wszystkich obsługiwanych formatach.</w:t>
      </w:r>
    </w:p>
    <w:p w14:paraId="34B2EC8C"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Obsługa układów odniesienia: PUWG65, PUWG92, PUWG2000, UTM.</w:t>
      </w:r>
    </w:p>
    <w:p w14:paraId="4F297772"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Możliwość zmiany układów współrzędnych.</w:t>
      </w:r>
    </w:p>
    <w:p w14:paraId="04D84049"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Ustawienie maksymalnej i minimalnej skali wyświetlania warstw.</w:t>
      </w:r>
    </w:p>
    <w:p w14:paraId="7726EB43" w14:textId="77777777" w:rsidR="00AC7EB8" w:rsidRPr="00AC7EB8" w:rsidRDefault="00AC7EB8" w:rsidP="00AF397C">
      <w:pPr>
        <w:numPr>
          <w:ilvl w:val="0"/>
          <w:numId w:val="93"/>
        </w:numPr>
        <w:spacing w:after="0" w:line="276" w:lineRule="auto"/>
        <w:ind w:right="0"/>
        <w:jc w:val="both"/>
        <w:rPr>
          <w:rFonts w:asciiTheme="majorHAnsi" w:hAnsiTheme="majorHAnsi" w:cstheme="majorHAnsi"/>
        </w:rPr>
      </w:pPr>
      <w:r w:rsidRPr="00AC7EB8">
        <w:rPr>
          <w:rFonts w:asciiTheme="majorHAnsi" w:hAnsiTheme="majorHAnsi" w:cstheme="majorHAnsi"/>
        </w:rPr>
        <w:t>Możliwość określenia przestrzennych filtrów ograniczających wyświetlanie mapy.</w:t>
      </w:r>
    </w:p>
    <w:p w14:paraId="2B1C52C4"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Obsługa danych rastrowych musi umożliwiać:</w:t>
      </w:r>
    </w:p>
    <w:p w14:paraId="789FF28E"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Wyświetlanie wielokanałowych obrazów przez przypisanie wartości RGB kanałom.</w:t>
      </w:r>
    </w:p>
    <w:p w14:paraId="2B292B1F"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Możliwość zdefiniowania transparencji wybranego koloru.</w:t>
      </w:r>
    </w:p>
    <w:p w14:paraId="65680FB6"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Wyświetlanie wartości obrazu przy użyciu mapy barw.</w:t>
      </w:r>
    </w:p>
    <w:p w14:paraId="642FB5F2"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Wyświetlanie samych obrysów rastrów.</w:t>
      </w:r>
    </w:p>
    <w:p w14:paraId="1563F649"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Ustawienia jasności i kontrastu wyświetlanego rastra.</w:t>
      </w:r>
    </w:p>
    <w:p w14:paraId="36EBFB2D"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Budowa piramid obrazów (</w:t>
      </w:r>
      <w:proofErr w:type="spellStart"/>
      <w:r w:rsidRPr="00AC7EB8">
        <w:rPr>
          <w:rFonts w:asciiTheme="majorHAnsi" w:hAnsiTheme="majorHAnsi" w:cstheme="majorHAnsi"/>
        </w:rPr>
        <w:t>overview</w:t>
      </w:r>
      <w:proofErr w:type="spellEnd"/>
      <w:r w:rsidRPr="00AC7EB8">
        <w:rPr>
          <w:rFonts w:asciiTheme="majorHAnsi" w:hAnsiTheme="majorHAnsi" w:cstheme="majorHAnsi"/>
        </w:rPr>
        <w:t xml:space="preserve">). </w:t>
      </w:r>
    </w:p>
    <w:p w14:paraId="160FD115"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Zmiana odwzorowania rastra. </w:t>
      </w:r>
    </w:p>
    <w:p w14:paraId="77D4BD09"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Przeskalowanie, obrót, przesunięcie.</w:t>
      </w:r>
    </w:p>
    <w:p w14:paraId="3764FB21"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Mozaikowanie, </w:t>
      </w:r>
      <w:proofErr w:type="spellStart"/>
      <w:r w:rsidRPr="00AC7EB8">
        <w:rPr>
          <w:rFonts w:asciiTheme="majorHAnsi" w:hAnsiTheme="majorHAnsi" w:cstheme="majorHAnsi"/>
        </w:rPr>
        <w:t>przepróbkowanie</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resampling</w:t>
      </w:r>
      <w:proofErr w:type="spellEnd"/>
      <w:r w:rsidRPr="00AC7EB8">
        <w:rPr>
          <w:rFonts w:asciiTheme="majorHAnsi" w:hAnsiTheme="majorHAnsi" w:cstheme="majorHAnsi"/>
        </w:rPr>
        <w:t>).</w:t>
      </w:r>
    </w:p>
    <w:p w14:paraId="3802FA61"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Konwersja rastrów (w trybie pojedynczym i wsadowym) pod względem formatu, rozdzielczości, palety barw, układu współrzędnych.</w:t>
      </w:r>
    </w:p>
    <w:p w14:paraId="654C2976" w14:textId="77777777" w:rsidR="00AC7EB8" w:rsidRPr="00AC7EB8" w:rsidRDefault="00AC7EB8" w:rsidP="00AF397C">
      <w:pPr>
        <w:numPr>
          <w:ilvl w:val="0"/>
          <w:numId w:val="94"/>
        </w:numPr>
        <w:spacing w:after="0" w:line="276" w:lineRule="auto"/>
        <w:ind w:right="0"/>
        <w:jc w:val="both"/>
        <w:rPr>
          <w:rFonts w:asciiTheme="majorHAnsi" w:hAnsiTheme="majorHAnsi" w:cstheme="majorHAnsi"/>
        </w:rPr>
      </w:pPr>
      <w:r w:rsidRPr="00AC7EB8">
        <w:rPr>
          <w:rFonts w:asciiTheme="majorHAnsi" w:hAnsiTheme="majorHAnsi" w:cstheme="majorHAnsi"/>
        </w:rPr>
        <w:t>Bezpośredni odczyt i zapis danych rastrowych.</w:t>
      </w:r>
    </w:p>
    <w:p w14:paraId="35DF85FC"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Obsługa danych wektorowych musi umożliwiać:</w:t>
      </w:r>
    </w:p>
    <w:p w14:paraId="5B23E086"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Zróżnicowanie symbolizacji dla określonych </w:t>
      </w:r>
      <w:proofErr w:type="spellStart"/>
      <w:r w:rsidRPr="00AC7EB8">
        <w:rPr>
          <w:rFonts w:asciiTheme="majorHAnsi" w:hAnsiTheme="majorHAnsi" w:cstheme="majorHAnsi"/>
        </w:rPr>
        <w:t>skal</w:t>
      </w:r>
      <w:proofErr w:type="spellEnd"/>
      <w:r w:rsidRPr="00AC7EB8">
        <w:rPr>
          <w:rFonts w:asciiTheme="majorHAnsi" w:hAnsiTheme="majorHAnsi" w:cstheme="majorHAnsi"/>
        </w:rPr>
        <w:t xml:space="preserve"> mapy.</w:t>
      </w:r>
    </w:p>
    <w:p w14:paraId="0A695591"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Wykluczanie obiektów wyświetlanych poprzez zapytania SQL.</w:t>
      </w:r>
    </w:p>
    <w:p w14:paraId="060449D6"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Jednolita symbolizacja danych.</w:t>
      </w:r>
    </w:p>
    <w:p w14:paraId="6D914605"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Zróżnicowana symbolizacja dla unikalnych wartości atrybutu.</w:t>
      </w:r>
    </w:p>
    <w:p w14:paraId="79381F41"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Możliwość definiowania symboli wypełnienia, linii, obrysów i punktów.</w:t>
      </w:r>
    </w:p>
    <w:p w14:paraId="7914011D"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Możliwość ustawiania procentowej przeźroczystości prezentowanych warstw.</w:t>
      </w:r>
    </w:p>
    <w:p w14:paraId="0F7BA329"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Możliwość tworzenia symboli złożonych z wielu symboli.</w:t>
      </w:r>
    </w:p>
    <w:p w14:paraId="152F057C"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Kartogram (wizualizacja zjawisk poprzez gradację koloru lub stopniowaniem wielkości symboli, mapa kropkowa), kartodiagram (symbolizacja wykresami kołowymi i słupkowymi).</w:t>
      </w:r>
    </w:p>
    <w:p w14:paraId="47F21241"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Możliwość ograniczenia widoczności pól tabeli atrybutów.</w:t>
      </w:r>
    </w:p>
    <w:p w14:paraId="2CB327E6" w14:textId="77777777" w:rsidR="00AC7EB8" w:rsidRPr="00AC7EB8" w:rsidRDefault="00AC7EB8" w:rsidP="00AF397C">
      <w:pPr>
        <w:numPr>
          <w:ilvl w:val="0"/>
          <w:numId w:val="95"/>
        </w:numPr>
        <w:spacing w:after="0" w:line="276" w:lineRule="auto"/>
        <w:ind w:right="0"/>
        <w:jc w:val="both"/>
        <w:rPr>
          <w:rFonts w:asciiTheme="majorHAnsi" w:hAnsiTheme="majorHAnsi" w:cstheme="majorHAnsi"/>
        </w:rPr>
      </w:pPr>
      <w:r w:rsidRPr="00AC7EB8">
        <w:rPr>
          <w:rFonts w:asciiTheme="majorHAnsi" w:hAnsiTheme="majorHAnsi" w:cstheme="majorHAnsi"/>
        </w:rPr>
        <w:t>Prowadzenie operacji matematycznych, statystycznych, tekstowych i logicznych na danych.</w:t>
      </w:r>
    </w:p>
    <w:p w14:paraId="700E65B0"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edycję, usuwanie i dodawanie obiektów.</w:t>
      </w:r>
    </w:p>
    <w:p w14:paraId="7360078C"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wyświetlanie obiektów na mapie z uwzględnieniem odpowiedniej klasyfikacji obiektów oraz wybranych etykiet informacyjnych.</w:t>
      </w:r>
    </w:p>
    <w:p w14:paraId="460E7461"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generowania karty informacyjnej obiektów zawierającej podstawowe dane obiektu do pliku pdf lub edytowalnego pliku tekstowego.</w:t>
      </w:r>
    </w:p>
    <w:p w14:paraId="33938415"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przeszukiwanie danych w tabeli atrybutów z opcją automatycznego przybliżania okna mapy do lokalizacji obiektu.</w:t>
      </w:r>
    </w:p>
    <w:p w14:paraId="3D3EE11C"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przeszukiwanie danych w tabeli atrybutów z wykorzystaniem mechanizmu filtracji danych na podstawie wybranych cech lub wpisywanych symboli.</w:t>
      </w:r>
    </w:p>
    <w:p w14:paraId="304ED3F4"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prezentowanie obiektu na mapie.</w:t>
      </w:r>
    </w:p>
    <w:p w14:paraId="5B25F6E1" w14:textId="77777777" w:rsidR="00AC7EB8" w:rsidRPr="00AC7EB8" w:rsidRDefault="00AC7EB8" w:rsidP="00AF397C">
      <w:pPr>
        <w:pStyle w:val="Akapitzlist"/>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tworzenie i usuwanie kolumn atrybutów z określeniem rodzaju danych tj. danych tekstowych, liczbowych lub dat.</w:t>
      </w:r>
    </w:p>
    <w:p w14:paraId="5A7CFB44" w14:textId="77777777" w:rsidR="00AC7EB8" w:rsidRPr="00AC7EB8" w:rsidRDefault="00AC7EB8" w:rsidP="00AF397C">
      <w:pPr>
        <w:pStyle w:val="Akapitzlist"/>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dowolne ustawianie wyświetlania informacji o obiekcie z tabeli atrybutów.</w:t>
      </w:r>
    </w:p>
    <w:p w14:paraId="07C03E44" w14:textId="77777777" w:rsidR="00AC7EB8" w:rsidRPr="00AC7EB8" w:rsidRDefault="00AC7EB8" w:rsidP="00AF397C">
      <w:pPr>
        <w:pStyle w:val="Akapitzlist"/>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dodawanie na mapie uwag i komentarzy w postaci punktów zlokalizowanych w miejscu, którego uwaga lub komentarz dotyczy.</w:t>
      </w:r>
    </w:p>
    <w:p w14:paraId="75217304"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sortowanie względem wielu atrybutów.</w:t>
      </w:r>
    </w:p>
    <w:p w14:paraId="1F466920"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zapewniać identyfikację wybranych obiektów tabeli na mapie oraz identyfikacja wybranych obiektów na mapie w tabeli.</w:t>
      </w:r>
    </w:p>
    <w:p w14:paraId="6B3BB016"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System musi zapewniać możliwość generowania raportów dotyczących powierzchni warstw, powierzchni poszczególnych przeznaczeń z podziałem na poszczególne uchwały (możliwość eksportu do arkusza kalkulacyjnego). </w:t>
      </w:r>
    </w:p>
    <w:p w14:paraId="6BDF366C"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zapewniać możliwość generowania własnych kompozycji wydruków (Wykonawca przygotuje szablon wydruku).</w:t>
      </w:r>
    </w:p>
    <w:p w14:paraId="6D37C5F1"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zapewniać możliwość eksportowania wybranych obiektów do nowej warstwy (np. wybranie działek, dla których aktualnie sporządzany jest nowy MPZP i zapisanie obiektów jako nowa warstwa wektorowa).</w:t>
      </w:r>
    </w:p>
    <w:p w14:paraId="0FB1A05F"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zapewnić bezpośredni odczyt i zapis danych wektorowych.</w:t>
      </w:r>
    </w:p>
    <w:p w14:paraId="2C620CB1"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Wydruki map muszą umożliwiać: dodanie elementów rozkładu wydruku mapy: mapa, tytuł, dowolny tekst, ramka, dowolne obiekty graficzne, legenda, strzałka północy, skala liniowa, mianowana i liczbowa, obiekt graficzny, siatka kilometrowa, siatka kartograficzna.</w:t>
      </w:r>
    </w:p>
    <w:p w14:paraId="488DB446"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Obsługa tekstu na mapie musi umożliwiać:</w:t>
      </w:r>
    </w:p>
    <w:p w14:paraId="7F49B053"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Tworzenie „w locie” dynamicznych etykiet, na podstawie wartości z atrybutu.</w:t>
      </w:r>
    </w:p>
    <w:p w14:paraId="48FE6A9F"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Dostępność predefiniowanych stylów etykiet.</w:t>
      </w:r>
    </w:p>
    <w:p w14:paraId="634D2303"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Obrót etykiet na podstawie pola atrybutu.</w:t>
      </w:r>
    </w:p>
    <w:p w14:paraId="21450E59"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71442127"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Interaktywne przesuwanie, obracanie i skalowanie opisów.</w:t>
      </w:r>
    </w:p>
    <w:p w14:paraId="5DB8D78B" w14:textId="77777777" w:rsidR="00AC7EB8" w:rsidRPr="00AC7EB8" w:rsidRDefault="00AC7EB8" w:rsidP="00AF397C">
      <w:pPr>
        <w:numPr>
          <w:ilvl w:val="0"/>
          <w:numId w:val="96"/>
        </w:numPr>
        <w:spacing w:after="0" w:line="276" w:lineRule="auto"/>
        <w:ind w:right="0"/>
        <w:jc w:val="both"/>
        <w:rPr>
          <w:rFonts w:asciiTheme="majorHAnsi" w:hAnsiTheme="majorHAnsi" w:cstheme="majorHAnsi"/>
        </w:rPr>
      </w:pPr>
      <w:r w:rsidRPr="00AC7EB8">
        <w:rPr>
          <w:rFonts w:asciiTheme="majorHAnsi" w:hAnsiTheme="majorHAnsi" w:cstheme="majorHAnsi"/>
        </w:rPr>
        <w:t>Dodawanie opisów poziomych lub pod określonym kątem.</w:t>
      </w:r>
    </w:p>
    <w:p w14:paraId="1731CB70" w14:textId="77777777" w:rsidR="00AC7EB8" w:rsidRPr="00AC7EB8" w:rsidRDefault="00AC7EB8" w:rsidP="00AF397C">
      <w:pPr>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Obsługa geometrii na mapie musi umożliwiać:</w:t>
      </w:r>
    </w:p>
    <w:p w14:paraId="6C56364A"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Jednoczesne edytowanie obiektów na wielu warstwach.</w:t>
      </w:r>
    </w:p>
    <w:p w14:paraId="426DB456"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Możliwość operacji cofnij/ponów.</w:t>
      </w:r>
    </w:p>
    <w:p w14:paraId="05AC2009"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Opcje dociągania do wierzchołka, segmentu, do wierzchołka i segmentu. </w:t>
      </w:r>
    </w:p>
    <w:p w14:paraId="3755B61D"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Możliwość zdefiniowania tolerancji dociągania.</w:t>
      </w:r>
    </w:p>
    <w:p w14:paraId="6E383CE4"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Tworzenie geometrii w oparciu o istniejące obiekty.</w:t>
      </w:r>
    </w:p>
    <w:p w14:paraId="7E84E62B"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Przycinanie geometrii do określonej długości. </w:t>
      </w:r>
    </w:p>
    <w:p w14:paraId="4B7EFCD3"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Tworzenie nowych poligonów z przecięcia istniejących obiektów.</w:t>
      </w:r>
    </w:p>
    <w:p w14:paraId="61B61892"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Przecinanie warstw poligonowych. </w:t>
      </w:r>
    </w:p>
    <w:p w14:paraId="21D984CA"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Rozciąganie i przycinanie obiektów do innych obiektów. </w:t>
      </w:r>
    </w:p>
    <w:p w14:paraId="30C7F481"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Przesuwanie, obrót, usuwanie, kopiowanie oraz wklejanie obiektów. </w:t>
      </w:r>
    </w:p>
    <w:p w14:paraId="01FBB868"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Dodawanie, usuwanie i edycja lokalizacji wierzchołków.</w:t>
      </w:r>
    </w:p>
    <w:p w14:paraId="30DE2275"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Modyfikacja pojedynczego wybranego rekordu lub grupy rekordów jednocześnie.</w:t>
      </w:r>
    </w:p>
    <w:p w14:paraId="54DCB095" w14:textId="77777777" w:rsidR="00AC7EB8" w:rsidRPr="00AC7EB8" w:rsidRDefault="00AC7EB8" w:rsidP="00AF397C">
      <w:pPr>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Kopiowanie atrybutów do jednego lub więcej wierszy jednocześnie.</w:t>
      </w:r>
    </w:p>
    <w:p w14:paraId="316F18F3" w14:textId="77777777" w:rsidR="00AC7EB8" w:rsidRPr="00AC7EB8" w:rsidRDefault="00AC7EB8" w:rsidP="00AF397C">
      <w:pPr>
        <w:pStyle w:val="Akapitzlist"/>
        <w:numPr>
          <w:ilvl w:val="0"/>
          <w:numId w:val="97"/>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wykonywanie analiz przestrzennych takich jak: wyszukiwanie obiektów przecinających się, stycznych, nachodzących się, wyszukiwanie obiektów w zadanym promieniu, wyszukiwanie obiektów w granicach obiektu, wyszukiwanie obiektów w zadanej odległości od innego obiektu.</w:t>
      </w:r>
    </w:p>
    <w:p w14:paraId="0E1CED6F" w14:textId="77777777" w:rsidR="00AC7EB8" w:rsidRPr="00AC7EB8" w:rsidRDefault="00AC7EB8" w:rsidP="00AF397C">
      <w:pPr>
        <w:pStyle w:val="Akapitzlist"/>
        <w:numPr>
          <w:ilvl w:val="0"/>
          <w:numId w:val="92"/>
        </w:numPr>
        <w:spacing w:after="0" w:line="276" w:lineRule="auto"/>
        <w:ind w:right="0"/>
        <w:jc w:val="both"/>
        <w:rPr>
          <w:rFonts w:asciiTheme="majorHAnsi" w:hAnsiTheme="majorHAnsi" w:cstheme="majorHAnsi"/>
        </w:rPr>
      </w:pPr>
      <w:r w:rsidRPr="00AC7EB8">
        <w:rPr>
          <w:rFonts w:asciiTheme="majorHAnsi" w:hAnsiTheme="majorHAnsi" w:cstheme="majorHAnsi"/>
        </w:rPr>
        <w:t>System musi umożliwiać dodawanie przez użytkownika nowych warstw tematycznych, innych niż objęte zamówieniem.</w:t>
      </w:r>
    </w:p>
    <w:p w14:paraId="06CD75EC" w14:textId="77777777" w:rsidR="00BD3FD4" w:rsidRDefault="00AC7EB8" w:rsidP="00AF397C">
      <w:pPr>
        <w:pStyle w:val="Akapitzlist"/>
        <w:numPr>
          <w:ilvl w:val="0"/>
          <w:numId w:val="92"/>
        </w:numPr>
        <w:spacing w:before="240" w:after="0" w:line="276" w:lineRule="auto"/>
        <w:ind w:right="0"/>
        <w:jc w:val="both"/>
        <w:rPr>
          <w:rFonts w:asciiTheme="majorHAnsi" w:hAnsiTheme="majorHAnsi" w:cstheme="majorHAnsi"/>
        </w:rPr>
      </w:pPr>
      <w:r w:rsidRPr="00AC7EB8">
        <w:rPr>
          <w:rFonts w:asciiTheme="majorHAnsi" w:hAnsiTheme="majorHAnsi" w:cstheme="majorHAnsi"/>
        </w:rPr>
        <w:t xml:space="preserve">System musi umożliwiać wyświetlanie innych danych dostępnych poprzez usługi WMS/WFS m.in. </w:t>
      </w:r>
      <w:proofErr w:type="spellStart"/>
      <w:r w:rsidRPr="00AC7EB8">
        <w:rPr>
          <w:rFonts w:asciiTheme="majorHAnsi" w:hAnsiTheme="majorHAnsi" w:cstheme="majorHAnsi"/>
        </w:rPr>
        <w:t>ortofotomapa</w:t>
      </w:r>
      <w:proofErr w:type="spellEnd"/>
      <w:r w:rsidRPr="00AC7EB8">
        <w:rPr>
          <w:rFonts w:asciiTheme="majorHAnsi" w:hAnsiTheme="majorHAnsi" w:cstheme="majorHAnsi"/>
        </w:rPr>
        <w:t>, mapa topograficzna, dane GDOŚ o ochronie środowiska oraz inne dostępne serwisy WMS.</w:t>
      </w:r>
    </w:p>
    <w:p w14:paraId="133193DD" w14:textId="77777777" w:rsidR="00AC7EB8" w:rsidRPr="00BD3FD4" w:rsidRDefault="00AC7EB8" w:rsidP="00AF397C">
      <w:pPr>
        <w:pStyle w:val="Akapitzlist"/>
        <w:numPr>
          <w:ilvl w:val="0"/>
          <w:numId w:val="92"/>
        </w:numPr>
        <w:spacing w:before="240" w:after="0" w:line="276" w:lineRule="auto"/>
        <w:ind w:right="0"/>
        <w:jc w:val="both"/>
        <w:rPr>
          <w:rFonts w:asciiTheme="majorHAnsi" w:hAnsiTheme="majorHAnsi" w:cstheme="majorHAnsi"/>
        </w:rPr>
      </w:pPr>
      <w:r w:rsidRPr="00BD3FD4">
        <w:rPr>
          <w:rFonts w:asciiTheme="majorHAnsi" w:hAnsiTheme="majorHAnsi" w:cstheme="majorHAnsi"/>
        </w:rPr>
        <w:t>System musi zapewnić obsługę wszystkich funkcji dedykowanych wyszczególnionych w dalszej części niniejszego dokumentu w jednym spójnym oprogramowaniu i interfejsie graficznym.</w:t>
      </w:r>
    </w:p>
    <w:p w14:paraId="70023071" w14:textId="77777777" w:rsidR="00AC7EB8" w:rsidRPr="00AC7EB8" w:rsidRDefault="00AC7EB8" w:rsidP="00AC7EB8">
      <w:pPr>
        <w:spacing w:after="0" w:line="276" w:lineRule="auto"/>
        <w:rPr>
          <w:rFonts w:asciiTheme="majorHAnsi" w:hAnsiTheme="majorHAnsi" w:cstheme="majorHAnsi"/>
          <w:b/>
          <w:bCs/>
        </w:rPr>
      </w:pPr>
    </w:p>
    <w:p w14:paraId="1F0950DF" w14:textId="77777777" w:rsidR="00AC7EB8" w:rsidRPr="00AC7EB8" w:rsidRDefault="00AC7EB8" w:rsidP="00AC7EB8">
      <w:pPr>
        <w:spacing w:after="0" w:line="276" w:lineRule="auto"/>
        <w:contextualSpacing/>
        <w:jc w:val="both"/>
        <w:rPr>
          <w:rFonts w:asciiTheme="majorHAnsi" w:eastAsia="Calibri" w:hAnsiTheme="majorHAnsi" w:cstheme="majorHAnsi"/>
          <w:u w:val="single"/>
          <w:lang w:eastAsia="zh-CN" w:bidi="en-US"/>
        </w:rPr>
      </w:pPr>
      <w:r w:rsidRPr="00AC7EB8">
        <w:rPr>
          <w:rFonts w:asciiTheme="majorHAnsi" w:eastAsia="Calibri" w:hAnsiTheme="majorHAnsi" w:cstheme="majorHAnsi"/>
          <w:u w:val="single"/>
          <w:lang w:eastAsia="zh-CN" w:bidi="en-US"/>
        </w:rPr>
        <w:t>Gospodarka przestrzenna – miejscowe plany zagospodarowania przestrzennego.</w:t>
      </w:r>
    </w:p>
    <w:p w14:paraId="43702B31"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zapewniać obsługę wszystkich funkcjonalności oprogramowania wymienionych i uszczegółowionych w części „Wymagania ogólne dla aplikacji zarządzających zasobami informacji przestrzennej”.</w:t>
      </w:r>
    </w:p>
    <w:p w14:paraId="4135C8C6"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danych planistycznych dotyczących obowiązujących miejscowych planów zagospodarowania przestrzennego (dalej: MPZP) z możliwością zarządzania danymi przestrzennymi i wyświetlaniem informacji na mapie w odniesieniu do działek ewidencyjnych.</w:t>
      </w:r>
    </w:p>
    <w:p w14:paraId="476422D4"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MPZP obowiązkowo uwzględniając:</w:t>
      </w:r>
    </w:p>
    <w:p w14:paraId="6799031E"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w formie tabelarycznej z możliwością wyszukiwania obiektów poprzez określenie: numeru uchwały, nazwy MPZP, dziennika urzędowego, daty uchwalenia MPZP, statusu MPZP.</w:t>
      </w:r>
    </w:p>
    <w:p w14:paraId="74198983"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Rejestr musi obejmować 3 podgrupy: Rejestr uchwał, Rejestr planów, Rejestr studium. Każdy z</w:t>
      </w:r>
      <w:r w:rsidR="00F01D2E">
        <w:rPr>
          <w:rFonts w:asciiTheme="majorHAnsi" w:hAnsiTheme="majorHAnsi" w:cstheme="majorHAnsi"/>
        </w:rPr>
        <w:t> </w:t>
      </w:r>
      <w:r w:rsidRPr="00AC7EB8">
        <w:rPr>
          <w:rFonts w:asciiTheme="majorHAnsi" w:hAnsiTheme="majorHAnsi" w:cstheme="majorHAnsi"/>
        </w:rPr>
        <w:t>rejestrów posiada dodatkowy filtr wybierający automatycznie obowiązujące dokumenty. Rejestr uchwał zawiera informacje o ilości załączników graficznych danej uchwały</w:t>
      </w:r>
    </w:p>
    <w:p w14:paraId="12BD4AD9"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i odczyt załączników (treść uchwały MPZP oraz rysunku MPZP) z poziomu tabelarycznej rejestru.</w:t>
      </w:r>
    </w:p>
    <w:p w14:paraId="02ED1BCF"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umożliwiać, z poziomu rejestru, przybliżenie do wybranego MPZP - zarówno w wersji wektorowej, jak również w wersji rastrowej; wersja rastrowa może obejmować także rastry przycięte do granicy MPZP.</w:t>
      </w:r>
    </w:p>
    <w:p w14:paraId="5D5097C8"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generowanie w formacie pdf oraz w wersji edytowalnej rejestru MPZP.</w:t>
      </w:r>
    </w:p>
    <w:p w14:paraId="77DBCDB7"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MPZP w formie mapowej poprzez prezentację granic MPZP, przeznaczeń oraz dodatkowych ustaleń (powierzchniowych, liniowych, punktowych) MPZP w odniesieniu do działek ewidencyjnych.</w:t>
      </w:r>
    </w:p>
    <w:p w14:paraId="466FD234" w14:textId="77777777" w:rsidR="00AC7EB8" w:rsidRPr="00AC7EB8" w:rsidRDefault="00AC7EB8" w:rsidP="00AF397C">
      <w:pPr>
        <w:numPr>
          <w:ilvl w:val="0"/>
          <w:numId w:val="99"/>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powiązanie formy tabelarycznej rejestru MPZP z formą mapową wraz z możliwością zbliżania widoku mapy do wybranego obiektu w tabeli.</w:t>
      </w:r>
    </w:p>
    <w:p w14:paraId="4ADFDDF2"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szybkie wyszukiwanie działki ewidencyjnej poprzez:</w:t>
      </w:r>
    </w:p>
    <w:p w14:paraId="09526A94" w14:textId="77777777" w:rsidR="00AC7EB8" w:rsidRPr="00AC7EB8" w:rsidRDefault="00AC7EB8" w:rsidP="00AF397C">
      <w:pPr>
        <w:numPr>
          <w:ilvl w:val="0"/>
          <w:numId w:val="100"/>
        </w:numPr>
        <w:spacing w:after="0" w:line="276" w:lineRule="auto"/>
        <w:ind w:right="0"/>
        <w:jc w:val="both"/>
        <w:rPr>
          <w:rFonts w:asciiTheme="majorHAnsi" w:hAnsiTheme="majorHAnsi" w:cstheme="majorHAnsi"/>
        </w:rPr>
      </w:pPr>
      <w:r w:rsidRPr="00AC7EB8">
        <w:rPr>
          <w:rFonts w:asciiTheme="majorHAnsi" w:hAnsiTheme="majorHAnsi" w:cstheme="majorHAnsi"/>
        </w:rPr>
        <w:t>Wybór z listy - możliwość wyboru działek ewidencyjnych poprzez wybranie obrębu ewidencyjnego, a następnie wpisanie numeru działki.</w:t>
      </w:r>
    </w:p>
    <w:p w14:paraId="39CF6531" w14:textId="77777777" w:rsidR="00AC7EB8" w:rsidRPr="00AC7EB8" w:rsidRDefault="00AC7EB8" w:rsidP="00AF397C">
      <w:pPr>
        <w:numPr>
          <w:ilvl w:val="0"/>
          <w:numId w:val="100"/>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wyboru działek ewidencyjnych poprzez bezpośrednie zaznaczenie jednej lub więcej działek ewidencyjnych na mapie.</w:t>
      </w:r>
    </w:p>
    <w:p w14:paraId="6469CFD5" w14:textId="77777777" w:rsidR="00AC7EB8" w:rsidRPr="00AC7EB8" w:rsidRDefault="00AC7EB8" w:rsidP="00AF397C">
      <w:pPr>
        <w:numPr>
          <w:ilvl w:val="0"/>
          <w:numId w:val="100"/>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4A56FFB6" w14:textId="77777777" w:rsidR="00AC7EB8" w:rsidRPr="00AC7EB8" w:rsidRDefault="00AC7EB8" w:rsidP="00AF397C">
      <w:pPr>
        <w:numPr>
          <w:ilvl w:val="0"/>
          <w:numId w:val="100"/>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i nazw obrębów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069CC116" w14:textId="77777777" w:rsidR="00AC7EB8" w:rsidRPr="00AC7EB8" w:rsidRDefault="00AC7EB8" w:rsidP="00AF397C">
      <w:pPr>
        <w:numPr>
          <w:ilvl w:val="0"/>
          <w:numId w:val="100"/>
        </w:numPr>
        <w:spacing w:after="0" w:line="276" w:lineRule="auto"/>
        <w:ind w:right="0"/>
        <w:jc w:val="both"/>
        <w:rPr>
          <w:rFonts w:asciiTheme="majorHAnsi" w:hAnsiTheme="majorHAnsi" w:cstheme="majorHAnsi"/>
        </w:rPr>
      </w:pPr>
      <w:r w:rsidRPr="00AC7EB8">
        <w:rPr>
          <w:rFonts w:asciiTheme="majorHAnsi" w:hAnsiTheme="majorHAnsi" w:cstheme="majorHAnsi"/>
        </w:rPr>
        <w:t>Moduł musi po wybraniu numeru działki ewidencyjnej przeskalować okno mapy do zasięgu wybranej działki i podświetlić obiekt na mapie.</w:t>
      </w:r>
    </w:p>
    <w:p w14:paraId="46A825E9"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W przypadku, gdy działka ewidencyjna zawiera się w pozostałych dostępnych w module danych przestrzennych system musi odczytywać wskazane atrybuty na podstawie danych zawartych w tabelach atrybutów i poda jej wartość z podaniem informacji o:</w:t>
      </w:r>
    </w:p>
    <w:p w14:paraId="3BC328F9" w14:textId="77777777" w:rsidR="00AC7EB8" w:rsidRPr="00AC7EB8" w:rsidRDefault="00AC7EB8" w:rsidP="00AF397C">
      <w:pPr>
        <w:numPr>
          <w:ilvl w:val="0"/>
          <w:numId w:val="106"/>
        </w:numPr>
        <w:spacing w:after="0" w:line="276" w:lineRule="auto"/>
        <w:ind w:right="0"/>
        <w:jc w:val="both"/>
        <w:rPr>
          <w:rFonts w:asciiTheme="majorHAnsi" w:hAnsiTheme="majorHAnsi" w:cstheme="majorHAnsi"/>
        </w:rPr>
      </w:pPr>
      <w:r w:rsidRPr="00AC7EB8">
        <w:rPr>
          <w:rFonts w:asciiTheme="majorHAnsi" w:hAnsiTheme="majorHAnsi" w:cstheme="majorHAnsi"/>
        </w:rPr>
        <w:t>Powierzchni obiektu w metrach kwadratowych z możliwością zmiany informacji na procentowy udział danego obiektu w powierzchni ogólnej działki.</w:t>
      </w:r>
    </w:p>
    <w:p w14:paraId="49079D51" w14:textId="77777777" w:rsidR="00AC7EB8" w:rsidRPr="00AC7EB8" w:rsidRDefault="00AC7EB8" w:rsidP="00AF397C">
      <w:pPr>
        <w:numPr>
          <w:ilvl w:val="0"/>
          <w:numId w:val="106"/>
        </w:numPr>
        <w:spacing w:after="0" w:line="276" w:lineRule="auto"/>
        <w:ind w:right="0"/>
        <w:jc w:val="both"/>
        <w:rPr>
          <w:rFonts w:asciiTheme="majorHAnsi" w:hAnsiTheme="majorHAnsi" w:cstheme="majorHAnsi"/>
        </w:rPr>
      </w:pPr>
      <w:r w:rsidRPr="00AC7EB8">
        <w:rPr>
          <w:rFonts w:asciiTheme="majorHAnsi" w:hAnsiTheme="majorHAnsi" w:cstheme="majorHAnsi"/>
        </w:rPr>
        <w:t>Długości obiektu w metrach.</w:t>
      </w:r>
    </w:p>
    <w:p w14:paraId="442B037E" w14:textId="77777777" w:rsidR="00AC7EB8" w:rsidRPr="00AC7EB8" w:rsidRDefault="00AC7EB8" w:rsidP="00AF397C">
      <w:pPr>
        <w:numPr>
          <w:ilvl w:val="0"/>
          <w:numId w:val="106"/>
        </w:numPr>
        <w:spacing w:after="0" w:line="276" w:lineRule="auto"/>
        <w:ind w:right="0"/>
        <w:jc w:val="both"/>
        <w:rPr>
          <w:rFonts w:asciiTheme="majorHAnsi" w:hAnsiTheme="majorHAnsi" w:cstheme="majorHAnsi"/>
        </w:rPr>
      </w:pPr>
      <w:r w:rsidRPr="00AC7EB8">
        <w:rPr>
          <w:rFonts w:asciiTheme="majorHAnsi" w:hAnsiTheme="majorHAnsi" w:cstheme="majorHAnsi"/>
        </w:rPr>
        <w:t>Liczbę obiektów w sztukach.</w:t>
      </w:r>
    </w:p>
    <w:p w14:paraId="4131D529"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 oknie z informacją o działce ewidencyjnej.</w:t>
      </w:r>
    </w:p>
    <w:p w14:paraId="2FCB5E50"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dowolnej, nielimitowanej liczby pozycji warstw wektorowych, z których będą odczytywane informacje o wskazanej działce ewidencyjnej.</w:t>
      </w:r>
    </w:p>
    <w:p w14:paraId="27EDE36D"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umożliwiać połączenie bazy EMUiA w celu możliwości wyszukiwania i odczytywania informacji o obiektach. System musi umożliwiać wyszukiwanie adresu z uwzględnieniem opcji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 W</w:t>
      </w:r>
      <w:r w:rsidR="000B0B8A">
        <w:rPr>
          <w:rFonts w:asciiTheme="majorHAnsi" w:hAnsiTheme="majorHAnsi" w:cstheme="majorHAnsi"/>
        </w:rPr>
        <w:t> </w:t>
      </w:r>
      <w:r w:rsidRPr="00AC7EB8">
        <w:rPr>
          <w:rFonts w:asciiTheme="majorHAnsi" w:hAnsiTheme="majorHAnsi" w:cstheme="majorHAnsi"/>
        </w:rPr>
        <w:t xml:space="preserve">przypadku wpisania wyszukiwanego adresu system musi automatycznie przeskalować okno mapy do zasięgu wybranego adresy i automatycznie podświetlić działkę ewidencyjną, której dotyczy wyszukany adres oraz automatycznie uruchomić wyświetlanie informacji o działce na </w:t>
      </w:r>
      <w:r w:rsidRPr="00AC7EB8">
        <w:rPr>
          <w:rFonts w:asciiTheme="majorHAnsi" w:hAnsiTheme="majorHAnsi" w:cstheme="majorHAnsi"/>
        </w:rPr>
        <w:lastRenderedPageBreak/>
        <w:t>podstawie dostępnych w module danych przestrzennych zawierających się w obszarze podświetlonej działki ewidencyjnej zgodnie z działaniem opisanym ww. punktach.</w:t>
      </w:r>
    </w:p>
    <w:p w14:paraId="6C3AA78F"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wyrysu z MPZP, w szczególności:</w:t>
      </w:r>
    </w:p>
    <w:p w14:paraId="213B066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wyrysu z MPZP, niewymagający dalszej ingerencji w treść i wygląd.</w:t>
      </w:r>
    </w:p>
    <w:p w14:paraId="70721F3E"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przygotowywać gotowy dokument wyrysu z MPZP ze skanu oryginalnego rysunku MPZP.  </w:t>
      </w:r>
    </w:p>
    <w:p w14:paraId="65258EB3"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z MPZP z przetworzonych warstw wektorowych.</w:t>
      </w:r>
    </w:p>
    <w:p w14:paraId="6CE0488F"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z MPZP, w którym podkład wyrysu MPZP stanowi skan oryginalnego rysunku MPZP w wersji przyciętej lub nie przyciętej.</w:t>
      </w:r>
    </w:p>
    <w:p w14:paraId="734C867D"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z MPZP, w którym podkład (podkład dodatkowy) wyrysu MPZP stanowi mapa zasadnicza (dane dostarczone przez Zamawiającego).</w:t>
      </w:r>
    </w:p>
    <w:p w14:paraId="59D06304"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2A73892A"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2D61DBA3"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automatycznie dopasowywać orientację arkusza dokumentu wyrysu w kolejności: pionowa formatu A4, pozioma formatu A4, pionowa formatu A3, pozioma formatu A3, pionowa A2, pozioma A2, pionowa A1, pozioma A1, </w:t>
      </w:r>
      <w:proofErr w:type="spellStart"/>
      <w:r w:rsidRPr="00AC7EB8">
        <w:rPr>
          <w:rFonts w:asciiTheme="majorHAnsi" w:hAnsiTheme="majorHAnsi" w:cstheme="majorHAnsi"/>
        </w:rPr>
        <w:t>wielostronnicowa</w:t>
      </w:r>
      <w:proofErr w:type="spellEnd"/>
      <w:r w:rsidRPr="00AC7EB8">
        <w:rPr>
          <w:rFonts w:asciiTheme="majorHAnsi" w:hAnsiTheme="majorHAnsi" w:cstheme="majorHAnsi"/>
        </w:rPr>
        <w:t xml:space="preserve"> formatu A4.</w:t>
      </w:r>
    </w:p>
    <w:p w14:paraId="1E33CBB7"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samodzielne decydowanie o włączeniu poszczególnych formatów wydruków dokumentu wyrysu w dowolnych kombinacjach.</w:t>
      </w:r>
    </w:p>
    <w:p w14:paraId="441AFA9B"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wygenerowanie wyrysu w wersji standardowej oraz rozszerzonej tj. wraz ze stroną tytułową</w:t>
      </w:r>
    </w:p>
    <w:p w14:paraId="5A0CDEF4"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wyrysu, składający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3AD21DE4"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dane do nagłówka dokumentu wyrysu generować automatyczne na podstawie danych zapisanych w tabelach atrybutów, z wyjątkiem znaku sprawy i daty wydania dokumentu wyrysu.</w:t>
      </w:r>
    </w:p>
    <w:p w14:paraId="29D19935"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68EF56E0"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wyrysu data bieżąca nadawana musi być przez system automatycznie oraz musi istnieć możliwość zmiany jej na dowolną, również wstecz.</w:t>
      </w:r>
    </w:p>
    <w:p w14:paraId="40E4BA4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automatycznie dodawać do wygenerowanego dokumentu wyrysu numer działki/działek ewidencyjnych wraz z nazwą i numerem obrębu ewidencyjnego z możliwością wyłączenia dodawania tej informacji do wydruku.</w:t>
      </w:r>
    </w:p>
    <w:p w14:paraId="21CBD72B"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240A5321"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wygenerowania wyrysu kilku działek na jednym, wspólnym arkuszu lub osobno na oddzielnych arkuszach.</w:t>
      </w:r>
    </w:p>
    <w:p w14:paraId="3B23EFE8"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wyrysu z możliwością wyświetlania numeru i nazwy obrębu ewidencyjnego lub tylko nazwy obrębu ewidencyjnego.</w:t>
      </w:r>
    </w:p>
    <w:p w14:paraId="6CB765BB"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52C69797"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27B261F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nadawać skalę rysunku wyrysu zgodną z oryginalnym rysunkiem danej uchwały, na podstawie danych zapisanych w tabelach atrybutów, z możliwością zmiany skali rysunku wyrysu na inną w szczególnych przypadkach.</w:t>
      </w:r>
    </w:p>
    <w:p w14:paraId="0165CA21"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zmiany wielkości oryginalnej skali rysunku podać zarówno wielkość wybranej skali jak i informację o oryginalnej wielkości skali rysunku.</w:t>
      </w:r>
    </w:p>
    <w:p w14:paraId="390815B3"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zaznaczenia obrysu tylko wybranej działki/działek ewidencyjnych bez sąsiednich granic działek ewidencyjnych, niebędących przedmiotem wydawanego dokumentu wyrysu.</w:t>
      </w:r>
    </w:p>
    <w:p w14:paraId="06355956"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47B0E6FF"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stylu linii obrysu działki ewidencyjnej dodawanego do dokumentu wyrysu poprzez wybór linii ciągłej lub przerywanej.</w:t>
      </w:r>
    </w:p>
    <w:p w14:paraId="689AABA9"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grubości linii obrysu działki ewidencyjnej dodawanego do dokumentu wyrysu poprzez wpisanie dowolnej wartości.</w:t>
      </w:r>
    </w:p>
    <w:p w14:paraId="10B8693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do dokumentu wyrysu nr działki ewidencyjnej z możliwością wyłączenia dodawania w dowolnym momencie.</w:t>
      </w:r>
    </w:p>
    <w:p w14:paraId="0DA9D96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na podstawie wybranej działki/działek ewidencyjnych automatycznie dodawać do dokumentu wyrysu oryginalną legendę rysunku MPZP, z możliwością wyłączenia opcji dodawania legendy.</w:t>
      </w:r>
    </w:p>
    <w:p w14:paraId="4806C7AB"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wyrysu do formatu .pdf.</w:t>
      </w:r>
    </w:p>
    <w:p w14:paraId="4726D73E"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dokumentu wyrysu bezpośrednio z poziomu modułu, za pomocą dedykowanego narzędzia, z możliwością zapisu ścieżki folderu i jej zmiany w dowolnym momencie.</w:t>
      </w:r>
    </w:p>
    <w:p w14:paraId="381C437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wyrysu podać informację o wysokości opłaty jaką klient musi ponieść w związku z otrzymaniem generowanego dokumentu wyrysu.</w:t>
      </w:r>
    </w:p>
    <w:p w14:paraId="2F55BD58"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automatycznie podać wyliczoną stawkę opłaty bez konieczności jakichkolwiek obliczeń ze strony użytkownika.</w:t>
      </w:r>
    </w:p>
    <w:p w14:paraId="074DB5E2"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4B475B91"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decydowanie o włączeniu lub wyłączeniu opłaty za dołączaną do wyrysu legendę MPZP.</w:t>
      </w:r>
    </w:p>
    <w:p w14:paraId="0B90B9EC"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automatyczne dodanie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4A3949F5"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wybranie działek ewidencyjnych do dokumentu wyrysu poprzez:</w:t>
      </w:r>
    </w:p>
    <w:p w14:paraId="12D710D3" w14:textId="77777777" w:rsidR="00AC7EB8" w:rsidRPr="00AC7EB8" w:rsidRDefault="00AC7EB8" w:rsidP="00AF397C">
      <w:pPr>
        <w:numPr>
          <w:ilvl w:val="0"/>
          <w:numId w:val="10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wyboru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5FAD39CE" w14:textId="77777777" w:rsidR="00AC7EB8" w:rsidRPr="00AC7EB8" w:rsidRDefault="00AC7EB8" w:rsidP="00AF397C">
      <w:pPr>
        <w:numPr>
          <w:ilvl w:val="0"/>
          <w:numId w:val="102"/>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wyboru działek ewidencyjnych poprzez bezpośrednie zaznaczenie jednej lub więcej działek ewidencyjnych na mapie.</w:t>
      </w:r>
    </w:p>
    <w:p w14:paraId="138F74CC" w14:textId="77777777" w:rsidR="00AC7EB8" w:rsidRPr="00AC7EB8" w:rsidRDefault="00AC7EB8" w:rsidP="00AF397C">
      <w:pPr>
        <w:numPr>
          <w:ilvl w:val="0"/>
          <w:numId w:val="10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01806B3D"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 MPZP: w jednym MPZP, w kilku MPZP, częściowo w MPZP.</w:t>
      </w:r>
    </w:p>
    <w:p w14:paraId="369EAE52"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jednego MPZP automatycznie generować jeden wydruk dokumentu wyrysu z jednym numerem znaku sprawy.</w:t>
      </w:r>
    </w:p>
    <w:p w14:paraId="00924B3F" w14:textId="77777777" w:rsidR="00AC7EB8" w:rsidRPr="00AC7EB8" w:rsidRDefault="00AC7EB8" w:rsidP="00AF397C">
      <w:pPr>
        <w:numPr>
          <w:ilvl w:val="0"/>
          <w:numId w:val="101"/>
        </w:numPr>
        <w:spacing w:after="0" w:line="276" w:lineRule="auto"/>
        <w:ind w:left="743" w:right="0" w:hanging="567"/>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075D6B75"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25F02A7E"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częściowo w granicy MPZP, częściowo w terenie nieobjętym MPZP automatycznie generować jeden wydruk dokumentu wyrysu z jednym numerem znaku sprawy, poprzedzając wygenerowanie dokumentu komunikatem z informacją o powierzchni i procentowym udziale braku MPZP w wybranej działce/działkach ewidencyjnych.</w:t>
      </w:r>
    </w:p>
    <w:p w14:paraId="099AF197"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wybranych kilku działek ewidencyjnych leżących blisko siebie w granicy jednego MPZP automatycznie generować dokument wyrysu na jednym arkuszu przy uwzględnieniu oryginalnej skali rysunku.</w:t>
      </w:r>
    </w:p>
    <w:p w14:paraId="1832E677" w14:textId="77777777" w:rsidR="00AC7EB8" w:rsidRPr="00AC7EB8" w:rsidRDefault="00AC7EB8" w:rsidP="00AF397C">
      <w:pPr>
        <w:numPr>
          <w:ilvl w:val="0"/>
          <w:numId w:val="101"/>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w przypadku położenia wybranych kilku działek ewidencyjnych w granicy kilku MPZP automatycznie grupować działki leżące blisko siebie i generować dla nich jeden wspólny dokument wyrysu tak, aby ograniczyć do minimum liczbę stron dokumentu wyrysu </w:t>
      </w:r>
      <w:r w:rsidRPr="00AC7EB8">
        <w:rPr>
          <w:rFonts w:asciiTheme="majorHAnsi" w:hAnsiTheme="majorHAnsi" w:cstheme="majorHAnsi"/>
        </w:rPr>
        <w:lastRenderedPageBreak/>
        <w:t>i zminimalizować koszty obsługi administracyjnej oraz zmniejszyć negatywny wpływ na środowisko.</w:t>
      </w:r>
    </w:p>
    <w:p w14:paraId="73C032B0"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wypisu z MPZP, w szczególności:</w:t>
      </w:r>
    </w:p>
    <w:p w14:paraId="2F658F20"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wypisu z MPZP, niewymagający dalszej ingerencji w treść i wygląd.</w:t>
      </w:r>
    </w:p>
    <w:p w14:paraId="6630802F"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Zamawiający przekaże Wykonawcy jedynie pełne, ujednolicone teksty uchwał w edytowalnym formacie, niepodzielone na poszczególne obszary wyznaczone w MPZP.</w:t>
      </w:r>
    </w:p>
    <w:p w14:paraId="6DB288CD"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753718BB"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5DBCAC4D"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2A2AF53E"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wypisu data bieżąca nadawana musi być przez system automatycznie oraz musi istnieć możliwość zmiany jej na dowolną, również wstecz.</w:t>
      </w:r>
    </w:p>
    <w:p w14:paraId="4D0F1B3F"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określenie celu sporządzenia wypisu poprzez wybór z listy lub ręczne wypełnienie pola.</w:t>
      </w:r>
    </w:p>
    <w:p w14:paraId="579523EA"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daty wpłynięcia wniosku o wydanie wypisu i umieszczenia jej w wygenerowanym dokumencie wypisu z lewej strony pisma, bezpośrednio pod znakiem sprawy.</w:t>
      </w:r>
    </w:p>
    <w:p w14:paraId="0F8FB4A8"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danych dotyczących wnioskodawcy i umieszczenia ich w wygenerowanym dokumencie wypisu z lewej strony pisma, bezpośrednio pod miejscem i datą wydania dokumentu wypisu.</w:t>
      </w:r>
    </w:p>
    <w:p w14:paraId="1712530C"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do wygenerowanego dokumentu wypisu numer działki/działek ewidencyjnych wraz z nazwą i numerem obrębu ewidencyjnego z możliwością wyłączenia dodawania tej informacji do dokumentu.</w:t>
      </w:r>
    </w:p>
    <w:p w14:paraId="3508A7CF"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281A8FBC"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wypisu z możliwością wyświetlania numeru i nazwy obrębu ewidencyjnego lub tylko nazwy obrębu ewidencyjnego.</w:t>
      </w:r>
    </w:p>
    <w:p w14:paraId="1E08E97A"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wypisu wszystkie symbole, opisy przeznaczeń MPZP oraz opisy dodatkowych ustaleń MPZP powierzchniowych/liniowych/punktów dotyczących wybranej działki/działek ewidencyjnych z możliwością wyłączenia opcji dodawania powyższych informacji do dokumentu wypisu.</w:t>
      </w:r>
    </w:p>
    <w:p w14:paraId="56F1C06A"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umożliwiać automatyczne obliczanie i dodawanie do generowanego dokumentu wypisu informacji o powierzchni/długości/sztukach lub procentowym udziale przeznaczeń oraz dodatkowych ustaleń MPZP powierzchniowych/liniowych/punktowych w wybranej </w:t>
      </w:r>
      <w:r w:rsidRPr="00AC7EB8">
        <w:rPr>
          <w:rFonts w:asciiTheme="majorHAnsi" w:hAnsiTheme="majorHAnsi" w:cstheme="majorHAnsi"/>
        </w:rPr>
        <w:lastRenderedPageBreak/>
        <w:t>działce/działkach ewidencyjnych z możliwością wyłączenia dodawania powyższych informacji do dokumentu wypisu.</w:t>
      </w:r>
    </w:p>
    <w:p w14:paraId="136F8D35"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ustalenia MPZP odczytywać automatycznie na podstawie danych zapisanych w tabeli atrybutów.</w:t>
      </w:r>
    </w:p>
    <w:p w14:paraId="3988F6E8"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5674F527"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dołączanie informacji o warstwach dodatkowych, nie mieszczących się w warstwach dodatkowych ustaleń MPZP, np.: strefy rewitalizacji.</w:t>
      </w:r>
    </w:p>
    <w:p w14:paraId="5FEDAEF6"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dołączanie tekstów dodatkowych z ustawień, wskazanych przez Zamawiającego.</w:t>
      </w:r>
    </w:p>
    <w:p w14:paraId="3C5DEC62"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lub nie miejsca na pieczęć i podpis oraz adresatów wypisu, z możliwością edycji tych elementów.</w:t>
      </w:r>
    </w:p>
    <w:p w14:paraId="7A423D58"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całej uchwały w przypadku braku tekstu uchwały.</w:t>
      </w:r>
    </w:p>
    <w:p w14:paraId="5A385FB0"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generować gotowy dokument wypisu składający się z ustaleń ogólnych, ustaleń szczegółowych oraz końcowych uchwały MPZP. </w:t>
      </w:r>
    </w:p>
    <w:p w14:paraId="3FBBD38E"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herbu oraz stosownego nagłówka i stopki dokumentu.</w:t>
      </w:r>
    </w:p>
    <w:p w14:paraId="23AFC8A7"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9B16EE2"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16F7A121"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W przypadku położenia wybranej działki/działek ewidencyjnych w obszarze, objętym uchwałą w sprawie przystąpienia do sporządzania nowego MPZP system musi automatycznie dodać do dokumentu wypisu informację o numerze działki/działek ewidencyjnych występujących w danym obszarze, numerze uchwały, której dotyczy poszczególna działka/działki ewidencyjne, dacie podjęcia uchwały oraz pełnej nazwie podjętej uchwały.</w:t>
      </w:r>
    </w:p>
    <w:p w14:paraId="34ED3E57"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wypisu ustaloną przez Zamawiającego informację o uiszczenia opłaty skarbowej lub o zwolnieniu z opłaty skarbowej, z możliwością zmiany jej treści w dowolnym momencie.</w:t>
      </w:r>
    </w:p>
    <w:p w14:paraId="0C7D50CC"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na początku dokumentu wypisu ustaloną przez Zamawiającego treści wstępu wypisu, z możliwością zmiany tej treści w dowolnym momencie.</w:t>
      </w:r>
    </w:p>
    <w:p w14:paraId="3E9156A2"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umożliwia automatycznie 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68B56B5A"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wielkości czcionki wygenerowanego dokumentu wypisu bezpośrednio z poziomu modułu.</w:t>
      </w:r>
    </w:p>
    <w:p w14:paraId="12E4481F"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wypisu do formatu .pdf oraz HTML.</w:t>
      </w:r>
    </w:p>
    <w:p w14:paraId="5AAF7A5E"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umożliwiać zapisanie dokumentu wypisu bezpośrednio z poziomu modułu, za pomocą dedykowanego narzędzia, z możliwością zapisu ścieżki folderu i jej zmiany w dowolnym momencie.</w:t>
      </w:r>
    </w:p>
    <w:p w14:paraId="18F64F54"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wypisu podać informację o wysokości opłaty jaką klient musi ponieść w związku z otrzymaniem generowanego dokumentu wypisu.</w:t>
      </w:r>
    </w:p>
    <w:p w14:paraId="3C4E0190"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podać wyliczoną stawkę opłaty bez konieczności jakichkolwiek obliczeń ze strony użytkownika.</w:t>
      </w:r>
    </w:p>
    <w:p w14:paraId="179EC60F"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4120F1A2"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umożliwiać wybranie działek ewidencyjnych do dokumentu wypisu poprzez: </w:t>
      </w:r>
    </w:p>
    <w:p w14:paraId="27E2B8EE"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wybory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3FDD5D93"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wybory działek ewidencyjnych poprzez bezpośrednie zaznaczenie jednej lub więcej działek ewidencyjnych na mapie.</w:t>
      </w:r>
    </w:p>
    <w:p w14:paraId="2A5BA573"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18E6E67A" w14:textId="77777777" w:rsidR="00AC7EB8" w:rsidRPr="00AC7EB8" w:rsidRDefault="00AC7EB8" w:rsidP="00AF397C">
      <w:pPr>
        <w:numPr>
          <w:ilvl w:val="0"/>
          <w:numId w:val="103"/>
        </w:numPr>
        <w:spacing w:after="0" w:line="276" w:lineRule="auto"/>
        <w:ind w:left="885" w:right="0" w:hanging="525"/>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 MPZP: w jednym MPZP, w kilku MPZP, częściowo w MPZP.</w:t>
      </w:r>
    </w:p>
    <w:p w14:paraId="6D24848C"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jednego MPZP automatycznie generować jeden wydruk dokumentu wypisu z jednym numerem znaku sprawy.</w:t>
      </w:r>
    </w:p>
    <w:p w14:paraId="2CFDF1D6"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253365B4"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3FD15E64"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 wybranej działce/działkach ewidencyjnych.</w:t>
      </w:r>
    </w:p>
    <w:p w14:paraId="5E1EFE6A" w14:textId="77777777" w:rsidR="00AC7EB8" w:rsidRPr="00AC7EB8" w:rsidRDefault="00AC7EB8" w:rsidP="00AF397C">
      <w:pPr>
        <w:numPr>
          <w:ilvl w:val="0"/>
          <w:numId w:val="103"/>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66130B69"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zaświadczenia z MPZP obowiązkowo uwzględniając:</w:t>
      </w:r>
    </w:p>
    <w:p w14:paraId="03A9B25C"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generować gotowy dokument zaświadczenia z MPZP, niewymagający dalszej ingerencji w treść i wygląd.</w:t>
      </w:r>
    </w:p>
    <w:p w14:paraId="202C2686"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58CEB7DF"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0D70D403"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3C821D14"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zaświadczenia data bieżąca nadawana musi być przez system automatycznie oraz musi istnieć możliwość zmiany jej na dowolną, również wstecz.</w:t>
      </w:r>
    </w:p>
    <w:p w14:paraId="66A265A0"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daty wpłynięcia wniosku o wydanie zaświadczenia i umieszczenia jej w wygenerowanym dokumencie zaświadczenia z lewej strony pisma, bezpośrednio pod znakiem sprawy.</w:t>
      </w:r>
    </w:p>
    <w:p w14:paraId="7F219166"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danych dotyczących wnioskodawcy i umieszczenia ich w wygenerowanym dokumencie wypisu z lewej strony pisma, bezpośrednio pod miejscem i datą wydania dokumentu zaświadczenia.</w:t>
      </w:r>
    </w:p>
    <w:p w14:paraId="45D3F3EF"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do wygenerowanego dokumentu zaświadczenia numer działki/działek ewidencyjnych wraz z nazwą i numerem obrębu ewidencyjnego.</w:t>
      </w:r>
    </w:p>
    <w:p w14:paraId="6F41F7A8"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50C6CE15"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75DCE4C0"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364093E2"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zaświadczenia wszystkie opisy dodatkowych ustaleń powierzchniowych/ liniowych/punktowych MPZP, dotyczących wybranej działki/działek ewidencyjnych z możliwością dodania powierzchni/długości/sztuk lub procentowego udziału tych ustaleń w</w:t>
      </w:r>
      <w:r w:rsidR="00F01D2E">
        <w:rPr>
          <w:rFonts w:asciiTheme="majorHAnsi" w:hAnsiTheme="majorHAnsi" w:cstheme="majorHAnsi"/>
        </w:rPr>
        <w:t> </w:t>
      </w:r>
      <w:r w:rsidRPr="00AC7EB8">
        <w:rPr>
          <w:rFonts w:asciiTheme="majorHAnsi" w:hAnsiTheme="majorHAnsi" w:cstheme="majorHAnsi"/>
        </w:rPr>
        <w:t>wybranej działce ewidencyjnej oraz z możliwością wyłączenia dodawania tych informacji do dokumentu zaświadczenia w dowolnym momencie.</w:t>
      </w:r>
    </w:p>
    <w:p w14:paraId="667621F0"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5D00D00C"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033A50BA"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6F37A66A"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44F82F37" w14:textId="77777777" w:rsidR="00AC7EB8" w:rsidRPr="00AC7EB8" w:rsidRDefault="00AC7EB8" w:rsidP="00AF397C">
      <w:pPr>
        <w:pStyle w:val="Akapitzlist"/>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dołączanie informacji o warstwach dodatkowych, nie mieszczących się w warstwach dodatkowych ustaleń MPZP, np.: strefy rewitalizacji lub wygenerowanie oddzielnego zaświadczenia ustaloną dla takiego obszaru.</w:t>
      </w:r>
    </w:p>
    <w:p w14:paraId="00382162"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zaświadczenia ustaloną przez Zamawiającego informację o uiszczenia opłaty skarbowej lub o zwolnieniu z opłaty skarbowej, z możliwością zmiany jej treści w dowolnym momencie.</w:t>
      </w:r>
    </w:p>
    <w:p w14:paraId="04655C43"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3F911789"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wielkości czcionki wygenerowanego dokumentu zaświadczenia bezpośrednio z poziomu modułu.</w:t>
      </w:r>
    </w:p>
    <w:p w14:paraId="3C40B687"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zaświadczenia do formatu .pdf oraz HTML.</w:t>
      </w:r>
    </w:p>
    <w:p w14:paraId="19A71EE1"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nagłówka i stopki dokumentu.</w:t>
      </w:r>
    </w:p>
    <w:p w14:paraId="3B585C4E"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dokumentu zaświadczenia bezpośrednio z poziomu modułu, za pomocą dedykowanego narzędzia, z możliwością zapisu ścieżki folderu i jej zmiany w dowolnym momencie.</w:t>
      </w:r>
    </w:p>
    <w:p w14:paraId="47D9E983"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zaświadczenia podać informację o wysokości opłaty jaką klient musi ponieść w związku z otrzymaniem generowanego dokumentu zaświadczenia.</w:t>
      </w:r>
    </w:p>
    <w:p w14:paraId="0DE023E1"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podać wyliczoną stawkę opłaty bez konieczności jakichkolwiek obliczeń ze strony użytkownika.</w:t>
      </w:r>
    </w:p>
    <w:p w14:paraId="6ACD27AE"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5B784036"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wybranie działek ewidencyjnych do dokumentu zaświadczenia poprzez:</w:t>
      </w:r>
    </w:p>
    <w:p w14:paraId="2F443727" w14:textId="77777777" w:rsidR="00AC7EB8" w:rsidRPr="00AC7EB8" w:rsidRDefault="00AC7EB8" w:rsidP="00AF397C">
      <w:pPr>
        <w:numPr>
          <w:ilvl w:val="0"/>
          <w:numId w:val="105"/>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wybory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w:t>
      </w:r>
      <w:r w:rsidRPr="00AC7EB8">
        <w:rPr>
          <w:rFonts w:asciiTheme="majorHAnsi" w:hAnsiTheme="majorHAnsi" w:cstheme="majorHAnsi"/>
        </w:rPr>
        <w:lastRenderedPageBreak/>
        <w:t xml:space="preserve">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67049D58" w14:textId="77777777" w:rsidR="00AC7EB8" w:rsidRPr="00AC7EB8" w:rsidRDefault="00AC7EB8" w:rsidP="00AF397C">
      <w:pPr>
        <w:numPr>
          <w:ilvl w:val="0"/>
          <w:numId w:val="105"/>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wybory działek ewidencyjnych poprzez bezpośrednie zaznaczenie jednej lub więcej działek ewidencyjnych na mapie.</w:t>
      </w:r>
    </w:p>
    <w:p w14:paraId="3715326E" w14:textId="77777777" w:rsidR="00AC7EB8" w:rsidRPr="00AC7EB8" w:rsidRDefault="00AC7EB8" w:rsidP="00AF397C">
      <w:pPr>
        <w:numPr>
          <w:ilvl w:val="0"/>
          <w:numId w:val="105"/>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433C6A4C"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 MPZP: w jednym MPZP, w kilku MPZP, częściowo w MPZP.</w:t>
      </w:r>
    </w:p>
    <w:p w14:paraId="7FC6B242"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jednego MPZP automatycznie generować jeden wydruk dokumentu zaświadczenia z jednym numerem znaku sprawy.</w:t>
      </w:r>
    </w:p>
    <w:p w14:paraId="04B18737"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299CF890"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05F86CE8" w14:textId="77777777" w:rsidR="00AC7EB8" w:rsidRPr="00AC7EB8" w:rsidRDefault="00AC7EB8" w:rsidP="00AF397C">
      <w:pPr>
        <w:numPr>
          <w:ilvl w:val="0"/>
          <w:numId w:val="10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2676A36D"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dodawanie nowego MPZP, w tym:</w:t>
      </w:r>
    </w:p>
    <w:p w14:paraId="30684758"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dodanie poszczególnych warstw składających się na wersję wektorową MPZP tj. granic, przeznaczeń oraz dodatkowych ustaleń MPZP.</w:t>
      </w:r>
    </w:p>
    <w:p w14:paraId="2B85BE08"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automatyczne dostosowanie warstwy wejściowej do warstwy wymaganej przez aplikacje, weryfikuje budowę tabeli atrybutów i dodaje automatycznie brakujące kolumny.</w:t>
      </w:r>
    </w:p>
    <w:p w14:paraId="44D80230"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dostosowanie (musi wykazywać uzupełnienie pól obowiązkowych) warstw wejściowych w momencie ich wgrywania do aplikacji.</w:t>
      </w:r>
    </w:p>
    <w:p w14:paraId="2DD8B7A4"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tworzenie kompozycji mapowych, w tym:</w:t>
      </w:r>
    </w:p>
    <w:p w14:paraId="6E09DE00"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umożliwiać tworzenie kompozycji mapowych, w których skład wchodzą warstwy objęte zamówieniem;</w:t>
      </w:r>
    </w:p>
    <w:p w14:paraId="0B969486"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nadawanie każdej z kompozycji dowolnej nazwy;</w:t>
      </w:r>
    </w:p>
    <w:p w14:paraId="2ACC8929"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umożliwiać automatyczną zmianę kompozycji poprzez wybór z listy panelu głównego aplikacji;</w:t>
      </w:r>
    </w:p>
    <w:p w14:paraId="03B6B161"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poprzez wybór kompozycji automatycznie zmieniać strukturę warstwy w panelu warstwy oraz widok obszaru mapy;</w:t>
      </w:r>
    </w:p>
    <w:p w14:paraId="12BF94A8"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zapisywanie lub wczytywanie z pliku kompozycji mapowych.</w:t>
      </w:r>
    </w:p>
    <w:p w14:paraId="5AB6B045" w14:textId="77777777" w:rsidR="00AC7EB8" w:rsidRPr="00AC7EB8" w:rsidRDefault="00AC7EB8" w:rsidP="00AF397C">
      <w:pPr>
        <w:numPr>
          <w:ilvl w:val="0"/>
          <w:numId w:val="9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stylu wyświetlania, w tym:</w:t>
      </w:r>
    </w:p>
    <w:p w14:paraId="2D952C98"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t>automatyczną zmianę symbolizacji warstw MPZP poprzez wybór z listy panelu głównego aplikacji;</w:t>
      </w:r>
    </w:p>
    <w:p w14:paraId="4EDCA1C7" w14:textId="77777777" w:rsidR="00AC7EB8" w:rsidRPr="00AC7EB8" w:rsidRDefault="00AC7EB8" w:rsidP="00AF397C">
      <w:pPr>
        <w:numPr>
          <w:ilvl w:val="1"/>
          <w:numId w:val="98"/>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poprzez wybór stylu automatycznie zmieniać widok obszaru mapy do zadanej symbolizacji.</w:t>
      </w:r>
    </w:p>
    <w:p w14:paraId="013731FA" w14:textId="77777777" w:rsidR="00AC7EB8" w:rsidRPr="00AC7EB8" w:rsidRDefault="00AC7EB8" w:rsidP="00AC7EB8">
      <w:pPr>
        <w:spacing w:after="0" w:line="276" w:lineRule="auto"/>
        <w:jc w:val="both"/>
        <w:rPr>
          <w:rFonts w:asciiTheme="majorHAnsi" w:hAnsiTheme="majorHAnsi" w:cstheme="majorHAnsi"/>
        </w:rPr>
      </w:pPr>
    </w:p>
    <w:p w14:paraId="3D84FFC3" w14:textId="77777777" w:rsidR="00AC7EB8" w:rsidRPr="00AC7EB8" w:rsidRDefault="00AC7EB8" w:rsidP="00AC7EB8">
      <w:pPr>
        <w:spacing w:after="0" w:line="276" w:lineRule="auto"/>
        <w:contextualSpacing/>
        <w:jc w:val="both"/>
        <w:rPr>
          <w:rFonts w:asciiTheme="majorHAnsi" w:eastAsia="Calibri" w:hAnsiTheme="majorHAnsi" w:cstheme="majorHAnsi"/>
          <w:u w:val="single"/>
          <w:lang w:eastAsia="zh-CN" w:bidi="en-US"/>
        </w:rPr>
      </w:pPr>
      <w:r w:rsidRPr="00AC7EB8">
        <w:rPr>
          <w:rFonts w:asciiTheme="majorHAnsi" w:eastAsia="Calibri" w:hAnsiTheme="majorHAnsi" w:cstheme="majorHAnsi"/>
          <w:u w:val="single"/>
          <w:lang w:eastAsia="zh-CN" w:bidi="en-US"/>
        </w:rPr>
        <w:t>Gospodarka przestrzenna – studium uwarunkowań i kierunków zagospodarowania przestrzennego.</w:t>
      </w:r>
    </w:p>
    <w:p w14:paraId="3254C1AB"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zapewniać obsługę wszystkich funkcjonalności oprogramowania wymienionych i uszczegółowionych w części „Wymagania ogólne dla aplikacji zarządzających zasobami informacji przestrzennej”.</w:t>
      </w:r>
    </w:p>
    <w:p w14:paraId="78969CA7"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danych planistycznych dotyczących obowiązujących studiów uwarunkowań i kierunków zagospodarowania przestrzennego (SUiKZP) z możliwością zarządzania danymi przestrzennymi i wyświetlaniem informacji na mapie w odniesieniu do działek ewidencyjnych.</w:t>
      </w:r>
    </w:p>
    <w:p w14:paraId="4504A336"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SUiKZP, w szczególności:</w:t>
      </w:r>
    </w:p>
    <w:p w14:paraId="5DF621DC" w14:textId="77777777" w:rsidR="00AC7EB8" w:rsidRPr="00AC7EB8" w:rsidRDefault="00AC7EB8" w:rsidP="00AF397C">
      <w:pPr>
        <w:numPr>
          <w:ilvl w:val="0"/>
          <w:numId w:val="10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w formie tabelarycznej z możliwością wyszukiwania obiektów poprzez określenie: numeru uchwały, nazwy SUiKZP, daty uchwalenia SUiKZP, statusu SUiKZP.</w:t>
      </w:r>
    </w:p>
    <w:p w14:paraId="467DED8E" w14:textId="77777777" w:rsidR="00AC7EB8" w:rsidRPr="00AC7EB8" w:rsidRDefault="00AC7EB8" w:rsidP="00AF397C">
      <w:pPr>
        <w:numPr>
          <w:ilvl w:val="0"/>
          <w:numId w:val="10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i odczyt załączników (treść uchwały SUiKZP oraz rysunku SUiKZP) z poziomu tabelarycznej rejestru.</w:t>
      </w:r>
    </w:p>
    <w:p w14:paraId="680F4B5B" w14:textId="77777777" w:rsidR="00AC7EB8" w:rsidRPr="00AC7EB8" w:rsidRDefault="00AC7EB8" w:rsidP="00AF397C">
      <w:pPr>
        <w:numPr>
          <w:ilvl w:val="0"/>
          <w:numId w:val="10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prowadzenie rejestru SUiKZP w formie mapowej poprzez prezentację granic SUiKZP w odniesieniu do działek ewidencyjnych.</w:t>
      </w:r>
    </w:p>
    <w:p w14:paraId="2DCADC0B" w14:textId="77777777" w:rsidR="00AC7EB8" w:rsidRPr="00AC7EB8" w:rsidRDefault="00AC7EB8" w:rsidP="00AF397C">
      <w:pPr>
        <w:numPr>
          <w:ilvl w:val="0"/>
          <w:numId w:val="10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powiązanie formy tabelarycznej rejestru SUiKZP z formą mapową wraz z możliwością zbliżania widoku mapy do wybranego obiektu w tabeli.</w:t>
      </w:r>
    </w:p>
    <w:p w14:paraId="5A6860BF" w14:textId="77777777" w:rsidR="00AC7EB8" w:rsidRPr="00AC7EB8" w:rsidRDefault="00AC7EB8" w:rsidP="00AF397C">
      <w:pPr>
        <w:numPr>
          <w:ilvl w:val="0"/>
          <w:numId w:val="108"/>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zastosowanie powyższych funkcjonalności również dla rejestru SUiKZP.</w:t>
      </w:r>
    </w:p>
    <w:p w14:paraId="7154558D"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szybkie wyszukiwanie działki ewidencyjnej poprzez:</w:t>
      </w:r>
    </w:p>
    <w:p w14:paraId="4B62FE14" w14:textId="77777777" w:rsidR="00AC7EB8" w:rsidRPr="00AC7EB8" w:rsidRDefault="00AC7EB8" w:rsidP="00AF397C">
      <w:pPr>
        <w:numPr>
          <w:ilvl w:val="0"/>
          <w:numId w:val="109"/>
        </w:numPr>
        <w:spacing w:after="0" w:line="276" w:lineRule="auto"/>
        <w:ind w:right="0"/>
        <w:jc w:val="both"/>
        <w:rPr>
          <w:rFonts w:asciiTheme="majorHAnsi" w:hAnsiTheme="majorHAnsi" w:cstheme="majorHAnsi"/>
        </w:rPr>
      </w:pPr>
      <w:r w:rsidRPr="00AC7EB8">
        <w:rPr>
          <w:rFonts w:asciiTheme="majorHAnsi" w:hAnsiTheme="majorHAnsi" w:cstheme="majorHAnsi"/>
        </w:rPr>
        <w:t>Wybór z listy - możliwość wyboru działek ewidencyjnych poprzez wybranie obrębu ewidencyjnego, a następnie wpisanie numeru działki.</w:t>
      </w:r>
    </w:p>
    <w:p w14:paraId="2FBA28D9" w14:textId="77777777" w:rsidR="00AC7EB8" w:rsidRPr="00AC7EB8" w:rsidRDefault="00AC7EB8" w:rsidP="00AF397C">
      <w:pPr>
        <w:numPr>
          <w:ilvl w:val="0"/>
          <w:numId w:val="109"/>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wyboru działek ewidencyjnych poprzez bezpośrednie zaznaczenie jednej lub więcej działek ewidencyjnych na mapie.</w:t>
      </w:r>
    </w:p>
    <w:p w14:paraId="13BDCFAC" w14:textId="77777777" w:rsidR="00AC7EB8" w:rsidRPr="00AC7EB8" w:rsidRDefault="00AC7EB8" w:rsidP="00AF397C">
      <w:pPr>
        <w:numPr>
          <w:ilvl w:val="0"/>
          <w:numId w:val="109"/>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73D4ADDB" w14:textId="77777777" w:rsidR="00AC7EB8" w:rsidRPr="00AC7EB8" w:rsidRDefault="00AC7EB8" w:rsidP="00AF397C">
      <w:pPr>
        <w:numPr>
          <w:ilvl w:val="0"/>
          <w:numId w:val="109"/>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i nazw obrębów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411EA97D" w14:textId="77777777" w:rsidR="00AC7EB8" w:rsidRPr="00AC7EB8" w:rsidRDefault="00AC7EB8" w:rsidP="00AF397C">
      <w:pPr>
        <w:numPr>
          <w:ilvl w:val="0"/>
          <w:numId w:val="109"/>
        </w:numPr>
        <w:spacing w:after="0" w:line="276" w:lineRule="auto"/>
        <w:ind w:right="0"/>
        <w:jc w:val="both"/>
        <w:rPr>
          <w:rFonts w:asciiTheme="majorHAnsi" w:hAnsiTheme="majorHAnsi" w:cstheme="majorHAnsi"/>
        </w:rPr>
      </w:pPr>
      <w:r w:rsidRPr="00AC7EB8">
        <w:rPr>
          <w:rFonts w:asciiTheme="majorHAnsi" w:hAnsiTheme="majorHAnsi" w:cstheme="majorHAnsi"/>
        </w:rPr>
        <w:t>Moduł musi po wybraniu numeru działki ewidencyjnej przeskalować okno mapy do zasięgu wybranej działki i podświetlić obiekt na mapie.</w:t>
      </w:r>
    </w:p>
    <w:p w14:paraId="5058EEDC"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W przypadku, gdy działka ewidencyjna zawiera się w pozostałych dostępnych w module danych przestrzennych system odczyta wskazane atrybuty na podstawie danych zawartych w tabelach atrybutów i poda jej wartość z podaniem informacji o:</w:t>
      </w:r>
    </w:p>
    <w:p w14:paraId="7ED04E93" w14:textId="77777777" w:rsidR="00AC7EB8" w:rsidRPr="00AC7EB8" w:rsidRDefault="00AC7EB8" w:rsidP="00AF397C">
      <w:pPr>
        <w:numPr>
          <w:ilvl w:val="0"/>
          <w:numId w:val="116"/>
        </w:numPr>
        <w:spacing w:after="0" w:line="276" w:lineRule="auto"/>
        <w:ind w:right="0"/>
        <w:jc w:val="both"/>
        <w:rPr>
          <w:rFonts w:asciiTheme="majorHAnsi" w:hAnsiTheme="majorHAnsi" w:cstheme="majorHAnsi"/>
        </w:rPr>
      </w:pPr>
      <w:r w:rsidRPr="00AC7EB8">
        <w:rPr>
          <w:rFonts w:asciiTheme="majorHAnsi" w:hAnsiTheme="majorHAnsi" w:cstheme="majorHAnsi"/>
        </w:rPr>
        <w:t>Powierzchni obiektu w metrach kwadratowych z możliwością zmiany informacji na procentowy udział danego obiektu w powierzchni ogólnej działki.</w:t>
      </w:r>
    </w:p>
    <w:p w14:paraId="186369BF" w14:textId="77777777" w:rsidR="00AC7EB8" w:rsidRPr="00AC7EB8" w:rsidRDefault="00AC7EB8" w:rsidP="00AF397C">
      <w:pPr>
        <w:numPr>
          <w:ilvl w:val="0"/>
          <w:numId w:val="116"/>
        </w:numPr>
        <w:spacing w:after="0" w:line="276" w:lineRule="auto"/>
        <w:ind w:right="0"/>
        <w:jc w:val="both"/>
        <w:rPr>
          <w:rFonts w:asciiTheme="majorHAnsi" w:hAnsiTheme="majorHAnsi" w:cstheme="majorHAnsi"/>
        </w:rPr>
      </w:pPr>
      <w:r w:rsidRPr="00AC7EB8">
        <w:rPr>
          <w:rFonts w:asciiTheme="majorHAnsi" w:hAnsiTheme="majorHAnsi" w:cstheme="majorHAnsi"/>
        </w:rPr>
        <w:t>Długości obiektu w metrach.</w:t>
      </w:r>
    </w:p>
    <w:p w14:paraId="38DC801B" w14:textId="77777777" w:rsidR="00AC7EB8" w:rsidRPr="00AC7EB8" w:rsidRDefault="00AC7EB8" w:rsidP="00AF397C">
      <w:pPr>
        <w:numPr>
          <w:ilvl w:val="0"/>
          <w:numId w:val="116"/>
        </w:numPr>
        <w:spacing w:after="0" w:line="276" w:lineRule="auto"/>
        <w:ind w:right="0"/>
        <w:jc w:val="both"/>
        <w:rPr>
          <w:rFonts w:asciiTheme="majorHAnsi" w:hAnsiTheme="majorHAnsi" w:cstheme="majorHAnsi"/>
        </w:rPr>
      </w:pPr>
      <w:r w:rsidRPr="00AC7EB8">
        <w:rPr>
          <w:rFonts w:asciiTheme="majorHAnsi" w:hAnsiTheme="majorHAnsi" w:cstheme="majorHAnsi"/>
        </w:rPr>
        <w:t>Liczbę obiektów w sztukach.</w:t>
      </w:r>
    </w:p>
    <w:p w14:paraId="7E2B5CBA"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umożliwiać automatyzację odczytywania atrybutów dostępnych w module danych przestrzennych zawierających się w obszarze wybranej działki ewidencyjnej poprzez samodzielne </w:t>
      </w:r>
      <w:r w:rsidRPr="00AC7EB8">
        <w:rPr>
          <w:rFonts w:asciiTheme="majorHAnsi" w:hAnsiTheme="majorHAnsi" w:cstheme="majorHAnsi"/>
        </w:rPr>
        <w:lastRenderedPageBreak/>
        <w:t>wskazanie warstwy wektorowej oraz nazwy pola warstwy, z której system musi odczytać informację z możliwością określenia dowolnej nazwy parametru, która ma być wyświetlana w oknie z informacją o działce ewidencyjnej.</w:t>
      </w:r>
    </w:p>
    <w:p w14:paraId="6091525D"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dowolnej, nielimitowanej liczby pozycji warstw wektorowych, z których będą odczytywane informacje o wskazanej działce ewidencyjnej.</w:t>
      </w:r>
    </w:p>
    <w:p w14:paraId="4211B14C"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W przypadku przekazania przez Zamawiającego bazy danych Ewidencji Miejscowości, Ulic i Adresów (EMUiA):</w:t>
      </w:r>
    </w:p>
    <w:p w14:paraId="3BCB7F96" w14:textId="77777777" w:rsidR="00AC7EB8" w:rsidRPr="00AC7EB8" w:rsidRDefault="00AC7EB8" w:rsidP="00AF397C">
      <w:pPr>
        <w:numPr>
          <w:ilvl w:val="0"/>
          <w:numId w:val="11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połączenie bazy EMUiA w celu możliwości wyszukiwania i odczytywania informacji o obiektach.</w:t>
      </w:r>
    </w:p>
    <w:p w14:paraId="08EA6235" w14:textId="77777777" w:rsidR="00AC7EB8" w:rsidRPr="00AC7EB8" w:rsidRDefault="00AC7EB8" w:rsidP="00AF397C">
      <w:pPr>
        <w:numPr>
          <w:ilvl w:val="0"/>
          <w:numId w:val="117"/>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 przypadku połączenia bazy EMUiA system musi umożliwiać wyszukiwanie adresu z uwzględnieniem opcji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22C62E06" w14:textId="77777777" w:rsidR="00AC7EB8" w:rsidRPr="00AC7EB8" w:rsidRDefault="00AC7EB8" w:rsidP="00AF397C">
      <w:pPr>
        <w:numPr>
          <w:ilvl w:val="0"/>
          <w:numId w:val="117"/>
        </w:numPr>
        <w:spacing w:after="0" w:line="276" w:lineRule="auto"/>
        <w:ind w:right="0"/>
        <w:jc w:val="both"/>
        <w:rPr>
          <w:rFonts w:asciiTheme="majorHAnsi" w:hAnsiTheme="majorHAnsi" w:cstheme="majorHAnsi"/>
        </w:rPr>
      </w:pPr>
      <w:r w:rsidRPr="00AC7EB8">
        <w:rPr>
          <w:rFonts w:asciiTheme="majorHAnsi" w:hAnsiTheme="majorHAnsi" w:cstheme="majorHAnsi"/>
        </w:rPr>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27E05A72"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wyrysu ze SUiKZP, w szczególności:</w:t>
      </w:r>
    </w:p>
    <w:p w14:paraId="64FA9F14"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wyrysu ze SUiKZP, niewymagający dalszej ingerencji w treść i wygląd.</w:t>
      </w:r>
    </w:p>
    <w:p w14:paraId="7DB5B008"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ze SUiKZP ze skanu oryginalnego rysunku SUiKZP.</w:t>
      </w:r>
    </w:p>
    <w:p w14:paraId="3E2F2715"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ze SUiKZP z przetworzonych warstw wektorowych.</w:t>
      </w:r>
    </w:p>
    <w:p w14:paraId="31FB13FE"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SUiKZP, w którym podkład stanowi skan oryginalnego rysunku SUiKZP w wersji przyciętej lub nieprzyciętej.</w:t>
      </w:r>
    </w:p>
    <w:p w14:paraId="083AB61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przygotowanie gotowego dokumentu wyrysu, w którym podkład (podkład dodatkowy) wyrysu SUiKZP stanowi mapa zasadnicza (dane dostarczone przez Zamawiającego).</w:t>
      </w:r>
    </w:p>
    <w:p w14:paraId="4F6765E5"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4CBCD31D"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02FBDFF9"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automatycznie dopasowywać orientację arkusza dokumentu wyrysu w kolejności: pionowa formatu A4, pozioma formatu A4, pionowa formatu A3, pozioma formatu A3, pionowa A2, pozioma A2, pionowa A1, pozioma A1, </w:t>
      </w:r>
      <w:proofErr w:type="spellStart"/>
      <w:r w:rsidRPr="00AC7EB8">
        <w:rPr>
          <w:rFonts w:asciiTheme="majorHAnsi" w:hAnsiTheme="majorHAnsi" w:cstheme="majorHAnsi"/>
        </w:rPr>
        <w:t>wielostronnicowa</w:t>
      </w:r>
      <w:proofErr w:type="spellEnd"/>
      <w:r w:rsidRPr="00AC7EB8">
        <w:rPr>
          <w:rFonts w:asciiTheme="majorHAnsi" w:hAnsiTheme="majorHAnsi" w:cstheme="majorHAnsi"/>
        </w:rPr>
        <w:t xml:space="preserve"> formatu A4.</w:t>
      </w:r>
    </w:p>
    <w:p w14:paraId="13CBFE2B"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samodzielne decydowanie o włączeniu poszczególnych formatów wydruków dokumentu wyrysu w dowolnych kombinacjach.</w:t>
      </w:r>
    </w:p>
    <w:p w14:paraId="13E27FA2"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umożliwiać wygenerowanie wyrysu w wersji standardowej oraz rozszerzonej tj. wraz ze stroną tytułową.</w:t>
      </w:r>
    </w:p>
    <w:p w14:paraId="73472352"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wyrysu, składający się z: znaku sprawy, miejsca i daty wydania dokumentu wyrysu, tytułu wyrysu („WYRYS ZE STUDIUM UWARUNKOWAŃ I KIERUNKÓW ZAGOSPODAROWANIA PRZESTRZENNEGO”), nazwy SUiKZP, numeru uchwały SUiKZP, daty uchwalenia SUiKZP.</w:t>
      </w:r>
    </w:p>
    <w:p w14:paraId="0B22E6D8"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dane do nagłówka dokumentu wyrysu generować automatyczne na podstawie danych zapisanych w tabelach atrybutów, z wyjątkiem znaku sprawy i daty wydania dokumentu wyrysu.</w:t>
      </w:r>
    </w:p>
    <w:p w14:paraId="54FEAF3B"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49953E34"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wyrysu data bieżąca nadawana musi być przez system automatycznie oraz musi istnieć możliwość zmiany jej na dowolną, również wstecz.</w:t>
      </w:r>
    </w:p>
    <w:p w14:paraId="7D802D93"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do wygenerowanego dokumentu wyrysu numer działki/działek ewidencyjnych wraz z nazwą i numerem obrębu ewidencyjnego z możliwością wyłączenia dodawania tej informacji do wydruku.</w:t>
      </w:r>
    </w:p>
    <w:p w14:paraId="396154B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65FAE08B"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wygenerowania wyrysu kilku działek na jednym, wspólnym arkuszu lub osobno na oddzielnych arkuszach.</w:t>
      </w:r>
    </w:p>
    <w:p w14:paraId="648510F5"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wyrysu z możliwością wyświetlania numeru i nazwy obrębu ewidencyjnego lub tylko nazwy obrębu ewidencyjnego.</w:t>
      </w:r>
    </w:p>
    <w:p w14:paraId="5FE86663"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wyrysu wszystkie symbole i opisy kierunków SUiKZP, dotyczące wybranej działki/działek ewidencyjnych, z możliwością wyłączenia dodawania tych informacji do dokumentu wyrysu.</w:t>
      </w:r>
    </w:p>
    <w:p w14:paraId="71ACC69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wyrysu wszystkie opisy dodatkowych ustaleń SUiKZP, dotyczących wybranej działki/działek ewidencyjnych, takie jak: strefa zalewowa, linie zabudowy, zabytek ewidencyjny, z możliwością wyłączenia dodawania tych informacji do dokumentu wyrysu.</w:t>
      </w:r>
    </w:p>
    <w:p w14:paraId="0C4AAA6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nadawać skalę rysunku wyrysu zgodną z oryginalnym rysunkiem danej uchwały, na podstawie danych zapisanych w tabelach atrybutów, z możliwością zmiany skali rysunku wyrysu na inną w szczególnych przypadkach.</w:t>
      </w:r>
    </w:p>
    <w:p w14:paraId="27770EE6"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zmiany wielkości oryginalnej skali rysunku podać zarówno wielkość wybranej skali jak i informację o oryginalnej wielkości skali rysunku.</w:t>
      </w:r>
    </w:p>
    <w:p w14:paraId="1D836838"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zaznaczenia obrysu tylko wybranej działki/działek ewidencyjnych bez sąsiednich granic działek ewidencyjnych, niebędących przedmiotem wydawanego dokumentu wyrysu.</w:t>
      </w:r>
    </w:p>
    <w:p w14:paraId="5541FDF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5FB7D8F8"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umożliwiać zmianę stylu linii obrysu działki ewidencyjnej dodawanego do dokumentu wyrysu poprzez wybór linii ciągłej lub przerywanej.</w:t>
      </w:r>
    </w:p>
    <w:p w14:paraId="2B0B9ACE"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grubości linii obrysu działki ewidencyjnej dodawanego do dokumentu wyrysu poprzez wpisanie dowolnej wartości.</w:t>
      </w:r>
    </w:p>
    <w:p w14:paraId="773E9C36"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do dokumentu wyrysu nr działki ewidencyjnej z możliwością wyłączenia dodawania w dowolnym momencie.</w:t>
      </w:r>
    </w:p>
    <w:p w14:paraId="37FBB97B"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na podstawie wybranej działki/działek ewidencyjnych automatycznie dodawać do dokumentu wyrysu oryginalną legendę rysunku SUiKZP, z możliwością wyłączenia opcji dodawania legendy.</w:t>
      </w:r>
    </w:p>
    <w:p w14:paraId="4F0772E2"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wyrysu do formatu .pdf.</w:t>
      </w:r>
    </w:p>
    <w:p w14:paraId="6BCF21B7"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dokumentu wyrysu bezpośrednio z poziomu modułu, za pomocą dedykowanego narzędzia, z możliwością zapisu ścieżki folderu i jej zmiany w dowolnym momencie.</w:t>
      </w:r>
    </w:p>
    <w:p w14:paraId="044D4C9D"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wyrysu podać informację o wysokości opłaty jaką klient musi ponieść w związku z otrzymaniem generowanego dokumentu wyrysu.</w:t>
      </w:r>
    </w:p>
    <w:p w14:paraId="2480E280"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podać wyliczoną stawkę opłaty bez konieczności jakichkolwiek obliczeń ze strony użytkownika.</w:t>
      </w:r>
    </w:p>
    <w:p w14:paraId="7F7E1C91"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241ADF3D"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decydowanie o włączeniu lub wyłączeniu opłaty za dołączaną do wyrysu legendę SUiKZP.</w:t>
      </w:r>
    </w:p>
    <w:p w14:paraId="35F2E4AD"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wybranie działek ewidencyjnych do dokumentu wyrysu poprzez:</w:t>
      </w:r>
    </w:p>
    <w:p w14:paraId="423B9F8F" w14:textId="77777777" w:rsidR="00AC7EB8" w:rsidRPr="00AC7EB8" w:rsidRDefault="00AC7EB8" w:rsidP="00AF397C">
      <w:pPr>
        <w:numPr>
          <w:ilvl w:val="0"/>
          <w:numId w:val="111"/>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wyboru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0464FB35" w14:textId="77777777" w:rsidR="00AC7EB8" w:rsidRPr="00AC7EB8" w:rsidRDefault="00AC7EB8" w:rsidP="00AF397C">
      <w:pPr>
        <w:numPr>
          <w:ilvl w:val="0"/>
          <w:numId w:val="111"/>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wyboru działek ewidencyjnych poprzez bezpośrednie zaznaczenie jednej lub więcej działek ewidencyjnych na mapie.</w:t>
      </w:r>
    </w:p>
    <w:p w14:paraId="3105D3F5" w14:textId="77777777" w:rsidR="00AC7EB8" w:rsidRPr="00AC7EB8" w:rsidRDefault="00AC7EB8" w:rsidP="00AF397C">
      <w:pPr>
        <w:numPr>
          <w:ilvl w:val="0"/>
          <w:numId w:val="111"/>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47A11E38"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granicy SUiKZP oraz w stosunku do granic zmian SUiKZP.</w:t>
      </w:r>
    </w:p>
    <w:p w14:paraId="0B111760"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W przypadku, kiedy zmiana SUiKZP stanowi oddzielny rysunek system musi automatycznie odczytywać informację o położeniu wybranych działek ewidencyjnych w stosunku do granic zmian SUiKZP i generować z nich oddzielne dokumenty wyrysu, oddzielnie dla każdego rysunku.</w:t>
      </w:r>
    </w:p>
    <w:p w14:paraId="29BA66DD" w14:textId="77777777" w:rsidR="00AC7EB8" w:rsidRPr="00AC7EB8" w:rsidRDefault="00AC7EB8" w:rsidP="00AF397C">
      <w:pPr>
        <w:numPr>
          <w:ilvl w:val="0"/>
          <w:numId w:val="110"/>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 Moduł musi w przypadku położenia wybranych działek ewidencyjnych również w granicy zmiany SUiKZP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6F08ED78"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wypisu ze SUiKZP, w szczególności:</w:t>
      </w:r>
    </w:p>
    <w:p w14:paraId="448B15D8"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generować gotowy dokument wypisu ze SUiKZP, niewymagający dalszej ingerencji w treść i wygląd.</w:t>
      </w:r>
    </w:p>
    <w:p w14:paraId="26D1E60C"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Zamawiający przekaże Wykonawcy jedynie pełne, ujednolicone teksty uchwał w edytowalnym formacie, niepodzielone na poszczególne obszary wyznaczone w SUiKZP.</w:t>
      </w:r>
    </w:p>
    <w:p w14:paraId="5D732762"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wypisu, składający się z: znaku sprawy, miejsca i daty wydania dokumentu wypisu, tytułu wypisu („WYPIS ZE STUDIUM UWARUNKOWAŃ I KIERUNKÓW ZAGOSPODAROWANIA PRZESTRZENNEGO"), nazwy SUiKZP, numeru uchwały SUiKZP, daty uchwalenia SUiKZP.</w:t>
      </w:r>
    </w:p>
    <w:p w14:paraId="25BAD051"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0AD6749E"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604485EC"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wypisu data bieżąca nadawana musi być przez system automatycznie oraz musi istnieć możliwość zmiany jej na dowolną, również wstecz.</w:t>
      </w:r>
    </w:p>
    <w:p w14:paraId="3FD2953D"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daty wpłynięcia wniosku o wydanie wypisu i umieszczenia jej w wygenerowanym dokumencie wypisu z lewej strony pisma, bezpośrednio pod znakiem sprawy.</w:t>
      </w:r>
    </w:p>
    <w:p w14:paraId="0CB40B39"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danych dotyczących wnioskodawcy i umieszczenia ich w wygenerowanym dokumencie wypisu z lewej strony pisma, bezpośrednio pod miejscem i datą wydania dokumentu wypisu.</w:t>
      </w:r>
    </w:p>
    <w:p w14:paraId="721F36D0"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do wygenerowanego dokumentu wypisu numer działki/działek ewidencyjnych wraz z nazwą i numerem obrębu ewidencyjnego z możliwością wyłączenia dodawania tej informacji do dokumentu.</w:t>
      </w:r>
    </w:p>
    <w:p w14:paraId="3286B0BD"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74372124"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wypisu z możliwością wyświetlania numeru i nazwy obrębu ewidencyjnego lub tylko nazwy obrębu ewidencyjnego.</w:t>
      </w:r>
    </w:p>
    <w:p w14:paraId="01FF6428"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wypisu wszystkie symbole, opisy kierunków SUiKZP oraz opisy dodatkowych ustaleń SUiKZP powierzchniowych/liniowych/punktów dotyczących wybranej działki/działek ewidencyjnych z możliwością wyłączenia opcji dodawania powyższych informacji do dokumentu wypisu.</w:t>
      </w:r>
    </w:p>
    <w:p w14:paraId="3DB21298"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automatyczne obliczanie i dodawanie do generowanego dokumentu wypisu informacji o powierzchni/długości/sztukach lub procentowym udziale kierunków oraz dodatkowych ustaleń SUiKZP powierzchniowych/liniowych/ punktowych w wybranej działce/działkach ewidencyjnych z możliwością wyłączenia dodawania powyższych informacji do dokumentu wypisu.</w:t>
      </w:r>
    </w:p>
    <w:p w14:paraId="738036AC"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powyższe ustalenia SUiKZP odczytywać automatycznie na podstawie danych zapisanych w tabeli atrybutów.</w:t>
      </w:r>
    </w:p>
    <w:p w14:paraId="18BE5315"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Pod pojęciem "dodatkowych ustaleń SUiKZP powierzchniowych/liniowych/ punktowych" Zamawiający ma na myśli pozostałe ustalenia SUiKZP (nakazy, zakazy, ograniczenia, </w:t>
      </w:r>
      <w:r w:rsidRPr="00AC7EB8">
        <w:rPr>
          <w:rFonts w:asciiTheme="majorHAnsi" w:hAnsiTheme="majorHAnsi" w:cstheme="majorHAnsi"/>
        </w:rPr>
        <w:lastRenderedPageBreak/>
        <w:t>dopuszczenia), poza przeznaczeniami SUiKZP, takie jak: strefa zalewowa, linie zabudowy, zabytek ewidencyjny itp.</w:t>
      </w:r>
    </w:p>
    <w:p w14:paraId="58860400"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dołączanie informacji o warstwach dodatkowych, nie mieszczących się w warstwach dodatkowych ustaleń SUiKZP np.: strefy rewitalizacji.</w:t>
      </w:r>
    </w:p>
    <w:p w14:paraId="285456C2"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dołączenie tekstów dodatkowych z ustawień, wskazanych przez Zamawiającego.</w:t>
      </w:r>
    </w:p>
    <w:p w14:paraId="46911363"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lub nie miejsca na pieczęć i podpis oraz adresatów wypisu składających, z możliwością edycji tych elementów.</w:t>
      </w:r>
    </w:p>
    <w:p w14:paraId="46A19EAC"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całej uchwały w przypadku braku tekstu uchwały.</w:t>
      </w:r>
    </w:p>
    <w:p w14:paraId="415100EE"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generować gotowy dokument wypisu składający się z ustaleń ogólnych, ustaleń szczegółowych oraz końcowych uchwały SUiKZP. </w:t>
      </w:r>
    </w:p>
    <w:p w14:paraId="5B9D7922"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w:t>
      </w:r>
      <w:r w:rsidRPr="00AC7EB8">
        <w:rPr>
          <w:rFonts w:asciiTheme="majorHAnsi" w:eastAsia="Times New Roman" w:hAnsiTheme="majorHAnsi" w:cstheme="majorHAnsi"/>
          <w:color w:val="000000"/>
          <w:lang w:eastAsia="pl-PL"/>
        </w:rPr>
        <w:t xml:space="preserve"> dodanie herbu oraz stosownego nagłówka i stopki dokumentu.</w:t>
      </w:r>
    </w:p>
    <w:p w14:paraId="433D02EA"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16A5A4A0"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wypisu ustaloną przez Zamawiającego informację o uiszczenia opłaty skarbowej lub o zwolnieniu z opłaty skarbowej, z możliwością zmiany jej treści w dowolnym momencie.</w:t>
      </w:r>
    </w:p>
    <w:p w14:paraId="6BA94AE4"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na początku dokumentu wypisu ustaloną przez Zamawiającego treści wstępu wypisu, z możliwością zmiany tej treści w dowolnym momencie.</w:t>
      </w:r>
    </w:p>
    <w:p w14:paraId="58AAF294"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wielkości czcionki wygenerowanego dokumentu wypisu bezpośrednio z poziomu modułu.</w:t>
      </w:r>
    </w:p>
    <w:p w14:paraId="31290B62"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wypisu do formatu .pdf oraz HTML.</w:t>
      </w:r>
    </w:p>
    <w:p w14:paraId="0EA66C7F"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dokumentu wypisu bezpośrednio z poziomu modułu, za pomocą dedykowanego narzędzia, z możliwością zapisu ścieżki folderu i jej zmiany w dowolnym momencie.</w:t>
      </w:r>
    </w:p>
    <w:p w14:paraId="219CF8F7"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wypisu podać informację o wysokości opłaty jaką klient musi ponieść w związku z otrzymaniem generowanego dokumentu wypisu.</w:t>
      </w:r>
    </w:p>
    <w:p w14:paraId="1E07D162"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podać wyliczoną stawkę opłaty bez konieczności jakichkolwiek obliczeń ze strony użytkownika.</w:t>
      </w:r>
    </w:p>
    <w:p w14:paraId="2CF8522D"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4D755D51"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w:t>
      </w:r>
      <w:r w:rsidRPr="00AC7EB8">
        <w:rPr>
          <w:rFonts w:asciiTheme="majorHAnsi" w:eastAsia="Times New Roman" w:hAnsiTheme="majorHAnsi" w:cstheme="majorHAnsi"/>
          <w:color w:val="000000"/>
          <w:lang w:eastAsia="pl-PL"/>
        </w:rPr>
        <w:t xml:space="preserve"> automatyczne dodawanie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A89C584"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Moduł musi umożliwiać wybranie działek ewidencyjnych do dokumentu wypisu poprzez: </w:t>
      </w:r>
    </w:p>
    <w:p w14:paraId="026B31AC" w14:textId="77777777" w:rsidR="00AC7EB8" w:rsidRPr="00AC7EB8" w:rsidRDefault="00AC7EB8" w:rsidP="00AF397C">
      <w:pPr>
        <w:numPr>
          <w:ilvl w:val="0"/>
          <w:numId w:val="11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wybory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655D495B" w14:textId="77777777" w:rsidR="00AC7EB8" w:rsidRPr="00AC7EB8" w:rsidRDefault="00AC7EB8" w:rsidP="00AF397C">
      <w:pPr>
        <w:numPr>
          <w:ilvl w:val="0"/>
          <w:numId w:val="113"/>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Wybór z okna mapy - możliwość wybory działek ewidencyjnych poprzez bezpośrednie zaznaczenie jednej lub więcej działek ewidencyjnych na mapie.</w:t>
      </w:r>
    </w:p>
    <w:p w14:paraId="46D418E7" w14:textId="77777777" w:rsidR="00AC7EB8" w:rsidRPr="00AC7EB8" w:rsidRDefault="00AC7EB8" w:rsidP="00AF397C">
      <w:pPr>
        <w:numPr>
          <w:ilvl w:val="0"/>
          <w:numId w:val="113"/>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51CC3587"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granicy SUiKZP oraz w stosunku do granic zmian SUiKZP.</w:t>
      </w:r>
    </w:p>
    <w:p w14:paraId="222E4D31" w14:textId="77777777" w:rsidR="00AC7EB8" w:rsidRPr="00AC7EB8" w:rsidRDefault="00AC7EB8" w:rsidP="00AF397C">
      <w:pPr>
        <w:numPr>
          <w:ilvl w:val="0"/>
          <w:numId w:val="112"/>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wybranych działek ewidencyjnych również w granicy zmiany SUiKZP automatycznie dodawać do dokumentu wypisu informację o zmianie SUiKZP.</w:t>
      </w:r>
    </w:p>
    <w:p w14:paraId="65541FC6" w14:textId="77777777" w:rsidR="00AC7EB8" w:rsidRPr="00AC7EB8" w:rsidRDefault="00AC7EB8" w:rsidP="00AF397C">
      <w:pPr>
        <w:numPr>
          <w:ilvl w:val="0"/>
          <w:numId w:val="107"/>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automatyzację zaświadczenia ze SUiKZP, w szczególności:</w:t>
      </w:r>
    </w:p>
    <w:p w14:paraId="6753DA00"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generować gotowy dokument zaświadczenia ze SUiKZP, niewymagający dalszej ingerencji w treść i wygląd.</w:t>
      </w:r>
    </w:p>
    <w:p w14:paraId="16DF217F"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do dokumentu zaświadczenia ustaloną przez Zamawiającego treść wstępu zaświadczenia.</w:t>
      </w:r>
    </w:p>
    <w:p w14:paraId="0914C368"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automatyczne nadawać nagłówek dokumentu zaświadczenia, składający się z: znaku sprawy, miejsca i daty wydania dokumentu zaświadczenia, tytułu zaświadczenia („ZAŚWIADCZENIE"), numeru uchwały SUiKZP, której dotyczy wybrana działka/działki ewidencyjne, daty uchwalenia SUiKZP – dane muszą być generowane automatycznie na podstawie danych zapisanych w tabelach atrybutów, z wyjątkiem znaku sprawy, daty wydania dokumentu zaświadczenia, daty wpłynięcia wniosku o wydanie zaświadczenia oraz danych wnioskodawcy.</w:t>
      </w:r>
    </w:p>
    <w:p w14:paraId="7C991E15"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1923F967"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W przypadku nadawania daty wydania dokumentu zaświadczenia data bieżąca nadawana musi być przez system automatycznie oraz musi istnieć możliwość zmiany jej na dowolną, również wstecz.</w:t>
      </w:r>
    </w:p>
    <w:p w14:paraId="14239BF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daty wpłynięcia wniosku o wydanie zaświadczenia i umieszczenia jej w wygenerowanym dokumencie zaświadczenia z lewej strony pisma, bezpośrednio pod znakiem sprawy.</w:t>
      </w:r>
    </w:p>
    <w:p w14:paraId="352236E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wpisania danych dotyczących wnioskodawcy i umieszczenia ich w wygenerowanym dokumencie wypisu z lewej strony pisma, bezpośrednio pod miejscem i datą wydania dokumentu zaświadczenia.</w:t>
      </w:r>
    </w:p>
    <w:p w14:paraId="7CA036C4"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do wygenerowanego dokumentu zaświadczenia numer działki/działek ewidencyjnych wraz z nazwą i numerem obrębu ewidencyjnego.</w:t>
      </w:r>
    </w:p>
    <w:p w14:paraId="29620606"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wybór kilku działek jednocześnie.</w:t>
      </w:r>
    </w:p>
    <w:p w14:paraId="308DE1BB"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4E199CB2"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odczytać z tabeli atrybutów i wypisać w generowanym dokumencie zaświadczenia wszystkie symbole i opisy kierunków SUiKZP,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479D49BB"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Moduł musi automatycznie odczytać z tabeli atrybutów i wypisać w generowanym dokumencie zaświadczenia wszystkie opisy dodatkowych ustaleń powierzchniowych/ liniowych/punktowych SUiKZP,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7822687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Pod pojęciem "dodatkowych ustaleń powierzchniowych/liniowych/punktowych SUiKZP" Zamawiający ma na myśli pozostałe ustalenia SUiKZP (nakazy, zakazy, ograniczenia, dopuszczenia), poza kierunkami SUiKZP, takie jak: strefa zalewowa, linie zabudowy, zabytek ewidencyjny itp.</w:t>
      </w:r>
    </w:p>
    <w:p w14:paraId="5B0DAB43"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w:t>
      </w:r>
      <w:r w:rsidRPr="00AC7EB8">
        <w:rPr>
          <w:rFonts w:asciiTheme="majorHAnsi" w:eastAsia="Times New Roman" w:hAnsiTheme="majorHAnsi" w:cstheme="majorHAnsi"/>
          <w:color w:val="000000"/>
          <w:lang w:eastAsia="pl-PL"/>
        </w:rPr>
        <w:t xml:space="preserve"> dołączanie informacji o warstwach dodatkowych, nie mieszczących się w warstwach dodatkowych ustaleń SUiKZP, np.: strefy rewitalizacji lub wygenerowanie oddzielnego zaświadczenia dla takiego obszaru.</w:t>
      </w:r>
    </w:p>
    <w:p w14:paraId="36701F0E"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06641D47"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zaświadczenia ustaloną przez Zamawiającego informację o uiszczenia opłaty skarbowej lub o zwolnieniu z opłaty skarbowej, z możliwością zmiany jej treści w dowolnym momencie.</w:t>
      </w:r>
    </w:p>
    <w:p w14:paraId="49C3E15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7AA7C6ED"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zmianę wielkości czcionki wygenerowanego dokumentu zaświadczenia bezpośrednio z poziomu modułu.</w:t>
      </w:r>
    </w:p>
    <w:p w14:paraId="11875E86"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eksportować gotowy dokument zaświadczenia do formatu .pdf oraz HTML.</w:t>
      </w:r>
    </w:p>
    <w:p w14:paraId="1141E7DD"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zapisanie dokumentu zaświadczenia bezpośrednio z poziomu modułu, za pomocą dedykowanego narzędzia, z możliwością zapisu ścieżki folderu i jej zmiany w dowolnym momencie.</w:t>
      </w:r>
    </w:p>
    <w:p w14:paraId="2868D11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przed wygenerowaniem gotowego dokumentu zaświadczenia podać informację o wysokości opłaty jaką klient musi ponieść w związku z otrzymaniem generowanego dokumentu zaświadczenia.</w:t>
      </w:r>
    </w:p>
    <w:p w14:paraId="58295377"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podać wyliczoną stawkę opłaty bez konieczności jakichkolwiek obliczeń ze strony użytkownika.</w:t>
      </w:r>
    </w:p>
    <w:p w14:paraId="4473D159"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automatycznie obliczać wysokość opłaty na podstawie opłat określonych w Ustawie z dnia 16 listopada 2006 r. o opłacie skarbowej.</w:t>
      </w:r>
    </w:p>
    <w:p w14:paraId="2A332A5C"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umożliwiać wybranie działek ewidencyjnych do dokumentu zaświadczenia poprzez:</w:t>
      </w:r>
    </w:p>
    <w:p w14:paraId="07ECDBE6" w14:textId="77777777" w:rsidR="00AC7EB8" w:rsidRPr="00AC7EB8" w:rsidRDefault="00AC7EB8" w:rsidP="00AF397C">
      <w:pPr>
        <w:numPr>
          <w:ilvl w:val="0"/>
          <w:numId w:val="115"/>
        </w:numPr>
        <w:spacing w:after="0" w:line="276" w:lineRule="auto"/>
        <w:ind w:right="0"/>
        <w:jc w:val="both"/>
        <w:rPr>
          <w:rFonts w:asciiTheme="majorHAnsi" w:hAnsiTheme="majorHAnsi" w:cstheme="majorHAnsi"/>
        </w:rPr>
      </w:pPr>
      <w:r w:rsidRPr="00AC7EB8">
        <w:rPr>
          <w:rFonts w:asciiTheme="majorHAnsi" w:hAnsiTheme="majorHAnsi" w:cstheme="majorHAnsi"/>
        </w:rPr>
        <w:t xml:space="preserve">Wybór z listy - możliwość wybory działek ewidencyjnych poprzez wybranie obrębu ewidencyjnego, a następnie wpisanie numeru działki - system musi posiadać opcję </w:t>
      </w:r>
      <w:proofErr w:type="spellStart"/>
      <w:r w:rsidRPr="00AC7EB8">
        <w:rPr>
          <w:rFonts w:asciiTheme="majorHAnsi" w:hAnsiTheme="majorHAnsi" w:cstheme="majorHAnsi"/>
        </w:rPr>
        <w:t>autopodpowiedzi</w:t>
      </w:r>
      <w:proofErr w:type="spellEnd"/>
      <w:r w:rsidRPr="00AC7EB8">
        <w:rPr>
          <w:rFonts w:asciiTheme="majorHAnsi" w:hAnsiTheme="majorHAnsi" w:cstheme="majorHAnsi"/>
        </w:rPr>
        <w:t xml:space="preserve"> przy wpisywaniu numerów działek ewidencyjnych tak, aby zapewnić wyszukiwanie z podaniem jedynie części szukanego ciągu znaków bez konieczności stosowania </w:t>
      </w:r>
      <w:proofErr w:type="spellStart"/>
      <w:r w:rsidRPr="00AC7EB8">
        <w:rPr>
          <w:rFonts w:asciiTheme="majorHAnsi" w:hAnsiTheme="majorHAnsi" w:cstheme="majorHAnsi"/>
        </w:rPr>
        <w:t>metaznaków</w:t>
      </w:r>
      <w:proofErr w:type="spellEnd"/>
      <w:r w:rsidRPr="00AC7EB8">
        <w:rPr>
          <w:rFonts w:asciiTheme="majorHAnsi" w:hAnsiTheme="majorHAnsi" w:cstheme="majorHAnsi"/>
        </w:rPr>
        <w:t xml:space="preserve"> w postaci np. %tekst%.</w:t>
      </w:r>
    </w:p>
    <w:p w14:paraId="24BCBD2E" w14:textId="77777777" w:rsidR="00AC7EB8" w:rsidRPr="00AC7EB8" w:rsidRDefault="00AC7EB8" w:rsidP="00AF397C">
      <w:pPr>
        <w:numPr>
          <w:ilvl w:val="0"/>
          <w:numId w:val="115"/>
        </w:numPr>
        <w:spacing w:after="0" w:line="276" w:lineRule="auto"/>
        <w:ind w:right="0"/>
        <w:jc w:val="both"/>
        <w:rPr>
          <w:rFonts w:asciiTheme="majorHAnsi" w:hAnsiTheme="majorHAnsi" w:cstheme="majorHAnsi"/>
        </w:rPr>
      </w:pPr>
      <w:r w:rsidRPr="00AC7EB8">
        <w:rPr>
          <w:rFonts w:asciiTheme="majorHAnsi" w:hAnsiTheme="majorHAnsi" w:cstheme="majorHAnsi"/>
        </w:rPr>
        <w:t>Wybór z okna mapy - możliwość wybory działek ewidencyjnych poprzez bezpośrednie zaznaczenie jednej lub więcej działek ewidencyjnych na mapie.</w:t>
      </w:r>
    </w:p>
    <w:p w14:paraId="77B25125" w14:textId="77777777" w:rsidR="00AC7EB8" w:rsidRPr="00AC7EB8" w:rsidRDefault="00AC7EB8" w:rsidP="00AF397C">
      <w:pPr>
        <w:numPr>
          <w:ilvl w:val="0"/>
          <w:numId w:val="115"/>
        </w:numPr>
        <w:spacing w:after="0" w:line="276" w:lineRule="auto"/>
        <w:ind w:right="0"/>
        <w:jc w:val="both"/>
        <w:rPr>
          <w:rFonts w:asciiTheme="majorHAnsi" w:hAnsiTheme="majorHAnsi" w:cstheme="majorHAnsi"/>
        </w:rPr>
      </w:pPr>
      <w:r w:rsidRPr="00AC7EB8">
        <w:rPr>
          <w:rFonts w:asciiTheme="majorHAnsi" w:hAnsiTheme="majorHAnsi" w:cstheme="majorHAnsi"/>
        </w:rPr>
        <w:lastRenderedPageBreak/>
        <w:t xml:space="preserve">Wybór poprzez zapytanie przestrzenne - możliwość wyboru działek ewidencyjnych poprzez uwzględnienie przestrzennych relacji pomiędzy obiektami, co najmniej typu: </w:t>
      </w:r>
      <w:proofErr w:type="spellStart"/>
      <w:r w:rsidRPr="00AC7EB8">
        <w:rPr>
          <w:rFonts w:asciiTheme="majorHAnsi" w:hAnsiTheme="majorHAnsi" w:cstheme="majorHAnsi"/>
        </w:rPr>
        <w:t>intersects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overlaps</w:t>
      </w:r>
      <w:proofErr w:type="spellEnd"/>
      <w:r w:rsidRPr="00AC7EB8">
        <w:rPr>
          <w:rFonts w:asciiTheme="majorHAnsi" w:hAnsiTheme="majorHAnsi" w:cstheme="majorHAnsi"/>
        </w:rPr>
        <w:t xml:space="preserve">, </w:t>
      </w:r>
      <w:proofErr w:type="spellStart"/>
      <w:r w:rsidRPr="00AC7EB8">
        <w:rPr>
          <w:rFonts w:asciiTheme="majorHAnsi" w:hAnsiTheme="majorHAnsi" w:cstheme="majorHAnsi"/>
        </w:rPr>
        <w:t>disjoint</w:t>
      </w:r>
      <w:proofErr w:type="spellEnd"/>
      <w:r w:rsidRPr="00AC7EB8">
        <w:rPr>
          <w:rFonts w:asciiTheme="majorHAnsi" w:hAnsiTheme="majorHAnsi" w:cstheme="majorHAnsi"/>
        </w:rPr>
        <w:t>.</w:t>
      </w:r>
    </w:p>
    <w:p w14:paraId="0EDFE491"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wyboru działki/działek ewidencyjnych uwzględniać położenie działki w stosunku do granicy SUiKZP oraz w stosunku do granic zmian SUiKZP.</w:t>
      </w:r>
    </w:p>
    <w:p w14:paraId="3E504659"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położenia wybranych działek ewidencyjnych również w granicy zmiany SUiKZP automatycznie dodawać do dokumentu wypisu informację o zmianie SUiKZP.</w:t>
      </w:r>
    </w:p>
    <w:p w14:paraId="28A79C99" w14:textId="77777777" w:rsidR="00AC7EB8" w:rsidRPr="00AC7EB8" w:rsidRDefault="00AC7EB8" w:rsidP="00AF397C">
      <w:pPr>
        <w:numPr>
          <w:ilvl w:val="0"/>
          <w:numId w:val="114"/>
        </w:numPr>
        <w:spacing w:after="0" w:line="276" w:lineRule="auto"/>
        <w:ind w:right="0"/>
        <w:jc w:val="both"/>
        <w:rPr>
          <w:rFonts w:asciiTheme="majorHAnsi" w:hAnsiTheme="majorHAnsi" w:cstheme="majorHAnsi"/>
        </w:rPr>
      </w:pPr>
      <w:r w:rsidRPr="00AC7EB8">
        <w:rPr>
          <w:rFonts w:asciiTheme="majorHAnsi" w:hAnsiTheme="majorHAnsi" w:cstheme="majorHAnsi"/>
        </w:rPr>
        <w:t>Moduł musi w przypadku posiadania przez Zamawiającego MPZP w wersji wektorowej umożliwiać również generowanie wspólnego zaświadczenia o informacji ze SUiKZP oraz MPZP.</w:t>
      </w:r>
    </w:p>
    <w:p w14:paraId="412F725F" w14:textId="77777777" w:rsidR="00AC7EB8" w:rsidRDefault="00AC7EB8" w:rsidP="00AC7EB8"/>
    <w:p w14:paraId="544389B7" w14:textId="77777777" w:rsidR="00516A7F" w:rsidRPr="00516A7F" w:rsidRDefault="00516A7F" w:rsidP="00516A7F">
      <w:pPr>
        <w:spacing w:after="0" w:line="276" w:lineRule="auto"/>
        <w:contextualSpacing/>
        <w:jc w:val="both"/>
        <w:rPr>
          <w:rFonts w:eastAsia="Calibri" w:cstheme="minorHAnsi"/>
          <w:u w:val="single"/>
          <w:lang w:eastAsia="zh-CN" w:bidi="en-US"/>
        </w:rPr>
      </w:pPr>
      <w:r w:rsidRPr="00516A7F">
        <w:rPr>
          <w:rFonts w:eastAsia="Calibri" w:cstheme="minorHAnsi"/>
          <w:u w:val="single"/>
          <w:lang w:eastAsia="zh-CN" w:bidi="en-US"/>
        </w:rPr>
        <w:t>Ewidencja dróg.</w:t>
      </w:r>
    </w:p>
    <w:p w14:paraId="3E071E34" w14:textId="77777777" w:rsidR="00516A7F" w:rsidRPr="00516A7F" w:rsidRDefault="00516A7F" w:rsidP="00516A7F">
      <w:pPr>
        <w:spacing w:after="0" w:line="276" w:lineRule="auto"/>
        <w:contextualSpacing/>
        <w:jc w:val="both"/>
        <w:rPr>
          <w:rFonts w:cstheme="minorHAnsi"/>
        </w:rPr>
      </w:pPr>
      <w:r w:rsidRPr="00516A7F">
        <w:rPr>
          <w:rFonts w:cstheme="minorHAnsi"/>
        </w:rPr>
        <w:t>Zamawiający wymaga dostarczenia modułu systemu GIS w zakresie zarządzania informacją przestrzenną dotyczącą ewidencji dróg (mosty, drogi i znaki) polegającej na: prowadzeniu ewidencji dróg (mosty, drogi i znaki) w formie tabelarycznej i mapowej w odniesieniu do działek ewidencyjnych z możliwością edycji, usuwania i dodawania nowych obiektów, jak również z możliwością dodawania i odczytywania załączników, wyszukiwanie informacji z ewidencji dróg (mosty, drogi i znaki) z</w:t>
      </w:r>
      <w:r>
        <w:rPr>
          <w:rFonts w:cstheme="minorHAnsi"/>
        </w:rPr>
        <w:t> </w:t>
      </w:r>
      <w:r w:rsidRPr="00516A7F">
        <w:rPr>
          <w:rFonts w:cstheme="minorHAnsi"/>
        </w:rPr>
        <w:t>możliwością filtracji i sortowania danych. Moduł umożliwić musi obsługę i wyświetlanie danych z</w:t>
      </w:r>
      <w:r>
        <w:rPr>
          <w:rFonts w:cstheme="minorHAnsi"/>
        </w:rPr>
        <w:t> </w:t>
      </w:r>
      <w:proofErr w:type="spellStart"/>
      <w:r w:rsidRPr="00516A7F">
        <w:rPr>
          <w:rFonts w:cstheme="minorHAnsi"/>
        </w:rPr>
        <w:t>fotorejestracji</w:t>
      </w:r>
      <w:proofErr w:type="spellEnd"/>
      <w:r w:rsidRPr="00516A7F">
        <w:rPr>
          <w:rFonts w:cstheme="minorHAnsi"/>
        </w:rPr>
        <w:t xml:space="preserve"> korytarzy dróg. Moduł umożliwić musi również generowanie książki drogi oraz książki obiektów mostowych. Moduł umożliwić musi również generowanie raportów, wykazów i statystyk na podstawie przechowywanych w systemie danych. Wymagania funkcjonalne modułu:</w:t>
      </w:r>
    </w:p>
    <w:p w14:paraId="321E79DF" w14:textId="778F4439" w:rsid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Prowadzenie ewidencji dróg, mostów i znaków drogowych w postaci relacyjnej bazy danych (podgląd tabeli atrybutów) oraz bezpośrednio zintegrowanej z nią mapy interaktywnej</w:t>
      </w:r>
      <w:r w:rsidR="007634AE">
        <w:rPr>
          <w:rFonts w:cstheme="minorHAnsi"/>
        </w:rPr>
        <w:t xml:space="preserve"> dostępnej on-line dla użytkownika zewnętrznego.</w:t>
      </w:r>
    </w:p>
    <w:p w14:paraId="563636B4" w14:textId="77777777" w:rsidR="007634AE" w:rsidRDefault="007634AE" w:rsidP="008B602D">
      <w:pPr>
        <w:pStyle w:val="Akapitzlist"/>
        <w:numPr>
          <w:ilvl w:val="0"/>
          <w:numId w:val="59"/>
        </w:numPr>
        <w:spacing w:after="0" w:line="276" w:lineRule="auto"/>
        <w:ind w:right="0"/>
        <w:jc w:val="both"/>
        <w:rPr>
          <w:rFonts w:cstheme="minorHAnsi"/>
        </w:rPr>
      </w:pPr>
      <w:r w:rsidRPr="008B602D">
        <w:rPr>
          <w:rFonts w:cstheme="minorHAnsi"/>
        </w:rPr>
        <w:t xml:space="preserve">Mapa interaktywna dostępna </w:t>
      </w:r>
      <w:r w:rsidRPr="00A61796">
        <w:rPr>
          <w:rFonts w:cstheme="minorHAnsi"/>
        </w:rPr>
        <w:t xml:space="preserve">on-line </w:t>
      </w:r>
      <w:r w:rsidRPr="00C60EB2">
        <w:rPr>
          <w:rFonts w:cstheme="minorHAnsi"/>
        </w:rPr>
        <w:t>dla użytkownika zewnętrznego</w:t>
      </w:r>
      <w:r w:rsidRPr="008B602D">
        <w:rPr>
          <w:rFonts w:cstheme="minorHAnsi"/>
        </w:rPr>
        <w:t xml:space="preserve"> powinna zawierać co najmniej: granice administracyjne gminy Kozłowo, </w:t>
      </w:r>
      <w:r w:rsidRPr="009A5A40">
        <w:rPr>
          <w:rFonts w:cstheme="minorHAnsi"/>
        </w:rPr>
        <w:t xml:space="preserve">bazę działek ewidencyjnych na terenie gminy </w:t>
      </w:r>
      <w:r w:rsidRPr="008B602D">
        <w:rPr>
          <w:rFonts w:cstheme="minorHAnsi"/>
        </w:rPr>
        <w:t xml:space="preserve">Kozłowo, bazę Ewidencję Miejscowości, Ulic i Adresów na terenie gminy Kozłowo, wynik przeprowadzonej </w:t>
      </w:r>
      <w:proofErr w:type="spellStart"/>
      <w:r w:rsidRPr="008B602D">
        <w:rPr>
          <w:rFonts w:cstheme="minorHAnsi"/>
        </w:rPr>
        <w:t>wideorejestracji</w:t>
      </w:r>
      <w:proofErr w:type="spellEnd"/>
      <w:r w:rsidRPr="008B602D">
        <w:rPr>
          <w:rFonts w:cstheme="minorHAnsi"/>
        </w:rPr>
        <w:t xml:space="preserve"> i wektoryzacji dróg gminnych: system referencyjny - osie dróg z</w:t>
      </w:r>
      <w:r w:rsidR="008B602D">
        <w:rPr>
          <w:rFonts w:cstheme="minorHAnsi"/>
        </w:rPr>
        <w:t> </w:t>
      </w:r>
      <w:r w:rsidRPr="008B602D">
        <w:rPr>
          <w:rFonts w:cstheme="minorHAnsi"/>
        </w:rPr>
        <w:t>kilometrażem.</w:t>
      </w:r>
    </w:p>
    <w:p w14:paraId="78DD774C" w14:textId="77777777" w:rsidR="008B602D" w:rsidRPr="008B602D" w:rsidRDefault="008B602D" w:rsidP="008B602D">
      <w:pPr>
        <w:pStyle w:val="Akapitzlist"/>
        <w:numPr>
          <w:ilvl w:val="0"/>
          <w:numId w:val="59"/>
        </w:numPr>
        <w:spacing w:after="0" w:line="276" w:lineRule="auto"/>
        <w:ind w:right="0"/>
        <w:jc w:val="both"/>
        <w:rPr>
          <w:rFonts w:cstheme="minorHAnsi"/>
        </w:rPr>
      </w:pPr>
      <w:r w:rsidRPr="008B602D">
        <w:rPr>
          <w:rFonts w:cstheme="minorHAnsi"/>
        </w:rPr>
        <w:t xml:space="preserve">System dostępny z poziomu </w:t>
      </w:r>
      <w:r>
        <w:rPr>
          <w:rFonts w:cstheme="minorHAnsi"/>
        </w:rPr>
        <w:t>pracownika urzędu</w:t>
      </w:r>
      <w:r w:rsidRPr="008B602D">
        <w:rPr>
          <w:rFonts w:cstheme="minorHAnsi"/>
        </w:rPr>
        <w:t xml:space="preserve"> m</w:t>
      </w:r>
      <w:r>
        <w:rPr>
          <w:rFonts w:cstheme="minorHAnsi"/>
        </w:rPr>
        <w:t>usi</w:t>
      </w:r>
      <w:r w:rsidRPr="008B602D">
        <w:rPr>
          <w:rFonts w:cstheme="minorHAnsi"/>
        </w:rPr>
        <w:t xml:space="preserve"> umożliwiać dostęp do wszystkich danych uzyskanych w wyniku zadania digitalizacja zasobów drogowych.</w:t>
      </w:r>
    </w:p>
    <w:p w14:paraId="63368BA1"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Dodawanie danych geometrycznych z bezpośredniego pomiaru terenowego z wykorzystaniem odbiornika GPS, z dokładnością geometryczną możliwie najlepszą dla danego odbiornika.</w:t>
      </w:r>
    </w:p>
    <w:p w14:paraId="3E97846B"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Podgląd poszczególnych zdjęć sferycznych po wyborze punktu zlokalizowanego w obrębie pasa drogowego.</w:t>
      </w:r>
    </w:p>
    <w:p w14:paraId="55BFCA0C"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 xml:space="preserve">Połączenie mapy ewidencji dróg, mostów i znaków drogowych z danymi wektorowymi w formacie .SHP, danymi rastrowymi w formacie </w:t>
      </w:r>
      <w:proofErr w:type="spellStart"/>
      <w:r w:rsidRPr="00516A7F">
        <w:rPr>
          <w:rFonts w:cstheme="minorHAnsi"/>
        </w:rPr>
        <w:t>GeoTIFF</w:t>
      </w:r>
      <w:proofErr w:type="spellEnd"/>
      <w:r w:rsidRPr="00516A7F">
        <w:rPr>
          <w:rFonts w:cstheme="minorHAnsi"/>
        </w:rPr>
        <w:t xml:space="preserve"> oraz serwerami WMS i WFS.</w:t>
      </w:r>
    </w:p>
    <w:p w14:paraId="39B70BA5"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Prowadzenie relacyjnej bazy danych obejmującej co najmniej trzy schematy danych, dotyczące dróg, mostów i znaków drogowych.</w:t>
      </w:r>
    </w:p>
    <w:p w14:paraId="3E469840"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Automatyzację odczytywania informacji o obiektach poprzez bezpośrednie kliknięcie w wybrany obiekt na mapie.</w:t>
      </w:r>
    </w:p>
    <w:p w14:paraId="354BAAE3"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Odczytanie podstawowych informacji zapisanych w tabelach atrybutów warstw wektorowych obiektów wg poniższych grup:</w:t>
      </w:r>
    </w:p>
    <w:p w14:paraId="32E7A5ED" w14:textId="77777777" w:rsidR="00516A7F" w:rsidRPr="00516A7F" w:rsidRDefault="00516A7F" w:rsidP="00AF397C">
      <w:pPr>
        <w:pStyle w:val="Akapitzlist"/>
        <w:numPr>
          <w:ilvl w:val="1"/>
          <w:numId w:val="119"/>
        </w:numPr>
        <w:spacing w:after="0" w:line="276" w:lineRule="auto"/>
        <w:ind w:right="0"/>
        <w:jc w:val="both"/>
        <w:rPr>
          <w:rFonts w:cstheme="minorHAnsi"/>
        </w:rPr>
      </w:pPr>
      <w:r w:rsidRPr="00516A7F">
        <w:rPr>
          <w:rFonts w:cstheme="minorHAnsi"/>
        </w:rPr>
        <w:t xml:space="preserve">drogi – numer identyfikacyjny odcinka drogi, numer/nazwa drogi, kategoria drogi, klasa drogi, organ zarządzający, liczba jezdni, numer jezdni, liczba pasów ruchu, informacje czy </w:t>
      </w:r>
      <w:r w:rsidRPr="00516A7F">
        <w:rPr>
          <w:rFonts w:cstheme="minorHAnsi"/>
        </w:rPr>
        <w:lastRenderedPageBreak/>
        <w:t>droga jest jednokierunkowa, status drogi, data ostatniej aktualizacji danych, uwagi, długość, nawierzchnia drogi, stan nawierzchni, wykaz załączników;</w:t>
      </w:r>
    </w:p>
    <w:p w14:paraId="7BD5384E" w14:textId="77777777" w:rsidR="00516A7F" w:rsidRPr="00516A7F" w:rsidRDefault="00516A7F" w:rsidP="00AF397C">
      <w:pPr>
        <w:pStyle w:val="Akapitzlist"/>
        <w:numPr>
          <w:ilvl w:val="1"/>
          <w:numId w:val="119"/>
        </w:numPr>
        <w:spacing w:after="0" w:line="276" w:lineRule="auto"/>
        <w:ind w:right="0"/>
        <w:jc w:val="both"/>
        <w:rPr>
          <w:rFonts w:cstheme="minorHAnsi"/>
        </w:rPr>
      </w:pPr>
      <w:r w:rsidRPr="00516A7F">
        <w:rPr>
          <w:rFonts w:cstheme="minorHAnsi"/>
        </w:rPr>
        <w:t>obiekty mostowe - Jednolity Numer Inwentarzowy - numer mostu, nazwa mostu, rodzaj obiekt, konstrukcja, funkcja, rodzaj przeszkody, nazwa przeszkody, szerokość obiektu, rodzaj nawierzchni, stan obiektu, data ostatniej aktualizacji danych, numer drogi, powierzchnia, wykaz załączników;</w:t>
      </w:r>
    </w:p>
    <w:p w14:paraId="3DDE05EB" w14:textId="77777777" w:rsidR="00516A7F" w:rsidRPr="00516A7F" w:rsidRDefault="00516A7F" w:rsidP="00AF397C">
      <w:pPr>
        <w:pStyle w:val="Akapitzlist"/>
        <w:numPr>
          <w:ilvl w:val="1"/>
          <w:numId w:val="119"/>
        </w:numPr>
        <w:spacing w:after="0" w:line="276" w:lineRule="auto"/>
        <w:ind w:right="0"/>
        <w:jc w:val="both"/>
        <w:rPr>
          <w:rFonts w:cstheme="minorHAnsi"/>
        </w:rPr>
      </w:pPr>
      <w:r w:rsidRPr="00516A7F">
        <w:rPr>
          <w:rFonts w:cstheme="minorHAnsi"/>
        </w:rPr>
        <w:t>znaki drogowe (znaki pionowe) kategoria znaku, kod znaku drogowego, data ostatniej aktualizacji danych, status, ważny od, ważny do, stan, wielkość, wykonanie, mocowanie, kierunek ustawienia, pozycja, długość geograficzna, szerokość geograficzna;</w:t>
      </w:r>
    </w:p>
    <w:p w14:paraId="0995CC56" w14:textId="77777777" w:rsidR="00516A7F" w:rsidRPr="00516A7F" w:rsidRDefault="00516A7F" w:rsidP="00AF397C">
      <w:pPr>
        <w:pStyle w:val="Akapitzlist"/>
        <w:numPr>
          <w:ilvl w:val="1"/>
          <w:numId w:val="119"/>
        </w:numPr>
        <w:spacing w:after="0" w:line="276" w:lineRule="auto"/>
        <w:ind w:right="0"/>
        <w:jc w:val="both"/>
        <w:rPr>
          <w:rFonts w:cstheme="minorHAnsi"/>
        </w:rPr>
      </w:pPr>
      <w:r w:rsidRPr="00516A7F">
        <w:rPr>
          <w:rFonts w:cstheme="minorHAnsi"/>
        </w:rPr>
        <w:t>znaki drogowe (poziome) kod znaku, data aktualizacji, status, ważny od, ważny do, stan, rodzaj warstwy, materiał, elementy dodatkowe, numer drogi, wykaz załączników.</w:t>
      </w:r>
    </w:p>
    <w:p w14:paraId="52CCA90D"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Prowadzenie biblioteki znaków drogowych.</w:t>
      </w:r>
    </w:p>
    <w:p w14:paraId="107E3F34"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Książki Drogi dla wybranego w aplikacji odcinka drogi.</w:t>
      </w:r>
    </w:p>
    <w:p w14:paraId="564B5B72"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Dziennika Objazdu Dróg.</w:t>
      </w:r>
    </w:p>
    <w:p w14:paraId="24000F0A"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Książki Obiektu Mostowego dla wybranego w aplikacji mostu.</w:t>
      </w:r>
    </w:p>
    <w:p w14:paraId="314DB851"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Wykazu Obiektów Mostowych.</w:t>
      </w:r>
    </w:p>
    <w:p w14:paraId="0DA4D26C"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Książka Drogi, Dziennik Objazdu Dróg, Książka Obiektu Mostowego, Wykazu Obiektów Mostowych musi być generowana zgodnie z Rozporządzeniem Ministra Infrastruktury z dnia 16 lutego 2005 roku w sprawie sposobu numeracji i ewidencji dróg publicznych, obiektów mostowych, tuneli, przepustów i promów oraz rejestru numerów nadanych drogom, obiektom mostowym i tunelom.</w:t>
      </w:r>
    </w:p>
    <w:p w14:paraId="0729284B"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Uzupełnianie przez użytkownika danych w Książce Dróg, Dzienniku Objazdu Dróg, Książce Obiektu Mostowego.</w:t>
      </w:r>
    </w:p>
    <w:p w14:paraId="50FB7B6B"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Prowadzenie rejestru wniosków na zajęcie pasa drogowego w formie tabeli oraz mapy zintegrowanej z systemem ewidencji dróg, mostów i znaków drogowych.</w:t>
      </w:r>
    </w:p>
    <w:p w14:paraId="5ABA9E39"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Dodawanie przez użytkownika nowych warstw tematycznych do systemu GIS.</w:t>
      </w:r>
    </w:p>
    <w:p w14:paraId="4454CF31"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Wykonywanie analiz przestrzennych w systemie GIS takich jak: wyszukiwanie obiektów przecinających się, stycznych, nachodzących się, wyszukiwanie obiektów w zadanym promieniu, wyszukiwanie obiektów w granicach obiektu, wyszukiwanie obiektów w zadanej odległości od innego obiektu.</w:t>
      </w:r>
    </w:p>
    <w:p w14:paraId="049D6684"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Tworzenie i usuwanie kolumn atrybutów z określeniem rodzaju danych tj. danych tekstowych, liczbowych lub dat.</w:t>
      </w:r>
    </w:p>
    <w:p w14:paraId="25729605"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Dowolne ustawianie wyświetlania informacji o obiekcie z tabeli atrybutów.</w:t>
      </w:r>
    </w:p>
    <w:p w14:paraId="37F1FCE8"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Pomiar odległości i powierzchni na mapie.</w:t>
      </w:r>
    </w:p>
    <w:p w14:paraId="598027DF"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Dodawanie na mapie uwag i komentarzy w postaci punktów zlokalizowanych w miejscu, którego uwaga lub komentarz dotyczy.</w:t>
      </w:r>
    </w:p>
    <w:p w14:paraId="24867CD1"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 xml:space="preserve">Wyświetlanie innych danych dostępnych poprzez usługi WMS/WFS m.in. </w:t>
      </w:r>
      <w:proofErr w:type="spellStart"/>
      <w:r w:rsidRPr="00516A7F">
        <w:rPr>
          <w:rFonts w:cstheme="minorHAnsi"/>
        </w:rPr>
        <w:t>ortofotomapa</w:t>
      </w:r>
      <w:proofErr w:type="spellEnd"/>
      <w:r w:rsidRPr="00516A7F">
        <w:rPr>
          <w:rFonts w:cstheme="minorHAnsi"/>
        </w:rPr>
        <w:t>, mapa topograficzna, dane GDOŚ o ochronie środowiska oraz inne dostępne serwisy WMS.</w:t>
      </w:r>
    </w:p>
    <w:p w14:paraId="566F197E"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Edycję, usuwanie i dodawanie obiektów w intuicyjny, łatwy i szybki sposób.</w:t>
      </w:r>
    </w:p>
    <w:p w14:paraId="7F31E01E"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Wyświetlanie obiektów na mapie z uwzględnieniem odpowiedniej klasyfikacji obiektów oraz wybranych etykiet informacyjnych.</w:t>
      </w:r>
    </w:p>
    <w:p w14:paraId="376FEDF0"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karty informacyjnej obiektów zawierającej podstawowe dane obiektu do pliku pdf lub edytowalnego pliku tekstowego.</w:t>
      </w:r>
    </w:p>
    <w:p w14:paraId="5C07E096"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Przeszukiwanie danych w tabeli atrybutów z opcją automatycznego przybliżania okna mapy do lokalizacji obiektu.</w:t>
      </w:r>
    </w:p>
    <w:p w14:paraId="353FB083"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lastRenderedPageBreak/>
        <w:t>Przeszukiwanie danych w tabeli atrybutów z wykorzystaniem mechanizmu filtracji danych na podstawie wybranych cech lub wpisywanych symboli.</w:t>
      </w:r>
    </w:p>
    <w:p w14:paraId="67635925"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Prezentowanie obiektów na mapie.</w:t>
      </w:r>
    </w:p>
    <w:p w14:paraId="695FCC30"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Wprowadzenie warstwy obiektów powierzchniowych w tym warstwy obejmującej pas drogowy z podziałem na jezdnie, pobocze, chodniki itp.</w:t>
      </w:r>
    </w:p>
    <w:p w14:paraId="1B292EEC"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Wizualizację obiektów z bazy na mapie w formie intuicyjnej mapy z możliwością samodzielnego dopasowania symbolizacji wybranej warstwy obiektów.</w:t>
      </w:r>
    </w:p>
    <w:p w14:paraId="15F9D347"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Wizualizację znaków drogowych na podstawie przygotowanej bazy obrazów/ symboli.</w:t>
      </w:r>
    </w:p>
    <w:p w14:paraId="2C2AFF78"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Wykonywanie kontroli poprawności geometrycznej i topologicznej wprowadzonych danych geometrycznych.</w:t>
      </w:r>
    </w:p>
    <w:p w14:paraId="08976CAC"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Podgląd załączników graficznych w formie odtwarzania zdjęć z przejazdu lub inwentaryzacji terenowej we wbudowanym oknie systemu.</w:t>
      </w:r>
    </w:p>
    <w:p w14:paraId="3430C04D"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 xml:space="preserve">Wyświetlanie treści bazy danych na mapie z podkładem tematycznym m.in. z portali mapowych takich jak Open </w:t>
      </w:r>
      <w:proofErr w:type="spellStart"/>
      <w:r w:rsidRPr="00516A7F">
        <w:rPr>
          <w:rFonts w:cstheme="minorHAnsi"/>
        </w:rPr>
        <w:t>Street</w:t>
      </w:r>
      <w:proofErr w:type="spellEnd"/>
      <w:r w:rsidRPr="00516A7F">
        <w:rPr>
          <w:rFonts w:cstheme="minorHAnsi"/>
        </w:rPr>
        <w:t xml:space="preserve"> Map.</w:t>
      </w:r>
    </w:p>
    <w:p w14:paraId="4D4E1E31"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 xml:space="preserve">Dodawanie danych rastrowych w postaci rastrów z przypisaną georeferencją np. zdjęcia lotnicze, zdjęcia z dronów, </w:t>
      </w:r>
      <w:proofErr w:type="spellStart"/>
      <w:r w:rsidRPr="00516A7F">
        <w:rPr>
          <w:rFonts w:cstheme="minorHAnsi"/>
        </w:rPr>
        <w:t>ortofotomapy</w:t>
      </w:r>
      <w:proofErr w:type="spellEnd"/>
      <w:r w:rsidRPr="00516A7F">
        <w:rPr>
          <w:rFonts w:cstheme="minorHAnsi"/>
        </w:rPr>
        <w:t>.</w:t>
      </w:r>
    </w:p>
    <w:p w14:paraId="48E91DEF"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Dodawanie danych wysokościowych uwzględniając NMT, NMPT oraz rastry spadków i wysokościowe modele cieniowane.</w:t>
      </w:r>
    </w:p>
    <w:p w14:paraId="322E3563"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raportów zbiorczych (w postaci dokumentów PDF) dotyczących osobno dróg, mostów i znaków drogowych.</w:t>
      </w:r>
    </w:p>
    <w:p w14:paraId="31C2EF75"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Identyfikację zapisów MPZP oraz SUIKZP dla terenów leżących na drogach oraz w ich bezpośrednim sąsiedztwie.</w:t>
      </w:r>
    </w:p>
    <w:p w14:paraId="1E6922D7"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Generowanie formularza danych o sieci dróg publicznych.</w:t>
      </w:r>
    </w:p>
    <w:p w14:paraId="426A4296"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Przeglądanie chmury punktów pasów drogowych poprzez bezpośrednie przekierowanie do zewnętrznego programu.</w:t>
      </w:r>
    </w:p>
    <w:p w14:paraId="01893BFA"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Przeglądanie filmów sferycznych pasów drogowych poprzez bezpośrednie przekierowanie do odpowiadającego zewnętrznego programu.</w:t>
      </w:r>
    </w:p>
    <w:p w14:paraId="08CEA43D"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Przeglądanie modeli 3D pasów drogowych poprzez bezpośrednie przekierowanie do odpowiadającego zewnętrznego programu.</w:t>
      </w:r>
    </w:p>
    <w:p w14:paraId="7A7F7766"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Wyznaczanie najkrótszej trasy pomiędzy dwoma wskazanymi w programie punktami zlokalizowanymi na osi drogi.</w:t>
      </w:r>
    </w:p>
    <w:p w14:paraId="07147516" w14:textId="77777777" w:rsidR="00516A7F" w:rsidRPr="00516A7F" w:rsidRDefault="00516A7F" w:rsidP="00BB45D8">
      <w:pPr>
        <w:pStyle w:val="Akapitzlist"/>
        <w:numPr>
          <w:ilvl w:val="0"/>
          <w:numId w:val="59"/>
        </w:numPr>
        <w:spacing w:after="0" w:line="276" w:lineRule="auto"/>
        <w:ind w:right="0"/>
        <w:jc w:val="both"/>
        <w:rPr>
          <w:rFonts w:cstheme="minorHAnsi"/>
        </w:rPr>
      </w:pPr>
      <w:r w:rsidRPr="00516A7F">
        <w:rPr>
          <w:rFonts w:cstheme="minorHAnsi"/>
        </w:rPr>
        <w:t>Wyznaczanie bufora od wskazanego obiektu.</w:t>
      </w:r>
    </w:p>
    <w:p w14:paraId="36DC93F3" w14:textId="77777777" w:rsidR="00516A7F" w:rsidRPr="00AC7EB8" w:rsidRDefault="00516A7F" w:rsidP="00AC7EB8"/>
    <w:p w14:paraId="4724ABA4" w14:textId="77777777" w:rsidR="00DB7848" w:rsidRDefault="00DB7848" w:rsidP="00BB29FE">
      <w:pPr>
        <w:pStyle w:val="Nagwek1"/>
        <w:numPr>
          <w:ilvl w:val="1"/>
          <w:numId w:val="2"/>
        </w:numPr>
        <w:spacing w:before="240" w:after="240"/>
        <w:ind w:left="993" w:right="74" w:hanging="633"/>
      </w:pPr>
      <w:bookmarkStart w:id="19" w:name="_Toc88994720"/>
      <w:r>
        <w:t xml:space="preserve">Wdrożenie systemu </w:t>
      </w:r>
      <w:r w:rsidR="003E7A40">
        <w:t>informacji przestrzennej</w:t>
      </w:r>
      <w:r>
        <w:t>.</w:t>
      </w:r>
      <w:bookmarkEnd w:id="19"/>
    </w:p>
    <w:p w14:paraId="64D98EAA" w14:textId="77777777" w:rsidR="00322F22" w:rsidRPr="00FE5DC4" w:rsidRDefault="00322F22" w:rsidP="00322F22">
      <w:pPr>
        <w:spacing w:line="276" w:lineRule="auto"/>
        <w:ind w:left="0"/>
        <w:jc w:val="both"/>
      </w:pPr>
      <w:r>
        <w:t>Wdrożenie systemu powinno o</w:t>
      </w:r>
      <w:r w:rsidRPr="002C1E36">
        <w:t>dbyć się z zgodnie z wymaganiami określonymi w punkcie 22, rozdział 2.1 niniejszego dokumentu.</w:t>
      </w:r>
    </w:p>
    <w:p w14:paraId="0942F2AB" w14:textId="77777777" w:rsidR="00DB7848" w:rsidRDefault="00DB7848" w:rsidP="00BB29FE">
      <w:pPr>
        <w:pStyle w:val="Nagwek1"/>
        <w:numPr>
          <w:ilvl w:val="1"/>
          <w:numId w:val="2"/>
        </w:numPr>
        <w:spacing w:before="240" w:after="240"/>
        <w:ind w:left="993" w:right="74" w:hanging="633"/>
      </w:pPr>
      <w:bookmarkStart w:id="20" w:name="_Toc88994721"/>
      <w:r>
        <w:t xml:space="preserve">Digitalizacja zasobów </w:t>
      </w:r>
      <w:r w:rsidR="003E7A40">
        <w:t>informacji przestrzennej</w:t>
      </w:r>
      <w:r>
        <w:t>.</w:t>
      </w:r>
      <w:bookmarkEnd w:id="20"/>
    </w:p>
    <w:p w14:paraId="6864349A" w14:textId="77777777" w:rsidR="00E22FCF" w:rsidRPr="00E22FCF" w:rsidRDefault="00E22FCF" w:rsidP="00E22FCF">
      <w:pPr>
        <w:spacing w:after="0" w:line="276" w:lineRule="auto"/>
        <w:jc w:val="both"/>
        <w:rPr>
          <w:rFonts w:cstheme="minorHAnsi"/>
        </w:rPr>
      </w:pPr>
      <w:r w:rsidRPr="00E22FCF">
        <w:rPr>
          <w:rFonts w:cstheme="minorHAnsi"/>
        </w:rPr>
        <w:t xml:space="preserve">W ramach zamówienia Wykonawca </w:t>
      </w:r>
      <w:proofErr w:type="spellStart"/>
      <w:r w:rsidRPr="00E22FCF">
        <w:rPr>
          <w:rFonts w:cstheme="minorHAnsi"/>
        </w:rPr>
        <w:t>zdigitalizuje</w:t>
      </w:r>
      <w:proofErr w:type="spellEnd"/>
      <w:r w:rsidRPr="00E22FCF">
        <w:rPr>
          <w:rFonts w:cstheme="minorHAnsi"/>
        </w:rPr>
        <w:t xml:space="preserve"> i udostępni na użytkowanym przez Zamawiającego portalu mapowym poniżej określone ewidencje. Procesy digitalizacji zasobów przeznaczonych do udostępnienia poprzedzi ich zidentyfikowanie i przygotowanie do dalszego przetwarzania.</w:t>
      </w:r>
    </w:p>
    <w:p w14:paraId="6742F7C5" w14:textId="77777777" w:rsidR="00E22FCF" w:rsidRPr="00E22FCF" w:rsidRDefault="00E22FCF" w:rsidP="00E22FCF">
      <w:pPr>
        <w:spacing w:after="0" w:line="276" w:lineRule="auto"/>
        <w:jc w:val="both"/>
        <w:rPr>
          <w:rFonts w:cstheme="minorHAnsi"/>
        </w:rPr>
      </w:pPr>
      <w:r w:rsidRPr="00E22FCF">
        <w:rPr>
          <w:rFonts w:cstheme="minorHAnsi"/>
        </w:rPr>
        <w:t>Procedura konwersji cyfrowej będzie realizowana przez wykonawcę zamówienia publicznego i obejmie kolejno:</w:t>
      </w:r>
    </w:p>
    <w:p w14:paraId="0F283C20" w14:textId="77777777" w:rsidR="00E22FCF" w:rsidRPr="00E22FCF" w:rsidRDefault="00E22FCF" w:rsidP="00AF397C">
      <w:pPr>
        <w:pStyle w:val="Akapitzlist"/>
        <w:numPr>
          <w:ilvl w:val="0"/>
          <w:numId w:val="120"/>
        </w:numPr>
        <w:spacing w:after="0" w:line="276" w:lineRule="auto"/>
        <w:ind w:left="360" w:right="0"/>
        <w:jc w:val="both"/>
        <w:rPr>
          <w:rFonts w:cstheme="minorHAnsi"/>
        </w:rPr>
      </w:pPr>
      <w:r w:rsidRPr="00E22FCF">
        <w:rPr>
          <w:rFonts w:cstheme="minorHAnsi"/>
        </w:rPr>
        <w:lastRenderedPageBreak/>
        <w:t>Przygotowanie danych referencyjnych w postaci elektronicznej. Pliki powinny zostać poddane bezstratnej kompresji LZW (</w:t>
      </w:r>
      <w:proofErr w:type="spellStart"/>
      <w:r w:rsidRPr="00E22FCF">
        <w:rPr>
          <w:rFonts w:cstheme="minorHAnsi"/>
        </w:rPr>
        <w:t>Lemple</w:t>
      </w:r>
      <w:proofErr w:type="spellEnd"/>
      <w:r w:rsidRPr="00E22FCF">
        <w:rPr>
          <w:rFonts w:cstheme="minorHAnsi"/>
        </w:rPr>
        <w:t>-Zif-Welch), aby wyjściowy rozmiar pliku zajmował mniej miejsca np. na dysku komputera. Wartość DPI przekształconych obrazów powinna wynosić minimum 300 jednostek. Wymagane jest 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14:paraId="15975F42" w14:textId="77777777" w:rsidR="00E22FCF" w:rsidRPr="00E22FCF" w:rsidRDefault="00E22FCF" w:rsidP="00AF397C">
      <w:pPr>
        <w:pStyle w:val="Akapitzlist"/>
        <w:numPr>
          <w:ilvl w:val="0"/>
          <w:numId w:val="120"/>
        </w:numPr>
        <w:spacing w:after="0" w:line="276" w:lineRule="auto"/>
        <w:ind w:left="360" w:right="0"/>
        <w:jc w:val="both"/>
        <w:rPr>
          <w:rFonts w:cstheme="minorHAnsi"/>
        </w:rPr>
      </w:pPr>
      <w:r w:rsidRPr="00E22FCF">
        <w:rPr>
          <w:rFonts w:cstheme="minorHAnsi"/>
        </w:rPr>
        <w:t xml:space="preserve">Kalibrację danych referencyjnych. Dane referencyjne należy poddać kalibracji poprzez nadanie </w:t>
      </w:r>
      <w:proofErr w:type="spellStart"/>
      <w:r w:rsidRPr="00E22FCF">
        <w:rPr>
          <w:rFonts w:cstheme="minorHAnsi"/>
        </w:rPr>
        <w:t>georeferencji</w:t>
      </w:r>
      <w:proofErr w:type="spellEnd"/>
      <w:r w:rsidRPr="00E22FCF">
        <w:rPr>
          <w:rFonts w:cstheme="minorHAnsi"/>
        </w:rPr>
        <w:t xml:space="preserve"> (do postaci plików </w:t>
      </w:r>
      <w:proofErr w:type="spellStart"/>
      <w:r w:rsidRPr="00E22FCF">
        <w:rPr>
          <w:rFonts w:cstheme="minorHAnsi"/>
        </w:rPr>
        <w:t>geoTIFF</w:t>
      </w:r>
      <w:proofErr w:type="spellEnd"/>
      <w:r w:rsidRPr="00E22FCF">
        <w:rPr>
          <w:rFonts w:cstheme="minorHAnsi"/>
        </w:rPr>
        <w:t>) w układzie współrzędnych EPSG: 2180 (PUWG 92) lub w</w:t>
      </w:r>
      <w:r w:rsidR="00F01D2E">
        <w:rPr>
          <w:rFonts w:cstheme="minorHAnsi"/>
        </w:rPr>
        <w:t> </w:t>
      </w:r>
      <w:r w:rsidRPr="00E22FCF">
        <w:rPr>
          <w:rFonts w:cstheme="minorHAnsi"/>
        </w:rPr>
        <w:t>układzie współrzędnych EPSG: Strefa V– 2176, strefa VI – 2177, strefa VII– 2178, strefa VIII – 2179 (PUWG 2000) zgodnie z przepisami Ustawy z dnia 4 marca 2010 roku o Infrastrukturze Informacji Przestrzennej (Dz. U. z 2010 r. Nr 76, poz. 489 z późn. zm.) i aktów wykonawczych do tej ustawy.</w:t>
      </w:r>
    </w:p>
    <w:p w14:paraId="6B2E3354" w14:textId="77777777" w:rsidR="00E22FCF" w:rsidRPr="00E22FCF" w:rsidRDefault="00E22FCF" w:rsidP="00AF397C">
      <w:pPr>
        <w:pStyle w:val="Akapitzlist"/>
        <w:numPr>
          <w:ilvl w:val="0"/>
          <w:numId w:val="120"/>
        </w:numPr>
        <w:spacing w:after="0" w:line="276" w:lineRule="auto"/>
        <w:ind w:left="360" w:right="0"/>
        <w:jc w:val="both"/>
        <w:rPr>
          <w:rFonts w:cstheme="minorHAnsi"/>
        </w:rPr>
      </w:pPr>
      <w:r w:rsidRPr="00E22FCF">
        <w:rPr>
          <w:rFonts w:cstheme="minorHAnsi"/>
        </w:rPr>
        <w:t xml:space="preserve">Digitalizację referencyjnych danych przestrzennych. Treść przestrzennych danych referencyjnych należy poddać procesowi wektoryzacji do postaci </w:t>
      </w:r>
      <w:proofErr w:type="spellStart"/>
      <w:r w:rsidRPr="00E22FCF">
        <w:rPr>
          <w:rFonts w:cstheme="minorHAnsi"/>
        </w:rPr>
        <w:t>shapefile</w:t>
      </w:r>
      <w:proofErr w:type="spellEnd"/>
      <w:r w:rsidRPr="00E22FCF">
        <w:rPr>
          <w:rFonts w:cstheme="minorHAnsi"/>
        </w:rPr>
        <w:t xml:space="preserve"> (</w:t>
      </w:r>
      <w:proofErr w:type="spellStart"/>
      <w:r w:rsidRPr="00E22FCF">
        <w:rPr>
          <w:rFonts w:cstheme="minorHAnsi"/>
        </w:rPr>
        <w:t>shp</w:t>
      </w:r>
      <w:proofErr w:type="spellEnd"/>
      <w:r w:rsidRPr="00E22FCF">
        <w:rPr>
          <w:rFonts w:cstheme="minorHAnsi"/>
        </w:rPr>
        <w:t>) zgodnie z przepisami Ustawy z dnia 4 marca 2010 roku o Infrastrukturze Informacji Przestrzennej (Dz.U. z 2010 r. Nr 76, poz. 489 z późn. zm.) i aktów wykonawczych do tej ustawy.</w:t>
      </w:r>
    </w:p>
    <w:p w14:paraId="6673FAE0" w14:textId="77777777" w:rsidR="00E22FCF" w:rsidRPr="00E22FCF" w:rsidRDefault="00E22FCF" w:rsidP="00AF397C">
      <w:pPr>
        <w:pStyle w:val="Akapitzlist"/>
        <w:numPr>
          <w:ilvl w:val="0"/>
          <w:numId w:val="120"/>
        </w:numPr>
        <w:spacing w:after="0" w:line="276" w:lineRule="auto"/>
        <w:ind w:left="360" w:right="0"/>
        <w:jc w:val="both"/>
        <w:rPr>
          <w:rFonts w:cstheme="minorHAnsi"/>
        </w:rPr>
      </w:pPr>
      <w:r w:rsidRPr="00E22FCF">
        <w:rPr>
          <w:rFonts w:cstheme="minorHAnsi"/>
        </w:rPr>
        <w:t>Stworzenie metadanych zbiorów danych przestrzennych. Do przetworzonych do postaci wektorowej danych przestrzennych należy stworzyć metadane zgodnie z przepisami Ustawy z dnia 4 marca 2010 roku o Infrastrukturze Informacji Przestrzennej (Dz.U. z 2010 r. Nr 76, poz. 489 z późn. zm.) i aktów wykonawczych do tej ustawy.</w:t>
      </w:r>
    </w:p>
    <w:p w14:paraId="0A6C49CE" w14:textId="4E394833" w:rsidR="00E22FCF" w:rsidRPr="00A4423E" w:rsidRDefault="00E22FCF" w:rsidP="00AF397C">
      <w:pPr>
        <w:pStyle w:val="Akapitzlist"/>
        <w:numPr>
          <w:ilvl w:val="0"/>
          <w:numId w:val="120"/>
        </w:numPr>
        <w:spacing w:after="0" w:line="276" w:lineRule="auto"/>
        <w:ind w:left="360" w:right="0"/>
        <w:jc w:val="both"/>
        <w:rPr>
          <w:rFonts w:cstheme="minorHAnsi"/>
        </w:rPr>
      </w:pPr>
      <w:r w:rsidRPr="00A4423E">
        <w:rPr>
          <w:rFonts w:cstheme="minorHAnsi"/>
        </w:rPr>
        <w:t xml:space="preserve">Udostępnienie zbiorów danych przestrzennych za pomocą usług sieciowych i interfejsu API. Wszystkie dane przestrzenne stanowiące informacje do rejestrów publicznych muszą być opisane metadanymi zgodnie z wymogami Ustawy o Infrastrukturze Informacji Przestrzennej z 4 marca 2010 r. </w:t>
      </w:r>
      <w:r w:rsidR="007634AE">
        <w:rPr>
          <w:rFonts w:cstheme="minorHAnsi"/>
        </w:rPr>
        <w:t>Poniżej wskazano minimalny z</w:t>
      </w:r>
      <w:r w:rsidR="00A4423E" w:rsidRPr="00A4423E">
        <w:t>akres wymaganych danych opisujących rejestr publiczny zbioru danych przestrzennych</w:t>
      </w:r>
      <w:r w:rsidRPr="00A4423E">
        <w:rPr>
          <w:rFonts w:cstheme="minorHAnsi"/>
        </w:rPr>
        <w:t>:</w:t>
      </w:r>
    </w:p>
    <w:p w14:paraId="775822EC"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data ujawnienia zbioru danych przestrzennych w ewidencji,</w:t>
      </w:r>
    </w:p>
    <w:p w14:paraId="0B40B5B1"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identyfikator zbioru danych przestrzennych,</w:t>
      </w:r>
    </w:p>
    <w:p w14:paraId="4C8707D0"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nazwa organu administracji, który zgłosił zbiór danych przestrzennych do ewidencji,</w:t>
      </w:r>
    </w:p>
    <w:p w14:paraId="73439F76"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nazwa oraz nr identyfikacyjny REGON jednostki, w której prowadzony jest zbiór,</w:t>
      </w:r>
    </w:p>
    <w:p w14:paraId="04495719"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nazwa zbioru danych przestrzennych,</w:t>
      </w:r>
    </w:p>
    <w:p w14:paraId="0C9F1CD9"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kod oraz skrócona nazwa tematów danych przestrzennych, z którymi związany jest zbiór danych przestrzennych,</w:t>
      </w:r>
    </w:p>
    <w:p w14:paraId="4F225E3D"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TERYT</w:t>
      </w:r>
    </w:p>
    <w:p w14:paraId="748626D8"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obszar, do którego odnosi się zbiór danych przestrzennych</w:t>
      </w:r>
    </w:p>
    <w:p w14:paraId="598D20C2"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dane identyfikujące przepis prawa, na podstawie którego prowadzony jest zbiór danych przestrzennych</w:t>
      </w:r>
    </w:p>
    <w:p w14:paraId="162E88B9" w14:textId="77777777" w:rsidR="00E22FCF" w:rsidRPr="00A4423E" w:rsidRDefault="00E22FCF" w:rsidP="00AF397C">
      <w:pPr>
        <w:numPr>
          <w:ilvl w:val="1"/>
          <w:numId w:val="121"/>
        </w:numPr>
        <w:spacing w:after="0" w:line="276" w:lineRule="auto"/>
        <w:ind w:right="0"/>
        <w:jc w:val="both"/>
        <w:rPr>
          <w:rFonts w:cstheme="minorHAnsi"/>
        </w:rPr>
      </w:pPr>
      <w:r w:rsidRPr="00A4423E">
        <w:rPr>
          <w:rFonts w:cstheme="minorHAnsi"/>
        </w:rPr>
        <w:t>wykaz dostępnych usług danych przestrzennych związanych ze zbiorem danych przestrzennych.</w:t>
      </w:r>
    </w:p>
    <w:p w14:paraId="123FD74F" w14:textId="77777777" w:rsidR="00E22FCF" w:rsidRPr="00E22FCF" w:rsidRDefault="00E22FCF" w:rsidP="00E22FCF">
      <w:pPr>
        <w:spacing w:after="0" w:line="276" w:lineRule="auto"/>
        <w:jc w:val="both"/>
        <w:rPr>
          <w:rFonts w:cstheme="minorHAnsi"/>
        </w:rPr>
      </w:pPr>
      <w:r w:rsidRPr="00E22FCF">
        <w:rPr>
          <w:rFonts w:cstheme="minorHAnsi"/>
        </w:rPr>
        <w:t>Wszystkie dane przestrzenne publikowane w systemie informacji przestrzennej muszą być udostępniane w postaci edytowalnego formatu .xls oraz .</w:t>
      </w:r>
      <w:proofErr w:type="spellStart"/>
      <w:r w:rsidRPr="00E22FCF">
        <w:rPr>
          <w:rFonts w:cstheme="minorHAnsi"/>
        </w:rPr>
        <w:t>csv</w:t>
      </w:r>
      <w:proofErr w:type="spellEnd"/>
      <w:r w:rsidRPr="00E22FCF">
        <w:rPr>
          <w:rFonts w:cstheme="minorHAnsi"/>
        </w:rPr>
        <w:t xml:space="preserve"> zgodnie z wymogami skali „5 Star Open Data”. Udostępnione zasoby ISP i dane w projekcie dla zasobów administracyjnych przy wykorzystaniu Systemu Informacji Przestrzennej powinny być udostępnione ponadto w formacie </w:t>
      </w:r>
      <w:r w:rsidRPr="00E22FCF">
        <w:rPr>
          <w:rFonts w:cstheme="minorHAnsi"/>
        </w:rPr>
        <w:lastRenderedPageBreak/>
        <w:t xml:space="preserve">RDF z wykorzystaniem schematu </w:t>
      </w:r>
      <w:proofErr w:type="spellStart"/>
      <w:r w:rsidRPr="00E22FCF">
        <w:rPr>
          <w:rFonts w:cstheme="minorHAnsi"/>
        </w:rPr>
        <w:t>GeoDCAT</w:t>
      </w:r>
      <w:proofErr w:type="spellEnd"/>
      <w:r w:rsidRPr="00E22FCF">
        <w:rPr>
          <w:rFonts w:cstheme="minorHAnsi"/>
        </w:rPr>
        <w:t>-AP tak, by zasoby i dane przestrzenne mogły cechować się czwartym poziomem otwartości danych (4 gwiazdki na skali „5 star open data”).</w:t>
      </w:r>
    </w:p>
    <w:p w14:paraId="3633AAB8" w14:textId="77777777" w:rsidR="00E22FCF" w:rsidRPr="00E22FCF" w:rsidRDefault="00E22FCF" w:rsidP="00E22FCF">
      <w:pPr>
        <w:spacing w:after="0" w:line="276" w:lineRule="auto"/>
        <w:jc w:val="both"/>
        <w:rPr>
          <w:rFonts w:cstheme="minorHAnsi"/>
        </w:rPr>
      </w:pPr>
      <w:r w:rsidRPr="00E22FCF">
        <w:rPr>
          <w:rFonts w:cstheme="minorHAnsi"/>
        </w:rPr>
        <w:t>Udostępniane cyfrowo zasoby muszą być dostępne bezpłatnie dla odbiorców docelowych. Odbiorcy docelowi będą posiadać nieograniczony dostęp do informacji udostępnianych cyfrowo. Dostęp do usługi wyszukiwania i przeglądania będzie nieodpłatny. W celu przeglądania danych, pobierania informacji nie może być wymagana weryfikacja użytkownika poprzez login i hasło.</w:t>
      </w:r>
    </w:p>
    <w:p w14:paraId="77293772" w14:textId="77777777" w:rsidR="00E22FCF" w:rsidRPr="00E22FCF" w:rsidRDefault="00E22FCF" w:rsidP="00E22FCF">
      <w:pPr>
        <w:spacing w:after="0" w:line="276" w:lineRule="auto"/>
        <w:rPr>
          <w:rFonts w:cstheme="minorHAnsi"/>
        </w:rPr>
      </w:pPr>
    </w:p>
    <w:p w14:paraId="0341121E" w14:textId="77777777" w:rsidR="00E22FCF" w:rsidRPr="00E22FCF" w:rsidRDefault="00E22FCF" w:rsidP="00E22FCF">
      <w:pPr>
        <w:spacing w:after="0" w:line="276" w:lineRule="auto"/>
        <w:contextualSpacing/>
        <w:jc w:val="both"/>
        <w:rPr>
          <w:rFonts w:eastAsia="Calibri" w:cstheme="minorHAnsi"/>
          <w:u w:val="single"/>
          <w:lang w:eastAsia="zh-CN" w:bidi="en-US"/>
        </w:rPr>
      </w:pPr>
      <w:bookmarkStart w:id="21" w:name="_Toc493679129"/>
      <w:bookmarkStart w:id="22" w:name="_Toc508893121"/>
      <w:bookmarkStart w:id="23" w:name="_Toc30678082"/>
      <w:bookmarkStart w:id="24" w:name="_Toc33646447"/>
      <w:bookmarkStart w:id="25" w:name="_Toc42932148"/>
      <w:r w:rsidRPr="00E22FCF">
        <w:rPr>
          <w:rFonts w:eastAsia="Calibri" w:cstheme="minorHAnsi"/>
          <w:u w:val="single"/>
          <w:lang w:eastAsia="zh-CN" w:bidi="en-US"/>
        </w:rPr>
        <w:t>Miejscowe plany zagospodarowania przestrzennego</w:t>
      </w:r>
      <w:bookmarkEnd w:id="21"/>
      <w:bookmarkEnd w:id="22"/>
      <w:r w:rsidRPr="00E22FCF">
        <w:rPr>
          <w:rFonts w:eastAsia="Calibri" w:cstheme="minorHAnsi"/>
          <w:u w:val="single"/>
          <w:lang w:eastAsia="zh-CN" w:bidi="en-US"/>
        </w:rPr>
        <w:t>.</w:t>
      </w:r>
      <w:bookmarkEnd w:id="23"/>
      <w:bookmarkEnd w:id="24"/>
      <w:bookmarkEnd w:id="25"/>
    </w:p>
    <w:p w14:paraId="7260CC8E" w14:textId="77777777" w:rsidR="00E22FCF" w:rsidRPr="00E22FCF" w:rsidRDefault="00E22FCF" w:rsidP="00AF397C">
      <w:pPr>
        <w:pStyle w:val="Akapitzlist"/>
        <w:numPr>
          <w:ilvl w:val="0"/>
          <w:numId w:val="122"/>
        </w:numPr>
        <w:spacing w:after="0" w:line="276" w:lineRule="auto"/>
        <w:ind w:left="360" w:right="0"/>
        <w:jc w:val="both"/>
        <w:rPr>
          <w:rFonts w:cstheme="minorHAnsi"/>
        </w:rPr>
      </w:pPr>
      <w:r w:rsidRPr="00E22FCF">
        <w:rPr>
          <w:rFonts w:cstheme="minorHAnsi"/>
        </w:rPr>
        <w:t>Zamawiający przekaże Wykonawcy wykaz uchwał obowiązujących miejscowych planów zagospodarowania przestrzennego (MPZP) wraz z mapami rastrowymi.</w:t>
      </w:r>
    </w:p>
    <w:p w14:paraId="0694649E" w14:textId="77777777" w:rsidR="00E22FCF" w:rsidRPr="00E22FCF" w:rsidRDefault="00E22FCF" w:rsidP="00AF397C">
      <w:pPr>
        <w:pStyle w:val="Akapitzlist"/>
        <w:numPr>
          <w:ilvl w:val="0"/>
          <w:numId w:val="122"/>
        </w:numPr>
        <w:spacing w:after="0" w:line="276" w:lineRule="auto"/>
        <w:ind w:left="360" w:right="0"/>
        <w:jc w:val="both"/>
        <w:rPr>
          <w:rFonts w:cstheme="minorHAnsi"/>
        </w:rPr>
      </w:pPr>
      <w:r w:rsidRPr="00E22FCF">
        <w:rPr>
          <w:rFonts w:cstheme="minorHAnsi"/>
        </w:rPr>
        <w:t>Wykonawca zeskanuje do postaci elektronicznej (jpg lub pdf) wszystkie rysunki MPZP przekazane przez Zamawiającego będące wyłącznie w wersji analogowej, lub których wersja cyfrowa jest nieczytelna lub niezdatna do wektoryzacji.</w:t>
      </w:r>
    </w:p>
    <w:p w14:paraId="05E4C3B7" w14:textId="77777777" w:rsidR="00E22FCF" w:rsidRPr="00E22FCF" w:rsidRDefault="00E22FCF" w:rsidP="00AF397C">
      <w:pPr>
        <w:pStyle w:val="Akapitzlist"/>
        <w:numPr>
          <w:ilvl w:val="0"/>
          <w:numId w:val="122"/>
        </w:numPr>
        <w:spacing w:after="0" w:line="276" w:lineRule="auto"/>
        <w:ind w:left="360" w:right="0"/>
        <w:jc w:val="both"/>
        <w:rPr>
          <w:rFonts w:cstheme="minorHAnsi"/>
        </w:rPr>
      </w:pPr>
      <w:r w:rsidRPr="00E22FCF">
        <w:rPr>
          <w:rFonts w:cstheme="minorHAnsi"/>
        </w:rPr>
        <w:t xml:space="preserve">Poprawnie utworzone dane dotyczące Miejscowego Plany Zagospodarowania Przestrzennego (MPZP) muszą składać się z pliku wektorowego (ESRI </w:t>
      </w:r>
      <w:proofErr w:type="spellStart"/>
      <w:r w:rsidRPr="00E22FCF">
        <w:rPr>
          <w:rFonts w:cstheme="minorHAnsi"/>
        </w:rPr>
        <w:t>shapefile</w:t>
      </w:r>
      <w:proofErr w:type="spellEnd"/>
      <w:r w:rsidRPr="00E22FCF">
        <w:rPr>
          <w:rFonts w:cstheme="minorHAnsi"/>
        </w:rPr>
        <w:t xml:space="preserve"> (</w:t>
      </w:r>
      <w:proofErr w:type="spellStart"/>
      <w:r w:rsidRPr="00E22FCF">
        <w:rPr>
          <w:rFonts w:cstheme="minorHAnsi"/>
        </w:rPr>
        <w:t>shp</w:t>
      </w:r>
      <w:proofErr w:type="spellEnd"/>
      <w:r w:rsidRPr="00E22FCF">
        <w:rPr>
          <w:rFonts w:cstheme="minorHAnsi"/>
        </w:rPr>
        <w:t xml:space="preserve">. – plik przechowujący geometrię obiektu; </w:t>
      </w:r>
      <w:proofErr w:type="spellStart"/>
      <w:r w:rsidRPr="00E22FCF">
        <w:rPr>
          <w:rFonts w:cstheme="minorHAnsi"/>
        </w:rPr>
        <w:t>shx</w:t>
      </w:r>
      <w:proofErr w:type="spellEnd"/>
      <w:r w:rsidRPr="00E22FCF">
        <w:rPr>
          <w:rFonts w:cstheme="minorHAnsi"/>
        </w:rPr>
        <w:t xml:space="preserve">. – plik indeksowy; </w:t>
      </w:r>
      <w:proofErr w:type="spellStart"/>
      <w:r w:rsidRPr="00E22FCF">
        <w:rPr>
          <w:rFonts w:cstheme="minorHAnsi"/>
        </w:rPr>
        <w:t>dbf</w:t>
      </w:r>
      <w:proofErr w:type="spellEnd"/>
      <w:r w:rsidRPr="00E22FCF">
        <w:rPr>
          <w:rFonts w:cstheme="minorHAnsi"/>
        </w:rPr>
        <w:t xml:space="preserve">. – plik przechowujący dane atrybutowe (tabelaryczne); </w:t>
      </w:r>
      <w:proofErr w:type="spellStart"/>
      <w:r w:rsidRPr="00E22FCF">
        <w:rPr>
          <w:rFonts w:cstheme="minorHAnsi"/>
        </w:rPr>
        <w:t>prj</w:t>
      </w:r>
      <w:proofErr w:type="spellEnd"/>
      <w:r w:rsidRPr="00E22FCF">
        <w:rPr>
          <w:rFonts w:cstheme="minorHAnsi"/>
        </w:rPr>
        <w:t>. – plik przechowujący informację na temat układu współrzędnych i odwzorowania)) i z pliku rastrowego (</w:t>
      </w:r>
      <w:proofErr w:type="spellStart"/>
      <w:r w:rsidRPr="00E22FCF">
        <w:rPr>
          <w:rFonts w:cstheme="minorHAnsi"/>
        </w:rPr>
        <w:t>geotiff</w:t>
      </w:r>
      <w:proofErr w:type="spellEnd"/>
      <w:r w:rsidRPr="00E22FCF">
        <w:rPr>
          <w:rFonts w:cstheme="minorHAnsi"/>
        </w:rPr>
        <w:t xml:space="preserve">). </w:t>
      </w:r>
    </w:p>
    <w:p w14:paraId="3434ED71" w14:textId="77777777" w:rsidR="00E22FCF" w:rsidRPr="00E22FCF" w:rsidRDefault="00E22FCF" w:rsidP="00AF397C">
      <w:pPr>
        <w:pStyle w:val="Akapitzlist"/>
        <w:numPr>
          <w:ilvl w:val="0"/>
          <w:numId w:val="122"/>
        </w:numPr>
        <w:spacing w:after="0" w:line="276" w:lineRule="auto"/>
        <w:ind w:left="360" w:right="0"/>
        <w:jc w:val="both"/>
        <w:rPr>
          <w:rFonts w:cstheme="minorHAnsi"/>
        </w:rPr>
      </w:pPr>
      <w:r w:rsidRPr="00E22FCF">
        <w:rPr>
          <w:rFonts w:cstheme="minorHAnsi"/>
        </w:rPr>
        <w:t xml:space="preserve">Wykonawca wszystkim rysunkom MPZP przekazanym przez Zamawiającego nada </w:t>
      </w:r>
      <w:proofErr w:type="spellStart"/>
      <w:r w:rsidRPr="00E22FCF">
        <w:rPr>
          <w:rFonts w:cstheme="minorHAnsi"/>
        </w:rPr>
        <w:t>georeferencje</w:t>
      </w:r>
      <w:proofErr w:type="spellEnd"/>
      <w:r w:rsidRPr="00E22FCF">
        <w:rPr>
          <w:rFonts w:cstheme="minorHAnsi"/>
        </w:rPr>
        <w:t xml:space="preserve"> (skalibruje do postaci plików </w:t>
      </w:r>
      <w:proofErr w:type="spellStart"/>
      <w:r w:rsidRPr="00E22FCF">
        <w:rPr>
          <w:rFonts w:cstheme="minorHAnsi"/>
        </w:rPr>
        <w:t>geoTIFF</w:t>
      </w:r>
      <w:proofErr w:type="spellEnd"/>
      <w:r w:rsidRPr="00E22FCF">
        <w:rPr>
          <w:rFonts w:cstheme="minorHAnsi"/>
        </w:rPr>
        <w:t>) w układzie współrzędnych EPSG 2180 (PUWG 92):</w:t>
      </w:r>
    </w:p>
    <w:p w14:paraId="6D85D719" w14:textId="77777777" w:rsidR="00E22FCF" w:rsidRPr="00E22FCF" w:rsidRDefault="00E22FCF" w:rsidP="00AF397C">
      <w:pPr>
        <w:numPr>
          <w:ilvl w:val="1"/>
          <w:numId w:val="123"/>
        </w:numPr>
        <w:spacing w:after="0" w:line="276" w:lineRule="auto"/>
        <w:ind w:right="0"/>
        <w:jc w:val="both"/>
        <w:rPr>
          <w:rFonts w:cstheme="minorHAnsi"/>
        </w:rPr>
      </w:pPr>
      <w:r w:rsidRPr="00E22FCF">
        <w:rPr>
          <w:rFonts w:cstheme="minorHAnsi"/>
        </w:rPr>
        <w:t>Usługa kalibracji danych referencyjnych do Państwowego Układu Współrzędnych Geodezyjnych 1992 musi zachowywać: dokładność RMS&lt;=1mm w skali mapy, format .</w:t>
      </w:r>
      <w:proofErr w:type="spellStart"/>
      <w:r w:rsidRPr="00E22FCF">
        <w:rPr>
          <w:rFonts w:cstheme="minorHAnsi"/>
        </w:rPr>
        <w:t>tif</w:t>
      </w:r>
      <w:proofErr w:type="spellEnd"/>
      <w:r w:rsidRPr="00E22FCF">
        <w:rPr>
          <w:rFonts w:cstheme="minorHAnsi"/>
        </w:rPr>
        <w:t xml:space="preserve"> i </w:t>
      </w:r>
      <w:proofErr w:type="spellStart"/>
      <w:r w:rsidRPr="00E22FCF">
        <w:rPr>
          <w:rFonts w:cstheme="minorHAnsi"/>
        </w:rPr>
        <w:t>georeferencja</w:t>
      </w:r>
      <w:proofErr w:type="spellEnd"/>
      <w:r w:rsidRPr="00E22FCF">
        <w:rPr>
          <w:rFonts w:cstheme="minorHAnsi"/>
        </w:rPr>
        <w:t xml:space="preserve"> w formacie .</w:t>
      </w:r>
      <w:proofErr w:type="spellStart"/>
      <w:r w:rsidRPr="00E22FCF">
        <w:rPr>
          <w:rFonts w:cstheme="minorHAnsi"/>
        </w:rPr>
        <w:t>tfw</w:t>
      </w:r>
      <w:proofErr w:type="spellEnd"/>
      <w:r w:rsidRPr="00E22FCF">
        <w:rPr>
          <w:rFonts w:cstheme="minorHAnsi"/>
        </w:rPr>
        <w:t xml:space="preserve"> oraz w oryginalnej rozdzielczości głębi kolorów.</w:t>
      </w:r>
    </w:p>
    <w:p w14:paraId="4299CC20" w14:textId="77777777" w:rsidR="00E22FCF" w:rsidRPr="00E22FCF" w:rsidRDefault="00E22FCF" w:rsidP="00AF397C">
      <w:pPr>
        <w:numPr>
          <w:ilvl w:val="1"/>
          <w:numId w:val="123"/>
        </w:numPr>
        <w:spacing w:after="0" w:line="276" w:lineRule="auto"/>
        <w:ind w:right="0"/>
        <w:jc w:val="both"/>
        <w:rPr>
          <w:rFonts w:cstheme="minorHAnsi"/>
        </w:rPr>
      </w:pPr>
      <w:r w:rsidRPr="00E22FCF">
        <w:rPr>
          <w:rFonts w:cstheme="minorHAnsi"/>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w:t>
      </w:r>
      <w:r w:rsidR="00F01D2E">
        <w:rPr>
          <w:rFonts w:cstheme="minorHAnsi"/>
        </w:rPr>
        <w:t> </w:t>
      </w:r>
      <w:r w:rsidRPr="00E22FCF">
        <w:rPr>
          <w:rFonts w:cstheme="minorHAnsi"/>
        </w:rPr>
        <w:t>metrach oraz rodzaj użytej transformacji.</w:t>
      </w:r>
    </w:p>
    <w:p w14:paraId="2138ACC9" w14:textId="77777777" w:rsidR="00E22FCF" w:rsidRPr="00E22FCF" w:rsidRDefault="00E22FCF" w:rsidP="00AF397C">
      <w:pPr>
        <w:numPr>
          <w:ilvl w:val="1"/>
          <w:numId w:val="123"/>
        </w:numPr>
        <w:spacing w:after="0" w:line="276" w:lineRule="auto"/>
        <w:ind w:right="0"/>
        <w:jc w:val="both"/>
        <w:rPr>
          <w:rFonts w:cstheme="minorHAnsi"/>
        </w:rPr>
      </w:pPr>
      <w:r w:rsidRPr="00E22FCF">
        <w:rPr>
          <w:rFonts w:cstheme="minorHAnsi"/>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16496799" w14:textId="77777777" w:rsidR="00E22FCF" w:rsidRPr="00E22FCF" w:rsidRDefault="00E22FCF" w:rsidP="00AF397C">
      <w:pPr>
        <w:numPr>
          <w:ilvl w:val="1"/>
          <w:numId w:val="123"/>
        </w:numPr>
        <w:spacing w:after="0" w:line="276" w:lineRule="auto"/>
        <w:ind w:right="0"/>
        <w:jc w:val="both"/>
        <w:rPr>
          <w:rFonts w:cstheme="minorHAnsi"/>
        </w:rPr>
      </w:pPr>
      <w:r w:rsidRPr="00E22FCF">
        <w:rPr>
          <w:rFonts w:cstheme="minorHAnsi"/>
        </w:rPr>
        <w:t>Pliki rastrowe MPZP (</w:t>
      </w:r>
      <w:proofErr w:type="spellStart"/>
      <w:r w:rsidRPr="00E22FCF">
        <w:rPr>
          <w:rFonts w:cstheme="minorHAnsi"/>
        </w:rPr>
        <w:t>geotiff</w:t>
      </w:r>
      <w:proofErr w:type="spellEnd"/>
      <w:r w:rsidRPr="00E22FCF">
        <w:rPr>
          <w:rFonts w:cstheme="minorHAnsi"/>
        </w:rPr>
        <w:t>) muszą być nazwane zgodnie z numerem uchwały i numerem załącznika uchwalonego rysunku MPZP np. II_15_2006_zal1, II_15_2006_zal2, XXXII_263_14_zal1.</w:t>
      </w:r>
    </w:p>
    <w:p w14:paraId="1918247D" w14:textId="77777777" w:rsidR="00E22FCF" w:rsidRPr="00E22FCF" w:rsidRDefault="00E22FCF" w:rsidP="00AF397C">
      <w:pPr>
        <w:numPr>
          <w:ilvl w:val="1"/>
          <w:numId w:val="123"/>
        </w:numPr>
        <w:spacing w:after="0" w:line="276" w:lineRule="auto"/>
        <w:ind w:right="0"/>
        <w:jc w:val="both"/>
        <w:rPr>
          <w:rFonts w:cstheme="minorHAnsi"/>
        </w:rPr>
      </w:pPr>
      <w:r w:rsidRPr="00E22FCF">
        <w:rPr>
          <w:rFonts w:cstheme="minorHAnsi"/>
        </w:rPr>
        <w:t>Wszelkie kwestie sporne wynikające z jakości i dokładności rysunków miejscowych planów zagospodarowania przestrzennego muszą być uzgodnione z Zamawiającym.</w:t>
      </w:r>
    </w:p>
    <w:p w14:paraId="4E3C82F6" w14:textId="77777777" w:rsidR="00E22FCF" w:rsidRPr="00E22FCF" w:rsidRDefault="00E22FCF" w:rsidP="00AF397C">
      <w:pPr>
        <w:pStyle w:val="Akapitzlist"/>
        <w:numPr>
          <w:ilvl w:val="0"/>
          <w:numId w:val="122"/>
        </w:numPr>
        <w:spacing w:after="0" w:line="276" w:lineRule="auto"/>
        <w:ind w:left="360" w:right="0"/>
        <w:jc w:val="both"/>
        <w:rPr>
          <w:rFonts w:cstheme="minorHAnsi"/>
        </w:rPr>
      </w:pPr>
      <w:r w:rsidRPr="00E22FCF">
        <w:rPr>
          <w:rFonts w:cstheme="minorHAnsi"/>
        </w:rPr>
        <w:t xml:space="preserve">Wykonawca </w:t>
      </w:r>
      <w:proofErr w:type="spellStart"/>
      <w:r w:rsidRPr="00E22FCF">
        <w:rPr>
          <w:rFonts w:cstheme="minorHAnsi"/>
        </w:rPr>
        <w:t>zwektoryzuje</w:t>
      </w:r>
      <w:proofErr w:type="spellEnd"/>
      <w:r w:rsidRPr="00E22FCF">
        <w:rPr>
          <w:rFonts w:cstheme="minorHAnsi"/>
        </w:rPr>
        <w:t xml:space="preserve"> rysunki MPZP przekazane przez Zamawiającego do postaci wektorowej </w:t>
      </w:r>
      <w:proofErr w:type="spellStart"/>
      <w:r w:rsidRPr="00E22FCF">
        <w:rPr>
          <w:rFonts w:cstheme="minorHAnsi"/>
        </w:rPr>
        <w:t>shapefile</w:t>
      </w:r>
      <w:proofErr w:type="spellEnd"/>
      <w:r w:rsidRPr="00E22FCF">
        <w:rPr>
          <w:rFonts w:cstheme="minorHAnsi"/>
        </w:rPr>
        <w:t xml:space="preserve"> (</w:t>
      </w:r>
      <w:proofErr w:type="spellStart"/>
      <w:r w:rsidRPr="00E22FCF">
        <w:rPr>
          <w:rFonts w:cstheme="minorHAnsi"/>
        </w:rPr>
        <w:t>shp</w:t>
      </w:r>
      <w:proofErr w:type="spellEnd"/>
      <w:r w:rsidRPr="00E22FCF">
        <w:rPr>
          <w:rFonts w:cstheme="minorHAnsi"/>
        </w:rPr>
        <w:t>) obowiązkowo uwzględniając:</w:t>
      </w:r>
    </w:p>
    <w:p w14:paraId="0278F003"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Usługa wektoryzacji danych musi obejmować wektoryzację przekazanych rysunków MPZP.</w:t>
      </w:r>
    </w:p>
    <w:p w14:paraId="749C51FE"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w:t>
      </w:r>
      <w:r w:rsidR="00F01D2E">
        <w:rPr>
          <w:rFonts w:cstheme="minorHAnsi"/>
        </w:rPr>
        <w:t> </w:t>
      </w:r>
      <w:r w:rsidRPr="00E22FCF">
        <w:rPr>
          <w:rFonts w:cstheme="minorHAnsi"/>
        </w:rPr>
        <w:t>wypełnieniem tabeli atrybutów.</w:t>
      </w:r>
    </w:p>
    <w:p w14:paraId="2C02723E"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lastRenderedPageBreak/>
        <w:t>Wykonawca zobowiązany jest do utworzenia pięciu warstw wektorowych:</w:t>
      </w:r>
    </w:p>
    <w:p w14:paraId="74E56D64" w14:textId="77777777" w:rsidR="00E22FCF" w:rsidRPr="00E22FCF" w:rsidRDefault="00E22FCF" w:rsidP="00AF397C">
      <w:pPr>
        <w:numPr>
          <w:ilvl w:val="2"/>
          <w:numId w:val="124"/>
        </w:numPr>
        <w:spacing w:after="0" w:line="276" w:lineRule="auto"/>
        <w:ind w:right="0"/>
        <w:jc w:val="both"/>
        <w:rPr>
          <w:rFonts w:cstheme="minorHAnsi"/>
        </w:rPr>
      </w:pPr>
      <w:r w:rsidRPr="00E22FCF">
        <w:rPr>
          <w:rFonts w:cstheme="minorHAnsi"/>
        </w:rPr>
        <w:t>granice MPZP</w:t>
      </w:r>
    </w:p>
    <w:p w14:paraId="20A2905D" w14:textId="77777777" w:rsidR="00E22FCF" w:rsidRPr="00E22FCF" w:rsidRDefault="00E22FCF" w:rsidP="00AF397C">
      <w:pPr>
        <w:numPr>
          <w:ilvl w:val="2"/>
          <w:numId w:val="124"/>
        </w:numPr>
        <w:spacing w:after="0" w:line="276" w:lineRule="auto"/>
        <w:ind w:right="0"/>
        <w:jc w:val="both"/>
        <w:rPr>
          <w:rFonts w:cstheme="minorHAnsi"/>
        </w:rPr>
      </w:pPr>
      <w:r w:rsidRPr="00E22FCF">
        <w:rPr>
          <w:rFonts w:cstheme="minorHAnsi"/>
        </w:rPr>
        <w:t>przeznaczenia MPZP</w:t>
      </w:r>
    </w:p>
    <w:p w14:paraId="1788FD27" w14:textId="77777777" w:rsidR="00E22FCF" w:rsidRPr="00E22FCF" w:rsidRDefault="00E22FCF" w:rsidP="00AF397C">
      <w:pPr>
        <w:numPr>
          <w:ilvl w:val="2"/>
          <w:numId w:val="124"/>
        </w:numPr>
        <w:spacing w:after="0" w:line="276" w:lineRule="auto"/>
        <w:ind w:right="0"/>
        <w:jc w:val="both"/>
        <w:rPr>
          <w:rFonts w:cstheme="minorHAnsi"/>
        </w:rPr>
      </w:pPr>
      <w:r w:rsidRPr="00E22FCF">
        <w:rPr>
          <w:rFonts w:cstheme="minorHAnsi"/>
        </w:rPr>
        <w:t>dodatkowe ustalenia powierzchniowe</w:t>
      </w:r>
    </w:p>
    <w:p w14:paraId="7D6491F0" w14:textId="77777777" w:rsidR="00E22FCF" w:rsidRPr="00E22FCF" w:rsidRDefault="00E22FCF" w:rsidP="00AF397C">
      <w:pPr>
        <w:numPr>
          <w:ilvl w:val="2"/>
          <w:numId w:val="124"/>
        </w:numPr>
        <w:spacing w:after="0" w:line="276" w:lineRule="auto"/>
        <w:ind w:right="0"/>
        <w:jc w:val="both"/>
        <w:rPr>
          <w:rFonts w:cstheme="minorHAnsi"/>
        </w:rPr>
      </w:pPr>
      <w:r w:rsidRPr="00E22FCF">
        <w:rPr>
          <w:rFonts w:cstheme="minorHAnsi"/>
        </w:rPr>
        <w:t>dodatkowe ustalenia liniowe</w:t>
      </w:r>
    </w:p>
    <w:p w14:paraId="163F9D0D" w14:textId="77777777" w:rsidR="00E22FCF" w:rsidRPr="00E22FCF" w:rsidRDefault="00E22FCF" w:rsidP="00AF397C">
      <w:pPr>
        <w:numPr>
          <w:ilvl w:val="2"/>
          <w:numId w:val="124"/>
        </w:numPr>
        <w:spacing w:after="0" w:line="276" w:lineRule="auto"/>
        <w:ind w:right="0"/>
        <w:jc w:val="both"/>
        <w:rPr>
          <w:rFonts w:cstheme="minorHAnsi"/>
        </w:rPr>
      </w:pPr>
      <w:r w:rsidRPr="00E22FCF">
        <w:rPr>
          <w:rFonts w:cstheme="minorHAnsi"/>
        </w:rPr>
        <w:t>dodatkowe ustalenia punktowe</w:t>
      </w:r>
    </w:p>
    <w:p w14:paraId="2178AEC0"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granica studium.</w:t>
      </w:r>
    </w:p>
    <w:p w14:paraId="2DD4C9FA"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Usługa wektoryzacji danych musi być zapisana do formatu .</w:t>
      </w:r>
      <w:proofErr w:type="spellStart"/>
      <w:r w:rsidRPr="00E22FCF">
        <w:rPr>
          <w:rFonts w:cstheme="minorHAnsi"/>
        </w:rPr>
        <w:t>shp</w:t>
      </w:r>
      <w:proofErr w:type="spellEnd"/>
      <w:r w:rsidRPr="00E22FCF">
        <w:rPr>
          <w:rFonts w:cstheme="minorHAnsi"/>
        </w:rPr>
        <w:t xml:space="preserve"> w układzie Państwowego Układu Współrzędnych Geodezyjnych 1992.</w:t>
      </w:r>
    </w:p>
    <w:p w14:paraId="57554792"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7DA79E60"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Przeznaczenia, granice i wszystkie warstwy z ustaleń dodatkowych muszą być dociągnięte do wierzchołków wektorowych działek ewidencyjnych.</w:t>
      </w:r>
    </w:p>
    <w:p w14:paraId="2273D01F"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 xml:space="preserve">Przeznaczenia (obiekty poligonowe) nie mogą na siebie nachodzić, pokrywać się oraz nie mogą mieć szczelin, dziur - muszą być poprawne topologicznie. </w:t>
      </w:r>
    </w:p>
    <w:p w14:paraId="500409DB"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Wyrysowanie obiektów musi uwzględniać zabiegi kartograficzne stosowane na mapach np. grubości linii, przesunięcia kartograficzne obiektów.</w:t>
      </w:r>
    </w:p>
    <w:p w14:paraId="45FAF32C"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474FA5F1"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 xml:space="preserve">Do obiektów liniowych zaliczyć należy np. nieprzekraczalną linię zabudowy, linię energetyczną, gazową, ścieżkę rowerową, itp. Obiekty nie powinny być rysowane poza granicą obszaru opracowania. </w:t>
      </w:r>
    </w:p>
    <w:p w14:paraId="559DE8EA"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Obiekty punktowe nie mogą być wyrysowane poza granicą obszaru opracowania.</w:t>
      </w:r>
    </w:p>
    <w:p w14:paraId="25FD3519"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 xml:space="preserve">W tabeli atrybutów warstwy, kolumna OPIS musi być uzupełniona zgodnie z legendą rysunku MPZP oraz tekstem uchwały MPZP. </w:t>
      </w:r>
    </w:p>
    <w:p w14:paraId="7DEABC9F"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 xml:space="preserve">Opisy przeznaczeń, kierunków oraz dodatkowych ustaleń punktowych, powierzchniowych i liniowych powinny być podpisane </w:t>
      </w:r>
      <w:r w:rsidR="00D36850" w:rsidRPr="00E22FCF">
        <w:rPr>
          <w:rFonts w:cstheme="minorHAnsi"/>
        </w:rPr>
        <w:t>dużą literą</w:t>
      </w:r>
      <w:r w:rsidRPr="00E22FCF">
        <w:rPr>
          <w:rFonts w:cstheme="minorHAnsi"/>
        </w:rPr>
        <w:t xml:space="preserve"> np. „Tereny zabudowy…”.</w:t>
      </w:r>
    </w:p>
    <w:p w14:paraId="315316F9"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Usługa wektoryzacji danych musi obejmować uzupełnienie tabeli atrybutów zgodnie z informacjami zawartymi na wektoryzowanym dokumencie - rysunkiem MPZP oraz powiązanym z nim załącznikiem tekstowym - uchwałą MPZP. Tabela atrybutów powiązana z geometrią obiektów musi być zapisana z kodowaniem w formacie UTF-8. Schemat tabeli do uzupełnienia w atrybuty przedstawiony jest w ostatnim punkcie.</w:t>
      </w:r>
    </w:p>
    <w:p w14:paraId="5BA527FF"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69FC3DCC"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lastRenderedPageBreak/>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 zapisać symbolizację do pliku warstwy.</w:t>
      </w:r>
    </w:p>
    <w:p w14:paraId="0CDBA4FD" w14:textId="77777777" w:rsidR="00E22FCF" w:rsidRPr="00E22FCF" w:rsidRDefault="00E22FCF" w:rsidP="00AF397C">
      <w:pPr>
        <w:numPr>
          <w:ilvl w:val="1"/>
          <w:numId w:val="124"/>
        </w:numPr>
        <w:spacing w:after="0" w:line="276" w:lineRule="auto"/>
        <w:ind w:right="0"/>
        <w:jc w:val="both"/>
        <w:rPr>
          <w:rFonts w:cstheme="minorHAnsi"/>
        </w:rPr>
      </w:pPr>
      <w:r w:rsidRPr="00E22FCF">
        <w:rPr>
          <w:rFonts w:cstheme="minorHAnsi"/>
        </w:rPr>
        <w:t>Wykonawca pozostałym obiektom warstw wektorowych musi nadać symbolizację najbardziej zbliżoną do oryginalnych oznaczeń poszczególnych rysunków MPZP i</w:t>
      </w:r>
      <w:r w:rsidR="00F01D2E">
        <w:rPr>
          <w:rFonts w:cstheme="minorHAnsi"/>
        </w:rPr>
        <w:t> </w:t>
      </w:r>
      <w:r w:rsidRPr="00E22FCF">
        <w:rPr>
          <w:rFonts w:cstheme="minorHAnsi"/>
        </w:rPr>
        <w:t>uzgodnioną z Zamawiającym oraz zapisać symbolizację do pliku warstwy.</w:t>
      </w:r>
    </w:p>
    <w:p w14:paraId="61552446" w14:textId="77777777" w:rsidR="00E22FCF" w:rsidRPr="00E22FCF" w:rsidRDefault="00E22FCF" w:rsidP="00E22FCF">
      <w:pPr>
        <w:spacing w:after="0" w:line="276" w:lineRule="auto"/>
        <w:jc w:val="both"/>
        <w:rPr>
          <w:rFonts w:cstheme="minorHAnsi"/>
        </w:rPr>
      </w:pPr>
    </w:p>
    <w:p w14:paraId="1A5D6B45" w14:textId="77777777" w:rsidR="00E22FCF" w:rsidRPr="00E22FCF" w:rsidRDefault="00E22FCF" w:rsidP="00E22FCF">
      <w:pPr>
        <w:spacing w:after="0" w:line="276" w:lineRule="auto"/>
        <w:contextualSpacing/>
        <w:jc w:val="both"/>
        <w:rPr>
          <w:rFonts w:eastAsia="Calibri" w:cstheme="minorHAnsi"/>
          <w:u w:val="single"/>
          <w:lang w:eastAsia="zh-CN" w:bidi="en-US"/>
        </w:rPr>
      </w:pPr>
      <w:bookmarkStart w:id="26" w:name="_Toc508893122"/>
      <w:bookmarkStart w:id="27" w:name="_Toc493679130"/>
      <w:bookmarkStart w:id="28" w:name="_Toc30678083"/>
      <w:bookmarkStart w:id="29" w:name="_Toc33646448"/>
      <w:bookmarkStart w:id="30" w:name="_Toc42932149"/>
      <w:r w:rsidRPr="00E22FCF">
        <w:rPr>
          <w:rFonts w:eastAsia="Calibri" w:cstheme="minorHAnsi"/>
          <w:u w:val="single"/>
          <w:lang w:eastAsia="zh-CN" w:bidi="en-US"/>
        </w:rPr>
        <w:t>Studium uwarunkowań i kierunków zagospodarowania przestrzennego</w:t>
      </w:r>
      <w:bookmarkEnd w:id="26"/>
      <w:bookmarkEnd w:id="27"/>
      <w:r w:rsidRPr="00E22FCF">
        <w:rPr>
          <w:rFonts w:eastAsia="Calibri" w:cstheme="minorHAnsi"/>
          <w:u w:val="single"/>
          <w:lang w:eastAsia="zh-CN" w:bidi="en-US"/>
        </w:rPr>
        <w:t>.</w:t>
      </w:r>
      <w:bookmarkEnd w:id="28"/>
      <w:bookmarkEnd w:id="29"/>
      <w:bookmarkEnd w:id="30"/>
    </w:p>
    <w:p w14:paraId="0CE907BE"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Wykonawca musi przetworzyć posiadane przez Zamawiającego dokumenty planistyczne w postaci map rastrowych do postaci wektorowej.</w:t>
      </w:r>
    </w:p>
    <w:p w14:paraId="62DAB70C"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 xml:space="preserve">Wykonawca dostanie od Zamawiającego wykaz </w:t>
      </w:r>
      <w:r w:rsidR="00D36850" w:rsidRPr="00E22FCF">
        <w:rPr>
          <w:rFonts w:cstheme="minorHAnsi"/>
        </w:rPr>
        <w:t>obowiązujących uchwał</w:t>
      </w:r>
      <w:r w:rsidRPr="00E22FCF">
        <w:rPr>
          <w:rFonts w:cstheme="minorHAnsi"/>
        </w:rPr>
        <w:t xml:space="preserve"> studium uwarunkowań i kierunków zagospodarowania przestrzennego (SUIKZP).</w:t>
      </w:r>
    </w:p>
    <w:p w14:paraId="7BAD3BF2"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Wykonawca zeskanuje do postaci elektronicznej (jpg lub pdf) wszystkie rysunki SUIKZP przekazane przez Zamawiającego będące wyłącznie w wersji analogowej, lub których wersja cyfrowa jest nieczytelna lub niezdatna do wektoryzacji.</w:t>
      </w:r>
    </w:p>
    <w:p w14:paraId="3FE1A508"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 xml:space="preserve">Poprawnie utworzone dane dotyczące SUIKZP muszą składać się </w:t>
      </w:r>
      <w:r w:rsidR="00D36850" w:rsidRPr="00E22FCF">
        <w:rPr>
          <w:rFonts w:cstheme="minorHAnsi"/>
        </w:rPr>
        <w:t>z pliku</w:t>
      </w:r>
      <w:r w:rsidRPr="00E22FCF">
        <w:rPr>
          <w:rFonts w:cstheme="minorHAnsi"/>
        </w:rPr>
        <w:t xml:space="preserve"> wektorowego (ESRI </w:t>
      </w:r>
      <w:proofErr w:type="spellStart"/>
      <w:r w:rsidRPr="00E22FCF">
        <w:rPr>
          <w:rFonts w:cstheme="minorHAnsi"/>
        </w:rPr>
        <w:t>shapefile</w:t>
      </w:r>
      <w:proofErr w:type="spellEnd"/>
      <w:r w:rsidRPr="00E22FCF">
        <w:rPr>
          <w:rFonts w:cstheme="minorHAnsi"/>
        </w:rPr>
        <w:t xml:space="preserve"> (</w:t>
      </w:r>
      <w:proofErr w:type="spellStart"/>
      <w:r w:rsidRPr="00E22FCF">
        <w:rPr>
          <w:rFonts w:cstheme="minorHAnsi"/>
        </w:rPr>
        <w:t>shp</w:t>
      </w:r>
      <w:proofErr w:type="spellEnd"/>
      <w:r w:rsidRPr="00E22FCF">
        <w:rPr>
          <w:rFonts w:cstheme="minorHAnsi"/>
        </w:rPr>
        <w:t xml:space="preserve">. – plik przechowujący geometrię obiektu; </w:t>
      </w:r>
      <w:proofErr w:type="spellStart"/>
      <w:r w:rsidRPr="00E22FCF">
        <w:rPr>
          <w:rFonts w:cstheme="minorHAnsi"/>
        </w:rPr>
        <w:t>shx</w:t>
      </w:r>
      <w:proofErr w:type="spellEnd"/>
      <w:r w:rsidRPr="00E22FCF">
        <w:rPr>
          <w:rFonts w:cstheme="minorHAnsi"/>
        </w:rPr>
        <w:t xml:space="preserve">. – plik indeksowy; </w:t>
      </w:r>
      <w:proofErr w:type="spellStart"/>
      <w:r w:rsidRPr="00E22FCF">
        <w:rPr>
          <w:rFonts w:cstheme="minorHAnsi"/>
        </w:rPr>
        <w:t>dbf</w:t>
      </w:r>
      <w:proofErr w:type="spellEnd"/>
      <w:r w:rsidRPr="00E22FCF">
        <w:rPr>
          <w:rFonts w:cstheme="minorHAnsi"/>
        </w:rPr>
        <w:t xml:space="preserve">. – plik przechowujący dane atrybutowe (tabelaryczne); </w:t>
      </w:r>
      <w:proofErr w:type="spellStart"/>
      <w:r w:rsidRPr="00E22FCF">
        <w:rPr>
          <w:rFonts w:cstheme="minorHAnsi"/>
        </w:rPr>
        <w:t>prj</w:t>
      </w:r>
      <w:proofErr w:type="spellEnd"/>
      <w:r w:rsidRPr="00E22FCF">
        <w:rPr>
          <w:rFonts w:cstheme="minorHAnsi"/>
        </w:rPr>
        <w:t>. – plik przechowujący informację na temat układu współrzędnych i odwzorowania)) i z pliku rastrowego (</w:t>
      </w:r>
      <w:proofErr w:type="spellStart"/>
      <w:r w:rsidRPr="00E22FCF">
        <w:rPr>
          <w:rFonts w:cstheme="minorHAnsi"/>
        </w:rPr>
        <w:t>geotiff</w:t>
      </w:r>
      <w:proofErr w:type="spellEnd"/>
      <w:r w:rsidRPr="00E22FCF">
        <w:rPr>
          <w:rFonts w:cstheme="minorHAnsi"/>
        </w:rPr>
        <w:t xml:space="preserve">). </w:t>
      </w:r>
    </w:p>
    <w:p w14:paraId="4E84EFF5"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 xml:space="preserve">Wykonawca wszystkim rysunkom SUIKZP przekazanym przez Zamawiającego nada </w:t>
      </w:r>
      <w:proofErr w:type="spellStart"/>
      <w:r w:rsidRPr="00E22FCF">
        <w:rPr>
          <w:rFonts w:cstheme="minorHAnsi"/>
        </w:rPr>
        <w:t>georeferencje</w:t>
      </w:r>
      <w:proofErr w:type="spellEnd"/>
      <w:r w:rsidRPr="00E22FCF">
        <w:rPr>
          <w:rFonts w:cstheme="minorHAnsi"/>
        </w:rPr>
        <w:t xml:space="preserve"> (skalibruje do postaci plików </w:t>
      </w:r>
      <w:proofErr w:type="spellStart"/>
      <w:r w:rsidRPr="00E22FCF">
        <w:rPr>
          <w:rFonts w:cstheme="minorHAnsi"/>
        </w:rPr>
        <w:t>geoTIFF</w:t>
      </w:r>
      <w:proofErr w:type="spellEnd"/>
      <w:r w:rsidRPr="00E22FCF">
        <w:rPr>
          <w:rFonts w:cstheme="minorHAnsi"/>
        </w:rPr>
        <w:t>) w układzie współrzędnych EPSG 2180 (PUWG 92):</w:t>
      </w:r>
    </w:p>
    <w:p w14:paraId="5CF671DA" w14:textId="77777777" w:rsidR="00E22FCF" w:rsidRPr="00E22FCF" w:rsidRDefault="00E22FCF" w:rsidP="00AF397C">
      <w:pPr>
        <w:numPr>
          <w:ilvl w:val="1"/>
          <w:numId w:val="126"/>
        </w:numPr>
        <w:spacing w:after="0" w:line="276" w:lineRule="auto"/>
        <w:ind w:right="0"/>
        <w:jc w:val="both"/>
        <w:rPr>
          <w:rFonts w:cstheme="minorHAnsi"/>
        </w:rPr>
      </w:pPr>
      <w:r w:rsidRPr="00E22FCF">
        <w:rPr>
          <w:rFonts w:cstheme="minorHAnsi"/>
        </w:rPr>
        <w:t>Usługa kalibracji danych referencyjnych do Państwowego Układu Współrzędnych Geodezyjnych 1992 musi zachowywać: dokładność RMS&lt;=1mm w skali mapy, format .</w:t>
      </w:r>
      <w:proofErr w:type="spellStart"/>
      <w:r w:rsidRPr="00E22FCF">
        <w:rPr>
          <w:rFonts w:cstheme="minorHAnsi"/>
        </w:rPr>
        <w:t>tif</w:t>
      </w:r>
      <w:proofErr w:type="spellEnd"/>
      <w:r w:rsidRPr="00E22FCF">
        <w:rPr>
          <w:rFonts w:cstheme="minorHAnsi"/>
        </w:rPr>
        <w:t xml:space="preserve"> i </w:t>
      </w:r>
      <w:proofErr w:type="spellStart"/>
      <w:r w:rsidRPr="00E22FCF">
        <w:rPr>
          <w:rFonts w:cstheme="minorHAnsi"/>
        </w:rPr>
        <w:t>georeferencja</w:t>
      </w:r>
      <w:proofErr w:type="spellEnd"/>
      <w:r w:rsidRPr="00E22FCF">
        <w:rPr>
          <w:rFonts w:cstheme="minorHAnsi"/>
        </w:rPr>
        <w:t xml:space="preserve"> w formacie .</w:t>
      </w:r>
      <w:proofErr w:type="spellStart"/>
      <w:r w:rsidRPr="00E22FCF">
        <w:rPr>
          <w:rFonts w:cstheme="minorHAnsi"/>
        </w:rPr>
        <w:t>tfw</w:t>
      </w:r>
      <w:proofErr w:type="spellEnd"/>
      <w:r w:rsidRPr="00E22FCF">
        <w:rPr>
          <w:rFonts w:cstheme="minorHAnsi"/>
        </w:rPr>
        <w:t xml:space="preserve"> oraz w oryginalnej rozdzielczości głębi kolorów.</w:t>
      </w:r>
    </w:p>
    <w:p w14:paraId="757AAEF4" w14:textId="77777777" w:rsidR="00E22FCF" w:rsidRPr="00E22FCF" w:rsidRDefault="00E22FCF" w:rsidP="00AF397C">
      <w:pPr>
        <w:numPr>
          <w:ilvl w:val="1"/>
          <w:numId w:val="126"/>
        </w:numPr>
        <w:spacing w:after="0" w:line="276" w:lineRule="auto"/>
        <w:ind w:right="0"/>
        <w:jc w:val="both"/>
        <w:rPr>
          <w:rFonts w:cstheme="minorHAnsi"/>
        </w:rPr>
      </w:pPr>
      <w:r w:rsidRPr="00E22FCF">
        <w:rPr>
          <w:rFonts w:cstheme="minorHAnsi"/>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w:t>
      </w:r>
      <w:r w:rsidR="00F01D2E">
        <w:rPr>
          <w:rFonts w:cstheme="minorHAnsi"/>
        </w:rPr>
        <w:t> </w:t>
      </w:r>
      <w:r w:rsidRPr="00E22FCF">
        <w:rPr>
          <w:rFonts w:cstheme="minorHAnsi"/>
        </w:rPr>
        <w:t>metrach oraz rodzaj użytej transformacji.</w:t>
      </w:r>
    </w:p>
    <w:p w14:paraId="7E96C305" w14:textId="77777777" w:rsidR="00E22FCF" w:rsidRPr="00E22FCF" w:rsidRDefault="00E22FCF" w:rsidP="00AF397C">
      <w:pPr>
        <w:numPr>
          <w:ilvl w:val="1"/>
          <w:numId w:val="126"/>
        </w:numPr>
        <w:spacing w:after="0" w:line="276" w:lineRule="auto"/>
        <w:ind w:right="0"/>
        <w:jc w:val="both"/>
        <w:rPr>
          <w:rFonts w:cstheme="minorHAnsi"/>
        </w:rPr>
      </w:pPr>
      <w:r w:rsidRPr="00E22FCF">
        <w:rPr>
          <w:rFonts w:cstheme="minorHAnsi"/>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78C484BC" w14:textId="77777777" w:rsidR="00E22FCF" w:rsidRPr="00E22FCF" w:rsidRDefault="00E22FCF" w:rsidP="00AF397C">
      <w:pPr>
        <w:numPr>
          <w:ilvl w:val="1"/>
          <w:numId w:val="126"/>
        </w:numPr>
        <w:spacing w:after="0" w:line="276" w:lineRule="auto"/>
        <w:ind w:right="0"/>
        <w:jc w:val="both"/>
        <w:rPr>
          <w:rFonts w:cstheme="minorHAnsi"/>
        </w:rPr>
      </w:pPr>
      <w:r w:rsidRPr="00E22FCF">
        <w:rPr>
          <w:rFonts w:cstheme="minorHAnsi"/>
        </w:rPr>
        <w:t>Pliki rastrowe SUIKZP (</w:t>
      </w:r>
      <w:proofErr w:type="spellStart"/>
      <w:r w:rsidRPr="00E22FCF">
        <w:rPr>
          <w:rFonts w:cstheme="minorHAnsi"/>
        </w:rPr>
        <w:t>geotiff</w:t>
      </w:r>
      <w:proofErr w:type="spellEnd"/>
      <w:r w:rsidRPr="00E22FCF">
        <w:rPr>
          <w:rFonts w:cstheme="minorHAnsi"/>
        </w:rPr>
        <w:t>) muszą być nazwane zgodnie z numerem uchwały i numerem załącznika uchwalonego rysunku SUIKZP np. II_15_2006_zal1, II_15_2006_zal2, XXXII_263_14_zal1.</w:t>
      </w:r>
    </w:p>
    <w:p w14:paraId="26250C1F" w14:textId="77777777" w:rsidR="00E22FCF" w:rsidRPr="00E22FCF" w:rsidRDefault="00E22FCF" w:rsidP="00AF397C">
      <w:pPr>
        <w:numPr>
          <w:ilvl w:val="1"/>
          <w:numId w:val="126"/>
        </w:numPr>
        <w:spacing w:after="0" w:line="276" w:lineRule="auto"/>
        <w:ind w:right="0"/>
        <w:jc w:val="both"/>
        <w:rPr>
          <w:rFonts w:cstheme="minorHAnsi"/>
        </w:rPr>
      </w:pPr>
      <w:r w:rsidRPr="00E22FCF">
        <w:rPr>
          <w:rFonts w:cstheme="minorHAnsi"/>
        </w:rPr>
        <w:t>Wszelkie kwestie sporne wynikające z jakości i dokładności rysunków muszą być uzgodnione z Zamawiającym.</w:t>
      </w:r>
    </w:p>
    <w:p w14:paraId="764EC36C" w14:textId="77777777" w:rsidR="00E22FCF" w:rsidRPr="00E22FCF" w:rsidRDefault="00E22FCF" w:rsidP="00AF397C">
      <w:pPr>
        <w:pStyle w:val="Akapitzlist"/>
        <w:numPr>
          <w:ilvl w:val="0"/>
          <w:numId w:val="125"/>
        </w:numPr>
        <w:spacing w:after="0" w:line="276" w:lineRule="auto"/>
        <w:ind w:left="360" w:right="0"/>
        <w:jc w:val="both"/>
        <w:rPr>
          <w:rFonts w:cstheme="minorHAnsi"/>
        </w:rPr>
      </w:pPr>
      <w:r w:rsidRPr="00E22FCF">
        <w:rPr>
          <w:rFonts w:cstheme="minorHAnsi"/>
        </w:rPr>
        <w:t xml:space="preserve">Wykonawca </w:t>
      </w:r>
      <w:proofErr w:type="spellStart"/>
      <w:r w:rsidRPr="00E22FCF">
        <w:rPr>
          <w:rFonts w:cstheme="minorHAnsi"/>
        </w:rPr>
        <w:t>zwektoryzuje</w:t>
      </w:r>
      <w:proofErr w:type="spellEnd"/>
      <w:r w:rsidRPr="00E22FCF">
        <w:rPr>
          <w:rFonts w:cstheme="minorHAnsi"/>
        </w:rPr>
        <w:t xml:space="preserve"> rysunki SUIKZP przekazane przez Zamawiającego do postaci wektorowej </w:t>
      </w:r>
      <w:proofErr w:type="spellStart"/>
      <w:r w:rsidRPr="00E22FCF">
        <w:rPr>
          <w:rFonts w:cstheme="minorHAnsi"/>
        </w:rPr>
        <w:t>shapefile</w:t>
      </w:r>
      <w:proofErr w:type="spellEnd"/>
      <w:r w:rsidRPr="00E22FCF">
        <w:rPr>
          <w:rFonts w:cstheme="minorHAnsi"/>
        </w:rPr>
        <w:t xml:space="preserve"> (</w:t>
      </w:r>
      <w:proofErr w:type="spellStart"/>
      <w:r w:rsidRPr="00E22FCF">
        <w:rPr>
          <w:rFonts w:cstheme="minorHAnsi"/>
        </w:rPr>
        <w:t>shp</w:t>
      </w:r>
      <w:proofErr w:type="spellEnd"/>
      <w:r w:rsidRPr="00E22FCF">
        <w:rPr>
          <w:rFonts w:cstheme="minorHAnsi"/>
        </w:rPr>
        <w:t>) obowiązkowo uwzględniając:</w:t>
      </w:r>
    </w:p>
    <w:p w14:paraId="46ABEEFC"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Usługa wektoryzacji danych musi obejmować wektoryzację przekazanych rysunków SUIKZP.</w:t>
      </w:r>
    </w:p>
    <w:p w14:paraId="4CFC10FD"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lastRenderedPageBreak/>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7D2492C6"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Wykonawca zobowiązany jest do utworzenia pięciu warstw wektorowych:</w:t>
      </w:r>
    </w:p>
    <w:p w14:paraId="7F1FA019" w14:textId="77777777" w:rsidR="00E22FCF" w:rsidRPr="00E22FCF" w:rsidRDefault="00E22FCF" w:rsidP="00AF397C">
      <w:pPr>
        <w:numPr>
          <w:ilvl w:val="2"/>
          <w:numId w:val="127"/>
        </w:numPr>
        <w:spacing w:after="0" w:line="276" w:lineRule="auto"/>
        <w:ind w:right="0"/>
        <w:jc w:val="both"/>
        <w:rPr>
          <w:rFonts w:cstheme="minorHAnsi"/>
        </w:rPr>
      </w:pPr>
      <w:r w:rsidRPr="00E22FCF">
        <w:rPr>
          <w:rFonts w:cstheme="minorHAnsi"/>
        </w:rPr>
        <w:t>granice SUIKZP</w:t>
      </w:r>
    </w:p>
    <w:p w14:paraId="7B4DEE1E" w14:textId="77777777" w:rsidR="00E22FCF" w:rsidRPr="00E22FCF" w:rsidRDefault="00E22FCF" w:rsidP="00AF397C">
      <w:pPr>
        <w:numPr>
          <w:ilvl w:val="2"/>
          <w:numId w:val="127"/>
        </w:numPr>
        <w:spacing w:after="0" w:line="276" w:lineRule="auto"/>
        <w:ind w:right="0"/>
        <w:jc w:val="both"/>
        <w:rPr>
          <w:rFonts w:cstheme="minorHAnsi"/>
        </w:rPr>
      </w:pPr>
      <w:r w:rsidRPr="00E22FCF">
        <w:rPr>
          <w:rFonts w:cstheme="minorHAnsi"/>
        </w:rPr>
        <w:t>przeznaczenia SUIKZP</w:t>
      </w:r>
    </w:p>
    <w:p w14:paraId="77B4EBA8" w14:textId="77777777" w:rsidR="00E22FCF" w:rsidRPr="00E22FCF" w:rsidRDefault="00E22FCF" w:rsidP="00AF397C">
      <w:pPr>
        <w:numPr>
          <w:ilvl w:val="2"/>
          <w:numId w:val="127"/>
        </w:numPr>
        <w:spacing w:after="0" w:line="276" w:lineRule="auto"/>
        <w:ind w:right="0"/>
        <w:jc w:val="both"/>
        <w:rPr>
          <w:rFonts w:cstheme="minorHAnsi"/>
        </w:rPr>
      </w:pPr>
      <w:r w:rsidRPr="00E22FCF">
        <w:rPr>
          <w:rFonts w:cstheme="minorHAnsi"/>
        </w:rPr>
        <w:t>dodatkowe ustalenia powierzchniowe</w:t>
      </w:r>
    </w:p>
    <w:p w14:paraId="72C1887C" w14:textId="77777777" w:rsidR="00E22FCF" w:rsidRPr="00E22FCF" w:rsidRDefault="00E22FCF" w:rsidP="00AF397C">
      <w:pPr>
        <w:numPr>
          <w:ilvl w:val="2"/>
          <w:numId w:val="127"/>
        </w:numPr>
        <w:spacing w:after="0" w:line="276" w:lineRule="auto"/>
        <w:ind w:right="0"/>
        <w:jc w:val="both"/>
        <w:rPr>
          <w:rFonts w:cstheme="minorHAnsi"/>
        </w:rPr>
      </w:pPr>
      <w:r w:rsidRPr="00E22FCF">
        <w:rPr>
          <w:rFonts w:cstheme="minorHAnsi"/>
        </w:rPr>
        <w:t>dodatkowe ustalenia liniowe</w:t>
      </w:r>
    </w:p>
    <w:p w14:paraId="059DF204" w14:textId="77777777" w:rsidR="00E22FCF" w:rsidRPr="00E22FCF" w:rsidRDefault="00E22FCF" w:rsidP="00AF397C">
      <w:pPr>
        <w:numPr>
          <w:ilvl w:val="2"/>
          <w:numId w:val="127"/>
        </w:numPr>
        <w:spacing w:after="0" w:line="276" w:lineRule="auto"/>
        <w:ind w:right="0"/>
        <w:jc w:val="both"/>
        <w:rPr>
          <w:rFonts w:cstheme="minorHAnsi"/>
        </w:rPr>
      </w:pPr>
      <w:r w:rsidRPr="00E22FCF">
        <w:rPr>
          <w:rFonts w:cstheme="minorHAnsi"/>
        </w:rPr>
        <w:t>dodatkowe ustalenia punktowe</w:t>
      </w:r>
    </w:p>
    <w:p w14:paraId="175A2566"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Usługa wektoryzacji danych musi być zapisana do formatu .</w:t>
      </w:r>
      <w:proofErr w:type="spellStart"/>
      <w:r w:rsidRPr="00E22FCF">
        <w:rPr>
          <w:rFonts w:cstheme="minorHAnsi"/>
        </w:rPr>
        <w:t>shp</w:t>
      </w:r>
      <w:proofErr w:type="spellEnd"/>
      <w:r w:rsidRPr="00E22FCF">
        <w:rPr>
          <w:rFonts w:cstheme="minorHAnsi"/>
        </w:rPr>
        <w:t xml:space="preserve"> w układzie Państwowego Układu Współrzędnych Geodezyjnych 1992.</w:t>
      </w:r>
    </w:p>
    <w:p w14:paraId="78597864"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1B6C9954"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Przeznaczenia, granice i wszystkie warstwy z ustaleń dodatkowych muszą być dociągnięte do wierzchołków wektorowych działek ewidencyjnych.</w:t>
      </w:r>
    </w:p>
    <w:p w14:paraId="3042EEE1"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 xml:space="preserve">Przeznaczenia (obiekty poligonowe) nie mogą na siebie nachodzić, pokrywać się oraz nie mogą mieć szczelin, dziur - muszą być poprawne topologicznie. </w:t>
      </w:r>
    </w:p>
    <w:p w14:paraId="12D2EC88"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Wyrysowanie obiektów musi uwzględniać zabiegi kartograficzne stosowane na mapach np. grubości linii, przesunięcia kartograficzne obiektów.</w:t>
      </w:r>
    </w:p>
    <w:p w14:paraId="40C8D920"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743E718B"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 xml:space="preserve">Do obiektów liniowych zaliczyć należy np. nieprzekraczalną linię zabudowy, linię energetyczną, gazową, ścieżkę rowerową, itp. Obiekty nie powinny być rysowane poza granicą obszaru opracowania. </w:t>
      </w:r>
    </w:p>
    <w:p w14:paraId="1A96E84B"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Obiekty punktowe nie mogą być wyrysowane poza granicą obszaru opracowania.</w:t>
      </w:r>
    </w:p>
    <w:p w14:paraId="2A5A5665"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 xml:space="preserve">W tabeli atrybutów warstwy, kolumna OPIS musi być uzupełniona zgodnie z legendą rysunku SUIKZP oraz tekstem uchwały SUIKZP. </w:t>
      </w:r>
    </w:p>
    <w:p w14:paraId="66B12FAA"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 xml:space="preserve">Opisy kierunków oraz dodatkowych ustaleń punktowych, powierzchniowych i liniowych powinny być podpisane </w:t>
      </w:r>
      <w:r w:rsidR="00D36850" w:rsidRPr="00E22FCF">
        <w:rPr>
          <w:rFonts w:cstheme="minorHAnsi"/>
        </w:rPr>
        <w:t>dużą literą</w:t>
      </w:r>
      <w:r w:rsidRPr="00E22FCF">
        <w:rPr>
          <w:rFonts w:cstheme="minorHAnsi"/>
        </w:rPr>
        <w:t xml:space="preserve"> np. „Tereny zabudowy…”.</w:t>
      </w:r>
    </w:p>
    <w:p w14:paraId="367E77D5"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Usługa wektoryzacji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2CC7EF83"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lastRenderedPageBreak/>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0D3C32DC"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14:paraId="5977D339" w14:textId="77777777" w:rsidR="00E22FCF" w:rsidRPr="00E22FCF" w:rsidRDefault="00E22FCF" w:rsidP="00AF397C">
      <w:pPr>
        <w:numPr>
          <w:ilvl w:val="1"/>
          <w:numId w:val="127"/>
        </w:numPr>
        <w:spacing w:after="0" w:line="276" w:lineRule="auto"/>
        <w:ind w:right="0"/>
        <w:jc w:val="both"/>
        <w:rPr>
          <w:rFonts w:cstheme="minorHAnsi"/>
        </w:rPr>
      </w:pPr>
      <w:r w:rsidRPr="00E22FCF">
        <w:rPr>
          <w:rFonts w:cstheme="minorHAnsi"/>
        </w:rPr>
        <w:t>Wykonawca pozostałym obiektom warstw wektorowych musi nadać symbolizację najbardziej zbliżoną do oryginalnych oznaczeń poszczególnych rysunków SUIKZP i</w:t>
      </w:r>
      <w:r w:rsidR="00F01D2E">
        <w:rPr>
          <w:rFonts w:cstheme="minorHAnsi"/>
        </w:rPr>
        <w:t> </w:t>
      </w:r>
      <w:r w:rsidRPr="00E22FCF">
        <w:rPr>
          <w:rFonts w:cstheme="minorHAnsi"/>
        </w:rPr>
        <w:t>uzgodnioną z Zamawiającym oraz zapisać symbolizację do pliku warstwy.</w:t>
      </w:r>
    </w:p>
    <w:p w14:paraId="64EF1F7A" w14:textId="77777777" w:rsidR="00E22FCF" w:rsidRPr="00E22FCF" w:rsidRDefault="00E22FCF" w:rsidP="00E22FCF">
      <w:pPr>
        <w:spacing w:after="0" w:line="276" w:lineRule="auto"/>
        <w:jc w:val="both"/>
        <w:rPr>
          <w:rFonts w:cstheme="minorHAnsi"/>
        </w:rPr>
      </w:pPr>
    </w:p>
    <w:p w14:paraId="44976921" w14:textId="77777777" w:rsidR="00E22FCF" w:rsidRPr="00E22FCF" w:rsidRDefault="00E22FCF" w:rsidP="00E22FCF">
      <w:pPr>
        <w:spacing w:after="0" w:line="276" w:lineRule="auto"/>
        <w:contextualSpacing/>
        <w:jc w:val="both"/>
        <w:rPr>
          <w:rFonts w:eastAsia="Calibri" w:cstheme="minorHAnsi"/>
          <w:u w:val="single"/>
          <w:lang w:eastAsia="zh-CN" w:bidi="en-US"/>
        </w:rPr>
      </w:pPr>
      <w:r w:rsidRPr="00E22FCF">
        <w:rPr>
          <w:rFonts w:eastAsia="Calibri" w:cstheme="minorHAnsi"/>
          <w:u w:val="single"/>
          <w:lang w:eastAsia="zh-CN" w:bidi="en-US"/>
        </w:rPr>
        <w:t>Ewidencja dróg.</w:t>
      </w:r>
    </w:p>
    <w:p w14:paraId="7FA900B5"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Wykonawca wykona dla 90 (+/- 10 %) km dróg gminnych utwardzonych pełną wideorejestrację i wektoryzację z uwzględnienie zakresu opracowania danych:</w:t>
      </w:r>
    </w:p>
    <w:p w14:paraId="118D2B46" w14:textId="77777777" w:rsidR="00E22FCF" w:rsidRPr="00E22FCF" w:rsidRDefault="00E22FCF" w:rsidP="00AF397C">
      <w:pPr>
        <w:numPr>
          <w:ilvl w:val="1"/>
          <w:numId w:val="129"/>
        </w:numPr>
        <w:spacing w:after="0" w:line="276" w:lineRule="auto"/>
        <w:ind w:right="0"/>
        <w:jc w:val="both"/>
        <w:rPr>
          <w:rFonts w:cstheme="minorHAnsi"/>
        </w:rPr>
      </w:pPr>
      <w:r w:rsidRPr="00E22FCF">
        <w:rPr>
          <w:rFonts w:cstheme="minorHAnsi"/>
        </w:rPr>
        <w:t>system referencyjny – osie dróg z kilometrażem,</w:t>
      </w:r>
    </w:p>
    <w:p w14:paraId="6FC1D84B" w14:textId="77777777" w:rsidR="00E22FCF" w:rsidRPr="00E22FCF" w:rsidRDefault="00E22FCF" w:rsidP="00AF397C">
      <w:pPr>
        <w:numPr>
          <w:ilvl w:val="1"/>
          <w:numId w:val="129"/>
        </w:numPr>
        <w:spacing w:after="0" w:line="276" w:lineRule="auto"/>
        <w:ind w:right="0"/>
        <w:jc w:val="both"/>
        <w:rPr>
          <w:rFonts w:cstheme="minorHAnsi"/>
        </w:rPr>
      </w:pPr>
      <w:r w:rsidRPr="00E22FCF">
        <w:rPr>
          <w:rFonts w:cstheme="minorHAnsi"/>
        </w:rPr>
        <w:t>oznakowanie pionowe,</w:t>
      </w:r>
    </w:p>
    <w:p w14:paraId="7A93BA77" w14:textId="77777777" w:rsidR="00E22FCF" w:rsidRPr="00E22FCF" w:rsidRDefault="00E22FCF" w:rsidP="00AF397C">
      <w:pPr>
        <w:numPr>
          <w:ilvl w:val="1"/>
          <w:numId w:val="129"/>
        </w:numPr>
        <w:spacing w:after="0" w:line="276" w:lineRule="auto"/>
        <w:ind w:right="0"/>
        <w:jc w:val="both"/>
        <w:rPr>
          <w:rFonts w:cstheme="minorHAnsi"/>
        </w:rPr>
      </w:pPr>
      <w:r w:rsidRPr="00E22FCF">
        <w:rPr>
          <w:rFonts w:cstheme="minorHAnsi"/>
        </w:rPr>
        <w:t>sygnalizacje świetlne.</w:t>
      </w:r>
    </w:p>
    <w:p w14:paraId="106565F0"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Wprowadzenie danych do systemu powinno umożliwiać prowadzenie ewidencji zgodnie z wytycznymi zawartymi w rozporządzeniu Ministra Infrastruktury w sprawie zasad numeracji i ewidencji dróg publicznych, obiektów mostowych, tuneli, przepustów i promów oraz rejestru numerów nadanych drogom, obiektom mostowym i tunelom z dnia 16 lutego 2005 r.</w:t>
      </w:r>
    </w:p>
    <w:p w14:paraId="1D0461A9"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Dane powinny być pozyskane z następujących źródeł:</w:t>
      </w:r>
    </w:p>
    <w:p w14:paraId="4C235015" w14:textId="77777777" w:rsidR="00E22FCF" w:rsidRPr="00E22FCF" w:rsidRDefault="00E22FCF" w:rsidP="00AF397C">
      <w:pPr>
        <w:numPr>
          <w:ilvl w:val="1"/>
          <w:numId w:val="130"/>
        </w:numPr>
        <w:spacing w:after="0" w:line="276" w:lineRule="auto"/>
        <w:ind w:right="0"/>
        <w:jc w:val="both"/>
        <w:rPr>
          <w:rFonts w:cstheme="minorHAnsi"/>
        </w:rPr>
      </w:pPr>
      <w:r w:rsidRPr="00E22FCF">
        <w:rPr>
          <w:rFonts w:cstheme="minorHAnsi"/>
        </w:rPr>
        <w:t>Objazd wideo dróg,</w:t>
      </w:r>
    </w:p>
    <w:p w14:paraId="01C41E9C" w14:textId="77777777" w:rsidR="00E22FCF" w:rsidRPr="00E22FCF" w:rsidRDefault="00E22FCF" w:rsidP="00AF397C">
      <w:pPr>
        <w:numPr>
          <w:ilvl w:val="1"/>
          <w:numId w:val="130"/>
        </w:numPr>
        <w:spacing w:after="0" w:line="276" w:lineRule="auto"/>
        <w:ind w:right="0"/>
        <w:jc w:val="both"/>
        <w:rPr>
          <w:rFonts w:cstheme="minorHAnsi"/>
        </w:rPr>
      </w:pPr>
      <w:r w:rsidRPr="00E22FCF">
        <w:rPr>
          <w:rFonts w:cstheme="minorHAnsi"/>
        </w:rPr>
        <w:t>Materiały przekazane przez Zamawiającego.</w:t>
      </w:r>
    </w:p>
    <w:p w14:paraId="5BD6E624"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Zebrane dane należy opracować w formie cyfrowej wektorowej mapy ewidencyjnej dróg. Obiekty mapy wprowadzone do informatycznego systemu ewidencyjnego powinny być utworzone tak aby umożliwić ich przetwarzanie w postaci graficznych map ciągu dróg. Dane powinny być rozbite na obiekty drogi i obiekty skrzyżowań. Dane powinny zawierać symbolizacje umożliwiającą naniesienie danych z zachowaniem topologii i prawidłowej geometrii na oddzielne warstwy tematyczne według następującego podziału rzeczowego:</w:t>
      </w:r>
    </w:p>
    <w:p w14:paraId="5E47D802"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osie dróg z nazwami, numerami i kilometrażem,</w:t>
      </w:r>
    </w:p>
    <w:p w14:paraId="0536A8E9"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jezdnie,</w:t>
      </w:r>
    </w:p>
    <w:p w14:paraId="1CFAA081"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chodniki, ścieżki rowerowe, ciągi pieszo-rowerowe,</w:t>
      </w:r>
    </w:p>
    <w:p w14:paraId="55EC2EA2"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zjazdy, dojścia do posesji,</w:t>
      </w:r>
    </w:p>
    <w:p w14:paraId="60C5D86A"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pasy zieleni, pasy dzielące,</w:t>
      </w:r>
    </w:p>
    <w:p w14:paraId="210C3300"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zatoki autobusowe, przystanki autobusowe,</w:t>
      </w:r>
    </w:p>
    <w:p w14:paraId="6C0D4E54"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zatoki postojowe, parkingi</w:t>
      </w:r>
    </w:p>
    <w:p w14:paraId="5582E9B8"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opaski,</w:t>
      </w:r>
    </w:p>
    <w:p w14:paraId="1A4D25C4"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odwodnienia,</w:t>
      </w:r>
    </w:p>
    <w:p w14:paraId="1CAE9597"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studnie i włazy kanalizacyjne,</w:t>
      </w:r>
    </w:p>
    <w:p w14:paraId="70AD7CF9"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studnie kablowe,</w:t>
      </w:r>
    </w:p>
    <w:p w14:paraId="4AA0425C"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hydranty, zasuwy wodne,</w:t>
      </w:r>
    </w:p>
    <w:p w14:paraId="011E9E77"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oznakowanie pionowe, w rozbiciu na elementy składowe zgodnie z reprezentacją danych w bazie,</w:t>
      </w:r>
    </w:p>
    <w:p w14:paraId="0EB1E2F2"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lastRenderedPageBreak/>
        <w:t>oznakowanie poziome,</w:t>
      </w:r>
    </w:p>
    <w:p w14:paraId="595C1BBB"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sygnalizacja świetlna,</w:t>
      </w:r>
    </w:p>
    <w:p w14:paraId="3DA0B4A8"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słupy energetyczne i telefoniczne,</w:t>
      </w:r>
    </w:p>
    <w:p w14:paraId="593F5969"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oświetlenie uliczne,</w:t>
      </w:r>
    </w:p>
    <w:p w14:paraId="6E55FCD0"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bariery, ekrany,</w:t>
      </w:r>
    </w:p>
    <w:p w14:paraId="73D0B870"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krawężniki,</w:t>
      </w:r>
    </w:p>
    <w:p w14:paraId="29408AB6"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wyznaczone trasy,</w:t>
      </w:r>
    </w:p>
    <w:p w14:paraId="2C1642DB" w14:textId="77777777" w:rsidR="00E22FCF" w:rsidRPr="00E22FCF" w:rsidRDefault="00E22FCF" w:rsidP="00AF397C">
      <w:pPr>
        <w:numPr>
          <w:ilvl w:val="1"/>
          <w:numId w:val="131"/>
        </w:numPr>
        <w:spacing w:after="0" w:line="276" w:lineRule="auto"/>
        <w:ind w:right="0"/>
        <w:jc w:val="both"/>
        <w:rPr>
          <w:rFonts w:cstheme="minorHAnsi"/>
        </w:rPr>
      </w:pPr>
      <w:r w:rsidRPr="00E22FCF">
        <w:rPr>
          <w:rFonts w:cstheme="minorHAnsi"/>
        </w:rPr>
        <w:t>wyznaczone bufory od obiektów</w:t>
      </w:r>
    </w:p>
    <w:p w14:paraId="6D0FA41F"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Pełna digitalizacja zasobu drogowego obejmuje:</w:t>
      </w:r>
    </w:p>
    <w:p w14:paraId="0C182DEE"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Ścieżkę z objazdu dróg w formacie .KML oraz .SHP z uzupełnioną tabelą atrybutów oraz załącznikiem graficznym.</w:t>
      </w:r>
    </w:p>
    <w:p w14:paraId="16A6AFE5"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sferyczne obejmujące pełne (360 stopniowe) pole widzenia (co najmniej 85% obrazu).</w:t>
      </w:r>
    </w:p>
    <w:p w14:paraId="13B6B305"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sferyczne umożliwiające swobodne oglądanie: prostokątnej panoramy, obrazu sferycznego z widokiem 3D)</w:t>
      </w:r>
    </w:p>
    <w:p w14:paraId="62FE7D96"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sferyczne w rozdzielczości 30MPx w barwach rzeczywistych RGB.</w:t>
      </w:r>
    </w:p>
    <w:p w14:paraId="5824DB3A"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sferyczne w formacie .JPG lub .TIFF.</w:t>
      </w:r>
    </w:p>
    <w:p w14:paraId="18FB23F4"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sferyczne z georeferencją (zapisem współrzędnych GPS).</w:t>
      </w:r>
    </w:p>
    <w:p w14:paraId="759EFFFC"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Zdjęcia wielobarwne.</w:t>
      </w:r>
    </w:p>
    <w:p w14:paraId="6FCF5729"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Obiektyw stałoogniskowy (w celu zapobieganiu aberracji).</w:t>
      </w:r>
    </w:p>
    <w:p w14:paraId="004FC067" w14:textId="77777777" w:rsidR="00E22FCF" w:rsidRPr="00E22FCF" w:rsidRDefault="00E22FCF" w:rsidP="00AF397C">
      <w:pPr>
        <w:numPr>
          <w:ilvl w:val="1"/>
          <w:numId w:val="132"/>
        </w:numPr>
        <w:spacing w:after="0" w:line="276" w:lineRule="auto"/>
        <w:ind w:right="0"/>
        <w:jc w:val="both"/>
        <w:rPr>
          <w:rFonts w:cstheme="minorHAnsi"/>
        </w:rPr>
      </w:pPr>
      <w:r w:rsidRPr="00E22FCF">
        <w:rPr>
          <w:rFonts w:cstheme="minorHAnsi"/>
        </w:rPr>
        <w:t>Inwentaryzacja dróg nie obejmuje dróg wewnętrznych i polnych.</w:t>
      </w:r>
    </w:p>
    <w:p w14:paraId="0E94D051" w14:textId="77777777" w:rsidR="00E22FCF" w:rsidRPr="00E22FCF" w:rsidRDefault="00E22FCF" w:rsidP="00AF397C">
      <w:pPr>
        <w:pStyle w:val="Akapitzlist"/>
        <w:numPr>
          <w:ilvl w:val="0"/>
          <w:numId w:val="128"/>
        </w:numPr>
        <w:spacing w:after="0" w:line="276" w:lineRule="auto"/>
        <w:ind w:right="0"/>
        <w:jc w:val="both"/>
        <w:rPr>
          <w:rFonts w:cstheme="minorHAnsi"/>
        </w:rPr>
      </w:pPr>
      <w:r w:rsidRPr="00E22FCF">
        <w:rPr>
          <w:rFonts w:cstheme="minorHAnsi"/>
        </w:rPr>
        <w:t>Wektoryzacja obejmuje:</w:t>
      </w:r>
    </w:p>
    <w:p w14:paraId="7E085CEF" w14:textId="77777777" w:rsidR="00E22FCF" w:rsidRPr="00E22FCF" w:rsidRDefault="00E22FCF" w:rsidP="00AF397C">
      <w:pPr>
        <w:numPr>
          <w:ilvl w:val="1"/>
          <w:numId w:val="133"/>
        </w:numPr>
        <w:spacing w:after="0" w:line="276" w:lineRule="auto"/>
        <w:ind w:right="0"/>
        <w:jc w:val="both"/>
        <w:rPr>
          <w:rFonts w:cstheme="minorHAnsi"/>
        </w:rPr>
      </w:pPr>
      <w:r w:rsidRPr="00E22FCF">
        <w:rPr>
          <w:rFonts w:cstheme="minorHAnsi"/>
        </w:rPr>
        <w:t>system referencyjny – osie dróg z kilometrażem</w:t>
      </w:r>
    </w:p>
    <w:p w14:paraId="21E23D29" w14:textId="77777777" w:rsidR="00E22FCF" w:rsidRPr="00E22FCF" w:rsidRDefault="00E22FCF" w:rsidP="00AF397C">
      <w:pPr>
        <w:numPr>
          <w:ilvl w:val="1"/>
          <w:numId w:val="133"/>
        </w:numPr>
        <w:spacing w:after="0" w:line="276" w:lineRule="auto"/>
        <w:ind w:right="0"/>
        <w:jc w:val="both"/>
        <w:rPr>
          <w:rFonts w:cstheme="minorHAnsi"/>
        </w:rPr>
      </w:pPr>
      <w:r w:rsidRPr="00E22FCF">
        <w:rPr>
          <w:rFonts w:cstheme="minorHAnsi"/>
        </w:rPr>
        <w:t>oznakowanie pionowe,</w:t>
      </w:r>
    </w:p>
    <w:p w14:paraId="7F510F01" w14:textId="77777777" w:rsidR="00E22FCF" w:rsidRPr="00E22FCF" w:rsidRDefault="00E22FCF" w:rsidP="00AF397C">
      <w:pPr>
        <w:numPr>
          <w:ilvl w:val="1"/>
          <w:numId w:val="133"/>
        </w:numPr>
        <w:spacing w:after="0" w:line="276" w:lineRule="auto"/>
        <w:ind w:right="0"/>
        <w:jc w:val="both"/>
        <w:rPr>
          <w:rFonts w:cstheme="minorHAnsi"/>
        </w:rPr>
      </w:pPr>
      <w:r w:rsidRPr="00E22FCF">
        <w:rPr>
          <w:rFonts w:cstheme="minorHAnsi"/>
        </w:rPr>
        <w:t>sygnalizacje świetlne.</w:t>
      </w:r>
    </w:p>
    <w:p w14:paraId="63B993A5" w14:textId="77777777" w:rsidR="00DB7848" w:rsidRDefault="00DB7848" w:rsidP="00BB29FE">
      <w:pPr>
        <w:pStyle w:val="Nagwek1"/>
        <w:numPr>
          <w:ilvl w:val="1"/>
          <w:numId w:val="2"/>
        </w:numPr>
        <w:spacing w:before="240" w:after="240"/>
        <w:ind w:left="993" w:right="74" w:hanging="633"/>
      </w:pPr>
      <w:bookmarkStart w:id="31" w:name="_Toc88994722"/>
      <w:r>
        <w:t>Opracowanie API.</w:t>
      </w:r>
      <w:bookmarkEnd w:id="31"/>
    </w:p>
    <w:p w14:paraId="61620B90" w14:textId="77777777" w:rsidR="00322F22" w:rsidRPr="00E7103C" w:rsidRDefault="00322F22" w:rsidP="00322F22">
      <w:pPr>
        <w:spacing w:after="0" w:line="276" w:lineRule="auto"/>
        <w:ind w:left="0"/>
        <w:jc w:val="both"/>
      </w:pPr>
      <w:r w:rsidRPr="00E7103C">
        <w:t xml:space="preserve">W ramach działania Wykonawca powinien opracować interfejs programistyczny </w:t>
      </w:r>
      <w:proofErr w:type="spellStart"/>
      <w:r w:rsidRPr="00E7103C">
        <w:t>APl</w:t>
      </w:r>
      <w:proofErr w:type="spellEnd"/>
      <w:r w:rsidRPr="00E7103C">
        <w:t xml:space="preserve"> oraz dokumentację techniczną API pozwalające na wymianę danych z innymi systemami poprzez:</w:t>
      </w:r>
    </w:p>
    <w:p w14:paraId="09627F5D" w14:textId="77777777" w:rsidR="00322F22" w:rsidRPr="00E7103C" w:rsidRDefault="00322F22" w:rsidP="00BB45D8">
      <w:pPr>
        <w:pStyle w:val="Akapitzlist"/>
        <w:numPr>
          <w:ilvl w:val="0"/>
          <w:numId w:val="60"/>
        </w:numPr>
        <w:spacing w:after="0" w:line="276" w:lineRule="auto"/>
        <w:ind w:right="0"/>
        <w:jc w:val="both"/>
      </w:pPr>
      <w:r w:rsidRPr="00E7103C">
        <w:t xml:space="preserve">Mechanizmy umożliwiające przetwarzanie zbiorów cyfrowych o dużej wadze, </w:t>
      </w:r>
    </w:p>
    <w:p w14:paraId="22BCC36A" w14:textId="77777777" w:rsidR="00322F22" w:rsidRPr="00E7103C" w:rsidRDefault="00322F22" w:rsidP="00BB45D8">
      <w:pPr>
        <w:pStyle w:val="Akapitzlist"/>
        <w:numPr>
          <w:ilvl w:val="0"/>
          <w:numId w:val="60"/>
        </w:numPr>
        <w:spacing w:after="0" w:line="276" w:lineRule="auto"/>
        <w:ind w:right="0"/>
        <w:jc w:val="both"/>
      </w:pPr>
      <w:r w:rsidRPr="00E7103C">
        <w:t xml:space="preserve">Mechanizmy automatycznego przygotowywania wtórników (kopi) plików oryginalnych do celów szybkiego podglądu, </w:t>
      </w:r>
    </w:p>
    <w:p w14:paraId="3EA18EED" w14:textId="77777777" w:rsidR="00322F22" w:rsidRPr="00E7103C" w:rsidRDefault="00322F22" w:rsidP="00BB45D8">
      <w:pPr>
        <w:pStyle w:val="Akapitzlist"/>
        <w:numPr>
          <w:ilvl w:val="0"/>
          <w:numId w:val="60"/>
        </w:numPr>
        <w:spacing w:after="0" w:line="276" w:lineRule="auto"/>
        <w:ind w:right="0"/>
        <w:jc w:val="both"/>
      </w:pPr>
      <w:r w:rsidRPr="00E7103C">
        <w:t>Mechanizm kafelkowania wyświetlania plików – pozwalający szybko przez sieć komputerową pracować na wycinkach (powiększeniach) dużych plików oryginalnych,</w:t>
      </w:r>
    </w:p>
    <w:p w14:paraId="56F4F6A2" w14:textId="77777777" w:rsidR="00322F22" w:rsidRPr="00E7103C" w:rsidRDefault="00322F22" w:rsidP="00BB45D8">
      <w:pPr>
        <w:pStyle w:val="Akapitzlist"/>
        <w:numPr>
          <w:ilvl w:val="0"/>
          <w:numId w:val="60"/>
        </w:numPr>
        <w:spacing w:after="0" w:line="276" w:lineRule="auto"/>
        <w:ind w:right="0"/>
        <w:jc w:val="both"/>
      </w:pPr>
      <w:r w:rsidRPr="00E7103C">
        <w:t>Możliwość zdefiniowania procesu skanowania i kontroli jakości skanów jak i metadanych.</w:t>
      </w:r>
    </w:p>
    <w:p w14:paraId="0EA68B35" w14:textId="77777777" w:rsidR="00322F22" w:rsidRDefault="00322F22" w:rsidP="00BB45D8">
      <w:pPr>
        <w:pStyle w:val="Akapitzlist"/>
        <w:numPr>
          <w:ilvl w:val="0"/>
          <w:numId w:val="60"/>
        </w:numPr>
        <w:spacing w:after="0" w:line="276" w:lineRule="auto"/>
        <w:ind w:right="0"/>
        <w:jc w:val="both"/>
      </w:pPr>
      <w:r w:rsidRPr="00E7103C">
        <w:t>Możliwość udostępniania plików oryginalnych i wtórników do zewnętrznych systemów informatycznych,</w:t>
      </w:r>
    </w:p>
    <w:p w14:paraId="26372861" w14:textId="77777777" w:rsidR="00322F22" w:rsidRDefault="00322F22" w:rsidP="00BB45D8">
      <w:pPr>
        <w:pStyle w:val="Akapitzlist"/>
        <w:numPr>
          <w:ilvl w:val="0"/>
          <w:numId w:val="60"/>
        </w:numPr>
        <w:spacing w:after="0" w:line="276" w:lineRule="auto"/>
        <w:ind w:right="0"/>
        <w:jc w:val="both"/>
      </w:pPr>
      <w:r w:rsidRPr="00E7103C">
        <w:t>Zagwarantowanie niezmienności skanu oryginalnego poprzez odizolowanie użytkownika od systemu plików.</w:t>
      </w:r>
    </w:p>
    <w:p w14:paraId="2D14C697" w14:textId="77777777" w:rsidR="002C1E36" w:rsidRDefault="002C1E36" w:rsidP="002C1E36">
      <w:pPr>
        <w:spacing w:after="0" w:line="276" w:lineRule="auto"/>
        <w:ind w:left="0" w:right="0"/>
        <w:jc w:val="both"/>
      </w:pPr>
    </w:p>
    <w:p w14:paraId="11134EEC" w14:textId="77777777" w:rsidR="002C1E36" w:rsidRDefault="002C1E36" w:rsidP="002C1E36">
      <w:pPr>
        <w:pStyle w:val="Nagwek1"/>
        <w:numPr>
          <w:ilvl w:val="1"/>
          <w:numId w:val="2"/>
        </w:numPr>
        <w:spacing w:before="240" w:after="240"/>
        <w:ind w:left="993" w:right="74" w:hanging="633"/>
      </w:pPr>
      <w:bookmarkStart w:id="32" w:name="_Toc88994723"/>
      <w:r w:rsidRPr="00692914">
        <w:t>Opracowanie i wdrożenie e-usług SIP - 5PD.</w:t>
      </w:r>
      <w:bookmarkEnd w:id="32"/>
    </w:p>
    <w:p w14:paraId="2CC772D3" w14:textId="77777777" w:rsidR="00692914" w:rsidRDefault="00692914" w:rsidP="00692914">
      <w:pPr>
        <w:spacing w:before="240" w:line="276" w:lineRule="auto"/>
        <w:ind w:left="0"/>
        <w:jc w:val="both"/>
      </w:pPr>
      <w:r>
        <w:t>Opracowanie i wdrożenie e-usług na 5 poziomie dojrzałości obejmie:</w:t>
      </w:r>
    </w:p>
    <w:p w14:paraId="7A8CE03E" w14:textId="77777777" w:rsidR="00692914" w:rsidRDefault="00692914" w:rsidP="00AF397C">
      <w:pPr>
        <w:pStyle w:val="Akapitzlist"/>
        <w:numPr>
          <w:ilvl w:val="0"/>
          <w:numId w:val="134"/>
        </w:numPr>
        <w:spacing w:after="160" w:line="276" w:lineRule="auto"/>
        <w:ind w:right="0"/>
        <w:jc w:val="both"/>
      </w:pPr>
      <w:r>
        <w:lastRenderedPageBreak/>
        <w:t>Odwzorowanie zaprojektowanych procesów biznesowych w systemach informatycznych wspierających świadczenie e-usług publicznych na 5 poziomie dojrzałości.</w:t>
      </w:r>
    </w:p>
    <w:p w14:paraId="09839154" w14:textId="77777777" w:rsidR="00692914" w:rsidRDefault="00692914" w:rsidP="00AF397C">
      <w:pPr>
        <w:pStyle w:val="Akapitzlist"/>
        <w:numPr>
          <w:ilvl w:val="0"/>
          <w:numId w:val="134"/>
        </w:numPr>
        <w:spacing w:after="160" w:line="276" w:lineRule="auto"/>
        <w:ind w:right="0"/>
        <w:jc w:val="both"/>
      </w:pPr>
      <w:r>
        <w:t xml:space="preserve">Wskazanie odpowiednich aktów prawnych jako źródeł wytycznych i ograniczeń dotyczących dokumentów odnoszących się do danej </w:t>
      </w:r>
      <w:proofErr w:type="spellStart"/>
      <w:r>
        <w:t>elektronizowanej</w:t>
      </w:r>
      <w:proofErr w:type="spellEnd"/>
      <w:r>
        <w:t xml:space="preserve"> usługi publicznej,</w:t>
      </w:r>
    </w:p>
    <w:p w14:paraId="176AFF16" w14:textId="77777777" w:rsidR="00692914" w:rsidRDefault="00692914" w:rsidP="00AF397C">
      <w:pPr>
        <w:pStyle w:val="Akapitzlist"/>
        <w:numPr>
          <w:ilvl w:val="0"/>
          <w:numId w:val="134"/>
        </w:numPr>
        <w:spacing w:after="160" w:line="276" w:lineRule="auto"/>
        <w:ind w:right="0"/>
        <w:jc w:val="both"/>
      </w:pPr>
      <w:r>
        <w:t>Identyfikację w treści dokumentów zapisów wymagających modyfikacji w wyniku elektronizacji usług publicznych.</w:t>
      </w:r>
    </w:p>
    <w:p w14:paraId="7EC8B1F9" w14:textId="77777777" w:rsidR="00692914" w:rsidRDefault="00692914" w:rsidP="00AF397C">
      <w:pPr>
        <w:pStyle w:val="Akapitzlist"/>
        <w:numPr>
          <w:ilvl w:val="0"/>
          <w:numId w:val="134"/>
        </w:numPr>
        <w:spacing w:after="160" w:line="276" w:lineRule="auto"/>
        <w:ind w:right="0"/>
        <w:jc w:val="both"/>
      </w:pPr>
      <w:r>
        <w:t>Opracowanie kart usług zawierających podstawowe informacje dotyczące specyfiki danej usługi publicznej.</w:t>
      </w:r>
    </w:p>
    <w:p w14:paraId="7460AC7E" w14:textId="77777777" w:rsidR="00692914" w:rsidRDefault="00692914" w:rsidP="00AF397C">
      <w:pPr>
        <w:pStyle w:val="Akapitzlist"/>
        <w:numPr>
          <w:ilvl w:val="0"/>
          <w:numId w:val="134"/>
        </w:numPr>
        <w:spacing w:after="160" w:line="276" w:lineRule="auto"/>
        <w:ind w:right="0"/>
        <w:jc w:val="both"/>
      </w:pPr>
      <w:r>
        <w:t>Opracowanie zbioru danych, które będą określać zestaw, sposób oznaczania, wymagalność elementów treści i metadanych dokumentu elektronicznego dla każdej e-usługi publicznej.</w:t>
      </w:r>
    </w:p>
    <w:p w14:paraId="3BC65489" w14:textId="77777777" w:rsidR="00692914" w:rsidRDefault="00692914" w:rsidP="00AF397C">
      <w:pPr>
        <w:pStyle w:val="Akapitzlist"/>
        <w:numPr>
          <w:ilvl w:val="0"/>
          <w:numId w:val="134"/>
        </w:numPr>
        <w:spacing w:after="160" w:line="276" w:lineRule="auto"/>
        <w:ind w:right="0"/>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42A5E1DD" w14:textId="77777777" w:rsidR="00692914" w:rsidRDefault="00692914" w:rsidP="00AF397C">
      <w:pPr>
        <w:pStyle w:val="Akapitzlist"/>
        <w:numPr>
          <w:ilvl w:val="0"/>
          <w:numId w:val="134"/>
        </w:numPr>
        <w:spacing w:after="160" w:line="276" w:lineRule="auto"/>
        <w:ind w:right="0"/>
        <w:jc w:val="both"/>
      </w:pPr>
      <w:r>
        <w:t>W przypadku, jeżeli nie będzie możliwości wykorzystania dla planowanych do uruchomienia e-usług formularzy dostępnych w CRWDE prace obejmą przygotowanie i zgłoszenie formularzy ePUAP dla takich e-usług publicznych.</w:t>
      </w:r>
    </w:p>
    <w:p w14:paraId="70D6A9CF" w14:textId="77777777" w:rsidR="00692914" w:rsidRDefault="00692914" w:rsidP="00692914">
      <w:pPr>
        <w:spacing w:line="276" w:lineRule="auto"/>
        <w:jc w:val="both"/>
      </w:pPr>
      <w:r>
        <w:t>Lista e-usług, które zostaną uruchomione w ramach zadania to:</w:t>
      </w:r>
    </w:p>
    <w:p w14:paraId="763D51D2" w14:textId="77777777" w:rsidR="0002019B" w:rsidRDefault="0002019B" w:rsidP="00AF397C">
      <w:pPr>
        <w:pStyle w:val="Akapitzlist"/>
        <w:numPr>
          <w:ilvl w:val="0"/>
          <w:numId w:val="135"/>
        </w:numPr>
        <w:spacing w:after="160" w:line="276" w:lineRule="auto"/>
        <w:ind w:right="0"/>
        <w:jc w:val="both"/>
      </w:pPr>
      <w:r>
        <w:t>Złożenie wniosku o wydanie wypisu i wyrysu z miejscowego planu zagospodarowania przestrzennego.</w:t>
      </w:r>
    </w:p>
    <w:p w14:paraId="2978ED96" w14:textId="77777777" w:rsidR="0002019B" w:rsidRDefault="0002019B" w:rsidP="00AF397C">
      <w:pPr>
        <w:pStyle w:val="Akapitzlist"/>
        <w:numPr>
          <w:ilvl w:val="0"/>
          <w:numId w:val="135"/>
        </w:numPr>
        <w:spacing w:after="160" w:line="276" w:lineRule="auto"/>
        <w:ind w:right="0"/>
        <w:jc w:val="both"/>
      </w:pPr>
      <w:r>
        <w:t>Złożenie wniosku o wydanie zaświadczenia o przeznaczeniu działki w obowiązującym miejscowym planie zagospodarowania przestrzennego.</w:t>
      </w:r>
    </w:p>
    <w:p w14:paraId="1F3F568E" w14:textId="77777777" w:rsidR="0002019B" w:rsidRDefault="0002019B" w:rsidP="00AF397C">
      <w:pPr>
        <w:pStyle w:val="Akapitzlist"/>
        <w:numPr>
          <w:ilvl w:val="0"/>
          <w:numId w:val="135"/>
        </w:numPr>
        <w:spacing w:after="160" w:line="276" w:lineRule="auto"/>
        <w:ind w:right="0"/>
        <w:jc w:val="both"/>
      </w:pPr>
      <w:r>
        <w:t>Złożenie wniosku o wydanie zaświadczenia o przeznaczeniu terenu w studium uwarunkowań i kierunków zagospodarowania przestrzennego.</w:t>
      </w:r>
    </w:p>
    <w:p w14:paraId="5BE84EDD" w14:textId="77777777" w:rsidR="00692914" w:rsidRPr="00806FED" w:rsidRDefault="00692914" w:rsidP="0002019B">
      <w:pPr>
        <w:spacing w:line="276" w:lineRule="auto"/>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7A2666D9" w14:textId="77777777" w:rsidR="00692914" w:rsidRPr="00464F88" w:rsidRDefault="00692914" w:rsidP="00692914">
      <w:pPr>
        <w:spacing w:line="276" w:lineRule="auto"/>
        <w:jc w:val="both"/>
        <w:rPr>
          <w:rFonts w:cstheme="minorHAnsi"/>
        </w:rPr>
      </w:pPr>
      <w:r w:rsidRPr="00464F88">
        <w:rPr>
          <w:rFonts w:cstheme="minorHAnsi"/>
        </w:rPr>
        <w:t>Zamawiający zastrzega możliwość zmiany w/w e-usług publicznych na etapie realizacji zamówienia.</w:t>
      </w:r>
    </w:p>
    <w:p w14:paraId="2E44889F" w14:textId="77777777" w:rsidR="00692914" w:rsidRPr="00692914" w:rsidRDefault="00692914" w:rsidP="00692914"/>
    <w:p w14:paraId="163A03EC" w14:textId="77777777" w:rsidR="00DB7848" w:rsidRDefault="00DB7848" w:rsidP="00D02CE6">
      <w:pPr>
        <w:pStyle w:val="Nagwek1"/>
        <w:numPr>
          <w:ilvl w:val="1"/>
          <w:numId w:val="2"/>
        </w:numPr>
        <w:spacing w:before="240" w:after="240"/>
        <w:ind w:left="993" w:right="74" w:hanging="633"/>
      </w:pPr>
      <w:bookmarkStart w:id="33" w:name="_Toc88994724"/>
      <w:r>
        <w:t>Wyposażenie serwerowni - zakup serwera.</w:t>
      </w:r>
      <w:bookmarkEnd w:id="33"/>
    </w:p>
    <w:p w14:paraId="4AB52523" w14:textId="77777777" w:rsidR="00993F9B" w:rsidRPr="00A4219C" w:rsidRDefault="00993F9B" w:rsidP="00993F9B">
      <w:r>
        <w:t>Minimalne parametry techniczne urządzenia:</w:t>
      </w:r>
    </w:p>
    <w:p w14:paraId="225E9698"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 xml:space="preserve">Obudowa </w:t>
      </w:r>
      <w:proofErr w:type="spellStart"/>
      <w:r w:rsidRPr="00A4219C">
        <w:rPr>
          <w:rFonts w:cstheme="minorHAnsi"/>
          <w:lang w:eastAsia="pl-PL"/>
        </w:rPr>
        <w:t>Rack</w:t>
      </w:r>
      <w:proofErr w:type="spellEnd"/>
      <w:r w:rsidRPr="00A4219C">
        <w:rPr>
          <w:rFonts w:cstheme="minorHAnsi"/>
          <w:lang w:eastAsia="pl-PL"/>
        </w:rPr>
        <w:t xml:space="preserve"> o wysokości ma</w:t>
      </w:r>
      <w:r>
        <w:rPr>
          <w:rFonts w:cstheme="minorHAnsi"/>
          <w:lang w:eastAsia="pl-PL"/>
        </w:rPr>
        <w:t>ksymalnie</w:t>
      </w:r>
      <w:r w:rsidRPr="00A4219C">
        <w:rPr>
          <w:rFonts w:cstheme="minorHAnsi"/>
          <w:lang w:eastAsia="pl-PL"/>
        </w:rPr>
        <w:t xml:space="preserve"> 2U z możliwością instalacji do 8 dysków wraz z</w:t>
      </w:r>
      <w:r>
        <w:rPr>
          <w:rFonts w:cstheme="minorHAnsi"/>
          <w:lang w:eastAsia="pl-PL"/>
        </w:rPr>
        <w:t> </w:t>
      </w:r>
      <w:r w:rsidRPr="00A4219C">
        <w:rPr>
          <w:rFonts w:cstheme="minorHAnsi"/>
          <w:lang w:eastAsia="pl-PL"/>
        </w:rPr>
        <w:t xml:space="preserve">kompletem wysuwanych szyn umożliwiających montaż w szafie </w:t>
      </w:r>
      <w:proofErr w:type="spellStart"/>
      <w:r w:rsidRPr="00A4219C">
        <w:rPr>
          <w:rFonts w:cstheme="minorHAnsi"/>
          <w:lang w:eastAsia="pl-PL"/>
        </w:rPr>
        <w:t>rack</w:t>
      </w:r>
      <w:proofErr w:type="spellEnd"/>
      <w:r w:rsidRPr="00A4219C">
        <w:rPr>
          <w:rFonts w:cstheme="minorHAnsi"/>
          <w:lang w:eastAsia="pl-PL"/>
        </w:rPr>
        <w:t xml:space="preserve"> i wysuwanie serwera do celów serwisowych.</w:t>
      </w:r>
    </w:p>
    <w:p w14:paraId="21C407C2"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 xml:space="preserve">Płyta główna z możliwością zainstalowania minimum </w:t>
      </w:r>
      <w:r>
        <w:rPr>
          <w:rFonts w:cstheme="minorHAnsi"/>
          <w:lang w:eastAsia="pl-PL"/>
        </w:rPr>
        <w:t>dwóch procesorów</w:t>
      </w:r>
      <w:r w:rsidRPr="00A4219C">
        <w:rPr>
          <w:rFonts w:cstheme="minorHAnsi"/>
          <w:lang w:eastAsia="pl-PL"/>
        </w:rPr>
        <w:t>.</w:t>
      </w:r>
    </w:p>
    <w:p w14:paraId="786A5C57" w14:textId="68350BF4" w:rsidR="00993F9B" w:rsidRPr="002701AD"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Zainstalowan</w:t>
      </w:r>
      <w:r w:rsidR="00012F79">
        <w:rPr>
          <w:rFonts w:cstheme="minorHAnsi"/>
          <w:lang w:eastAsia="pl-PL"/>
        </w:rPr>
        <w:t>e</w:t>
      </w:r>
      <w:r>
        <w:rPr>
          <w:rFonts w:cstheme="minorHAnsi"/>
          <w:lang w:eastAsia="pl-PL"/>
        </w:rPr>
        <w:t xml:space="preserve"> </w:t>
      </w:r>
      <w:r w:rsidR="00FE4A7F">
        <w:rPr>
          <w:rFonts w:cstheme="minorHAnsi"/>
          <w:lang w:eastAsia="pl-PL"/>
        </w:rPr>
        <w:t>dwa procesory</w:t>
      </w:r>
      <w:r w:rsidRPr="002701AD">
        <w:rPr>
          <w:rFonts w:cstheme="minorHAnsi"/>
          <w:lang w:eastAsia="pl-PL"/>
        </w:rPr>
        <w:t xml:space="preserve"> klasy x86 dedykowan</w:t>
      </w:r>
      <w:r w:rsidR="00012F79">
        <w:rPr>
          <w:rFonts w:cstheme="minorHAnsi"/>
          <w:lang w:eastAsia="pl-PL"/>
        </w:rPr>
        <w:t>e</w:t>
      </w:r>
      <w:r w:rsidRPr="002701AD">
        <w:rPr>
          <w:rFonts w:cstheme="minorHAnsi"/>
          <w:lang w:eastAsia="pl-PL"/>
        </w:rPr>
        <w:t xml:space="preserve"> do pracy z zaoferowanym serwerem umożliwiając</w:t>
      </w:r>
      <w:r w:rsidR="00012F79">
        <w:rPr>
          <w:rFonts w:cstheme="minorHAnsi"/>
          <w:lang w:eastAsia="pl-PL"/>
        </w:rPr>
        <w:t>e</w:t>
      </w:r>
      <w:r w:rsidRPr="002701AD">
        <w:rPr>
          <w:rFonts w:cstheme="minorHAnsi"/>
          <w:lang w:eastAsia="pl-PL"/>
        </w:rPr>
        <w:t xml:space="preserve"> osiągnięcie wyniku min. </w:t>
      </w:r>
      <w:r w:rsidR="007D5253" w:rsidRPr="002701AD">
        <w:rPr>
          <w:rFonts w:cstheme="minorHAnsi"/>
          <w:lang w:eastAsia="pl-PL"/>
        </w:rPr>
        <w:t>105</w:t>
      </w:r>
      <w:r w:rsidRPr="002701AD">
        <w:rPr>
          <w:rFonts w:cstheme="minorHAnsi"/>
          <w:lang w:eastAsia="pl-PL"/>
        </w:rPr>
        <w:t xml:space="preserve"> punktów w teście </w:t>
      </w:r>
      <w:r w:rsidR="007D5253" w:rsidRPr="002701AD">
        <w:rPr>
          <w:rFonts w:cstheme="minorHAnsi"/>
          <w:lang w:eastAsia="pl-PL"/>
        </w:rPr>
        <w:t xml:space="preserve">SPECrate2017_fp_base </w:t>
      </w:r>
      <w:r w:rsidRPr="002701AD">
        <w:rPr>
          <w:rFonts w:cstheme="minorHAnsi"/>
          <w:lang w:eastAsia="pl-PL"/>
        </w:rPr>
        <w:t>dostępnym na stronie www.spec.org.</w:t>
      </w:r>
    </w:p>
    <w:p w14:paraId="23655EA8" w14:textId="77777777" w:rsidR="00993F9B" w:rsidRPr="002701AD" w:rsidRDefault="00993F9B" w:rsidP="00BB45D8">
      <w:pPr>
        <w:pStyle w:val="Akapitzlist"/>
        <w:numPr>
          <w:ilvl w:val="0"/>
          <w:numId w:val="61"/>
        </w:numPr>
        <w:spacing w:after="160" w:line="276" w:lineRule="auto"/>
        <w:ind w:right="0"/>
        <w:jc w:val="both"/>
        <w:rPr>
          <w:rFonts w:cstheme="minorHAnsi"/>
          <w:lang w:eastAsia="pl-PL"/>
        </w:rPr>
      </w:pPr>
      <w:r w:rsidRPr="002701AD">
        <w:rPr>
          <w:rFonts w:cstheme="minorHAnsi"/>
          <w:lang w:eastAsia="pl-PL"/>
        </w:rPr>
        <w:t>Pamięć RAM: min. 128 GB, co najmniej 20 wolnych slotów na pamięć.</w:t>
      </w:r>
    </w:p>
    <w:p w14:paraId="02ED1FFD" w14:textId="77777777" w:rsidR="00993F9B" w:rsidRPr="002701AD" w:rsidRDefault="00993F9B" w:rsidP="00BB45D8">
      <w:pPr>
        <w:pStyle w:val="Akapitzlist"/>
        <w:numPr>
          <w:ilvl w:val="0"/>
          <w:numId w:val="61"/>
        </w:numPr>
        <w:spacing w:after="160" w:line="276" w:lineRule="auto"/>
        <w:ind w:right="0"/>
        <w:jc w:val="both"/>
        <w:rPr>
          <w:rFonts w:cstheme="minorHAnsi"/>
          <w:lang w:eastAsia="pl-PL"/>
        </w:rPr>
      </w:pPr>
      <w:r w:rsidRPr="002701AD">
        <w:rPr>
          <w:rFonts w:cstheme="minorHAnsi"/>
          <w:lang w:eastAsia="pl-PL"/>
        </w:rPr>
        <w:t xml:space="preserve">Zabezpieczenia pamięci RAM: Memory </w:t>
      </w:r>
      <w:proofErr w:type="spellStart"/>
      <w:r w:rsidRPr="002701AD">
        <w:rPr>
          <w:rFonts w:cstheme="minorHAnsi"/>
          <w:lang w:eastAsia="pl-PL"/>
        </w:rPr>
        <w:t>Rank</w:t>
      </w:r>
      <w:proofErr w:type="spellEnd"/>
      <w:r w:rsidRPr="002701AD">
        <w:rPr>
          <w:rFonts w:cstheme="minorHAnsi"/>
          <w:lang w:eastAsia="pl-PL"/>
        </w:rPr>
        <w:t xml:space="preserve"> Sparing, Memory Mirror.</w:t>
      </w:r>
    </w:p>
    <w:p w14:paraId="5DF0CEED" w14:textId="77777777" w:rsidR="00993F9B" w:rsidRPr="002701AD" w:rsidRDefault="00993F9B" w:rsidP="00BB45D8">
      <w:pPr>
        <w:pStyle w:val="Akapitzlist"/>
        <w:numPr>
          <w:ilvl w:val="0"/>
          <w:numId w:val="61"/>
        </w:numPr>
        <w:spacing w:after="160" w:line="276" w:lineRule="auto"/>
        <w:ind w:right="0"/>
        <w:jc w:val="both"/>
        <w:rPr>
          <w:rFonts w:cstheme="minorHAnsi"/>
          <w:lang w:eastAsia="pl-PL"/>
        </w:rPr>
      </w:pPr>
      <w:r w:rsidRPr="002701AD">
        <w:rPr>
          <w:rFonts w:cstheme="minorHAnsi"/>
          <w:lang w:eastAsia="pl-PL"/>
        </w:rPr>
        <w:t>Gniazda PCI: min.</w:t>
      </w:r>
      <w:r w:rsidR="007945AA" w:rsidRPr="002701AD">
        <w:rPr>
          <w:rFonts w:cstheme="minorHAnsi"/>
          <w:lang w:eastAsia="pl-PL"/>
        </w:rPr>
        <w:t xml:space="preserve"> dwa</w:t>
      </w:r>
      <w:r w:rsidRPr="002701AD">
        <w:rPr>
          <w:rFonts w:cstheme="minorHAnsi"/>
          <w:lang w:eastAsia="pl-PL"/>
        </w:rPr>
        <w:t xml:space="preserve"> sloty </w:t>
      </w:r>
      <w:proofErr w:type="spellStart"/>
      <w:r w:rsidRPr="002701AD">
        <w:rPr>
          <w:rFonts w:cstheme="minorHAnsi"/>
          <w:lang w:eastAsia="pl-PL"/>
        </w:rPr>
        <w:t>PCIe</w:t>
      </w:r>
      <w:proofErr w:type="spellEnd"/>
      <w:r w:rsidRPr="002701AD">
        <w:rPr>
          <w:rFonts w:cstheme="minorHAnsi"/>
          <w:lang w:eastAsia="pl-PL"/>
        </w:rPr>
        <w:t xml:space="preserve"> Gen 3 o prędkości min. x16.</w:t>
      </w:r>
    </w:p>
    <w:p w14:paraId="7A3F45C5" w14:textId="77777777" w:rsidR="00993F9B" w:rsidRPr="002701AD" w:rsidRDefault="00993F9B" w:rsidP="00BB45D8">
      <w:pPr>
        <w:pStyle w:val="Akapitzlist"/>
        <w:numPr>
          <w:ilvl w:val="0"/>
          <w:numId w:val="61"/>
        </w:numPr>
        <w:spacing w:after="160" w:line="276" w:lineRule="auto"/>
        <w:ind w:right="0"/>
        <w:jc w:val="both"/>
        <w:rPr>
          <w:rFonts w:cstheme="minorHAnsi"/>
          <w:lang w:eastAsia="pl-PL"/>
        </w:rPr>
      </w:pPr>
      <w:r w:rsidRPr="002701AD">
        <w:rPr>
          <w:rFonts w:cstheme="minorHAnsi"/>
          <w:lang w:eastAsia="pl-PL"/>
        </w:rPr>
        <w:lastRenderedPageBreak/>
        <w:t xml:space="preserve">Interfejsy sieciowe: </w:t>
      </w:r>
      <w:r w:rsidRPr="002701AD">
        <w:rPr>
          <w:rStyle w:val="has-pretty-child"/>
        </w:rPr>
        <w:t xml:space="preserve">minimum 2 porty typu </w:t>
      </w:r>
      <w:proofErr w:type="spellStart"/>
      <w:r w:rsidRPr="002701AD">
        <w:rPr>
          <w:rStyle w:val="has-pretty-child"/>
        </w:rPr>
        <w:t>Fibre</w:t>
      </w:r>
      <w:proofErr w:type="spellEnd"/>
      <w:r w:rsidRPr="002701AD">
        <w:rPr>
          <w:rStyle w:val="has-pretty-child"/>
        </w:rPr>
        <w:t xml:space="preserve"> Channel o prędkości minimum 16 GB/s</w:t>
      </w:r>
      <w:r w:rsidR="007D5253" w:rsidRPr="002701AD">
        <w:rPr>
          <w:rStyle w:val="has-pretty-child"/>
        </w:rPr>
        <w:t xml:space="preserve">; minimum 2 porty typu SFP+ 10 </w:t>
      </w:r>
      <w:proofErr w:type="spellStart"/>
      <w:r w:rsidR="007D5253" w:rsidRPr="002701AD">
        <w:rPr>
          <w:rStyle w:val="has-pretty-child"/>
        </w:rPr>
        <w:t>GbE</w:t>
      </w:r>
      <w:proofErr w:type="spellEnd"/>
      <w:r w:rsidR="00F21A42">
        <w:rPr>
          <w:rStyle w:val="has-pretty-child"/>
        </w:rPr>
        <w:t xml:space="preserve">, min. 4 porty RJ-45 </w:t>
      </w:r>
      <w:proofErr w:type="spellStart"/>
      <w:r w:rsidR="00F21A42">
        <w:rPr>
          <w:rStyle w:val="has-pretty-child"/>
        </w:rPr>
        <w:t>GbE</w:t>
      </w:r>
      <w:proofErr w:type="spellEnd"/>
      <w:r w:rsidR="007D5253" w:rsidRPr="002701AD">
        <w:rPr>
          <w:rStyle w:val="has-pretty-child"/>
        </w:rPr>
        <w:t>.</w:t>
      </w:r>
    </w:p>
    <w:p w14:paraId="68648815"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Napęd optyczny: DVD-RW.</w:t>
      </w:r>
    </w:p>
    <w:p w14:paraId="73C56EA9"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Dyski twarde: Możliwość instalacji dysków SATA, SAS, SSD.</w:t>
      </w:r>
    </w:p>
    <w:p w14:paraId="78332BD9" w14:textId="56186E59"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 xml:space="preserve">Zainstalowane </w:t>
      </w:r>
      <w:r w:rsidR="00E92C68">
        <w:rPr>
          <w:rFonts w:cstheme="minorHAnsi"/>
          <w:lang w:eastAsia="pl-PL"/>
        </w:rPr>
        <w:t>4</w:t>
      </w:r>
      <w:r w:rsidRPr="00A4219C">
        <w:rPr>
          <w:rFonts w:cstheme="minorHAnsi"/>
          <w:lang w:eastAsia="pl-PL"/>
        </w:rPr>
        <w:t xml:space="preserve"> dyski twarde </w:t>
      </w:r>
      <w:proofErr w:type="spellStart"/>
      <w:r w:rsidR="00F21A42">
        <w:rPr>
          <w:rFonts w:cstheme="minorHAnsi"/>
          <w:lang w:eastAsia="pl-PL"/>
        </w:rPr>
        <w:t>NLSASo</w:t>
      </w:r>
      <w:proofErr w:type="spellEnd"/>
      <w:r w:rsidR="00F21A42">
        <w:rPr>
          <w:rFonts w:cstheme="minorHAnsi"/>
          <w:lang w:eastAsia="pl-PL"/>
        </w:rPr>
        <w:t xml:space="preserve"> </w:t>
      </w:r>
      <w:r>
        <w:rPr>
          <w:rFonts w:cstheme="minorHAnsi"/>
          <w:lang w:eastAsia="pl-PL"/>
        </w:rPr>
        <w:t xml:space="preserve">o pojemności minimum </w:t>
      </w:r>
      <w:r w:rsidR="00E92C68">
        <w:rPr>
          <w:rFonts w:cstheme="minorHAnsi"/>
          <w:lang w:eastAsia="pl-PL"/>
        </w:rPr>
        <w:t>4TB</w:t>
      </w:r>
      <w:r>
        <w:rPr>
          <w:rFonts w:cstheme="minorHAnsi"/>
          <w:lang w:eastAsia="pl-PL"/>
        </w:rPr>
        <w:t xml:space="preserve"> każdy.</w:t>
      </w:r>
    </w:p>
    <w:p w14:paraId="5E2617BF"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Kontroler RAID: Sprzętowy kontroler dyskowy, posiadający min. 2GB nieulotnej pamięci cache, możliwe konfiguracje poziomów RAID: 0, 1, 5, 10, 50</w:t>
      </w:r>
      <w:r>
        <w:rPr>
          <w:rFonts w:cstheme="minorHAnsi"/>
          <w:lang w:eastAsia="pl-PL"/>
        </w:rPr>
        <w:t>.</w:t>
      </w:r>
    </w:p>
    <w:p w14:paraId="7669D439"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Wbudowane porty:</w:t>
      </w:r>
      <w:r w:rsidRPr="00A4219C">
        <w:rPr>
          <w:rFonts w:cstheme="minorHAnsi"/>
          <w:lang w:eastAsia="pl-PL"/>
        </w:rPr>
        <w:tab/>
        <w:t xml:space="preserve">min. </w:t>
      </w:r>
      <w:r>
        <w:rPr>
          <w:rFonts w:cstheme="minorHAnsi"/>
          <w:lang w:eastAsia="pl-PL"/>
        </w:rPr>
        <w:t>4</w:t>
      </w:r>
      <w:r w:rsidRPr="00A4219C">
        <w:rPr>
          <w:rFonts w:cstheme="minorHAnsi"/>
          <w:lang w:eastAsia="pl-PL"/>
        </w:rPr>
        <w:t xml:space="preserve"> porty USB</w:t>
      </w:r>
      <w:r>
        <w:rPr>
          <w:rFonts w:cstheme="minorHAnsi"/>
          <w:lang w:eastAsia="pl-PL"/>
        </w:rPr>
        <w:t xml:space="preserve">, </w:t>
      </w:r>
      <w:r w:rsidRPr="009F6E51">
        <w:rPr>
          <w:rFonts w:cstheme="minorHAnsi"/>
          <w:lang w:eastAsia="pl-PL"/>
        </w:rPr>
        <w:t>z czego min. 2 w technologii 3.0</w:t>
      </w:r>
      <w:r w:rsidRPr="00A4219C">
        <w:rPr>
          <w:rFonts w:cstheme="minorHAnsi"/>
          <w:lang w:eastAsia="pl-PL"/>
        </w:rPr>
        <w:t>, 1 port VGA</w:t>
      </w:r>
      <w:r w:rsidR="00E92C68">
        <w:rPr>
          <w:rFonts w:cstheme="minorHAnsi"/>
          <w:lang w:eastAsia="pl-PL"/>
        </w:rPr>
        <w:t>.</w:t>
      </w:r>
    </w:p>
    <w:p w14:paraId="54FF86BE"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Dodatkowe karty: zintegrowana karta graficzna.</w:t>
      </w:r>
    </w:p>
    <w:p w14:paraId="69E1008F"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Wentylatory: Redundantne</w:t>
      </w:r>
      <w:r>
        <w:rPr>
          <w:rFonts w:cstheme="minorHAnsi"/>
          <w:lang w:eastAsia="pl-PL"/>
        </w:rPr>
        <w:t xml:space="preserve"> typu Hot Plug</w:t>
      </w:r>
      <w:r w:rsidRPr="00A4219C">
        <w:rPr>
          <w:rFonts w:cstheme="minorHAnsi"/>
          <w:lang w:eastAsia="pl-PL"/>
        </w:rPr>
        <w:t>.</w:t>
      </w:r>
    </w:p>
    <w:p w14:paraId="77DF7079"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Zasilacze: Redundantne</w:t>
      </w:r>
      <w:r>
        <w:rPr>
          <w:rFonts w:cstheme="minorHAnsi"/>
          <w:lang w:eastAsia="pl-PL"/>
        </w:rPr>
        <w:t xml:space="preserve"> typu Hot Plug</w:t>
      </w:r>
      <w:r w:rsidRPr="00A4219C">
        <w:rPr>
          <w:rFonts w:cstheme="minorHAnsi"/>
          <w:lang w:eastAsia="pl-PL"/>
        </w:rPr>
        <w:t>.</w:t>
      </w:r>
    </w:p>
    <w:p w14:paraId="51EABBD4" w14:textId="77777777" w:rsidR="00993F9B" w:rsidRPr="00A4219C" w:rsidRDefault="00993F9B" w:rsidP="00BB45D8">
      <w:pPr>
        <w:pStyle w:val="Akapitzlist"/>
        <w:numPr>
          <w:ilvl w:val="0"/>
          <w:numId w:val="61"/>
        </w:numPr>
        <w:spacing w:after="160" w:line="276" w:lineRule="auto"/>
        <w:ind w:right="0"/>
        <w:jc w:val="both"/>
        <w:rPr>
          <w:rFonts w:cstheme="minorHAnsi"/>
          <w:lang w:eastAsia="pl-PL"/>
        </w:rPr>
      </w:pPr>
      <w:r w:rsidRPr="00A4219C">
        <w:rPr>
          <w:rFonts w:cstheme="minorHAnsi"/>
          <w:lang w:eastAsia="pl-PL"/>
        </w:rPr>
        <w:t>Karta zarządzania: Niezależna od zainstalowanego na serwerze systemu operacyjnego posiadająca dedykowane port RJ-45 Gigabit Ethernet umożliwiająca:</w:t>
      </w:r>
    </w:p>
    <w:p w14:paraId="3534A72E"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zdalny dostęp do graficznego interfejsu Web karty zarządzającej</w:t>
      </w:r>
      <w:r>
        <w:rPr>
          <w:rFonts w:cstheme="minorHAnsi"/>
          <w:lang w:eastAsia="pl-PL"/>
        </w:rPr>
        <w:t>,</w:t>
      </w:r>
    </w:p>
    <w:p w14:paraId="3FFE7085"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zdalne monitorowanie i informowanie o statusie serwera</w:t>
      </w:r>
      <w:r>
        <w:rPr>
          <w:rFonts w:cstheme="minorHAnsi"/>
          <w:lang w:eastAsia="pl-PL"/>
        </w:rPr>
        <w:t>,</w:t>
      </w:r>
    </w:p>
    <w:p w14:paraId="1F2F6BDF"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szyfrowane połączenie (SSLv3) oraz autentykacje i autoryzację użytkownika</w:t>
      </w:r>
      <w:r>
        <w:rPr>
          <w:rFonts w:cstheme="minorHAnsi"/>
          <w:lang w:eastAsia="pl-PL"/>
        </w:rPr>
        <w:t>,</w:t>
      </w:r>
    </w:p>
    <w:p w14:paraId="7949FD69"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możliwość podmontowania zdalnych wirtualnych napędów</w:t>
      </w:r>
      <w:r>
        <w:rPr>
          <w:rFonts w:cstheme="minorHAnsi"/>
          <w:lang w:eastAsia="pl-PL"/>
        </w:rPr>
        <w:t>,</w:t>
      </w:r>
    </w:p>
    <w:p w14:paraId="268B9637"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wirtualną konsolę z dostępem do myszy, klawiatury</w:t>
      </w:r>
      <w:r>
        <w:rPr>
          <w:rFonts w:cstheme="minorHAnsi"/>
          <w:lang w:eastAsia="pl-PL"/>
        </w:rPr>
        <w:t>,</w:t>
      </w:r>
    </w:p>
    <w:p w14:paraId="540E7334"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wsparcie dla IPv6</w:t>
      </w:r>
      <w:r>
        <w:rPr>
          <w:rFonts w:cstheme="minorHAnsi"/>
          <w:lang w:eastAsia="pl-PL"/>
        </w:rPr>
        <w:t>,</w:t>
      </w:r>
    </w:p>
    <w:p w14:paraId="496666B6"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 xml:space="preserve">wsparcie dla SNMP; IPMI2.0, VLAN </w:t>
      </w:r>
      <w:proofErr w:type="spellStart"/>
      <w:r w:rsidRPr="00A4219C">
        <w:rPr>
          <w:rFonts w:cstheme="minorHAnsi"/>
          <w:lang w:eastAsia="pl-PL"/>
        </w:rPr>
        <w:t>tagging</w:t>
      </w:r>
      <w:proofErr w:type="spellEnd"/>
      <w:r w:rsidRPr="00A4219C">
        <w:rPr>
          <w:rFonts w:cstheme="minorHAnsi"/>
          <w:lang w:eastAsia="pl-PL"/>
        </w:rPr>
        <w:t>, SSH</w:t>
      </w:r>
      <w:r>
        <w:rPr>
          <w:rFonts w:cstheme="minorHAnsi"/>
          <w:lang w:eastAsia="pl-PL"/>
        </w:rPr>
        <w:t>,</w:t>
      </w:r>
    </w:p>
    <w:p w14:paraId="787F1F44" w14:textId="77777777" w:rsidR="00993F9B" w:rsidRPr="00A4219C"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integracja z Active Directory</w:t>
      </w:r>
      <w:r>
        <w:rPr>
          <w:rFonts w:cstheme="minorHAnsi"/>
          <w:lang w:eastAsia="pl-PL"/>
        </w:rPr>
        <w:t>,</w:t>
      </w:r>
    </w:p>
    <w:p w14:paraId="3FDF7B06" w14:textId="77777777" w:rsidR="00993F9B" w:rsidRDefault="00993F9B" w:rsidP="00BB45D8">
      <w:pPr>
        <w:pStyle w:val="Akapitzlist"/>
        <w:numPr>
          <w:ilvl w:val="1"/>
          <w:numId w:val="61"/>
        </w:numPr>
        <w:spacing w:after="160" w:line="276" w:lineRule="auto"/>
        <w:ind w:right="0"/>
        <w:jc w:val="both"/>
        <w:rPr>
          <w:rFonts w:cstheme="minorHAnsi"/>
          <w:lang w:eastAsia="pl-PL"/>
        </w:rPr>
      </w:pPr>
      <w:r w:rsidRPr="00A4219C">
        <w:rPr>
          <w:rFonts w:cstheme="minorHAnsi"/>
          <w:lang w:eastAsia="pl-PL"/>
        </w:rPr>
        <w:t xml:space="preserve">wsparcie dla </w:t>
      </w:r>
      <w:proofErr w:type="spellStart"/>
      <w:r w:rsidRPr="00A4219C">
        <w:rPr>
          <w:rFonts w:cstheme="minorHAnsi"/>
          <w:lang w:eastAsia="pl-PL"/>
        </w:rPr>
        <w:t>dynamic</w:t>
      </w:r>
      <w:proofErr w:type="spellEnd"/>
      <w:r w:rsidRPr="00A4219C">
        <w:rPr>
          <w:rFonts w:cstheme="minorHAnsi"/>
          <w:lang w:eastAsia="pl-PL"/>
        </w:rPr>
        <w:t xml:space="preserve"> DNS</w:t>
      </w:r>
      <w:r>
        <w:rPr>
          <w:rFonts w:cstheme="minorHAnsi"/>
          <w:lang w:eastAsia="pl-PL"/>
        </w:rPr>
        <w:t>,</w:t>
      </w:r>
    </w:p>
    <w:p w14:paraId="7B7F70D0" w14:textId="21D0C030" w:rsidR="00993F9B" w:rsidRDefault="00993F9B" w:rsidP="00BB45D8">
      <w:pPr>
        <w:pStyle w:val="Akapitzlist"/>
        <w:numPr>
          <w:ilvl w:val="0"/>
          <w:numId w:val="61"/>
        </w:numPr>
        <w:spacing w:after="160" w:line="276" w:lineRule="auto"/>
        <w:ind w:right="0"/>
        <w:jc w:val="both"/>
        <w:rPr>
          <w:rFonts w:cstheme="minorHAnsi"/>
          <w:lang w:eastAsia="pl-PL"/>
        </w:rPr>
      </w:pPr>
      <w:r>
        <w:rPr>
          <w:rFonts w:cstheme="minorHAnsi"/>
          <w:lang w:eastAsia="pl-PL"/>
        </w:rPr>
        <w:t xml:space="preserve">Gwarancja: </w:t>
      </w:r>
      <w:r w:rsidRPr="002701AD">
        <w:rPr>
          <w:rFonts w:cstheme="minorHAnsi"/>
          <w:lang w:eastAsia="pl-PL"/>
        </w:rPr>
        <w:t xml:space="preserve">min. </w:t>
      </w:r>
      <w:r w:rsidR="0041769B">
        <w:rPr>
          <w:rFonts w:cstheme="minorHAnsi"/>
          <w:lang w:eastAsia="pl-PL"/>
        </w:rPr>
        <w:t xml:space="preserve">60 </w:t>
      </w:r>
      <w:r>
        <w:rPr>
          <w:rFonts w:cstheme="minorHAnsi"/>
          <w:lang w:eastAsia="pl-PL"/>
        </w:rPr>
        <w:t>mies</w:t>
      </w:r>
      <w:r w:rsidR="0041769B">
        <w:rPr>
          <w:rFonts w:cstheme="minorHAnsi"/>
          <w:lang w:eastAsia="pl-PL"/>
        </w:rPr>
        <w:t>ięcy</w:t>
      </w:r>
      <w:r>
        <w:rPr>
          <w:rFonts w:cstheme="minorHAnsi"/>
          <w:lang w:eastAsia="pl-PL"/>
        </w:rPr>
        <w:t xml:space="preserve"> gwarancji</w:t>
      </w:r>
      <w:r w:rsidR="0050610C">
        <w:rPr>
          <w:rFonts w:cstheme="minorHAnsi"/>
          <w:lang w:eastAsia="pl-PL"/>
        </w:rPr>
        <w:t xml:space="preserve">, realizowanej </w:t>
      </w:r>
      <w:r w:rsidR="0050610C" w:rsidRPr="006C1B91">
        <w:rPr>
          <w:rFonts w:cstheme="minorHAnsi"/>
          <w:lang w:eastAsia="pl-PL"/>
        </w:rPr>
        <w:t xml:space="preserve">w miejscu instalacji sprzętu, z czasem </w:t>
      </w:r>
      <w:r w:rsidR="0050610C">
        <w:rPr>
          <w:rFonts w:cstheme="minorHAnsi"/>
          <w:lang w:eastAsia="pl-PL"/>
        </w:rPr>
        <w:t>naprawy</w:t>
      </w:r>
      <w:r w:rsidR="0050610C" w:rsidRPr="006C1B91">
        <w:rPr>
          <w:rFonts w:cstheme="minorHAnsi"/>
          <w:lang w:eastAsia="pl-PL"/>
        </w:rPr>
        <w:t xml:space="preserve"> do następnego dnia roboczego od przyjęcia zgłoszenia</w:t>
      </w:r>
      <w:r w:rsidR="0050610C">
        <w:rPr>
          <w:rFonts w:cstheme="minorHAnsi"/>
          <w:lang w:eastAsia="pl-PL"/>
        </w:rPr>
        <w:t xml:space="preserve">. </w:t>
      </w:r>
      <w:r w:rsidR="0050610C" w:rsidRPr="006C1B91">
        <w:rPr>
          <w:rFonts w:cstheme="minorHAnsi"/>
          <w:lang w:eastAsia="pl-PL"/>
        </w:rPr>
        <w:t>W przypadku awarii dyski twarde pozostają własnością</w:t>
      </w:r>
      <w:r w:rsidR="0050610C">
        <w:rPr>
          <w:rFonts w:cstheme="minorHAnsi"/>
          <w:lang w:eastAsia="pl-PL"/>
        </w:rPr>
        <w:t xml:space="preserve"> Z</w:t>
      </w:r>
      <w:r w:rsidR="0050610C" w:rsidRPr="006C1B91">
        <w:rPr>
          <w:rFonts w:cstheme="minorHAnsi"/>
          <w:lang w:eastAsia="pl-PL"/>
        </w:rPr>
        <w:t>amawiającego</w:t>
      </w:r>
      <w:r w:rsidR="0050610C">
        <w:rPr>
          <w:rFonts w:cstheme="minorHAnsi"/>
          <w:lang w:eastAsia="pl-PL"/>
        </w:rPr>
        <w:t>.</w:t>
      </w:r>
    </w:p>
    <w:p w14:paraId="6317E162" w14:textId="39860BBB" w:rsidR="00993F9B" w:rsidRPr="00A61796" w:rsidRDefault="00993F9B" w:rsidP="00BB45D8">
      <w:pPr>
        <w:pStyle w:val="Akapitzlist"/>
        <w:numPr>
          <w:ilvl w:val="0"/>
          <w:numId w:val="61"/>
        </w:numPr>
        <w:spacing w:after="160" w:line="276" w:lineRule="auto"/>
        <w:ind w:right="0"/>
        <w:jc w:val="both"/>
        <w:rPr>
          <w:rFonts w:cstheme="minorHAnsi"/>
          <w:lang w:eastAsia="pl-PL"/>
        </w:rPr>
      </w:pPr>
      <w:r w:rsidRPr="00A61796">
        <w:rPr>
          <w:rFonts w:cstheme="minorHAnsi"/>
          <w:lang w:eastAsia="pl-PL"/>
        </w:rPr>
        <w:t xml:space="preserve">Oprogramowanie zarządzające oraz licencje dostępowe – Windows Serwer Standard </w:t>
      </w:r>
      <w:r w:rsidR="00A61796" w:rsidRPr="00A61796">
        <w:rPr>
          <w:rFonts w:cstheme="minorHAnsi"/>
          <w:lang w:eastAsia="pl-PL"/>
        </w:rPr>
        <w:t xml:space="preserve">2022 </w:t>
      </w:r>
      <w:r w:rsidRPr="00A61796">
        <w:rPr>
          <w:rFonts w:cstheme="minorHAnsi"/>
          <w:lang w:eastAsia="pl-PL"/>
        </w:rPr>
        <w:t>wraz z </w:t>
      </w:r>
      <w:r w:rsidR="00F67A52">
        <w:rPr>
          <w:rFonts w:cstheme="minorHAnsi"/>
          <w:lang w:eastAsia="pl-PL"/>
        </w:rPr>
        <w:t>4</w:t>
      </w:r>
      <w:r w:rsidR="009A1BC8" w:rsidRPr="00A61796">
        <w:rPr>
          <w:rFonts w:cstheme="minorHAnsi"/>
          <w:lang w:eastAsia="pl-PL"/>
        </w:rPr>
        <w:t>0</w:t>
      </w:r>
      <w:r w:rsidRPr="00A61796">
        <w:rPr>
          <w:rFonts w:cstheme="minorHAnsi"/>
          <w:lang w:eastAsia="pl-PL"/>
        </w:rPr>
        <w:t xml:space="preserve"> licencjami dostępowymi </w:t>
      </w:r>
      <w:r w:rsidRPr="00A61796">
        <w:rPr>
          <w:rStyle w:val="has-pretty-child"/>
        </w:rPr>
        <w:t xml:space="preserve">Microsoft Windows Server </w:t>
      </w:r>
      <w:r w:rsidR="00A61796" w:rsidRPr="00A61796">
        <w:rPr>
          <w:rStyle w:val="has-pretty-child"/>
        </w:rPr>
        <w:t xml:space="preserve">2022 </w:t>
      </w:r>
      <w:r w:rsidRPr="00A61796">
        <w:rPr>
          <w:rStyle w:val="has-pretty-child"/>
        </w:rPr>
        <w:t>CAL User</w:t>
      </w:r>
      <w:r w:rsidRPr="00A61796">
        <w:rPr>
          <w:rFonts w:cstheme="minorHAnsi"/>
          <w:lang w:eastAsia="pl-PL"/>
        </w:rPr>
        <w:t xml:space="preserve"> lub równoważne zgodnie z poniżej określonymi warunkami równoważności.</w:t>
      </w:r>
    </w:p>
    <w:p w14:paraId="262E5654" w14:textId="2BA504EA" w:rsidR="00993F9B" w:rsidRDefault="00993F9B" w:rsidP="00993F9B">
      <w:pPr>
        <w:pStyle w:val="Akapitzlist"/>
        <w:spacing w:line="276" w:lineRule="auto"/>
        <w:ind w:left="360"/>
        <w:jc w:val="both"/>
        <w:rPr>
          <w:rFonts w:cstheme="minorHAnsi"/>
          <w:lang w:eastAsia="pl-PL"/>
        </w:rPr>
      </w:pPr>
      <w:r w:rsidRPr="00A61796">
        <w:rPr>
          <w:rFonts w:cstheme="minorHAnsi"/>
          <w:lang w:eastAsia="pl-PL"/>
        </w:rPr>
        <w:t xml:space="preserve">Warunki równoważności dla dostawy oprogramowania Windows Serwer Standard </w:t>
      </w:r>
      <w:r w:rsidR="00A61796" w:rsidRPr="00A61796">
        <w:rPr>
          <w:rFonts w:cstheme="minorHAnsi"/>
          <w:lang w:eastAsia="pl-PL"/>
        </w:rPr>
        <w:t xml:space="preserve">2022 </w:t>
      </w:r>
      <w:r w:rsidRPr="00A61796">
        <w:rPr>
          <w:rFonts w:cstheme="minorHAnsi"/>
          <w:lang w:eastAsia="pl-PL"/>
        </w:rPr>
        <w:t xml:space="preserve">wraz z </w:t>
      </w:r>
      <w:r w:rsidR="00F67A52">
        <w:rPr>
          <w:rFonts w:cstheme="minorHAnsi"/>
          <w:lang w:eastAsia="pl-PL"/>
        </w:rPr>
        <w:t>4</w:t>
      </w:r>
      <w:r w:rsidR="009A1BC8" w:rsidRPr="00A61796">
        <w:rPr>
          <w:rFonts w:cstheme="minorHAnsi"/>
          <w:lang w:eastAsia="pl-PL"/>
        </w:rPr>
        <w:t>0</w:t>
      </w:r>
      <w:r w:rsidRPr="00A61796">
        <w:rPr>
          <w:rFonts w:cstheme="minorHAnsi"/>
          <w:lang w:eastAsia="pl-PL"/>
        </w:rPr>
        <w:t xml:space="preserve"> licencjami dostępowymi </w:t>
      </w:r>
      <w:r w:rsidRPr="00A61796">
        <w:rPr>
          <w:rStyle w:val="has-pretty-child"/>
        </w:rPr>
        <w:t xml:space="preserve">Microsoft Windows Server </w:t>
      </w:r>
      <w:r w:rsidR="00A61796" w:rsidRPr="00A61796">
        <w:rPr>
          <w:rStyle w:val="has-pretty-child"/>
        </w:rPr>
        <w:t xml:space="preserve">2022 </w:t>
      </w:r>
      <w:r w:rsidRPr="00A61796">
        <w:rPr>
          <w:rStyle w:val="has-pretty-child"/>
        </w:rPr>
        <w:t>CAL User:</w:t>
      </w:r>
    </w:p>
    <w:p w14:paraId="5AB2934E" w14:textId="74BA581A" w:rsidR="00993F9B" w:rsidRPr="00270779" w:rsidRDefault="00993F9B" w:rsidP="00993F9B">
      <w:pPr>
        <w:pStyle w:val="Akapitzlist"/>
        <w:spacing w:line="276" w:lineRule="auto"/>
        <w:ind w:left="360"/>
        <w:jc w:val="both"/>
        <w:rPr>
          <w:rFonts w:cstheme="minorHAnsi"/>
          <w:lang w:eastAsia="pl-PL"/>
        </w:rPr>
      </w:pPr>
      <w:r>
        <w:rPr>
          <w:rFonts w:cstheme="minorHAnsi"/>
          <w:lang w:eastAsia="pl-PL"/>
        </w:rPr>
        <w:t>S</w:t>
      </w:r>
      <w:r w:rsidRPr="00270779">
        <w:rPr>
          <w:rFonts w:cstheme="minorHAnsi"/>
          <w:lang w:eastAsia="pl-PL"/>
        </w:rPr>
        <w:t xml:space="preserve">erwer musi zostać dostarczony z systemem operacyjnym w najnowszej wersji producenta oprogramowania. </w:t>
      </w:r>
      <w:r w:rsidRPr="00340A4B">
        <w:rPr>
          <w:rFonts w:cstheme="minorHAnsi"/>
          <w:lang w:eastAsia="pl-PL"/>
        </w:rPr>
        <w:t xml:space="preserve">Zamawiający wymaga dostarczenia </w:t>
      </w:r>
      <w:r w:rsidR="00F67A52">
        <w:rPr>
          <w:rFonts w:cstheme="minorHAnsi"/>
          <w:lang w:eastAsia="pl-PL"/>
        </w:rPr>
        <w:t>4</w:t>
      </w:r>
      <w:r w:rsidR="001027CB">
        <w:rPr>
          <w:rFonts w:cstheme="minorHAnsi"/>
          <w:lang w:eastAsia="pl-PL"/>
        </w:rPr>
        <w:t>0</w:t>
      </w:r>
      <w:r w:rsidRPr="00340A4B">
        <w:rPr>
          <w:rFonts w:cstheme="minorHAnsi"/>
          <w:lang w:eastAsia="pl-PL"/>
        </w:rPr>
        <w:t xml:space="preserve"> licencji dostępowych dla użytkowników </w:t>
      </w:r>
      <w:r>
        <w:rPr>
          <w:rFonts w:cstheme="minorHAnsi"/>
          <w:lang w:eastAsia="pl-PL"/>
        </w:rPr>
        <w:t>właściwych dla</w:t>
      </w:r>
      <w:r w:rsidRPr="00340A4B">
        <w:rPr>
          <w:rFonts w:cstheme="minorHAnsi"/>
          <w:lang w:eastAsia="pl-PL"/>
        </w:rPr>
        <w:t xml:space="preserve"> </w:t>
      </w:r>
      <w:r>
        <w:rPr>
          <w:rFonts w:cstheme="minorHAnsi"/>
          <w:lang w:eastAsia="pl-PL"/>
        </w:rPr>
        <w:t>oprogramowania zarządzającego</w:t>
      </w:r>
      <w:r w:rsidRPr="00340A4B">
        <w:rPr>
          <w:rFonts w:cstheme="minorHAnsi"/>
          <w:lang w:eastAsia="pl-PL"/>
        </w:rPr>
        <w:t xml:space="preserve"> serwe</w:t>
      </w:r>
      <w:r>
        <w:rPr>
          <w:rFonts w:cstheme="minorHAnsi"/>
          <w:lang w:eastAsia="pl-PL"/>
        </w:rPr>
        <w:t>rem</w:t>
      </w:r>
      <w:r w:rsidRPr="00340A4B">
        <w:rPr>
          <w:rFonts w:cstheme="minorHAnsi"/>
          <w:lang w:eastAsia="pl-PL"/>
        </w:rPr>
        <w:t xml:space="preserve"> oferowanym przez Wykonawcę.</w:t>
      </w:r>
      <w:r>
        <w:rPr>
          <w:rFonts w:cstheme="minorHAnsi"/>
          <w:lang w:eastAsia="pl-PL"/>
        </w:rPr>
        <w:t xml:space="preserve"> </w:t>
      </w:r>
      <w:r w:rsidRPr="00270779">
        <w:rPr>
          <w:rFonts w:cstheme="minorHAnsi"/>
          <w:lang w:eastAsia="pl-PL"/>
        </w:rPr>
        <w:t xml:space="preserve">System operacyjny musi spełniać następujące wymogi: licencja musi uprawniać do uruchamiania serwerowego systemu operacyjnego w środowisku fizycznym i dwóch wirtualnych środowisk serwerowego systemu operacyjnego za pomocą wbudowanych mechanizmów wirtualizacji; Możliwość wykorzystania, co najmniej </w:t>
      </w:r>
      <w:r>
        <w:rPr>
          <w:rFonts w:cstheme="minorHAnsi"/>
          <w:lang w:eastAsia="pl-PL"/>
        </w:rPr>
        <w:t>1</w:t>
      </w:r>
      <w:r w:rsidRPr="00270779">
        <w:rPr>
          <w:rFonts w:cstheme="minorHAnsi"/>
          <w:lang w:eastAsia="pl-PL"/>
        </w:rPr>
        <w:t xml:space="preserve">20 logicznych procesorów oraz co najmniej </w:t>
      </w:r>
      <w:r>
        <w:rPr>
          <w:rFonts w:cstheme="minorHAnsi"/>
          <w:lang w:eastAsia="pl-PL"/>
        </w:rPr>
        <w:t>2</w:t>
      </w:r>
      <w:r w:rsidRPr="00270779">
        <w:rPr>
          <w:rFonts w:cstheme="minorHAnsi"/>
          <w:lang w:eastAsia="pl-PL"/>
        </w:rPr>
        <w:t xml:space="preserve"> TB pamięci RAM w środowisku fizycznym; Możliwość wykorzystywania 64 procesorów wirtualnych oraz 1TB pamięci RAM i dysku o pojemności min. 64TB przez każdy wirtualny serwerowy system operacyjny; Możliwość migracji maszyn wirtualnych bez zatrzymywania ich pracy między fizycznymi serwerami z uruchomionym mechanizmem wirtualizacji (</w:t>
      </w:r>
      <w:proofErr w:type="spellStart"/>
      <w:r w:rsidRPr="00270779">
        <w:rPr>
          <w:rFonts w:cstheme="minorHAnsi"/>
          <w:lang w:eastAsia="pl-PL"/>
        </w:rPr>
        <w:t>hypervisor</w:t>
      </w:r>
      <w:proofErr w:type="spellEnd"/>
      <w:r w:rsidRPr="00270779">
        <w:rPr>
          <w:rFonts w:cstheme="minorHAnsi"/>
          <w:lang w:eastAsia="pl-PL"/>
        </w:rPr>
        <w:t xml:space="preserve">)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 celu </w:t>
      </w:r>
      <w:r w:rsidRPr="00270779">
        <w:rPr>
          <w:rFonts w:cstheme="minorHAnsi"/>
          <w:lang w:eastAsia="pl-PL"/>
        </w:rPr>
        <w:lastRenderedPageBreak/>
        <w:t xml:space="preserve">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270779">
        <w:rPr>
          <w:rFonts w:cstheme="minorHAnsi"/>
          <w:lang w:eastAsia="pl-PL"/>
        </w:rPr>
        <w:t>Hyper-Threading</w:t>
      </w:r>
      <w:proofErr w:type="spellEnd"/>
      <w:r w:rsidRPr="00270779">
        <w:rPr>
          <w:rFonts w:cstheme="minorHAnsi"/>
          <w:lang w:eastAsia="pl-PL"/>
        </w:rPr>
        <w:t>; Wbudowany mechanizm klasyfikowania i</w:t>
      </w:r>
      <w:r w:rsidR="008C0290">
        <w:rPr>
          <w:rFonts w:cstheme="minorHAnsi"/>
          <w:lang w:eastAsia="pl-PL"/>
        </w:rPr>
        <w:t> </w:t>
      </w:r>
      <w:r w:rsidRPr="00270779">
        <w:rPr>
          <w:rFonts w:cstheme="minorHAnsi"/>
          <w:lang w:eastAsia="pl-PL"/>
        </w:rPr>
        <w:t xml:space="preserve">indeksowania plików (dokumentów) w oparciu o ich zawartość Wbudowane szyfrowanie dysków przy pomocy mechanizmów posiadających certyfikat FIPS 140-2 lub równoważny wydany przez NIST lub inną agendę rządową zajmującą się bezpieczeństwem informacji; Możliwość uruchamianie aplikacji internetowych wykorzystujących technologię ASP.NET; Możliwość dystrybucji ruchu sieciowego HTTP pomiędzy kilka serwerów; Wbudowana zapora internetowa (firewall) z obsługą definiowanych reguł dla ochrony połączeń internetowych i intranetowych; Zlokalizowane w języku polskim, co najmniej następujące elementy: menu, przeglądarka internetowa, pomoc, komunikaty systemowe; Możliwość zmiany języka interfejsu po zainstalowaniu systemu, dla co najmniej 2 języków poprzez wybór z listy dostępnych lokalizacji; Wsparcie dla większości powszechnie używanych urządzeń peryferyjnych (drukarek, urządzeń sieciowych, standardów USB, </w:t>
      </w:r>
      <w:proofErr w:type="spellStart"/>
      <w:r w:rsidRPr="00270779">
        <w:rPr>
          <w:rFonts w:cstheme="minorHAnsi"/>
          <w:lang w:eastAsia="pl-PL"/>
        </w:rPr>
        <w:t>Plug&amp;Play</w:t>
      </w:r>
      <w:proofErr w:type="spellEnd"/>
      <w:r w:rsidRPr="00270779">
        <w:rPr>
          <w:rFonts w:cstheme="minorHAnsi"/>
          <w:lang w:eastAsia="pl-PL"/>
        </w:rPr>
        <w:t>); Możliwość zdalnej konfiguracji, administrowania oraz aktualizowania systemu; Możliwość automatycznej aktualizacji w oparciu o</w:t>
      </w:r>
      <w:r>
        <w:rPr>
          <w:rFonts w:cstheme="minorHAnsi"/>
          <w:lang w:eastAsia="pl-PL"/>
        </w:rPr>
        <w:t> </w:t>
      </w:r>
      <w:r w:rsidRPr="00270779">
        <w:rPr>
          <w:rFonts w:cstheme="minorHAnsi"/>
          <w:lang w:eastAsia="pl-PL"/>
        </w:rPr>
        <w:t>poprawki publikowane przez producenta wraz z dostępnością bezpłatnego rozwiązania producenta SSO umożliwiającego lokalną dystrybucję poprawek zatwierdzonych przez administratora, bez połączenia z siecią Internet; Wsparcie dostępu do zasobu dyskowego SSO poprzez wiele ścieżek (</w:t>
      </w:r>
      <w:proofErr w:type="spellStart"/>
      <w:r w:rsidRPr="00270779">
        <w:rPr>
          <w:rFonts w:cstheme="minorHAnsi"/>
          <w:lang w:eastAsia="pl-PL"/>
        </w:rPr>
        <w:t>Multipath</w:t>
      </w:r>
      <w:proofErr w:type="spellEnd"/>
      <w:r w:rsidRPr="00270779">
        <w:rPr>
          <w:rFonts w:cstheme="minorHAnsi"/>
          <w:lang w:eastAsia="pl-PL"/>
        </w:rPr>
        <w:t>); Możliwość instalacji poprawek poprzez wgranie ich do obrazu instalacyjnego; Mechanizmy zdalnej administracji oraz mechanizmy (również działające zdalnie) administracji przez skrypty.</w:t>
      </w:r>
    </w:p>
    <w:p w14:paraId="0FC9F96C" w14:textId="77777777" w:rsidR="00DB7848" w:rsidRDefault="00DB7848" w:rsidP="00015CBB">
      <w:pPr>
        <w:pStyle w:val="Nagwek1"/>
        <w:numPr>
          <w:ilvl w:val="1"/>
          <w:numId w:val="2"/>
        </w:numPr>
        <w:spacing w:before="240" w:after="240"/>
        <w:ind w:left="993" w:right="74" w:hanging="633"/>
      </w:pPr>
      <w:bookmarkStart w:id="34" w:name="_Toc88994725"/>
      <w:r>
        <w:t>Wyposażenie serwerowni - zakup macierzy.</w:t>
      </w:r>
      <w:bookmarkEnd w:id="34"/>
    </w:p>
    <w:p w14:paraId="52724ECB" w14:textId="77777777" w:rsidR="00E167EB" w:rsidRPr="00E17FEC" w:rsidRDefault="00E167EB" w:rsidP="00E167EB">
      <w:pPr>
        <w:spacing w:line="276" w:lineRule="auto"/>
        <w:ind w:left="0"/>
      </w:pPr>
      <w:r w:rsidRPr="00E17FEC">
        <w:t>Minimalne parametry techniczne urządzenia:</w:t>
      </w:r>
    </w:p>
    <w:p w14:paraId="0645A22F"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 xml:space="preserve">Obudowa - </w:t>
      </w:r>
      <w:r w:rsidR="00556932" w:rsidRPr="00E17FEC">
        <w:rPr>
          <w:rFonts w:cstheme="minorHAnsi"/>
          <w:lang w:eastAsia="pl-PL"/>
        </w:rPr>
        <w:t>do instalacji</w:t>
      </w:r>
      <w:r w:rsidRPr="00E17FEC">
        <w:rPr>
          <w:rFonts w:cstheme="minorHAnsi"/>
          <w:lang w:eastAsia="pl-PL"/>
        </w:rPr>
        <w:t xml:space="preserve"> w szafie RACK, max. 3U</w:t>
      </w:r>
      <w:r>
        <w:rPr>
          <w:rFonts w:cstheme="minorHAnsi"/>
          <w:lang w:eastAsia="pl-PL"/>
        </w:rPr>
        <w:t xml:space="preserve"> z możliwością instalacji minimum 12 dysków 3,5”.</w:t>
      </w:r>
    </w:p>
    <w:p w14:paraId="386B8FC9" w14:textId="77777777" w:rsidR="00C26785" w:rsidRPr="007872AD" w:rsidRDefault="00E167EB" w:rsidP="00BB45D8">
      <w:pPr>
        <w:pStyle w:val="Akapitzlist"/>
        <w:numPr>
          <w:ilvl w:val="0"/>
          <w:numId w:val="62"/>
        </w:numPr>
        <w:spacing w:after="160" w:line="276" w:lineRule="auto"/>
        <w:ind w:right="0"/>
        <w:jc w:val="both"/>
        <w:rPr>
          <w:rFonts w:cstheme="minorHAnsi"/>
          <w:lang w:eastAsia="pl-PL"/>
        </w:rPr>
      </w:pPr>
      <w:r w:rsidRPr="00C26785">
        <w:rPr>
          <w:rFonts w:cstheme="minorHAnsi"/>
          <w:lang w:eastAsia="pl-PL"/>
        </w:rPr>
        <w:t xml:space="preserve">Macierz musi zostać wyposażona w dwa kontrolery </w:t>
      </w:r>
      <w:r w:rsidRPr="007872AD">
        <w:rPr>
          <w:rFonts w:cstheme="minorHAnsi"/>
          <w:lang w:eastAsia="pl-PL"/>
        </w:rPr>
        <w:t xml:space="preserve">RAID </w:t>
      </w:r>
      <w:proofErr w:type="spellStart"/>
      <w:r w:rsidR="00C26785" w:rsidRPr="007872AD">
        <w:rPr>
          <w:rFonts w:cstheme="minorHAnsi"/>
          <w:lang w:eastAsia="pl-PL"/>
        </w:rPr>
        <w:t>Fiber</w:t>
      </w:r>
      <w:proofErr w:type="spellEnd"/>
      <w:r w:rsidR="00C26785" w:rsidRPr="007872AD">
        <w:rPr>
          <w:rFonts w:cstheme="minorHAnsi"/>
          <w:lang w:eastAsia="pl-PL"/>
        </w:rPr>
        <w:t xml:space="preserve"> Channel 16 GB/s, </w:t>
      </w:r>
      <w:proofErr w:type="spellStart"/>
      <w:r w:rsidR="00C26785" w:rsidRPr="007872AD">
        <w:rPr>
          <w:rFonts w:cstheme="minorHAnsi"/>
          <w:lang w:eastAsia="pl-PL"/>
        </w:rPr>
        <w:t>iSCSI</w:t>
      </w:r>
      <w:proofErr w:type="spellEnd"/>
      <w:r w:rsidR="00C26785" w:rsidRPr="007872AD">
        <w:rPr>
          <w:rFonts w:cstheme="minorHAnsi"/>
          <w:lang w:eastAsia="pl-PL"/>
        </w:rPr>
        <w:t xml:space="preserve"> SFP+ 10Gb/s.</w:t>
      </w:r>
    </w:p>
    <w:p w14:paraId="1177DA07" w14:textId="77777777" w:rsidR="00E167EB" w:rsidRPr="00C26785" w:rsidRDefault="00E167EB" w:rsidP="00BB45D8">
      <w:pPr>
        <w:pStyle w:val="Akapitzlist"/>
        <w:numPr>
          <w:ilvl w:val="0"/>
          <w:numId w:val="62"/>
        </w:numPr>
        <w:spacing w:after="160" w:line="276" w:lineRule="auto"/>
        <w:ind w:right="0"/>
        <w:jc w:val="both"/>
        <w:rPr>
          <w:rFonts w:cstheme="minorHAnsi"/>
          <w:lang w:eastAsia="pl-PL"/>
        </w:rPr>
      </w:pPr>
      <w:r w:rsidRPr="007872AD">
        <w:rPr>
          <w:rFonts w:cstheme="minorHAnsi"/>
          <w:lang w:eastAsia="pl-PL"/>
        </w:rPr>
        <w:t xml:space="preserve">Macierz musi być wyposażona w </w:t>
      </w:r>
      <w:r w:rsidR="000E0C64" w:rsidRPr="007872AD">
        <w:rPr>
          <w:rFonts w:cstheme="minorHAnsi"/>
          <w:lang w:eastAsia="pl-PL"/>
        </w:rPr>
        <w:t>cztery</w:t>
      </w:r>
      <w:r w:rsidRPr="007872AD">
        <w:rPr>
          <w:rFonts w:cstheme="minorHAnsi"/>
          <w:lang w:eastAsia="pl-PL"/>
        </w:rPr>
        <w:t xml:space="preserve"> port</w:t>
      </w:r>
      <w:r w:rsidR="000E0C64" w:rsidRPr="007872AD">
        <w:rPr>
          <w:rFonts w:cstheme="minorHAnsi"/>
          <w:lang w:eastAsia="pl-PL"/>
        </w:rPr>
        <w:t>y</w:t>
      </w:r>
      <w:r w:rsidR="000E0C64" w:rsidRPr="007872AD">
        <w:rPr>
          <w:rStyle w:val="has-pretty-child"/>
        </w:rPr>
        <w:t xml:space="preserve"> FC 16Gb/s</w:t>
      </w:r>
      <w:r w:rsidRPr="007872AD">
        <w:rPr>
          <w:rFonts w:cstheme="minorHAnsi"/>
          <w:lang w:eastAsia="pl-PL"/>
        </w:rPr>
        <w:t xml:space="preserve"> </w:t>
      </w:r>
      <w:r w:rsidR="000E0C64" w:rsidRPr="007872AD">
        <w:rPr>
          <w:rFonts w:cstheme="minorHAnsi"/>
          <w:lang w:eastAsia="pl-PL"/>
        </w:rPr>
        <w:t>oraz 4 porty SFP+ 10Gb/s</w:t>
      </w:r>
      <w:r w:rsidRPr="007872AD">
        <w:rPr>
          <w:rFonts w:cstheme="minorHAnsi"/>
          <w:lang w:eastAsia="pl-PL"/>
        </w:rPr>
        <w:t>. Każdy</w:t>
      </w:r>
      <w:r w:rsidRPr="00C26785">
        <w:rPr>
          <w:rFonts w:cstheme="minorHAnsi"/>
          <w:lang w:eastAsia="pl-PL"/>
        </w:rPr>
        <w:t xml:space="preserve"> kontroler macierzy musi umożliwiać pracę w trybie Active-Active.</w:t>
      </w:r>
    </w:p>
    <w:p w14:paraId="3DF40760" w14:textId="68179A51" w:rsidR="00E167EB" w:rsidRPr="00E17FEC" w:rsidRDefault="00E167EB" w:rsidP="00BB45D8">
      <w:pPr>
        <w:pStyle w:val="Akapitzlist"/>
        <w:numPr>
          <w:ilvl w:val="0"/>
          <w:numId w:val="62"/>
        </w:numPr>
        <w:spacing w:after="160" w:line="276" w:lineRule="auto"/>
        <w:ind w:right="0"/>
        <w:jc w:val="both"/>
        <w:rPr>
          <w:rFonts w:cstheme="minorHAnsi"/>
          <w:lang w:eastAsia="pl-PL"/>
        </w:rPr>
      </w:pPr>
      <w:r>
        <w:rPr>
          <w:rFonts w:cstheme="minorHAnsi"/>
          <w:lang w:eastAsia="pl-PL"/>
        </w:rPr>
        <w:t xml:space="preserve">Wraz z macierzą należy dostarczyć </w:t>
      </w:r>
      <w:r w:rsidR="00C26785">
        <w:rPr>
          <w:rFonts w:cstheme="minorHAnsi"/>
          <w:lang w:eastAsia="pl-PL"/>
        </w:rPr>
        <w:t>8</w:t>
      </w:r>
      <w:r w:rsidRPr="00E17FEC">
        <w:rPr>
          <w:rFonts w:cstheme="minorHAnsi"/>
          <w:lang w:eastAsia="pl-PL"/>
        </w:rPr>
        <w:t xml:space="preserve"> szt. kabli LC-LC </w:t>
      </w:r>
      <w:r>
        <w:rPr>
          <w:rFonts w:cstheme="minorHAnsi"/>
          <w:lang w:eastAsia="pl-PL"/>
        </w:rPr>
        <w:t>3-</w:t>
      </w:r>
      <w:r w:rsidRPr="00E17FEC">
        <w:rPr>
          <w:rFonts w:cstheme="minorHAnsi"/>
          <w:lang w:eastAsia="pl-PL"/>
        </w:rPr>
        <w:t>metrowe</w:t>
      </w:r>
      <w:r w:rsidR="004871C9">
        <w:rPr>
          <w:rFonts w:cstheme="minorHAnsi"/>
          <w:lang w:eastAsia="pl-PL"/>
        </w:rPr>
        <w:t xml:space="preserve"> oraz transmitery (wkładki dedykowane</w:t>
      </w:r>
      <w:r w:rsidR="00587F75">
        <w:rPr>
          <w:rFonts w:cstheme="minorHAnsi"/>
          <w:lang w:eastAsia="pl-PL"/>
        </w:rPr>
        <w:t xml:space="preserve">  i wyprodukowane przez producenta urządzenia</w:t>
      </w:r>
      <w:r w:rsidR="004871C9">
        <w:rPr>
          <w:rFonts w:cstheme="minorHAnsi"/>
          <w:lang w:eastAsia="pl-PL"/>
        </w:rPr>
        <w:t xml:space="preserve"> ): 4x10Gb SFP+,; 4x16Gb FC</w:t>
      </w:r>
    </w:p>
    <w:p w14:paraId="55CBB6A1"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Wymagane poziomy RAID 0, 1, 5, 6, 10, niezależny dostęp do dysku każdego z kontrolerów.</w:t>
      </w:r>
    </w:p>
    <w:p w14:paraId="032A26A5"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Pamięć cache fabrycznego kontrolera – 8GB na kontroler, pamięć cache zapisu mirrorowana między kontrolerami, z opcją zapisu na dysk lub inna pamięć nieulotną lub podtrzymywana bateryjnie przez 72h w razie awarii.</w:t>
      </w:r>
    </w:p>
    <w:p w14:paraId="0319277E" w14:textId="77777777" w:rsidR="00E167EB" w:rsidRDefault="00E167EB" w:rsidP="00BB45D8">
      <w:pPr>
        <w:pStyle w:val="Akapitzlist"/>
        <w:numPr>
          <w:ilvl w:val="0"/>
          <w:numId w:val="62"/>
        </w:numPr>
        <w:spacing w:after="160" w:line="276" w:lineRule="auto"/>
        <w:ind w:right="0"/>
        <w:jc w:val="both"/>
        <w:rPr>
          <w:rFonts w:cstheme="minorHAnsi"/>
          <w:lang w:eastAsia="pl-PL"/>
        </w:rPr>
      </w:pPr>
      <w:r>
        <w:rPr>
          <w:rFonts w:cstheme="minorHAnsi"/>
        </w:rPr>
        <w:t xml:space="preserve">Możliwość rozbudowy przez dokładanie kolejnych dysków/półek dyskowych, możliwość obsługi łącznie minimum </w:t>
      </w:r>
      <w:r w:rsidR="00C26785">
        <w:rPr>
          <w:rFonts w:cstheme="minorHAnsi"/>
        </w:rPr>
        <w:t>50</w:t>
      </w:r>
      <w:r>
        <w:rPr>
          <w:rFonts w:cstheme="minorHAnsi"/>
        </w:rPr>
        <w:t xml:space="preserve"> dysków, wydajnych dysków SAS, SSD, </w:t>
      </w:r>
      <w:proofErr w:type="spellStart"/>
      <w:r>
        <w:rPr>
          <w:rFonts w:cstheme="minorHAnsi"/>
        </w:rPr>
        <w:t>NearLine</w:t>
      </w:r>
      <w:proofErr w:type="spellEnd"/>
      <w:r>
        <w:rPr>
          <w:rFonts w:cstheme="minorHAnsi"/>
        </w:rPr>
        <w:t xml:space="preserve"> SAS, możliwość mieszania typów dysków w obrębie macierzy oraz półki.</w:t>
      </w:r>
    </w:p>
    <w:p w14:paraId="770CABF1"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 xml:space="preserve">Zainstalowane </w:t>
      </w:r>
      <w:r w:rsidR="00C26785">
        <w:rPr>
          <w:rFonts w:cstheme="minorHAnsi"/>
          <w:lang w:eastAsia="pl-PL"/>
        </w:rPr>
        <w:t>8</w:t>
      </w:r>
      <w:r w:rsidRPr="00E17FEC">
        <w:rPr>
          <w:rFonts w:cstheme="minorHAnsi"/>
          <w:lang w:eastAsia="pl-PL"/>
        </w:rPr>
        <w:t xml:space="preserve"> dysków Hot-Plug SAS o pojemności każdy </w:t>
      </w:r>
      <w:r w:rsidR="00C26785">
        <w:rPr>
          <w:rFonts w:cstheme="minorHAnsi"/>
          <w:lang w:eastAsia="pl-PL"/>
        </w:rPr>
        <w:t>2</w:t>
      </w:r>
      <w:r w:rsidRPr="00E17FEC">
        <w:rPr>
          <w:rFonts w:cstheme="minorHAnsi"/>
          <w:lang w:eastAsia="pl-PL"/>
        </w:rPr>
        <w:t>,</w:t>
      </w:r>
      <w:r w:rsidR="00C26785">
        <w:rPr>
          <w:rFonts w:cstheme="minorHAnsi"/>
          <w:lang w:eastAsia="pl-PL"/>
        </w:rPr>
        <w:t>4</w:t>
      </w:r>
      <w:r w:rsidRPr="00E17FEC">
        <w:rPr>
          <w:rFonts w:cstheme="minorHAnsi"/>
          <w:lang w:eastAsia="pl-PL"/>
        </w:rPr>
        <w:t xml:space="preserve"> TB SAS.</w:t>
      </w:r>
      <w:r>
        <w:rPr>
          <w:rFonts w:cstheme="minorHAnsi"/>
          <w:lang w:eastAsia="pl-PL"/>
        </w:rPr>
        <w:t xml:space="preserve"> W przypadku uszkodzenia dysków w okresie gwarancji Zamawiający wymaga by uszkodzone dyski pozostały jego własnością.</w:t>
      </w:r>
    </w:p>
    <w:p w14:paraId="3C2D42F8" w14:textId="77777777" w:rsidR="00E167EB" w:rsidRPr="00871CFA" w:rsidRDefault="00E167EB" w:rsidP="00BB45D8">
      <w:pPr>
        <w:pStyle w:val="Akapitzlist"/>
        <w:numPr>
          <w:ilvl w:val="0"/>
          <w:numId w:val="62"/>
        </w:numPr>
        <w:spacing w:after="160" w:line="276" w:lineRule="auto"/>
        <w:ind w:right="0"/>
        <w:jc w:val="both"/>
        <w:rPr>
          <w:rFonts w:cstheme="minorHAnsi"/>
          <w:lang w:eastAsia="pl-PL"/>
        </w:rPr>
      </w:pPr>
      <w:r w:rsidRPr="00871CFA">
        <w:rPr>
          <w:rFonts w:cstheme="minorHAnsi"/>
          <w:lang w:eastAsia="pl-PL"/>
        </w:rPr>
        <w:lastRenderedPageBreak/>
        <w:t>Macierz musi zapewniać migrację wolumenów logicznych LUN pomiędzy różnymi grupami dyskowymi RAID w obrębie macierzy i migracja musi być wykonywana w trybie on-line bez dodatkowych zakupów.</w:t>
      </w:r>
    </w:p>
    <w:p w14:paraId="6B020F1C" w14:textId="77777777" w:rsidR="00E167EB" w:rsidRPr="00871CFA" w:rsidRDefault="00E167EB" w:rsidP="00BB45D8">
      <w:pPr>
        <w:pStyle w:val="Akapitzlist"/>
        <w:numPr>
          <w:ilvl w:val="0"/>
          <w:numId w:val="62"/>
        </w:numPr>
        <w:spacing w:after="160" w:line="276" w:lineRule="auto"/>
        <w:ind w:right="0"/>
        <w:jc w:val="both"/>
        <w:rPr>
          <w:rFonts w:cstheme="minorHAnsi"/>
          <w:lang w:eastAsia="pl-PL"/>
        </w:rPr>
      </w:pPr>
      <w:r w:rsidRPr="00871CFA">
        <w:rPr>
          <w:rFonts w:cstheme="minorHAnsi"/>
          <w:lang w:eastAsia="pl-PL"/>
        </w:rPr>
        <w:t>Macierz musi zapewniać tworzenie jednego wolumenu logicznego w obrębie wszystkich produkcyjnych dysków macierzy i musi umożliwiać kopiowanie danych z poziomu macierzy i</w:t>
      </w:r>
      <w:r>
        <w:rPr>
          <w:rFonts w:cstheme="minorHAnsi"/>
          <w:lang w:eastAsia="pl-PL"/>
        </w:rPr>
        <w:t> </w:t>
      </w:r>
      <w:r w:rsidRPr="00871CFA">
        <w:rPr>
          <w:rFonts w:cstheme="minorHAnsi"/>
          <w:lang w:eastAsia="pl-PL"/>
        </w:rPr>
        <w:t>wewnątrz macierzy bez udziału serwera, bez dodatkowych zakupów.</w:t>
      </w:r>
    </w:p>
    <w:p w14:paraId="490AA6CC" w14:textId="0EA3DE63" w:rsidR="00E167EB" w:rsidRPr="00C41AE3" w:rsidRDefault="00E167EB" w:rsidP="00BB45D8">
      <w:pPr>
        <w:pStyle w:val="Akapitzlist"/>
        <w:numPr>
          <w:ilvl w:val="0"/>
          <w:numId w:val="62"/>
        </w:numPr>
        <w:spacing w:after="160" w:line="276" w:lineRule="auto"/>
        <w:ind w:right="0"/>
        <w:jc w:val="both"/>
        <w:rPr>
          <w:rFonts w:cstheme="minorHAnsi"/>
          <w:lang w:eastAsia="pl-PL"/>
        </w:rPr>
      </w:pPr>
      <w:r w:rsidRPr="00C41AE3">
        <w:rPr>
          <w:rFonts w:cstheme="minorHAnsi"/>
          <w:lang w:eastAsia="pl-PL"/>
        </w:rPr>
        <w:t>Musi zapewniać tworzenie i utrzymywanie lokalnych kopii danych wewnątrz macierzy i</w:t>
      </w:r>
      <w:r w:rsidR="00945E8F">
        <w:rPr>
          <w:rFonts w:cstheme="minorHAnsi"/>
          <w:lang w:eastAsia="pl-PL"/>
        </w:rPr>
        <w:t> </w:t>
      </w:r>
      <w:r w:rsidRPr="00C41AE3">
        <w:rPr>
          <w:rFonts w:cstheme="minorHAnsi"/>
          <w:lang w:eastAsia="pl-PL"/>
        </w:rPr>
        <w:t>wykonanie lokalnej kopii danych na całej zaoferowanej przestrzeni dyskowej; macierz musi zapewniać wykonywanie kopii migawkowych dla maksymalnej ilości i pojemności macierzy, bez dodatkowych zakupów</w:t>
      </w:r>
      <w:r>
        <w:rPr>
          <w:rFonts w:cstheme="minorHAnsi"/>
          <w:lang w:eastAsia="pl-PL"/>
        </w:rPr>
        <w:t>.</w:t>
      </w:r>
    </w:p>
    <w:p w14:paraId="38ADC33E"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Pr>
          <w:rFonts w:cstheme="minorHAnsi"/>
          <w:lang w:eastAsia="pl-PL"/>
        </w:rPr>
        <w:t>Macierz musi zostać dostarczona wraz z o</w:t>
      </w:r>
      <w:r w:rsidRPr="00E17FEC">
        <w:rPr>
          <w:rFonts w:cstheme="minorHAnsi"/>
          <w:lang w:eastAsia="pl-PL"/>
        </w:rPr>
        <w:t>programowanie</w:t>
      </w:r>
      <w:r>
        <w:rPr>
          <w:rFonts w:cstheme="minorHAnsi"/>
          <w:lang w:eastAsia="pl-PL"/>
        </w:rPr>
        <w:t>m</w:t>
      </w:r>
      <w:r w:rsidRPr="00E17FEC">
        <w:rPr>
          <w:rFonts w:cstheme="minorHAnsi"/>
          <w:lang w:eastAsia="pl-PL"/>
        </w:rPr>
        <w:t xml:space="preserve"> zarządzając</w:t>
      </w:r>
      <w:r>
        <w:rPr>
          <w:rFonts w:cstheme="minorHAnsi"/>
          <w:lang w:eastAsia="pl-PL"/>
        </w:rPr>
        <w:t>ym</w:t>
      </w:r>
      <w:r w:rsidRPr="00E17FEC">
        <w:rPr>
          <w:rFonts w:cstheme="minorHAnsi"/>
          <w:lang w:eastAsia="pl-PL"/>
        </w:rPr>
        <w:t xml:space="preserve"> macierzą.</w:t>
      </w:r>
      <w:r>
        <w:rPr>
          <w:rFonts w:cstheme="minorHAnsi"/>
          <w:lang w:eastAsia="pl-PL"/>
        </w:rPr>
        <w:t xml:space="preserve"> </w:t>
      </w:r>
      <w:r>
        <w:rPr>
          <w:rFonts w:cstheme="minorHAnsi"/>
        </w:rPr>
        <w:t>Licencja zaoferowanej macierzy musi umożliwiać podłączanie minimum 4 hostów bez konieczności zakupu dodatkowych licencji.</w:t>
      </w:r>
    </w:p>
    <w:p w14:paraId="7D27E0E9"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Wsparcie dla systemów operacyjnych</w:t>
      </w:r>
      <w:r w:rsidR="000F6D4E">
        <w:rPr>
          <w:rFonts w:cstheme="minorHAnsi"/>
          <w:lang w:eastAsia="pl-PL"/>
        </w:rPr>
        <w:t xml:space="preserve"> Windows Server 2022</w:t>
      </w:r>
      <w:r w:rsidR="00B55B61">
        <w:rPr>
          <w:rFonts w:cstheme="minorHAnsi"/>
          <w:lang w:eastAsia="pl-PL"/>
        </w:rPr>
        <w:t>,</w:t>
      </w:r>
      <w:r w:rsidRPr="00E17FEC">
        <w:rPr>
          <w:rFonts w:cstheme="minorHAnsi"/>
          <w:lang w:eastAsia="pl-PL"/>
        </w:rPr>
        <w:t xml:space="preserve"> Windows Server 2019, Windows Server 2016.</w:t>
      </w:r>
    </w:p>
    <w:p w14:paraId="7DEC3E1B" w14:textId="77777777" w:rsidR="00E167EB" w:rsidRPr="00E17FEC" w:rsidRDefault="00E167EB" w:rsidP="00BB45D8">
      <w:pPr>
        <w:pStyle w:val="Akapitzlist"/>
        <w:numPr>
          <w:ilvl w:val="0"/>
          <w:numId w:val="62"/>
        </w:numPr>
        <w:spacing w:after="160" w:line="276" w:lineRule="auto"/>
        <w:ind w:right="0"/>
        <w:jc w:val="both"/>
        <w:rPr>
          <w:rFonts w:cstheme="minorHAnsi"/>
          <w:lang w:eastAsia="pl-PL"/>
        </w:rPr>
      </w:pPr>
      <w:r w:rsidRPr="00E17FEC">
        <w:rPr>
          <w:rFonts w:cstheme="minorHAnsi"/>
          <w:lang w:eastAsia="pl-PL"/>
        </w:rPr>
        <w:t>Wymagana ciągła praca obu kontrolerów nawet w przypadku zaniku jednej z faz zasilania. Zasilacze, wentylatory, kontrolery RAID redundantne.</w:t>
      </w:r>
    </w:p>
    <w:p w14:paraId="6B178E90" w14:textId="470FB93E" w:rsidR="00E167EB" w:rsidRDefault="00E167EB" w:rsidP="00BB45D8">
      <w:pPr>
        <w:pStyle w:val="Akapitzlist"/>
        <w:numPr>
          <w:ilvl w:val="0"/>
          <w:numId w:val="62"/>
        </w:numPr>
        <w:spacing w:after="160" w:line="276" w:lineRule="auto"/>
        <w:ind w:right="0"/>
        <w:jc w:val="both"/>
        <w:rPr>
          <w:rFonts w:cstheme="minorHAnsi"/>
          <w:lang w:eastAsia="pl-PL"/>
        </w:rPr>
      </w:pPr>
      <w:r>
        <w:rPr>
          <w:rFonts w:cstheme="minorHAnsi"/>
          <w:lang w:eastAsia="pl-PL"/>
        </w:rPr>
        <w:t xml:space="preserve">Gwarancja: </w:t>
      </w:r>
      <w:r w:rsidRPr="007872AD">
        <w:rPr>
          <w:rFonts w:cstheme="minorHAnsi"/>
          <w:lang w:eastAsia="pl-PL"/>
        </w:rPr>
        <w:t xml:space="preserve">min. </w:t>
      </w:r>
      <w:r w:rsidR="000F6D4E">
        <w:rPr>
          <w:rFonts w:cstheme="minorHAnsi"/>
          <w:lang w:eastAsia="pl-PL"/>
        </w:rPr>
        <w:t xml:space="preserve">60 </w:t>
      </w:r>
      <w:r>
        <w:rPr>
          <w:rFonts w:cstheme="minorHAnsi"/>
          <w:lang w:eastAsia="pl-PL"/>
        </w:rPr>
        <w:t>miesi</w:t>
      </w:r>
      <w:r w:rsidR="000F6D4E">
        <w:rPr>
          <w:rFonts w:cstheme="minorHAnsi"/>
          <w:lang w:eastAsia="pl-PL"/>
        </w:rPr>
        <w:t>ęcy</w:t>
      </w:r>
      <w:r>
        <w:rPr>
          <w:rFonts w:cstheme="minorHAnsi"/>
          <w:lang w:eastAsia="pl-PL"/>
        </w:rPr>
        <w:t xml:space="preserve"> gwarancji</w:t>
      </w:r>
      <w:r w:rsidR="0050610C">
        <w:rPr>
          <w:rFonts w:cstheme="minorHAnsi"/>
          <w:lang w:eastAsia="pl-PL"/>
        </w:rPr>
        <w:t xml:space="preserve"> realizowanej </w:t>
      </w:r>
      <w:r w:rsidR="0050610C" w:rsidRPr="006C1B91">
        <w:rPr>
          <w:rFonts w:cstheme="minorHAnsi"/>
          <w:lang w:eastAsia="pl-PL"/>
        </w:rPr>
        <w:t xml:space="preserve">w miejscu instalacji sprzętu, z czasem </w:t>
      </w:r>
      <w:r w:rsidR="0050610C">
        <w:rPr>
          <w:rFonts w:cstheme="minorHAnsi"/>
          <w:lang w:eastAsia="pl-PL"/>
        </w:rPr>
        <w:t>naprawy</w:t>
      </w:r>
      <w:r w:rsidR="0050610C" w:rsidRPr="006C1B91">
        <w:rPr>
          <w:rFonts w:cstheme="minorHAnsi"/>
          <w:lang w:eastAsia="pl-PL"/>
        </w:rPr>
        <w:t xml:space="preserve"> do następnego dnia roboczego od przyjęcia zgłoszenia</w:t>
      </w:r>
      <w:r w:rsidR="0050610C">
        <w:rPr>
          <w:rFonts w:cstheme="minorHAnsi"/>
          <w:lang w:eastAsia="pl-PL"/>
        </w:rPr>
        <w:t xml:space="preserve">. </w:t>
      </w:r>
      <w:r w:rsidR="0050610C" w:rsidRPr="006C1B91">
        <w:rPr>
          <w:rFonts w:cstheme="minorHAnsi"/>
          <w:lang w:eastAsia="pl-PL"/>
        </w:rPr>
        <w:t>W przypadku awarii dyski twarde pozostają własnością</w:t>
      </w:r>
      <w:r w:rsidR="0050610C">
        <w:rPr>
          <w:rFonts w:cstheme="minorHAnsi"/>
          <w:lang w:eastAsia="pl-PL"/>
        </w:rPr>
        <w:t xml:space="preserve"> Z</w:t>
      </w:r>
      <w:r w:rsidR="0050610C" w:rsidRPr="006C1B91">
        <w:rPr>
          <w:rFonts w:cstheme="minorHAnsi"/>
          <w:lang w:eastAsia="pl-PL"/>
        </w:rPr>
        <w:t>amawiającego</w:t>
      </w:r>
      <w:r w:rsidR="0050610C">
        <w:rPr>
          <w:rFonts w:cstheme="minorHAnsi"/>
          <w:lang w:eastAsia="pl-PL"/>
        </w:rPr>
        <w:t>.</w:t>
      </w:r>
    </w:p>
    <w:p w14:paraId="01C514CA" w14:textId="77777777" w:rsidR="007872AD" w:rsidRDefault="007872AD" w:rsidP="00514EF7">
      <w:pPr>
        <w:pStyle w:val="Nagwek1"/>
        <w:numPr>
          <w:ilvl w:val="1"/>
          <w:numId w:val="2"/>
        </w:numPr>
        <w:spacing w:before="240" w:after="240"/>
        <w:ind w:left="993" w:right="74" w:hanging="633"/>
      </w:pPr>
      <w:bookmarkStart w:id="35" w:name="_Toc88994726"/>
      <w:r w:rsidRPr="007872AD">
        <w:t>Wyposażenie serwerowni - zakup urządzenia NAS</w:t>
      </w:r>
      <w:r>
        <w:t>.</w:t>
      </w:r>
      <w:bookmarkEnd w:id="35"/>
    </w:p>
    <w:p w14:paraId="00BB4135" w14:textId="77777777" w:rsidR="0055616A" w:rsidRPr="0055616A" w:rsidRDefault="0055616A" w:rsidP="0055616A">
      <w:pPr>
        <w:spacing w:line="276" w:lineRule="auto"/>
        <w:ind w:left="0"/>
      </w:pPr>
      <w:r w:rsidRPr="0055616A">
        <w:t>Minimalne parametry techniczne urządzenia:</w:t>
      </w:r>
    </w:p>
    <w:p w14:paraId="2AC14E19"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Obudowa do szafy RACK</w:t>
      </w:r>
      <w:r>
        <w:rPr>
          <w:rFonts w:cstheme="minorHAnsi"/>
          <w:lang w:eastAsia="pl-PL"/>
        </w:rPr>
        <w:t>.</w:t>
      </w:r>
    </w:p>
    <w:p w14:paraId="54DDD643"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Procesor wielordzeniowy.</w:t>
      </w:r>
    </w:p>
    <w:p w14:paraId="5D71B672"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 xml:space="preserve">Pamięć RAM: min. 8 GB. </w:t>
      </w:r>
    </w:p>
    <w:p w14:paraId="6E711D5C"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Funkcje: wsparcie dla wirtualizacji, scentralizowana pamięć masowa na dane, backup, udostępnianie i przywracanie systemu po awarii.</w:t>
      </w:r>
    </w:p>
    <w:p w14:paraId="04804C7C"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Możliwość zainstalowania łącznie 8 dysków.</w:t>
      </w:r>
    </w:p>
    <w:p w14:paraId="4902E07A"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 xml:space="preserve">Zainstalowane dyski: min. 8 </w:t>
      </w:r>
      <w:r w:rsidR="00D36850" w:rsidRPr="0055616A">
        <w:rPr>
          <w:rFonts w:cstheme="minorHAnsi"/>
          <w:lang w:eastAsia="pl-PL"/>
        </w:rPr>
        <w:t>x 6</w:t>
      </w:r>
      <w:r w:rsidRPr="0055616A">
        <w:rPr>
          <w:rFonts w:cstheme="minorHAnsi"/>
          <w:lang w:eastAsia="pl-PL"/>
        </w:rPr>
        <w:t xml:space="preserve"> </w:t>
      </w:r>
      <w:r w:rsidR="00D36850" w:rsidRPr="0055616A">
        <w:rPr>
          <w:rFonts w:cstheme="minorHAnsi"/>
          <w:lang w:eastAsia="pl-PL"/>
        </w:rPr>
        <w:t>TB.</w:t>
      </w:r>
    </w:p>
    <w:p w14:paraId="0E6A8157"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 xml:space="preserve">Obsługa połączeń 10GbE (co najmniej dwa porty) oraz 1 </w:t>
      </w:r>
      <w:proofErr w:type="spellStart"/>
      <w:r w:rsidRPr="0055616A">
        <w:rPr>
          <w:rFonts w:cstheme="minorHAnsi"/>
          <w:lang w:eastAsia="pl-PL"/>
        </w:rPr>
        <w:t>GbE</w:t>
      </w:r>
      <w:proofErr w:type="spellEnd"/>
      <w:r w:rsidRPr="0055616A">
        <w:rPr>
          <w:rFonts w:cstheme="minorHAnsi"/>
          <w:lang w:eastAsia="pl-PL"/>
        </w:rPr>
        <w:t xml:space="preserve"> (co najmniej dwa porty).</w:t>
      </w:r>
    </w:p>
    <w:p w14:paraId="26F091FE"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 xml:space="preserve">Porty USB: 2x USB 3.0, 2x USB 2.0, możliwość podłączenia drukarek USB, pamięci pendrive, </w:t>
      </w:r>
      <w:proofErr w:type="spellStart"/>
      <w:r w:rsidRPr="0055616A">
        <w:rPr>
          <w:rFonts w:cstheme="minorHAnsi"/>
          <w:lang w:eastAsia="pl-PL"/>
        </w:rPr>
        <w:t>hubów</w:t>
      </w:r>
      <w:proofErr w:type="spellEnd"/>
      <w:r w:rsidRPr="0055616A">
        <w:rPr>
          <w:rFonts w:cstheme="minorHAnsi"/>
          <w:lang w:eastAsia="pl-PL"/>
        </w:rPr>
        <w:t xml:space="preserve"> USB.</w:t>
      </w:r>
    </w:p>
    <w:p w14:paraId="761D7744"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Szyny do montażu w szafie RACK.</w:t>
      </w:r>
    </w:p>
    <w:p w14:paraId="63755C2B" w14:textId="77777777" w:rsidR="0055616A" w:rsidRPr="0055616A" w:rsidRDefault="0055616A" w:rsidP="00AF397C">
      <w:pPr>
        <w:pStyle w:val="Akapitzlist"/>
        <w:numPr>
          <w:ilvl w:val="0"/>
          <w:numId w:val="136"/>
        </w:numPr>
        <w:spacing w:after="160" w:line="276" w:lineRule="auto"/>
        <w:ind w:right="0"/>
        <w:jc w:val="both"/>
        <w:rPr>
          <w:rFonts w:cstheme="minorHAnsi"/>
          <w:lang w:eastAsia="pl-PL"/>
        </w:rPr>
      </w:pPr>
      <w:r w:rsidRPr="0055616A">
        <w:rPr>
          <w:rFonts w:cstheme="minorHAnsi"/>
          <w:lang w:eastAsia="pl-PL"/>
        </w:rPr>
        <w:t>Gwarancja producenta min. 24 miesiące</w:t>
      </w:r>
      <w:r w:rsidR="0050610C">
        <w:rPr>
          <w:rFonts w:cstheme="minorHAnsi"/>
          <w:lang w:eastAsia="pl-PL"/>
        </w:rPr>
        <w:t xml:space="preserve"> realizowanej </w:t>
      </w:r>
      <w:r w:rsidR="0050610C" w:rsidRPr="006C1B91">
        <w:rPr>
          <w:rFonts w:cstheme="minorHAnsi"/>
          <w:lang w:eastAsia="pl-PL"/>
        </w:rPr>
        <w:t xml:space="preserve">w miejscu instalacji sprzętu, z czasem </w:t>
      </w:r>
      <w:r w:rsidR="0050610C">
        <w:rPr>
          <w:rFonts w:cstheme="minorHAnsi"/>
          <w:lang w:eastAsia="pl-PL"/>
        </w:rPr>
        <w:t>naprawy</w:t>
      </w:r>
      <w:r w:rsidR="0050610C" w:rsidRPr="006C1B91">
        <w:rPr>
          <w:rFonts w:cstheme="minorHAnsi"/>
          <w:lang w:eastAsia="pl-PL"/>
        </w:rPr>
        <w:t xml:space="preserve"> do następnego dnia roboczego od przyjęcia zgłoszenia</w:t>
      </w:r>
      <w:r w:rsidR="0050610C">
        <w:rPr>
          <w:rFonts w:cstheme="minorHAnsi"/>
          <w:lang w:eastAsia="pl-PL"/>
        </w:rPr>
        <w:t xml:space="preserve">. </w:t>
      </w:r>
      <w:r w:rsidR="0050610C" w:rsidRPr="006C1B91">
        <w:rPr>
          <w:rFonts w:cstheme="minorHAnsi"/>
          <w:lang w:eastAsia="pl-PL"/>
        </w:rPr>
        <w:t>W przypadku awarii dyski twarde pozostają własnością</w:t>
      </w:r>
      <w:r w:rsidR="0050610C">
        <w:rPr>
          <w:rFonts w:cstheme="minorHAnsi"/>
          <w:lang w:eastAsia="pl-PL"/>
        </w:rPr>
        <w:t xml:space="preserve"> Z</w:t>
      </w:r>
      <w:r w:rsidR="0050610C" w:rsidRPr="006C1B91">
        <w:rPr>
          <w:rFonts w:cstheme="minorHAnsi"/>
          <w:lang w:eastAsia="pl-PL"/>
        </w:rPr>
        <w:t>amawiającego</w:t>
      </w:r>
      <w:r w:rsidR="0050610C">
        <w:rPr>
          <w:rFonts w:cstheme="minorHAnsi"/>
          <w:lang w:eastAsia="pl-PL"/>
        </w:rPr>
        <w:t>.</w:t>
      </w:r>
    </w:p>
    <w:p w14:paraId="285DD030" w14:textId="77777777" w:rsidR="00DB7848" w:rsidRDefault="00DB7848" w:rsidP="00514EF7">
      <w:pPr>
        <w:pStyle w:val="Nagwek1"/>
        <w:numPr>
          <w:ilvl w:val="1"/>
          <w:numId w:val="2"/>
        </w:numPr>
        <w:spacing w:before="240" w:after="240"/>
        <w:ind w:left="993" w:right="74" w:hanging="633"/>
      </w:pPr>
      <w:bookmarkStart w:id="36" w:name="_Toc88994727"/>
      <w:r>
        <w:t>Wyposażenie serwerowni - zakup oprogramowania do wirtualizacji.</w:t>
      </w:r>
      <w:bookmarkEnd w:id="36"/>
    </w:p>
    <w:p w14:paraId="320890DD" w14:textId="77777777" w:rsidR="00273A9E" w:rsidRPr="00E17FEC" w:rsidRDefault="00273A9E" w:rsidP="00273A9E">
      <w:pPr>
        <w:spacing w:line="276" w:lineRule="auto"/>
        <w:ind w:left="0"/>
      </w:pPr>
      <w:r w:rsidRPr="00E17FEC">
        <w:t xml:space="preserve">Minimalne parametry </w:t>
      </w:r>
      <w:r>
        <w:t>funkcjonalne oprogramowania</w:t>
      </w:r>
      <w:r w:rsidRPr="00E17FEC">
        <w:t>:</w:t>
      </w:r>
    </w:p>
    <w:p w14:paraId="0DAA3672"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Warstwa wirtualizacji oprogramowania powinna umożliwiać instalację bezpośrednio na sprzęcie fizycznym bez dodatkowych pośredniczących systemów operacyjnych.</w:t>
      </w:r>
    </w:p>
    <w:p w14:paraId="55F763D1"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lastRenderedPageBreak/>
        <w:t>Rozwiązanie musi zapewnić wymóg obsługi wielu instancji systemów operacyjnych na jednym serwerze fizycznym. Wymagany jest wymóg przydzielenia maszynie większej ilości wirtualnej pamięci operacyjnej niż jest zainstalowana w serwerze fizycznym oraz większej ilości przestrzeni dyskowej niż jest fizycznie dostępna.</w:t>
      </w:r>
    </w:p>
    <w:p w14:paraId="0EBD2FCE"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Oprogramowanie do wirtualizacji musi zapewnić wymóg skonfigurowania maszyn wirtualnych z</w:t>
      </w:r>
      <w:r w:rsidR="00382D57">
        <w:rPr>
          <w:rFonts w:cstheme="minorHAnsi"/>
          <w:lang w:eastAsia="pl-PL"/>
        </w:rPr>
        <w:t> </w:t>
      </w:r>
      <w:r w:rsidRPr="00273A9E">
        <w:rPr>
          <w:rFonts w:cstheme="minorHAnsi"/>
          <w:lang w:eastAsia="pl-PL"/>
        </w:rPr>
        <w:t>możliwością dostępu do min. 4TB pamięci operacyjnej.</w:t>
      </w:r>
    </w:p>
    <w:p w14:paraId="0ADFB460"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Oprogramowanie do wirtualizacji musi zapewnić wymóg przydzielenia maszynom wirtualnym do 64 procesorów wirtualnych.</w:t>
      </w:r>
    </w:p>
    <w:p w14:paraId="431785BD"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Licencja dostarczonego oprogramowania powinna umożliwiać działanie na minimum </w:t>
      </w:r>
      <w:r w:rsidR="00382D57">
        <w:rPr>
          <w:rFonts w:cstheme="minorHAnsi"/>
          <w:lang w:eastAsia="pl-PL"/>
        </w:rPr>
        <w:t>trzech</w:t>
      </w:r>
      <w:r w:rsidRPr="00273A9E">
        <w:rPr>
          <w:rFonts w:cstheme="minorHAnsi"/>
          <w:lang w:eastAsia="pl-PL"/>
        </w:rPr>
        <w:t xml:space="preserve"> serwerach fizycznych.</w:t>
      </w:r>
    </w:p>
    <w:p w14:paraId="78728CB5"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Oprogramowanie do wirtualizacji zapewniać powinno możliwość skonfigurowania maszyn wirtualnych.</w:t>
      </w:r>
    </w:p>
    <w:p w14:paraId="5D8CEEEB"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Oprogramowanie do wirtualizacji zapewniać powinno możliwość stworzenia dysku maszyny wirtualnej. </w:t>
      </w:r>
    </w:p>
    <w:p w14:paraId="02B68E42"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Rozwiązanie powinno umożliwiać przydzielenie większej ilości pamięci RAM dla maszyn wirtualnych niż fizyczne zasoby RAM serwera w celu osiągnięcia maksymalnego współczynnika konsolidacji. </w:t>
      </w:r>
    </w:p>
    <w:p w14:paraId="307C2822"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Rozwiązanie musi umożliwiać udostępnienie maszynie wirtualnej większej ilości zasobów dyskowych niż jest fizycznie zarezerwowane na dyskach lokalnych serwera lub na macierzy. </w:t>
      </w:r>
    </w:p>
    <w:p w14:paraId="261C7600"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Rozwiązanie powinno posiadać centralną konsolę graficzną do zarządzania maszynami wirtualnymi i do konfigurowania innych funkcjonalności. Centralna konsola graficzna ma mieć możliwość działania na maszynie</w:t>
      </w:r>
      <w:r w:rsidR="00680E1B">
        <w:rPr>
          <w:rFonts w:cstheme="minorHAnsi"/>
          <w:lang w:eastAsia="pl-PL"/>
        </w:rPr>
        <w:t xml:space="preserve"> fizycznej lub</w:t>
      </w:r>
      <w:r w:rsidRPr="00273A9E">
        <w:rPr>
          <w:rFonts w:cstheme="minorHAnsi"/>
          <w:lang w:eastAsia="pl-PL"/>
        </w:rPr>
        <w:t xml:space="preserve"> wirtualnej, jak i jako gotowa, wstępnie skonfigurowana maszyna wirtualna.</w:t>
      </w:r>
    </w:p>
    <w:p w14:paraId="2CE799B8"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273A9E">
        <w:rPr>
          <w:rFonts w:cstheme="minorHAnsi"/>
          <w:lang w:eastAsia="pl-PL"/>
        </w:rPr>
        <w:t>root</w:t>
      </w:r>
      <w:proofErr w:type="spellEnd"/>
      <w:r w:rsidRPr="00273A9E">
        <w:rPr>
          <w:rFonts w:cstheme="minorHAnsi"/>
          <w:lang w:eastAsia="pl-PL"/>
        </w:rPr>
        <w:t xml:space="preserve">. </w:t>
      </w:r>
    </w:p>
    <w:p w14:paraId="4C00F8C4"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Rozwiązanie musi umożliwiać składowanie logów ze wszystkich serwerów fizycznych i konsoli zarządzającej.</w:t>
      </w:r>
    </w:p>
    <w:p w14:paraId="5C5457A2"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Oprogramowanie do wirtualizacji powinno zapewniać możliwość wykonywania kopii migawkowych instancji systemów operacyjnych (tzw. </w:t>
      </w:r>
      <w:proofErr w:type="spellStart"/>
      <w:r w:rsidRPr="00273A9E">
        <w:rPr>
          <w:rFonts w:cstheme="minorHAnsi"/>
          <w:lang w:eastAsia="pl-PL"/>
        </w:rPr>
        <w:t>snapshot</w:t>
      </w:r>
      <w:proofErr w:type="spellEnd"/>
      <w:r w:rsidRPr="00273A9E">
        <w:rPr>
          <w:rFonts w:cstheme="minorHAnsi"/>
          <w:lang w:eastAsia="pl-PL"/>
        </w:rPr>
        <w:t>) na potrzeby tworzenia kopii zapasowych bez przerywania ich pracy.</w:t>
      </w:r>
    </w:p>
    <w:p w14:paraId="2AB2D94A"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 xml:space="preserve">Platforma </w:t>
      </w:r>
      <w:proofErr w:type="spellStart"/>
      <w:r w:rsidRPr="00273A9E">
        <w:rPr>
          <w:rFonts w:cstheme="minorHAnsi"/>
          <w:lang w:eastAsia="pl-PL"/>
        </w:rPr>
        <w:t>wirtualizacyjna</w:t>
      </w:r>
      <w:proofErr w:type="spellEnd"/>
      <w:r w:rsidRPr="00273A9E">
        <w:rPr>
          <w:rFonts w:cstheme="minorHAnsi"/>
          <w:lang w:eastAsia="pl-PL"/>
        </w:rPr>
        <w:t xml:space="preserve"> musi umożliwiać zastosowanie w serwerach fizycznych procesorów o</w:t>
      </w:r>
      <w:r w:rsidR="005B5B47">
        <w:rPr>
          <w:rFonts w:cstheme="minorHAnsi"/>
          <w:lang w:eastAsia="pl-PL"/>
        </w:rPr>
        <w:t> </w:t>
      </w:r>
      <w:r w:rsidRPr="00273A9E">
        <w:rPr>
          <w:rFonts w:cstheme="minorHAnsi"/>
          <w:lang w:eastAsia="pl-PL"/>
        </w:rPr>
        <w:t>dowolnej ilości rdzeni.</w:t>
      </w:r>
    </w:p>
    <w:p w14:paraId="2A46B3E4"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Rozwiązanie powinno zapewniać mechanizm replikacji wskazanych maszyn wirtualnych w obrębie klastra serwerów fizycznych.</w:t>
      </w:r>
    </w:p>
    <w:p w14:paraId="756FFAA8"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Oprogramowanie do wirtualizacji musi zapewnić wymóg klonowania systemów operacyjnych wraz z ich pełną konfiguracją i danymi.</w:t>
      </w:r>
    </w:p>
    <w:p w14:paraId="63EFEE26"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Rozwiązanie powinno mieć możliwość przenoszenia maszyn wirtualnych w czasie ich pracy pomiędzy serwerami fizycznymi.</w:t>
      </w:r>
    </w:p>
    <w:p w14:paraId="06901009" w14:textId="77777777" w:rsidR="00273A9E" w:rsidRPr="00273A9E" w:rsidRDefault="00273A9E" w:rsidP="00BB45D8">
      <w:pPr>
        <w:pStyle w:val="Akapitzlist"/>
        <w:numPr>
          <w:ilvl w:val="0"/>
          <w:numId w:val="63"/>
        </w:numPr>
        <w:spacing w:after="160" w:line="276" w:lineRule="auto"/>
        <w:ind w:right="0"/>
        <w:jc w:val="both"/>
        <w:rPr>
          <w:rFonts w:cstheme="minorHAnsi"/>
          <w:lang w:eastAsia="pl-PL"/>
        </w:rPr>
      </w:pPr>
      <w:r w:rsidRPr="00273A9E">
        <w:rPr>
          <w:rFonts w:cstheme="minorHAnsi"/>
          <w:lang w:eastAsia="pl-PL"/>
        </w:rPr>
        <w:t>Wykonawca powinien zapewnić możliwość funkcjonowania oprogramowania zgodnie z</w:t>
      </w:r>
      <w:r w:rsidR="005B5B47">
        <w:rPr>
          <w:rFonts w:cstheme="minorHAnsi"/>
          <w:lang w:eastAsia="pl-PL"/>
        </w:rPr>
        <w:t> </w:t>
      </w:r>
      <w:r w:rsidRPr="00273A9E">
        <w:rPr>
          <w:rFonts w:cstheme="minorHAnsi"/>
          <w:lang w:eastAsia="pl-PL"/>
        </w:rPr>
        <w:t xml:space="preserve">określonymi wymaganiami w okresie </w:t>
      </w:r>
      <w:r w:rsidRPr="009C646D">
        <w:rPr>
          <w:rFonts w:cstheme="minorHAnsi"/>
          <w:lang w:eastAsia="pl-PL"/>
        </w:rPr>
        <w:t>minimum 24 miesięcy</w:t>
      </w:r>
      <w:r w:rsidRPr="00273A9E">
        <w:rPr>
          <w:rFonts w:cstheme="minorHAnsi"/>
          <w:lang w:eastAsia="pl-PL"/>
        </w:rPr>
        <w:t>.</w:t>
      </w:r>
    </w:p>
    <w:p w14:paraId="5FC3CFC8" w14:textId="77777777" w:rsidR="00DB7848" w:rsidRDefault="00DB7848" w:rsidP="00F7312D">
      <w:pPr>
        <w:pStyle w:val="Nagwek1"/>
        <w:numPr>
          <w:ilvl w:val="1"/>
          <w:numId w:val="2"/>
        </w:numPr>
        <w:spacing w:before="240" w:after="240"/>
        <w:ind w:left="993" w:right="74" w:hanging="633"/>
      </w:pPr>
      <w:bookmarkStart w:id="37" w:name="_Toc88994728"/>
      <w:r>
        <w:lastRenderedPageBreak/>
        <w:t>Wyposażenie serwerowni - zakup oprogramowania do backup.</w:t>
      </w:r>
      <w:bookmarkEnd w:id="37"/>
    </w:p>
    <w:p w14:paraId="7607136E" w14:textId="77777777" w:rsidR="00382D57" w:rsidRPr="00856DD5" w:rsidRDefault="00382D57" w:rsidP="00AC71D2">
      <w:pPr>
        <w:ind w:left="0"/>
        <w:contextualSpacing/>
        <w:jc w:val="both"/>
        <w:rPr>
          <w:rFonts w:cstheme="minorHAnsi"/>
        </w:rPr>
      </w:pPr>
      <w:r w:rsidRPr="00856DD5">
        <w:rPr>
          <w:rFonts w:cstheme="minorHAnsi"/>
        </w:rPr>
        <w:t>Minimalne parametry funkcjonalne oprogramowania:</w:t>
      </w:r>
    </w:p>
    <w:p w14:paraId="088152C2" w14:textId="77777777" w:rsidR="00382D57" w:rsidRPr="00856DD5" w:rsidRDefault="00382D57" w:rsidP="00BB45D8">
      <w:pPr>
        <w:pStyle w:val="Akapitzlist"/>
        <w:numPr>
          <w:ilvl w:val="0"/>
          <w:numId w:val="64"/>
        </w:numPr>
        <w:spacing w:after="160" w:line="259" w:lineRule="auto"/>
        <w:ind w:right="0"/>
        <w:jc w:val="both"/>
        <w:rPr>
          <w:rFonts w:cstheme="minorHAnsi"/>
          <w:lang w:eastAsia="pl-PL"/>
        </w:rPr>
      </w:pPr>
      <w:r w:rsidRPr="00856DD5">
        <w:rPr>
          <w:rFonts w:cstheme="minorHAnsi"/>
          <w:lang w:eastAsia="pl-PL"/>
        </w:rPr>
        <w:t>Oprogramowanie musi być licencjonowanie w modelu “per-CPU”</w:t>
      </w:r>
      <w:r>
        <w:rPr>
          <w:rFonts w:cstheme="minorHAnsi"/>
          <w:lang w:eastAsia="pl-PL"/>
        </w:rPr>
        <w:t xml:space="preserve"> lub równoważnym, który umożliwi</w:t>
      </w:r>
      <w:r w:rsidRPr="00856DD5">
        <w:rPr>
          <w:rFonts w:cstheme="minorHAnsi"/>
          <w:lang w:eastAsia="pl-PL"/>
        </w:rPr>
        <w:t xml:space="preserve"> pracę na dostarczan</w:t>
      </w:r>
      <w:r>
        <w:rPr>
          <w:rFonts w:cstheme="minorHAnsi"/>
          <w:lang w:eastAsia="pl-PL"/>
        </w:rPr>
        <w:t>ej infrastrukturze</w:t>
      </w:r>
      <w:r w:rsidRPr="00856DD5">
        <w:rPr>
          <w:rFonts w:cstheme="minorHAnsi"/>
          <w:lang w:eastAsia="pl-PL"/>
        </w:rPr>
        <w:t xml:space="preserve">. Jakiekolwiek dodatkowe licencjonowanie (per zabezpieczony TB, dodatkowo płatna </w:t>
      </w:r>
      <w:proofErr w:type="spellStart"/>
      <w:r w:rsidRPr="00856DD5">
        <w:rPr>
          <w:rFonts w:cstheme="minorHAnsi"/>
          <w:lang w:eastAsia="pl-PL"/>
        </w:rPr>
        <w:t>deduplikacja</w:t>
      </w:r>
      <w:proofErr w:type="spellEnd"/>
      <w:r w:rsidRPr="00856DD5">
        <w:rPr>
          <w:rFonts w:cstheme="minorHAnsi"/>
          <w:lang w:eastAsia="pl-PL"/>
        </w:rPr>
        <w:t>) nie jest dozwolone</w:t>
      </w:r>
      <w:r>
        <w:rPr>
          <w:rFonts w:cstheme="minorHAnsi"/>
          <w:lang w:eastAsia="pl-PL"/>
        </w:rPr>
        <w:t>.</w:t>
      </w:r>
    </w:p>
    <w:p w14:paraId="64509040"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Oprogramowanie musi być niezależne sprzętowo i umożliwiać wykorzystanie dowolnej platformy serwerowej i dyskowej.</w:t>
      </w:r>
    </w:p>
    <w:p w14:paraId="01BAD4CD"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tworzyć </w:t>
      </w:r>
      <w:r w:rsidR="00AC71D2">
        <w:rPr>
          <w:rFonts w:cstheme="minorHAnsi"/>
          <w:lang w:eastAsia="pl-PL"/>
        </w:rPr>
        <w:t>„</w:t>
      </w:r>
      <w:r w:rsidRPr="00856DD5">
        <w:rPr>
          <w:rFonts w:cstheme="minorHAnsi"/>
          <w:lang w:eastAsia="pl-PL"/>
        </w:rPr>
        <w:t>samowystarczalne</w:t>
      </w:r>
      <w:r w:rsidR="00AC71D2">
        <w:rPr>
          <w:rFonts w:cstheme="minorHAnsi"/>
          <w:lang w:eastAsia="pl-PL"/>
        </w:rPr>
        <w:t>”</w:t>
      </w:r>
      <w:r w:rsidRPr="00856DD5">
        <w:rPr>
          <w:rFonts w:cstheme="minorHAnsi"/>
          <w:lang w:eastAsia="pl-PL"/>
        </w:rPr>
        <w:t xml:space="preserve"> archiwa do odzyskania których nie wymagana jest osobna baza danych z metadanymi </w:t>
      </w:r>
      <w:proofErr w:type="spellStart"/>
      <w:r w:rsidRPr="00856DD5">
        <w:rPr>
          <w:rFonts w:cstheme="minorHAnsi"/>
          <w:lang w:eastAsia="pl-PL"/>
        </w:rPr>
        <w:t>deduplikowanych</w:t>
      </w:r>
      <w:proofErr w:type="spellEnd"/>
      <w:r w:rsidRPr="00856DD5">
        <w:rPr>
          <w:rFonts w:cstheme="minorHAnsi"/>
          <w:lang w:eastAsia="pl-PL"/>
        </w:rPr>
        <w:t xml:space="preserve"> bloków.</w:t>
      </w:r>
    </w:p>
    <w:p w14:paraId="77825F03"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mieć mechanizmy </w:t>
      </w:r>
      <w:proofErr w:type="spellStart"/>
      <w:r w:rsidRPr="00856DD5">
        <w:rPr>
          <w:rFonts w:cstheme="minorHAnsi"/>
          <w:lang w:eastAsia="pl-PL"/>
        </w:rPr>
        <w:t>deduplikacji</w:t>
      </w:r>
      <w:proofErr w:type="spellEnd"/>
      <w:r w:rsidRPr="00856DD5">
        <w:rPr>
          <w:rFonts w:cstheme="minorHAnsi"/>
          <w:lang w:eastAsia="pl-PL"/>
        </w:rPr>
        <w:t xml:space="preserve"> i kompresji w celu zmniejszenia wielkości archiwów. Włączenie tych mechanizmów nie może skutkować utratą jakichkolwiek funkcjonalności wymienionych w tej specyfikacji.</w:t>
      </w:r>
    </w:p>
    <w:p w14:paraId="5F83EC2D"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nie może przechowywać danych o </w:t>
      </w:r>
      <w:proofErr w:type="spellStart"/>
      <w:r w:rsidRPr="00856DD5">
        <w:rPr>
          <w:rFonts w:cstheme="minorHAnsi"/>
          <w:lang w:eastAsia="pl-PL"/>
        </w:rPr>
        <w:t>deduplikacji</w:t>
      </w:r>
      <w:proofErr w:type="spellEnd"/>
      <w:r w:rsidRPr="00856DD5">
        <w:rPr>
          <w:rFonts w:cstheme="minorHAnsi"/>
          <w:lang w:eastAsia="pl-PL"/>
        </w:rPr>
        <w:t xml:space="preserve"> w centralnej bazie. Utrata bazy danych używanej przez oprogramowanie nie może prowadzić do utraty możliwości odtworzenia backupu. Metadane </w:t>
      </w:r>
      <w:proofErr w:type="spellStart"/>
      <w:r w:rsidRPr="00856DD5">
        <w:rPr>
          <w:rFonts w:cstheme="minorHAnsi"/>
          <w:lang w:eastAsia="pl-PL"/>
        </w:rPr>
        <w:t>deduplikacji</w:t>
      </w:r>
      <w:proofErr w:type="spellEnd"/>
      <w:r w:rsidRPr="00856DD5">
        <w:rPr>
          <w:rFonts w:cstheme="minorHAnsi"/>
          <w:lang w:eastAsia="pl-PL"/>
        </w:rPr>
        <w:t xml:space="preserve"> muszą być przechowywane w plikach backupu.</w:t>
      </w:r>
    </w:p>
    <w:p w14:paraId="63087574"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Oprogramowanie musi zapewniać backup jednoprzebiegowy.</w:t>
      </w:r>
    </w:p>
    <w:p w14:paraId="568ECDB0"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zapewniać mechanizmy informowania o wykonaniu/błędzie zadania poprzez email lub SNMP. </w:t>
      </w:r>
    </w:p>
    <w:p w14:paraId="3F75BE04"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mieć możliwość uruchamiania dowolnych skryptów przed i po zadaniu backupowym lub przed i po wykonaniu zadania </w:t>
      </w:r>
      <w:proofErr w:type="spellStart"/>
      <w:r w:rsidRPr="00856DD5">
        <w:rPr>
          <w:rFonts w:cstheme="minorHAnsi"/>
          <w:lang w:eastAsia="pl-PL"/>
        </w:rPr>
        <w:t>snapshota</w:t>
      </w:r>
      <w:proofErr w:type="spellEnd"/>
      <w:r w:rsidRPr="00856DD5">
        <w:rPr>
          <w:rFonts w:cstheme="minorHAnsi"/>
          <w:lang w:eastAsia="pl-PL"/>
        </w:rPr>
        <w:t xml:space="preserve"> w środowisku </w:t>
      </w:r>
      <w:proofErr w:type="spellStart"/>
      <w:r w:rsidRPr="00856DD5">
        <w:rPr>
          <w:rFonts w:cstheme="minorHAnsi"/>
          <w:lang w:eastAsia="pl-PL"/>
        </w:rPr>
        <w:t>VMware</w:t>
      </w:r>
      <w:proofErr w:type="spellEnd"/>
      <w:r w:rsidRPr="00856DD5">
        <w:rPr>
          <w:rFonts w:cstheme="minorHAnsi"/>
          <w:lang w:eastAsia="pl-PL"/>
        </w:rPr>
        <w:t>.</w:t>
      </w:r>
    </w:p>
    <w:p w14:paraId="23077A91"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mieć wbudowane mechanizmy backupu konfiguracji w celu prostego odtworzenia systemu po całkowitej </w:t>
      </w:r>
      <w:proofErr w:type="spellStart"/>
      <w:r w:rsidRPr="00856DD5">
        <w:rPr>
          <w:rFonts w:cstheme="minorHAnsi"/>
          <w:lang w:eastAsia="pl-PL"/>
        </w:rPr>
        <w:t>reinstalacji</w:t>
      </w:r>
      <w:proofErr w:type="spellEnd"/>
      <w:r w:rsidRPr="00856DD5">
        <w:rPr>
          <w:rFonts w:cstheme="minorHAnsi"/>
          <w:lang w:eastAsia="pl-PL"/>
        </w:rPr>
        <w:t>.</w:t>
      </w:r>
    </w:p>
    <w:p w14:paraId="70F5E1B7"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 xml:space="preserve">Oprogramowanie musi mieć wbudowane mechanizmy szyfrowania zarówno plików z backupami jak i transmisji sieciowej. </w:t>
      </w:r>
    </w:p>
    <w:p w14:paraId="23E12FE7" w14:textId="77777777" w:rsidR="00382D57" w:rsidRPr="00856DD5"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Oprogramowanie musi wspierać backup maszyn wirtualnych używających współdzielonych dysków VHDX na Hyper-V (</w:t>
      </w:r>
      <w:proofErr w:type="spellStart"/>
      <w:r w:rsidRPr="00856DD5">
        <w:rPr>
          <w:rFonts w:cstheme="minorHAnsi"/>
          <w:lang w:eastAsia="pl-PL"/>
        </w:rPr>
        <w:t>shared</w:t>
      </w:r>
      <w:proofErr w:type="spellEnd"/>
      <w:r w:rsidRPr="00856DD5">
        <w:rPr>
          <w:rFonts w:cstheme="minorHAnsi"/>
          <w:lang w:eastAsia="pl-PL"/>
        </w:rPr>
        <w:t xml:space="preserve"> VHDX).</w:t>
      </w:r>
    </w:p>
    <w:p w14:paraId="10F785AA" w14:textId="77777777" w:rsidR="00382D57" w:rsidRDefault="00382D57" w:rsidP="00BB45D8">
      <w:pPr>
        <w:pStyle w:val="Akapitzlist"/>
        <w:numPr>
          <w:ilvl w:val="0"/>
          <w:numId w:val="64"/>
        </w:numPr>
        <w:spacing w:line="259" w:lineRule="auto"/>
        <w:ind w:right="0"/>
        <w:jc w:val="both"/>
        <w:rPr>
          <w:rFonts w:cstheme="minorHAnsi"/>
          <w:lang w:eastAsia="pl-PL"/>
        </w:rPr>
      </w:pPr>
      <w:r w:rsidRPr="00856DD5">
        <w:rPr>
          <w:rFonts w:cstheme="minorHAnsi"/>
          <w:lang w:eastAsia="pl-PL"/>
        </w:rPr>
        <w:t>Oprogramowanie musi posiadać architekturę klient/serwer z możliwością instalacji wielu instancji konsoli administracyjnych.</w:t>
      </w:r>
    </w:p>
    <w:p w14:paraId="02CF8EF2" w14:textId="77777777" w:rsidR="00382D57" w:rsidRPr="006322C4" w:rsidRDefault="00382D57" w:rsidP="00BB45D8">
      <w:pPr>
        <w:pStyle w:val="Akapitzlist"/>
        <w:numPr>
          <w:ilvl w:val="0"/>
          <w:numId w:val="64"/>
        </w:numPr>
        <w:spacing w:line="259" w:lineRule="auto"/>
        <w:ind w:right="0"/>
        <w:jc w:val="both"/>
        <w:rPr>
          <w:rFonts w:cstheme="minorHAnsi"/>
          <w:lang w:eastAsia="pl-PL"/>
        </w:rPr>
      </w:pPr>
      <w:r w:rsidRPr="006322C4">
        <w:rPr>
          <w:rFonts w:cstheme="minorHAnsi"/>
          <w:lang w:eastAsia="pl-PL"/>
        </w:rPr>
        <w:t xml:space="preserve">Oprogramowanie musi umożliwić uruchomienie wielu maszyn wirtualnych bezpośrednio ze </w:t>
      </w:r>
      <w:proofErr w:type="spellStart"/>
      <w:r w:rsidRPr="006322C4">
        <w:rPr>
          <w:rFonts w:cstheme="minorHAnsi"/>
          <w:lang w:eastAsia="pl-PL"/>
        </w:rPr>
        <w:t>zdeduplikowanego</w:t>
      </w:r>
      <w:proofErr w:type="spellEnd"/>
      <w:r w:rsidRPr="006322C4">
        <w:rPr>
          <w:rFonts w:cstheme="minorHAnsi"/>
          <w:lang w:eastAsia="pl-PL"/>
        </w:rPr>
        <w:t xml:space="preserve"> i skompresowanego pliku backupu, z dowolnego punktu przywracania, bez potrzeby kopiowania jej na </w:t>
      </w:r>
      <w:proofErr w:type="spellStart"/>
      <w:r w:rsidRPr="006322C4">
        <w:rPr>
          <w:rFonts w:cstheme="minorHAnsi"/>
          <w:lang w:eastAsia="pl-PL"/>
        </w:rPr>
        <w:t>storage</w:t>
      </w:r>
      <w:proofErr w:type="spellEnd"/>
      <w:r w:rsidRPr="006322C4">
        <w:rPr>
          <w:rFonts w:cstheme="minorHAnsi"/>
          <w:lang w:eastAsia="pl-PL"/>
        </w:rPr>
        <w:t xml:space="preserve"> produkcyjny. </w:t>
      </w:r>
    </w:p>
    <w:p w14:paraId="6FAB98A0" w14:textId="77777777" w:rsidR="00382D57" w:rsidRPr="006322C4" w:rsidRDefault="00382D57" w:rsidP="00BB45D8">
      <w:pPr>
        <w:pStyle w:val="Akapitzlist"/>
        <w:numPr>
          <w:ilvl w:val="0"/>
          <w:numId w:val="64"/>
        </w:numPr>
        <w:spacing w:line="259" w:lineRule="auto"/>
        <w:ind w:right="0"/>
        <w:jc w:val="both"/>
        <w:rPr>
          <w:rFonts w:cstheme="minorHAnsi"/>
          <w:lang w:eastAsia="pl-PL"/>
        </w:rPr>
      </w:pPr>
      <w:r w:rsidRPr="006322C4">
        <w:rPr>
          <w:rFonts w:cstheme="minorHAnsi"/>
          <w:lang w:eastAsia="pl-PL"/>
        </w:rPr>
        <w:t xml:space="preserve">Oprogramowanie musi pozwalać na migrację on-line tak uruchomionych maszyn na </w:t>
      </w:r>
      <w:proofErr w:type="spellStart"/>
      <w:r w:rsidRPr="006322C4">
        <w:rPr>
          <w:rFonts w:cstheme="minorHAnsi"/>
          <w:lang w:eastAsia="pl-PL"/>
        </w:rPr>
        <w:t>storage</w:t>
      </w:r>
      <w:proofErr w:type="spellEnd"/>
      <w:r w:rsidRPr="006322C4">
        <w:rPr>
          <w:rFonts w:cstheme="minorHAnsi"/>
          <w:lang w:eastAsia="pl-PL"/>
        </w:rPr>
        <w:t xml:space="preserve"> produkcyjny. Migracja powinna odbywać się mechanizmami wbudowanymi w </w:t>
      </w:r>
      <w:proofErr w:type="spellStart"/>
      <w:r w:rsidRPr="006322C4">
        <w:rPr>
          <w:rFonts w:cstheme="minorHAnsi"/>
          <w:lang w:eastAsia="pl-PL"/>
        </w:rPr>
        <w:t>hypervisor</w:t>
      </w:r>
      <w:proofErr w:type="spellEnd"/>
      <w:r w:rsidRPr="006322C4">
        <w:rPr>
          <w:rFonts w:cstheme="minorHAnsi"/>
          <w:lang w:eastAsia="pl-PL"/>
        </w:rPr>
        <w:t xml:space="preserve">. </w:t>
      </w:r>
    </w:p>
    <w:p w14:paraId="250B339B" w14:textId="77777777" w:rsidR="00382D57" w:rsidRPr="006322C4" w:rsidRDefault="00382D57" w:rsidP="00BB45D8">
      <w:pPr>
        <w:pStyle w:val="Akapitzlist"/>
        <w:numPr>
          <w:ilvl w:val="0"/>
          <w:numId w:val="64"/>
        </w:numPr>
        <w:spacing w:line="259" w:lineRule="auto"/>
        <w:ind w:right="0"/>
        <w:jc w:val="both"/>
        <w:rPr>
          <w:rFonts w:cstheme="minorHAnsi"/>
          <w:lang w:eastAsia="pl-PL"/>
        </w:rPr>
      </w:pPr>
      <w:r w:rsidRPr="006322C4">
        <w:rPr>
          <w:rFonts w:cstheme="minorHAnsi"/>
          <w:lang w:eastAsia="pl-PL"/>
        </w:rPr>
        <w:t>Oprogramowanie musi umożliwiać pełne odtworzenie wirtualnej maszyny, plików konfiguracji i</w:t>
      </w:r>
      <w:r>
        <w:rPr>
          <w:rFonts w:cstheme="minorHAnsi"/>
          <w:lang w:eastAsia="pl-PL"/>
        </w:rPr>
        <w:t> </w:t>
      </w:r>
      <w:r w:rsidRPr="006322C4">
        <w:rPr>
          <w:rFonts w:cstheme="minorHAnsi"/>
          <w:lang w:eastAsia="pl-PL"/>
        </w:rPr>
        <w:t>dysków</w:t>
      </w:r>
    </w:p>
    <w:p w14:paraId="39C78711" w14:textId="77777777" w:rsidR="00382D57" w:rsidRPr="006322C4" w:rsidRDefault="00382D57" w:rsidP="00BB45D8">
      <w:pPr>
        <w:pStyle w:val="Akapitzlist"/>
        <w:numPr>
          <w:ilvl w:val="0"/>
          <w:numId w:val="64"/>
        </w:numPr>
        <w:spacing w:line="259" w:lineRule="auto"/>
        <w:ind w:right="0"/>
        <w:jc w:val="both"/>
        <w:rPr>
          <w:rFonts w:cstheme="minorHAnsi"/>
          <w:lang w:eastAsia="pl-PL"/>
        </w:rPr>
      </w:pPr>
      <w:r w:rsidRPr="006322C4">
        <w:rPr>
          <w:rFonts w:cstheme="minorHAnsi"/>
          <w:lang w:eastAsia="pl-PL"/>
        </w:rPr>
        <w:t xml:space="preserve">Oprogramowanie musi umożliwić odtworzenie plików na maszynę </w:t>
      </w:r>
      <w:r w:rsidR="00556932" w:rsidRPr="006322C4">
        <w:rPr>
          <w:rFonts w:cstheme="minorHAnsi"/>
          <w:lang w:eastAsia="pl-PL"/>
        </w:rPr>
        <w:t>operatora</w:t>
      </w:r>
      <w:r w:rsidRPr="006322C4">
        <w:rPr>
          <w:rFonts w:cstheme="minorHAnsi"/>
          <w:lang w:eastAsia="pl-PL"/>
        </w:rPr>
        <w:t xml:space="preserve"> lub na serwer produkcyjny bez potrzeby użycia agenta instalowanego wewnątrz wirtualnej maszyny. </w:t>
      </w:r>
    </w:p>
    <w:p w14:paraId="36957523" w14:textId="77777777" w:rsidR="00382D57" w:rsidRDefault="00382D57" w:rsidP="00BB45D8">
      <w:pPr>
        <w:pStyle w:val="Akapitzlist"/>
        <w:numPr>
          <w:ilvl w:val="0"/>
          <w:numId w:val="64"/>
        </w:numPr>
        <w:spacing w:after="0"/>
        <w:ind w:right="0"/>
      </w:pPr>
      <w:r w:rsidRPr="004740FF">
        <w:t xml:space="preserve">Oprogramowanie </w:t>
      </w:r>
      <w:r>
        <w:t>musi</w:t>
      </w:r>
      <w:r w:rsidRPr="004740FF">
        <w:t xml:space="preserve"> umożliwiać szybkie </w:t>
      </w:r>
      <w:proofErr w:type="spellStart"/>
      <w:r w:rsidRPr="004740FF">
        <w:t>granularne</w:t>
      </w:r>
      <w:proofErr w:type="spellEnd"/>
      <w:r w:rsidRPr="004740FF">
        <w:t xml:space="preserve"> odtwarzanie obiektów aplikacji </w:t>
      </w:r>
      <w:r>
        <w:t>bez użycia jakiegokolwiek agenta zainstalowanego wewnątrz maszyny wirtualnej.</w:t>
      </w:r>
    </w:p>
    <w:p w14:paraId="1EBB9104" w14:textId="77777777" w:rsidR="00AC71D2" w:rsidRPr="00273A9E" w:rsidRDefault="00AC71D2" w:rsidP="00BB45D8">
      <w:pPr>
        <w:pStyle w:val="Akapitzlist"/>
        <w:numPr>
          <w:ilvl w:val="0"/>
          <w:numId w:val="64"/>
        </w:numPr>
        <w:spacing w:after="160" w:line="276" w:lineRule="auto"/>
        <w:ind w:right="0"/>
        <w:jc w:val="both"/>
        <w:rPr>
          <w:rFonts w:cstheme="minorHAnsi"/>
          <w:lang w:eastAsia="pl-PL"/>
        </w:rPr>
      </w:pPr>
      <w:r w:rsidRPr="00273A9E">
        <w:rPr>
          <w:rFonts w:cstheme="minorHAnsi"/>
          <w:lang w:eastAsia="pl-PL"/>
        </w:rPr>
        <w:t>Wykonawca powinien zapewnić możliwość funkcjonowania oprogramowania zgodnie z</w:t>
      </w:r>
      <w:r>
        <w:rPr>
          <w:rFonts w:cstheme="minorHAnsi"/>
          <w:lang w:eastAsia="pl-PL"/>
        </w:rPr>
        <w:t> </w:t>
      </w:r>
      <w:r w:rsidRPr="00273A9E">
        <w:rPr>
          <w:rFonts w:cstheme="minorHAnsi"/>
          <w:lang w:eastAsia="pl-PL"/>
        </w:rPr>
        <w:t xml:space="preserve">określonymi wymaganiami w okresie </w:t>
      </w:r>
      <w:r w:rsidRPr="009C646D">
        <w:rPr>
          <w:rFonts w:cstheme="minorHAnsi"/>
          <w:lang w:eastAsia="pl-PL"/>
        </w:rPr>
        <w:t>minimum 24 miesięcy</w:t>
      </w:r>
      <w:r w:rsidRPr="00273A9E">
        <w:rPr>
          <w:rFonts w:cstheme="minorHAnsi"/>
          <w:lang w:eastAsia="pl-PL"/>
        </w:rPr>
        <w:t>.</w:t>
      </w:r>
    </w:p>
    <w:p w14:paraId="79CE4235" w14:textId="124B8700" w:rsidR="00496A4F" w:rsidRDefault="00496A4F" w:rsidP="00AC71D2">
      <w:pPr>
        <w:pStyle w:val="Nagwek1"/>
        <w:numPr>
          <w:ilvl w:val="1"/>
          <w:numId w:val="2"/>
        </w:numPr>
        <w:spacing w:before="240" w:after="240"/>
        <w:ind w:left="993" w:right="74" w:hanging="633"/>
      </w:pPr>
      <w:bookmarkStart w:id="38" w:name="_Toc88994729"/>
      <w:r w:rsidRPr="009C300F">
        <w:lastRenderedPageBreak/>
        <w:t>Wyposażenie serwerowni - zakup urządzenia UTM</w:t>
      </w:r>
      <w:r>
        <w:t>.</w:t>
      </w:r>
      <w:bookmarkEnd w:id="38"/>
    </w:p>
    <w:p w14:paraId="64E9D8F2" w14:textId="77777777" w:rsidR="00496A4F" w:rsidRPr="00137B5E" w:rsidRDefault="00496A4F" w:rsidP="00496A4F">
      <w:pPr>
        <w:contextualSpacing/>
        <w:jc w:val="both"/>
      </w:pPr>
      <w:r w:rsidRPr="00137B5E">
        <w:t xml:space="preserve">Przedmiot zamówienia obejmuje dostarczenie urządzenia lub równoważnego systemu bezpieczeństwa, odpowiedniego dla zapewnienia bezpieczeństwa dla </w:t>
      </w:r>
      <w:r>
        <w:t>40</w:t>
      </w:r>
      <w:r w:rsidRPr="00137B5E">
        <w:t xml:space="preserve"> stacji roboczych, spełniającego nw. wymagania minimalne:</w:t>
      </w:r>
    </w:p>
    <w:p w14:paraId="7A34A57C" w14:textId="77777777" w:rsidR="00496A4F" w:rsidRPr="00137B5E" w:rsidRDefault="00496A4F" w:rsidP="00F6116A">
      <w:pPr>
        <w:pStyle w:val="Akapitzlist"/>
        <w:numPr>
          <w:ilvl w:val="0"/>
          <w:numId w:val="155"/>
        </w:numPr>
        <w:spacing w:after="0" w:line="259" w:lineRule="auto"/>
        <w:ind w:right="0"/>
        <w:jc w:val="both"/>
      </w:pPr>
      <w:r w:rsidRPr="00137B5E">
        <w:t xml:space="preserve">Dostarczony system bezpieczeństwa musi zapewniać wszystkie wymienione poniżej funkcje sieciowe i bezpieczeństwa niezależnie od dostawcy łącza. </w:t>
      </w:r>
    </w:p>
    <w:p w14:paraId="50BD83A0" w14:textId="77777777" w:rsidR="00496A4F" w:rsidRPr="00137B5E" w:rsidRDefault="00496A4F" w:rsidP="00F6116A">
      <w:pPr>
        <w:pStyle w:val="Akapitzlist"/>
        <w:numPr>
          <w:ilvl w:val="0"/>
          <w:numId w:val="155"/>
        </w:numPr>
        <w:spacing w:after="0" w:line="259" w:lineRule="auto"/>
        <w:ind w:right="0"/>
        <w:jc w:val="both"/>
      </w:pPr>
      <w:r w:rsidRPr="00137B5E">
        <w:t>System realizujący funkcję Firewall musi dawać możliwość pracy w jednym z trybów: Routera z</w:t>
      </w:r>
      <w:r>
        <w:t> </w:t>
      </w:r>
      <w:r w:rsidRPr="00137B5E">
        <w:t>funkcją NAT, transparentnym.</w:t>
      </w:r>
    </w:p>
    <w:p w14:paraId="116F7B74" w14:textId="77777777" w:rsidR="00496A4F" w:rsidRPr="00137B5E" w:rsidRDefault="00496A4F" w:rsidP="00F6116A">
      <w:pPr>
        <w:pStyle w:val="Akapitzlist"/>
        <w:numPr>
          <w:ilvl w:val="0"/>
          <w:numId w:val="155"/>
        </w:numPr>
        <w:spacing w:after="0" w:line="259" w:lineRule="auto"/>
        <w:ind w:right="0"/>
        <w:jc w:val="both"/>
      </w:pPr>
      <w:r w:rsidRPr="00137B5E">
        <w:t xml:space="preserve">System musi wspierać IPv4 oraz IPv6 w zakresie: firewall, ochrony w warstwie aplikacji, protokołów routingu dynamicznego. </w:t>
      </w:r>
    </w:p>
    <w:p w14:paraId="7CDFBAF2" w14:textId="77777777" w:rsidR="00496A4F" w:rsidRPr="00137B5E" w:rsidRDefault="00496A4F" w:rsidP="00F6116A">
      <w:pPr>
        <w:pStyle w:val="Akapitzlist"/>
        <w:numPr>
          <w:ilvl w:val="0"/>
          <w:numId w:val="155"/>
        </w:numPr>
        <w:spacing w:after="0" w:line="259" w:lineRule="auto"/>
        <w:ind w:right="0"/>
        <w:jc w:val="both"/>
      </w:pPr>
      <w:r w:rsidRPr="00137B5E">
        <w:t>Redundancja, monitoring i wykrywanie awarii:</w:t>
      </w:r>
    </w:p>
    <w:p w14:paraId="2E13E3C1" w14:textId="77777777" w:rsidR="00496A4F" w:rsidRPr="00137B5E" w:rsidRDefault="00496A4F" w:rsidP="00F6116A">
      <w:pPr>
        <w:pStyle w:val="Akapitzlist"/>
        <w:numPr>
          <w:ilvl w:val="1"/>
          <w:numId w:val="155"/>
        </w:numPr>
        <w:spacing w:after="0" w:line="259" w:lineRule="auto"/>
        <w:ind w:right="0"/>
        <w:jc w:val="both"/>
      </w:pPr>
      <w:r w:rsidRPr="00137B5E">
        <w:t xml:space="preserve">W przypadku systemu pełniącego funkcje: Firewall, </w:t>
      </w:r>
      <w:proofErr w:type="spellStart"/>
      <w:r w:rsidRPr="00137B5E">
        <w:t>IPSec</w:t>
      </w:r>
      <w:proofErr w:type="spellEnd"/>
      <w:r w:rsidRPr="00137B5E">
        <w:t>, Kontrola Aplikacji oraz IPS – system musi zapewniać możliwość łączenia w klaster Active-</w:t>
      </w:r>
      <w:proofErr w:type="spellStart"/>
      <w:r w:rsidRPr="00137B5E">
        <w:t>Passive</w:t>
      </w:r>
      <w:proofErr w:type="spellEnd"/>
      <w:r w:rsidRPr="00137B5E">
        <w:t xml:space="preserve">. </w:t>
      </w:r>
      <w:r>
        <w:t>M</w:t>
      </w:r>
      <w:r w:rsidRPr="00137B5E">
        <w:t>usi być dostępna funkcja synchronizacji sesji firewall</w:t>
      </w:r>
      <w:r>
        <w:t>,</w:t>
      </w:r>
    </w:p>
    <w:p w14:paraId="4C15371C" w14:textId="77777777" w:rsidR="00496A4F" w:rsidRPr="00137B5E" w:rsidRDefault="00496A4F" w:rsidP="00F6116A">
      <w:pPr>
        <w:pStyle w:val="Akapitzlist"/>
        <w:numPr>
          <w:ilvl w:val="1"/>
          <w:numId w:val="155"/>
        </w:numPr>
        <w:spacing w:after="0" w:line="259" w:lineRule="auto"/>
        <w:ind w:right="0"/>
        <w:jc w:val="both"/>
      </w:pPr>
      <w:r w:rsidRPr="00137B5E">
        <w:t>Monitoring i wykrywanie uszkodzenia elementów sprzętowych i programowych systemów zabezpieczeń oraz łączy sieciowych</w:t>
      </w:r>
      <w:r>
        <w:t>,</w:t>
      </w:r>
    </w:p>
    <w:p w14:paraId="64EFF866" w14:textId="77777777" w:rsidR="00496A4F" w:rsidRPr="00137B5E" w:rsidRDefault="00496A4F" w:rsidP="00F6116A">
      <w:pPr>
        <w:pStyle w:val="Akapitzlist"/>
        <w:numPr>
          <w:ilvl w:val="1"/>
          <w:numId w:val="155"/>
        </w:numPr>
        <w:spacing w:after="0" w:line="259" w:lineRule="auto"/>
        <w:ind w:right="0"/>
        <w:jc w:val="both"/>
      </w:pPr>
      <w:r w:rsidRPr="00137B5E">
        <w:t xml:space="preserve">Monitoring stanu realizowanych połączeń VPN. </w:t>
      </w:r>
    </w:p>
    <w:p w14:paraId="651948FA" w14:textId="77777777" w:rsidR="00496A4F" w:rsidRPr="00137B5E" w:rsidRDefault="00496A4F" w:rsidP="00F6116A">
      <w:pPr>
        <w:pStyle w:val="Akapitzlist"/>
        <w:numPr>
          <w:ilvl w:val="0"/>
          <w:numId w:val="155"/>
        </w:numPr>
        <w:spacing w:after="0" w:line="259" w:lineRule="auto"/>
        <w:ind w:right="0"/>
        <w:jc w:val="both"/>
      </w:pPr>
      <w:r w:rsidRPr="00137B5E">
        <w:t>Interfejsy:</w:t>
      </w:r>
      <w:r>
        <w:t xml:space="preserve"> </w:t>
      </w:r>
      <w:r w:rsidRPr="00137B5E">
        <w:t xml:space="preserve">co najmniej </w:t>
      </w:r>
      <w:r>
        <w:t xml:space="preserve">2xGE RJ45 Wan </w:t>
      </w:r>
      <w:proofErr w:type="spellStart"/>
      <w:r>
        <w:t>Ports</w:t>
      </w:r>
      <w:proofErr w:type="spellEnd"/>
      <w:r>
        <w:t xml:space="preserve">, 1xGE RJ45 DMZ Port, 5xGE RJ45 </w:t>
      </w:r>
      <w:proofErr w:type="spellStart"/>
      <w:r>
        <w:t>Internal</w:t>
      </w:r>
      <w:proofErr w:type="spellEnd"/>
      <w:r>
        <w:t xml:space="preserve"> </w:t>
      </w:r>
      <w:proofErr w:type="spellStart"/>
      <w:r>
        <w:t>Ports</w:t>
      </w:r>
      <w:proofErr w:type="spellEnd"/>
      <w:r>
        <w:t xml:space="preserve">, 1x USB Port (Port USB umożliwia podłączenie </w:t>
      </w:r>
      <w:r>
        <w:rPr>
          <w:rFonts w:cs="Times New Roman"/>
        </w:rPr>
        <w:t>modemu</w:t>
      </w:r>
      <w:r>
        <w:t xml:space="preserve"> USB 3G/4G innej firmy, zapewniając dodatkową łączność WAN).</w:t>
      </w:r>
    </w:p>
    <w:p w14:paraId="16119C8E" w14:textId="77777777" w:rsidR="00496A4F" w:rsidRPr="00137B5E" w:rsidRDefault="00496A4F" w:rsidP="00F6116A">
      <w:pPr>
        <w:pStyle w:val="Akapitzlist"/>
        <w:numPr>
          <w:ilvl w:val="0"/>
          <w:numId w:val="155"/>
        </w:numPr>
        <w:spacing w:after="0" w:line="259" w:lineRule="auto"/>
        <w:ind w:right="0"/>
        <w:jc w:val="both"/>
      </w:pPr>
      <w:r w:rsidRPr="00137B5E">
        <w:t>Wydajność:</w:t>
      </w:r>
    </w:p>
    <w:p w14:paraId="3CAF9F1F" w14:textId="77777777" w:rsidR="00496A4F" w:rsidRPr="00433532" w:rsidRDefault="00496A4F" w:rsidP="00F6116A">
      <w:pPr>
        <w:pStyle w:val="Akapitzlist"/>
        <w:numPr>
          <w:ilvl w:val="1"/>
          <w:numId w:val="155"/>
        </w:numPr>
        <w:spacing w:after="0" w:line="259" w:lineRule="auto"/>
        <w:ind w:right="0"/>
        <w:jc w:val="both"/>
        <w:rPr>
          <w:bCs/>
        </w:rPr>
      </w:pPr>
      <w:r w:rsidRPr="00433532">
        <w:rPr>
          <w:bCs/>
        </w:rPr>
        <w:t>Przepustowość firewall – co najmniej</w:t>
      </w:r>
      <w:r>
        <w:rPr>
          <w:bCs/>
        </w:rPr>
        <w:t xml:space="preserve"> 10 </w:t>
      </w:r>
      <w:proofErr w:type="spellStart"/>
      <w:r w:rsidRPr="00433532">
        <w:rPr>
          <w:bCs/>
        </w:rPr>
        <w:t>Gbps</w:t>
      </w:r>
      <w:proofErr w:type="spellEnd"/>
      <w:r w:rsidRPr="00433532">
        <w:rPr>
          <w:bCs/>
        </w:rPr>
        <w:t>,</w:t>
      </w:r>
    </w:p>
    <w:p w14:paraId="38783032" w14:textId="77777777" w:rsidR="00496A4F" w:rsidRPr="00433532" w:rsidRDefault="00496A4F" w:rsidP="00F6116A">
      <w:pPr>
        <w:pStyle w:val="Akapitzlist"/>
        <w:numPr>
          <w:ilvl w:val="1"/>
          <w:numId w:val="155"/>
        </w:numPr>
        <w:spacing w:after="0" w:line="259" w:lineRule="auto"/>
        <w:ind w:right="0"/>
        <w:jc w:val="both"/>
        <w:rPr>
          <w:bCs/>
        </w:rPr>
      </w:pPr>
      <w:r>
        <w:rPr>
          <w:bCs/>
        </w:rPr>
        <w:t>L</w:t>
      </w:r>
      <w:r w:rsidRPr="00433532">
        <w:rPr>
          <w:bCs/>
        </w:rPr>
        <w:t xml:space="preserve">iczba równoległych sesji </w:t>
      </w:r>
      <w:r>
        <w:rPr>
          <w:bCs/>
        </w:rPr>
        <w:t xml:space="preserve">– </w:t>
      </w:r>
      <w:r w:rsidRPr="00433532">
        <w:rPr>
          <w:bCs/>
        </w:rPr>
        <w:t xml:space="preserve">co najmniej </w:t>
      </w:r>
      <w:r>
        <w:rPr>
          <w:bCs/>
        </w:rPr>
        <w:t>7</w:t>
      </w:r>
      <w:r w:rsidRPr="00433532">
        <w:rPr>
          <w:bCs/>
        </w:rPr>
        <w:t>00 000,</w:t>
      </w:r>
    </w:p>
    <w:p w14:paraId="75DDB006" w14:textId="77777777" w:rsidR="00496A4F" w:rsidRPr="00433532" w:rsidRDefault="00496A4F" w:rsidP="00F6116A">
      <w:pPr>
        <w:pStyle w:val="Akapitzlist"/>
        <w:numPr>
          <w:ilvl w:val="1"/>
          <w:numId w:val="155"/>
        </w:numPr>
        <w:spacing w:after="0" w:line="259" w:lineRule="auto"/>
        <w:ind w:right="0"/>
        <w:jc w:val="both"/>
        <w:rPr>
          <w:bCs/>
        </w:rPr>
      </w:pPr>
      <w:r w:rsidRPr="00433532">
        <w:rPr>
          <w:bCs/>
        </w:rPr>
        <w:t xml:space="preserve">Przepustowość IPS – co najmniej </w:t>
      </w:r>
      <w:r>
        <w:rPr>
          <w:bCs/>
        </w:rPr>
        <w:t xml:space="preserve">1.4 </w:t>
      </w:r>
      <w:proofErr w:type="spellStart"/>
      <w:r>
        <w:rPr>
          <w:bCs/>
        </w:rPr>
        <w:t>Gbps</w:t>
      </w:r>
      <w:proofErr w:type="spellEnd"/>
      <w:r w:rsidRPr="00433532">
        <w:rPr>
          <w:bCs/>
        </w:rPr>
        <w:t>.</w:t>
      </w:r>
    </w:p>
    <w:p w14:paraId="54B6C96B" w14:textId="77777777" w:rsidR="00496A4F" w:rsidRPr="00137B5E" w:rsidRDefault="00496A4F" w:rsidP="00F6116A">
      <w:pPr>
        <w:pStyle w:val="Akapitzlist"/>
        <w:numPr>
          <w:ilvl w:val="0"/>
          <w:numId w:val="155"/>
        </w:numPr>
        <w:spacing w:after="0" w:line="259" w:lineRule="auto"/>
        <w:ind w:right="0"/>
        <w:jc w:val="both"/>
      </w:pPr>
      <w:r w:rsidRPr="00433532">
        <w:t>Fun</w:t>
      </w:r>
      <w:r w:rsidRPr="00137B5E">
        <w:t>kcje Systemu Bezpieczeństwa:</w:t>
      </w:r>
    </w:p>
    <w:p w14:paraId="0359F5CD" w14:textId="77777777" w:rsidR="00496A4F" w:rsidRPr="00137B5E" w:rsidRDefault="00496A4F" w:rsidP="00F6116A">
      <w:pPr>
        <w:pStyle w:val="Akapitzlist"/>
        <w:numPr>
          <w:ilvl w:val="1"/>
          <w:numId w:val="155"/>
        </w:numPr>
        <w:spacing w:after="0" w:line="259" w:lineRule="auto"/>
        <w:ind w:right="0"/>
        <w:jc w:val="both"/>
      </w:pPr>
      <w:r w:rsidRPr="00137B5E">
        <w:t>Kontrola Aplikacj</w:t>
      </w:r>
      <w:r>
        <w:t>i,</w:t>
      </w:r>
    </w:p>
    <w:p w14:paraId="2D376A7A" w14:textId="77777777" w:rsidR="00496A4F" w:rsidRPr="00137B5E" w:rsidRDefault="00496A4F" w:rsidP="00F6116A">
      <w:pPr>
        <w:pStyle w:val="Akapitzlist"/>
        <w:numPr>
          <w:ilvl w:val="1"/>
          <w:numId w:val="155"/>
        </w:numPr>
        <w:spacing w:after="0" w:line="259" w:lineRule="auto"/>
        <w:ind w:right="0"/>
        <w:jc w:val="both"/>
      </w:pPr>
      <w:r w:rsidRPr="00137B5E">
        <w:t xml:space="preserve">Poufność transmisji danych - połączenia szyfrowane </w:t>
      </w:r>
      <w:proofErr w:type="spellStart"/>
      <w:r w:rsidRPr="00137B5E">
        <w:t>IPSec</w:t>
      </w:r>
      <w:proofErr w:type="spellEnd"/>
      <w:r w:rsidRPr="00137B5E">
        <w:t xml:space="preserve"> VPN oraz SSL VPN</w:t>
      </w:r>
      <w:r>
        <w:t>,</w:t>
      </w:r>
    </w:p>
    <w:p w14:paraId="41FC9C38" w14:textId="77777777" w:rsidR="00496A4F" w:rsidRPr="00137B5E" w:rsidRDefault="00496A4F" w:rsidP="00F6116A">
      <w:pPr>
        <w:pStyle w:val="Akapitzlist"/>
        <w:numPr>
          <w:ilvl w:val="1"/>
          <w:numId w:val="155"/>
        </w:numPr>
        <w:spacing w:after="0" w:line="259" w:lineRule="auto"/>
        <w:ind w:right="0"/>
        <w:jc w:val="both"/>
      </w:pPr>
      <w:r w:rsidRPr="00137B5E">
        <w:t xml:space="preserve">Ochrona przed </w:t>
      </w:r>
      <w:proofErr w:type="spellStart"/>
      <w:r w:rsidRPr="00137B5E">
        <w:t>malware</w:t>
      </w:r>
      <w:proofErr w:type="spellEnd"/>
      <w:r w:rsidRPr="00137B5E">
        <w:t xml:space="preserve"> – co najmniej dla protokołów SMTP, POP3, HTTP, FTP, HTTPS</w:t>
      </w:r>
      <w:r>
        <w:t>,</w:t>
      </w:r>
    </w:p>
    <w:p w14:paraId="1301D847" w14:textId="77777777" w:rsidR="00496A4F" w:rsidRPr="00137B5E" w:rsidRDefault="00496A4F" w:rsidP="00F6116A">
      <w:pPr>
        <w:pStyle w:val="Akapitzlist"/>
        <w:numPr>
          <w:ilvl w:val="1"/>
          <w:numId w:val="155"/>
        </w:numPr>
        <w:spacing w:after="0" w:line="259" w:lineRule="auto"/>
        <w:ind w:right="0"/>
        <w:jc w:val="both"/>
      </w:pPr>
      <w:r w:rsidRPr="00137B5E">
        <w:t xml:space="preserve">Ochrona przed atakami - </w:t>
      </w:r>
      <w:proofErr w:type="spellStart"/>
      <w:r w:rsidRPr="00137B5E">
        <w:t>Intrusion</w:t>
      </w:r>
      <w:proofErr w:type="spellEnd"/>
      <w:r w:rsidRPr="00137B5E">
        <w:t xml:space="preserve"> </w:t>
      </w:r>
      <w:proofErr w:type="spellStart"/>
      <w:r w:rsidRPr="00137B5E">
        <w:t>Prevention</w:t>
      </w:r>
      <w:proofErr w:type="spellEnd"/>
      <w:r w:rsidRPr="00137B5E">
        <w:t xml:space="preserve"> System</w:t>
      </w:r>
      <w:r>
        <w:t>,</w:t>
      </w:r>
    </w:p>
    <w:p w14:paraId="48D2DDA8" w14:textId="77777777" w:rsidR="00496A4F" w:rsidRPr="00137B5E" w:rsidRDefault="00496A4F" w:rsidP="00F6116A">
      <w:pPr>
        <w:pStyle w:val="Akapitzlist"/>
        <w:numPr>
          <w:ilvl w:val="1"/>
          <w:numId w:val="155"/>
        </w:numPr>
        <w:spacing w:after="0" w:line="259" w:lineRule="auto"/>
        <w:ind w:right="0"/>
        <w:jc w:val="both"/>
      </w:pPr>
      <w:r w:rsidRPr="00137B5E">
        <w:t>Kontrola stron WWW</w:t>
      </w:r>
      <w:r>
        <w:t>,</w:t>
      </w:r>
    </w:p>
    <w:p w14:paraId="5C8E42E8" w14:textId="77777777" w:rsidR="00496A4F" w:rsidRPr="00137B5E" w:rsidRDefault="00496A4F" w:rsidP="00F6116A">
      <w:pPr>
        <w:pStyle w:val="Akapitzlist"/>
        <w:numPr>
          <w:ilvl w:val="1"/>
          <w:numId w:val="155"/>
        </w:numPr>
        <w:spacing w:after="0" w:line="259" w:lineRule="auto"/>
        <w:ind w:right="0"/>
        <w:jc w:val="both"/>
      </w:pPr>
      <w:r w:rsidRPr="00137B5E">
        <w:t xml:space="preserve">Kontrola zawartości poczty – </w:t>
      </w:r>
      <w:proofErr w:type="spellStart"/>
      <w:r w:rsidRPr="00137B5E">
        <w:t>Antyspam</w:t>
      </w:r>
      <w:proofErr w:type="spellEnd"/>
      <w:r w:rsidRPr="00137B5E">
        <w:t xml:space="preserve"> dla protokołów SMTP, POP3, IMAP</w:t>
      </w:r>
      <w:r>
        <w:t>,</w:t>
      </w:r>
    </w:p>
    <w:p w14:paraId="58A9A60E" w14:textId="77777777" w:rsidR="00496A4F" w:rsidRPr="00137B5E" w:rsidRDefault="00496A4F" w:rsidP="00F6116A">
      <w:pPr>
        <w:pStyle w:val="Akapitzlist"/>
        <w:numPr>
          <w:ilvl w:val="1"/>
          <w:numId w:val="155"/>
        </w:numPr>
        <w:spacing w:after="0" w:line="259" w:lineRule="auto"/>
        <w:ind w:right="0"/>
        <w:jc w:val="both"/>
      </w:pPr>
      <w:r w:rsidRPr="00137B5E">
        <w:t>Zarządzanie pasmem (</w:t>
      </w:r>
      <w:proofErr w:type="spellStart"/>
      <w:r w:rsidRPr="00137B5E">
        <w:t>QoS</w:t>
      </w:r>
      <w:proofErr w:type="spellEnd"/>
      <w:r w:rsidRPr="00137B5E">
        <w:t xml:space="preserve">, </w:t>
      </w:r>
      <w:proofErr w:type="spellStart"/>
      <w:r w:rsidRPr="00137B5E">
        <w:t>Traffic</w:t>
      </w:r>
      <w:proofErr w:type="spellEnd"/>
      <w:r w:rsidRPr="00137B5E">
        <w:t xml:space="preserve"> </w:t>
      </w:r>
      <w:proofErr w:type="spellStart"/>
      <w:r w:rsidRPr="00137B5E">
        <w:t>shaping</w:t>
      </w:r>
      <w:proofErr w:type="spellEnd"/>
      <w:r w:rsidRPr="00137B5E">
        <w:t>)</w:t>
      </w:r>
      <w:r>
        <w:t>,</w:t>
      </w:r>
    </w:p>
    <w:p w14:paraId="7F5456E0" w14:textId="77777777" w:rsidR="00496A4F" w:rsidRPr="00137B5E" w:rsidRDefault="00496A4F" w:rsidP="00F6116A">
      <w:pPr>
        <w:pStyle w:val="Akapitzlist"/>
        <w:numPr>
          <w:ilvl w:val="1"/>
          <w:numId w:val="155"/>
        </w:numPr>
        <w:spacing w:after="0" w:line="259" w:lineRule="auto"/>
        <w:ind w:right="0"/>
        <w:jc w:val="both"/>
      </w:pPr>
      <w:r w:rsidRPr="00137B5E">
        <w:t>Analiza ruchu szyfrowanego protokołem SSL</w:t>
      </w:r>
      <w:r w:rsidRPr="003D2C04">
        <w:rPr>
          <w:bCs/>
        </w:rPr>
        <w:t>.</w:t>
      </w:r>
      <w:r w:rsidRPr="00137B5E">
        <w:t xml:space="preserve">  </w:t>
      </w:r>
    </w:p>
    <w:p w14:paraId="6195CFE0" w14:textId="77777777" w:rsidR="00496A4F" w:rsidRPr="00137B5E" w:rsidRDefault="00496A4F" w:rsidP="00F6116A">
      <w:pPr>
        <w:pStyle w:val="Akapitzlist"/>
        <w:numPr>
          <w:ilvl w:val="0"/>
          <w:numId w:val="155"/>
        </w:numPr>
        <w:spacing w:after="0" w:line="259" w:lineRule="auto"/>
        <w:ind w:right="0"/>
        <w:jc w:val="both"/>
      </w:pPr>
      <w:r w:rsidRPr="00137B5E">
        <w:t>Polityki firewall</w:t>
      </w:r>
      <w:r>
        <w:t>:</w:t>
      </w:r>
    </w:p>
    <w:p w14:paraId="4B54B1FF" w14:textId="77777777" w:rsidR="00496A4F" w:rsidRPr="00137B5E" w:rsidRDefault="00496A4F" w:rsidP="00F6116A">
      <w:pPr>
        <w:pStyle w:val="Akapitzlist"/>
        <w:numPr>
          <w:ilvl w:val="1"/>
          <w:numId w:val="155"/>
        </w:numPr>
        <w:spacing w:after="0" w:line="259" w:lineRule="auto"/>
        <w:ind w:right="0"/>
        <w:jc w:val="both"/>
      </w:pPr>
      <w:r w:rsidRPr="00137B5E">
        <w:t xml:space="preserve">Polityka Firewall musi uwzględniać adresy IP, użytkowników, protokoły, usługi sieciowe, </w:t>
      </w:r>
      <w:r>
        <w:t>IPS i </w:t>
      </w:r>
      <w:r w:rsidRPr="00137B5E">
        <w:t>aplikacje, reakcje zabezpieczeń, rejestrowanie zdarzeń</w:t>
      </w:r>
      <w:r>
        <w:t>,</w:t>
      </w:r>
    </w:p>
    <w:p w14:paraId="0B3D5384" w14:textId="77777777" w:rsidR="00496A4F" w:rsidRPr="00137B5E" w:rsidRDefault="00496A4F" w:rsidP="00F6116A">
      <w:pPr>
        <w:pStyle w:val="Akapitzlist"/>
        <w:numPr>
          <w:ilvl w:val="1"/>
          <w:numId w:val="155"/>
        </w:numPr>
        <w:spacing w:after="0" w:line="259" w:lineRule="auto"/>
        <w:ind w:right="0"/>
        <w:jc w:val="both"/>
      </w:pPr>
      <w:r w:rsidRPr="00137B5E">
        <w:t>System musi zapewniać translację adresów NAT: źródłowego i docelowego, translację PAT oraz</w:t>
      </w:r>
      <w:r w:rsidRPr="003D2C04">
        <w:rPr>
          <w:bCs/>
        </w:rPr>
        <w:t xml:space="preserve"> </w:t>
      </w:r>
      <w:r w:rsidRPr="00433532">
        <w:rPr>
          <w:bCs/>
        </w:rPr>
        <w:t>translację jeden do jeden oraz jeden do wielu</w:t>
      </w:r>
      <w:r>
        <w:rPr>
          <w:bCs/>
        </w:rPr>
        <w:t>,</w:t>
      </w:r>
    </w:p>
    <w:p w14:paraId="4AB99431" w14:textId="77777777" w:rsidR="00496A4F" w:rsidRPr="00137B5E" w:rsidRDefault="00496A4F" w:rsidP="00F6116A">
      <w:pPr>
        <w:pStyle w:val="Akapitzlist"/>
        <w:numPr>
          <w:ilvl w:val="1"/>
          <w:numId w:val="155"/>
        </w:numPr>
        <w:spacing w:after="0" w:line="259" w:lineRule="auto"/>
        <w:ind w:right="0"/>
        <w:jc w:val="both"/>
      </w:pPr>
      <w:r w:rsidRPr="00137B5E">
        <w:t>W ramach systemu musi istnieć możliwość tworzenia wydzielonych stref bezpieczeństwa np. DMZ, LAN, WAN.</w:t>
      </w:r>
    </w:p>
    <w:p w14:paraId="4C770034" w14:textId="77777777" w:rsidR="00496A4F" w:rsidRPr="00137B5E" w:rsidRDefault="00496A4F" w:rsidP="00F6116A">
      <w:pPr>
        <w:pStyle w:val="Akapitzlist"/>
        <w:numPr>
          <w:ilvl w:val="0"/>
          <w:numId w:val="155"/>
        </w:numPr>
        <w:spacing w:after="0" w:line="259" w:lineRule="auto"/>
        <w:ind w:right="0"/>
        <w:jc w:val="both"/>
      </w:pPr>
      <w:r w:rsidRPr="00137B5E">
        <w:t>Połączenia VPN</w:t>
      </w:r>
      <w:r>
        <w:t>:</w:t>
      </w:r>
    </w:p>
    <w:p w14:paraId="0C4FB405" w14:textId="77777777" w:rsidR="00496A4F" w:rsidRPr="00137B5E" w:rsidRDefault="00496A4F" w:rsidP="00F6116A">
      <w:pPr>
        <w:pStyle w:val="Akapitzlist"/>
        <w:numPr>
          <w:ilvl w:val="1"/>
          <w:numId w:val="155"/>
        </w:numPr>
        <w:spacing w:after="0" w:line="259" w:lineRule="auto"/>
        <w:ind w:right="0"/>
        <w:jc w:val="both"/>
      </w:pPr>
      <w:r w:rsidRPr="00137B5E">
        <w:t xml:space="preserve">System musi umożliwiać konfigurację połączeń typu </w:t>
      </w:r>
      <w:proofErr w:type="spellStart"/>
      <w:r w:rsidRPr="00137B5E">
        <w:t>IPSec</w:t>
      </w:r>
      <w:proofErr w:type="spellEnd"/>
      <w:r w:rsidRPr="00137B5E">
        <w:t xml:space="preserve"> VPN</w:t>
      </w:r>
      <w:r>
        <w:t>,</w:t>
      </w:r>
    </w:p>
    <w:p w14:paraId="68B9D139" w14:textId="77777777" w:rsidR="00496A4F" w:rsidRPr="00137B5E" w:rsidRDefault="00496A4F" w:rsidP="00F6116A">
      <w:pPr>
        <w:pStyle w:val="Akapitzlist"/>
        <w:numPr>
          <w:ilvl w:val="1"/>
          <w:numId w:val="155"/>
        </w:numPr>
        <w:spacing w:after="0" w:line="259" w:lineRule="auto"/>
        <w:ind w:right="0"/>
        <w:jc w:val="both"/>
      </w:pPr>
      <w:r w:rsidRPr="00137B5E">
        <w:t>System musi umożliwiać konfigurację połączeń typu SSL VPN.</w:t>
      </w:r>
    </w:p>
    <w:p w14:paraId="3B9C5465" w14:textId="77777777" w:rsidR="00496A4F" w:rsidRPr="00137B5E" w:rsidRDefault="00496A4F" w:rsidP="00F6116A">
      <w:pPr>
        <w:pStyle w:val="Akapitzlist"/>
        <w:numPr>
          <w:ilvl w:val="0"/>
          <w:numId w:val="155"/>
        </w:numPr>
        <w:spacing w:after="0" w:line="259" w:lineRule="auto"/>
        <w:ind w:right="0"/>
        <w:jc w:val="both"/>
      </w:pPr>
      <w:r w:rsidRPr="00137B5E">
        <w:t>Routing i obsługa łączy WAN</w:t>
      </w:r>
      <w:r>
        <w:t>:</w:t>
      </w:r>
    </w:p>
    <w:p w14:paraId="775E749D" w14:textId="77777777" w:rsidR="00496A4F" w:rsidRPr="00137B5E" w:rsidRDefault="00496A4F" w:rsidP="00F6116A">
      <w:pPr>
        <w:pStyle w:val="Akapitzlist"/>
        <w:numPr>
          <w:ilvl w:val="1"/>
          <w:numId w:val="155"/>
        </w:numPr>
        <w:spacing w:after="0" w:line="259" w:lineRule="auto"/>
        <w:ind w:right="0"/>
        <w:jc w:val="both"/>
      </w:pPr>
      <w:r w:rsidRPr="00137B5E">
        <w:t xml:space="preserve">W zakresie routingu rozwiązanie powinno zapewniać obsługę: routingu statycznego, Policy </w:t>
      </w:r>
      <w:proofErr w:type="spellStart"/>
      <w:r w:rsidRPr="00137B5E">
        <w:t>Based</w:t>
      </w:r>
      <w:proofErr w:type="spellEnd"/>
      <w:r w:rsidRPr="00137B5E">
        <w:t xml:space="preserve"> Routingu, protokołów dynamicznego routingu</w:t>
      </w:r>
      <w:r>
        <w:t>,</w:t>
      </w:r>
      <w:r w:rsidRPr="00137B5E">
        <w:t xml:space="preserve"> </w:t>
      </w:r>
    </w:p>
    <w:p w14:paraId="7DACA7A3" w14:textId="77777777" w:rsidR="00496A4F" w:rsidRPr="00137B5E" w:rsidRDefault="00496A4F" w:rsidP="00F6116A">
      <w:pPr>
        <w:pStyle w:val="Akapitzlist"/>
        <w:numPr>
          <w:ilvl w:val="1"/>
          <w:numId w:val="155"/>
        </w:numPr>
        <w:spacing w:after="0" w:line="259" w:lineRule="auto"/>
        <w:ind w:right="0"/>
        <w:jc w:val="both"/>
      </w:pPr>
      <w:r w:rsidRPr="00137B5E">
        <w:lastRenderedPageBreak/>
        <w:t>System musi umożliwiać obsługę kilku (co najmniej dwóch) łączy WAN z mechanizmami statycznego lub dynamicznego podziału obciążenia.</w:t>
      </w:r>
    </w:p>
    <w:p w14:paraId="63A81B1D" w14:textId="77777777" w:rsidR="00496A4F" w:rsidRPr="00137B5E" w:rsidRDefault="00496A4F" w:rsidP="00F6116A">
      <w:pPr>
        <w:pStyle w:val="Akapitzlist"/>
        <w:numPr>
          <w:ilvl w:val="0"/>
          <w:numId w:val="155"/>
        </w:numPr>
        <w:spacing w:after="0" w:line="259" w:lineRule="auto"/>
        <w:ind w:right="0"/>
        <w:jc w:val="both"/>
      </w:pPr>
      <w:r w:rsidRPr="00137B5E">
        <w:t xml:space="preserve">Kontrola </w:t>
      </w:r>
      <w:r>
        <w:t>a</w:t>
      </w:r>
      <w:r w:rsidRPr="00137B5E">
        <w:t>ntywirusowa</w:t>
      </w:r>
      <w:r>
        <w:t>:</w:t>
      </w:r>
    </w:p>
    <w:p w14:paraId="43250DF6" w14:textId="77777777" w:rsidR="00496A4F" w:rsidRPr="00137B5E" w:rsidRDefault="00496A4F" w:rsidP="00F6116A">
      <w:pPr>
        <w:pStyle w:val="Akapitzlist"/>
        <w:numPr>
          <w:ilvl w:val="1"/>
          <w:numId w:val="155"/>
        </w:numPr>
        <w:spacing w:after="0" w:line="259" w:lineRule="auto"/>
        <w:ind w:right="0"/>
        <w:jc w:val="both"/>
      </w:pPr>
      <w:r w:rsidRPr="00137B5E">
        <w:t>Silnik antywirusowy musi umożliwiać skanowanie ruchu w obu kierunkach komunikacji</w:t>
      </w:r>
      <w:r>
        <w:t>,</w:t>
      </w:r>
    </w:p>
    <w:p w14:paraId="7F957BD1" w14:textId="77777777" w:rsidR="00496A4F" w:rsidRPr="00137B5E" w:rsidRDefault="00496A4F" w:rsidP="00F6116A">
      <w:pPr>
        <w:pStyle w:val="Akapitzlist"/>
        <w:numPr>
          <w:ilvl w:val="1"/>
          <w:numId w:val="155"/>
        </w:numPr>
        <w:spacing w:after="0" w:line="259" w:lineRule="auto"/>
        <w:ind w:right="0"/>
        <w:jc w:val="both"/>
      </w:pPr>
      <w:r w:rsidRPr="00137B5E">
        <w:t xml:space="preserve">Skanowanie wszystkich plików skompresowanych (zip, tar, </w:t>
      </w:r>
      <w:proofErr w:type="spellStart"/>
      <w:r w:rsidRPr="00137B5E">
        <w:t>rar</w:t>
      </w:r>
      <w:proofErr w:type="spellEnd"/>
      <w:r w:rsidRPr="00137B5E">
        <w:t xml:space="preserve">, </w:t>
      </w:r>
      <w:proofErr w:type="spellStart"/>
      <w:r w:rsidRPr="00137B5E">
        <w:t>gzip</w:t>
      </w:r>
      <w:proofErr w:type="spellEnd"/>
      <w:r w:rsidRPr="00137B5E">
        <w:t>) z wieloma poziomami kompresji</w:t>
      </w:r>
      <w:r>
        <w:t>,</w:t>
      </w:r>
    </w:p>
    <w:p w14:paraId="24BBFEE2" w14:textId="77777777" w:rsidR="00496A4F" w:rsidRPr="00137B5E" w:rsidRDefault="00496A4F" w:rsidP="00F6116A">
      <w:pPr>
        <w:pStyle w:val="Akapitzlist"/>
        <w:numPr>
          <w:ilvl w:val="1"/>
          <w:numId w:val="155"/>
        </w:numPr>
        <w:spacing w:after="0" w:line="259" w:lineRule="auto"/>
        <w:ind w:right="0"/>
        <w:jc w:val="both"/>
      </w:pPr>
      <w:r w:rsidRPr="00137B5E">
        <w:t xml:space="preserve">Moduł kontroli antywirusowej ma </w:t>
      </w:r>
      <w:r>
        <w:t xml:space="preserve">mieć </w:t>
      </w:r>
      <w:r w:rsidRPr="00137B5E">
        <w:t xml:space="preserve">możliwość współpracy z dedykowaną, komercyjną platformą (sprzętową lub wirtualną) lub usługą w chmurze w celu rozpoznawania zagrożeń. </w:t>
      </w:r>
    </w:p>
    <w:p w14:paraId="5B2DE49D" w14:textId="77777777" w:rsidR="00496A4F" w:rsidRPr="00137B5E" w:rsidRDefault="00496A4F" w:rsidP="00F6116A">
      <w:pPr>
        <w:pStyle w:val="Akapitzlist"/>
        <w:numPr>
          <w:ilvl w:val="0"/>
          <w:numId w:val="155"/>
        </w:numPr>
        <w:spacing w:after="0" w:line="259" w:lineRule="auto"/>
        <w:ind w:right="0"/>
        <w:jc w:val="both"/>
      </w:pPr>
      <w:r w:rsidRPr="00137B5E">
        <w:t>Ochrona przed atakami</w:t>
      </w:r>
      <w:r>
        <w:t>:</w:t>
      </w:r>
    </w:p>
    <w:p w14:paraId="0AA843F0" w14:textId="77777777" w:rsidR="00496A4F" w:rsidRPr="00137B5E" w:rsidRDefault="00496A4F" w:rsidP="00F6116A">
      <w:pPr>
        <w:pStyle w:val="Akapitzlist"/>
        <w:numPr>
          <w:ilvl w:val="1"/>
          <w:numId w:val="155"/>
        </w:numPr>
        <w:spacing w:after="0" w:line="259" w:lineRule="auto"/>
        <w:ind w:right="0"/>
        <w:jc w:val="both"/>
      </w:pPr>
      <w:r w:rsidRPr="00137B5E">
        <w:t>Ochrona IPS musi opierać się co najmniej na analizie sygnaturowej oraz na analizie anomalii w</w:t>
      </w:r>
      <w:r>
        <w:t> </w:t>
      </w:r>
      <w:r w:rsidRPr="00137B5E">
        <w:t>protokołach sieciowych</w:t>
      </w:r>
      <w:r>
        <w:t>,</w:t>
      </w:r>
    </w:p>
    <w:p w14:paraId="74430D0D" w14:textId="77777777" w:rsidR="00496A4F" w:rsidRPr="00137B5E" w:rsidRDefault="00496A4F" w:rsidP="00F6116A">
      <w:pPr>
        <w:pStyle w:val="Akapitzlist"/>
        <w:numPr>
          <w:ilvl w:val="1"/>
          <w:numId w:val="155"/>
        </w:numPr>
        <w:spacing w:after="0" w:line="259" w:lineRule="auto"/>
        <w:ind w:right="0"/>
        <w:jc w:val="both"/>
      </w:pPr>
      <w:r w:rsidRPr="00137B5E">
        <w:t>Baza sygnatur ataków musi być aktualizowana automatycznie,</w:t>
      </w:r>
    </w:p>
    <w:p w14:paraId="4B5894C6" w14:textId="77777777" w:rsidR="00496A4F" w:rsidRPr="00137B5E" w:rsidRDefault="00496A4F" w:rsidP="00F6116A">
      <w:pPr>
        <w:pStyle w:val="Akapitzlist"/>
        <w:numPr>
          <w:ilvl w:val="1"/>
          <w:numId w:val="155"/>
        </w:numPr>
        <w:spacing w:after="0" w:line="259" w:lineRule="auto"/>
        <w:ind w:right="0"/>
        <w:jc w:val="both"/>
      </w:pPr>
      <w:r w:rsidRPr="00137B5E">
        <w:t xml:space="preserve">System musi zapewniać wykrywanie anomalii protokołów i ruchu sieciowego, realizując tym samym podstawową ochronę przed atakami typu </w:t>
      </w:r>
      <w:proofErr w:type="spellStart"/>
      <w:r w:rsidRPr="00137B5E">
        <w:t>DoS</w:t>
      </w:r>
      <w:proofErr w:type="spellEnd"/>
      <w:r w:rsidRPr="00137B5E">
        <w:t xml:space="preserve"> oraz </w:t>
      </w:r>
      <w:proofErr w:type="spellStart"/>
      <w:r w:rsidRPr="00137B5E">
        <w:t>DDoS</w:t>
      </w:r>
      <w:proofErr w:type="spellEnd"/>
      <w:r w:rsidRPr="00137B5E">
        <w:t>.</w:t>
      </w:r>
    </w:p>
    <w:p w14:paraId="20503CE2" w14:textId="77777777" w:rsidR="00496A4F" w:rsidRPr="00137B5E" w:rsidRDefault="00496A4F" w:rsidP="00F6116A">
      <w:pPr>
        <w:pStyle w:val="Akapitzlist"/>
        <w:numPr>
          <w:ilvl w:val="0"/>
          <w:numId w:val="155"/>
        </w:numPr>
        <w:spacing w:after="0" w:line="259" w:lineRule="auto"/>
        <w:ind w:right="0"/>
        <w:jc w:val="both"/>
      </w:pPr>
      <w:r w:rsidRPr="00137B5E">
        <w:t>Kontrola aplikacji</w:t>
      </w:r>
      <w:r>
        <w:t>:</w:t>
      </w:r>
    </w:p>
    <w:p w14:paraId="413C727C" w14:textId="77777777" w:rsidR="00496A4F" w:rsidRPr="00137B5E" w:rsidRDefault="00496A4F" w:rsidP="00F6116A">
      <w:pPr>
        <w:pStyle w:val="Akapitzlist"/>
        <w:numPr>
          <w:ilvl w:val="1"/>
          <w:numId w:val="155"/>
        </w:numPr>
        <w:spacing w:after="0" w:line="259" w:lineRule="auto"/>
        <w:ind w:right="0"/>
        <w:jc w:val="both"/>
      </w:pPr>
      <w:r w:rsidRPr="00137B5E">
        <w:t>Funkcja Kontroli Aplikacji umożliwia kontrolę ruchu na podstawie analizy pakietów,</w:t>
      </w:r>
    </w:p>
    <w:p w14:paraId="4700C45B" w14:textId="77777777" w:rsidR="00496A4F" w:rsidRPr="00137B5E" w:rsidRDefault="00496A4F" w:rsidP="00F6116A">
      <w:pPr>
        <w:pStyle w:val="Akapitzlist"/>
        <w:numPr>
          <w:ilvl w:val="1"/>
          <w:numId w:val="155"/>
        </w:numPr>
        <w:spacing w:after="0" w:line="259" w:lineRule="auto"/>
        <w:ind w:right="0"/>
        <w:jc w:val="both"/>
      </w:pPr>
      <w:r w:rsidRPr="00137B5E">
        <w:t xml:space="preserve">Baza Kontroli Aplikacji musi być aktualizowana automatycznie, </w:t>
      </w:r>
    </w:p>
    <w:p w14:paraId="0379B193" w14:textId="77777777" w:rsidR="00496A4F" w:rsidRPr="00137B5E" w:rsidRDefault="00496A4F" w:rsidP="00F6116A">
      <w:pPr>
        <w:pStyle w:val="Akapitzlist"/>
        <w:numPr>
          <w:ilvl w:val="1"/>
          <w:numId w:val="155"/>
        </w:numPr>
        <w:spacing w:after="0" w:line="259" w:lineRule="auto"/>
        <w:ind w:right="0"/>
        <w:jc w:val="both"/>
      </w:pPr>
      <w:r w:rsidRPr="00137B5E">
        <w:t xml:space="preserve">Baza powinna zawierać kategorie aplikacji szczególnie istotne z punktu widzenia bezpieczeństwa: </w:t>
      </w:r>
      <w:proofErr w:type="spellStart"/>
      <w:r w:rsidRPr="00137B5E">
        <w:t>proxy</w:t>
      </w:r>
      <w:proofErr w:type="spellEnd"/>
      <w:r w:rsidRPr="00137B5E">
        <w:t>, P2P</w:t>
      </w:r>
      <w:r>
        <w:t>,</w:t>
      </w:r>
    </w:p>
    <w:p w14:paraId="6E9E180F" w14:textId="77777777" w:rsidR="00496A4F" w:rsidRPr="00137B5E" w:rsidRDefault="00496A4F" w:rsidP="00F6116A">
      <w:pPr>
        <w:pStyle w:val="Akapitzlist"/>
        <w:numPr>
          <w:ilvl w:val="0"/>
          <w:numId w:val="155"/>
        </w:numPr>
        <w:spacing w:after="0" w:line="259" w:lineRule="auto"/>
        <w:ind w:right="0"/>
        <w:jc w:val="both"/>
      </w:pPr>
      <w:r w:rsidRPr="00137B5E">
        <w:t>Kontrola WWW</w:t>
      </w:r>
      <w:r>
        <w:t>:</w:t>
      </w:r>
    </w:p>
    <w:p w14:paraId="420DF87A" w14:textId="77777777" w:rsidR="00496A4F" w:rsidRPr="003D2C04" w:rsidRDefault="00496A4F" w:rsidP="00F6116A">
      <w:pPr>
        <w:pStyle w:val="Akapitzlist"/>
        <w:numPr>
          <w:ilvl w:val="1"/>
          <w:numId w:val="155"/>
        </w:numPr>
        <w:spacing w:after="0" w:line="259" w:lineRule="auto"/>
        <w:ind w:right="0"/>
        <w:jc w:val="both"/>
        <w:rPr>
          <w:bCs/>
        </w:rPr>
      </w:pPr>
      <w:r w:rsidRPr="00137B5E">
        <w:t xml:space="preserve">W ramach filtra www powinny być dostępne kategorie istotne z punktu widzenia bezpieczeństwa, jak: </w:t>
      </w:r>
      <w:proofErr w:type="spellStart"/>
      <w:r w:rsidRPr="00137B5E">
        <w:t>malware</w:t>
      </w:r>
      <w:proofErr w:type="spellEnd"/>
      <w:r w:rsidRPr="00137B5E">
        <w:t xml:space="preserve">, </w:t>
      </w:r>
      <w:proofErr w:type="spellStart"/>
      <w:r w:rsidRPr="00137B5E">
        <w:t>phishing</w:t>
      </w:r>
      <w:proofErr w:type="spellEnd"/>
      <w:r w:rsidRPr="00137B5E">
        <w:t xml:space="preserve">, spam, </w:t>
      </w:r>
      <w:proofErr w:type="spellStart"/>
      <w:r w:rsidRPr="00137B5E">
        <w:t>proxy</w:t>
      </w:r>
      <w:proofErr w:type="spellEnd"/>
      <w:r w:rsidRPr="00137B5E">
        <w:t xml:space="preserve"> </w:t>
      </w:r>
      <w:proofErr w:type="spellStart"/>
      <w:r w:rsidRPr="00137B5E">
        <w:t>avoidance</w:t>
      </w:r>
      <w:proofErr w:type="spellEnd"/>
      <w:r>
        <w:t xml:space="preserve">. </w:t>
      </w:r>
      <w:r w:rsidRPr="003D2C04">
        <w:rPr>
          <w:bCs/>
        </w:rPr>
        <w:t xml:space="preserve">Jako rozwiązanie równoważne dopuszcza się realizację zapewnienia bezpieczeństwa w tych kategoriach na poziomie </w:t>
      </w:r>
      <w:proofErr w:type="spellStart"/>
      <w:r w:rsidRPr="003D2C04">
        <w:rPr>
          <w:bCs/>
        </w:rPr>
        <w:t>firewalla</w:t>
      </w:r>
      <w:proofErr w:type="spellEnd"/>
      <w:r>
        <w:rPr>
          <w:bCs/>
        </w:rPr>
        <w:t>,</w:t>
      </w:r>
    </w:p>
    <w:p w14:paraId="2D023212" w14:textId="77777777" w:rsidR="00496A4F" w:rsidRPr="00137B5E" w:rsidRDefault="00496A4F" w:rsidP="00F6116A">
      <w:pPr>
        <w:pStyle w:val="Akapitzlist"/>
        <w:numPr>
          <w:ilvl w:val="1"/>
          <w:numId w:val="155"/>
        </w:numPr>
        <w:spacing w:after="0" w:line="259" w:lineRule="auto"/>
        <w:ind w:right="0"/>
        <w:jc w:val="both"/>
      </w:pPr>
      <w:r w:rsidRPr="00137B5E">
        <w:t>Filtr WWW musi dostarczać kategorii stron zabronionych prawem: Hazard</w:t>
      </w:r>
      <w:r>
        <w:t>,</w:t>
      </w:r>
    </w:p>
    <w:p w14:paraId="48479689" w14:textId="77777777" w:rsidR="00496A4F" w:rsidRPr="00137B5E" w:rsidRDefault="00496A4F" w:rsidP="00F6116A">
      <w:pPr>
        <w:pStyle w:val="Akapitzlist"/>
        <w:numPr>
          <w:ilvl w:val="1"/>
          <w:numId w:val="155"/>
        </w:numPr>
        <w:spacing w:after="0" w:line="259" w:lineRule="auto"/>
        <w:ind w:right="0"/>
        <w:jc w:val="both"/>
      </w:pPr>
      <w:r w:rsidRPr="00137B5E">
        <w:t>Administrator musi mieć możliwość nadpisywania kategorii oraz tworzenia wyjątków – białe/czarne listy dla adresów URL</w:t>
      </w:r>
      <w:r>
        <w:t>,</w:t>
      </w:r>
    </w:p>
    <w:p w14:paraId="7D66CFDF" w14:textId="77777777" w:rsidR="00496A4F" w:rsidRPr="00137B5E" w:rsidRDefault="00496A4F" w:rsidP="00F6116A">
      <w:pPr>
        <w:pStyle w:val="Akapitzlist"/>
        <w:numPr>
          <w:ilvl w:val="1"/>
          <w:numId w:val="155"/>
        </w:numPr>
        <w:spacing w:after="0" w:line="259" w:lineRule="auto"/>
        <w:ind w:right="0"/>
        <w:jc w:val="both"/>
      </w:pPr>
      <w:r w:rsidRPr="00137B5E">
        <w:t>Administrator musi mieć możliwość definiowania komunikatów zwracanych użytkownikowi dla różnych akcji podejmowanych przez moduł filtrowania.</w:t>
      </w:r>
    </w:p>
    <w:p w14:paraId="6C419080" w14:textId="77777777" w:rsidR="00496A4F" w:rsidRPr="00137B5E" w:rsidRDefault="00496A4F" w:rsidP="00F6116A">
      <w:pPr>
        <w:pStyle w:val="Akapitzlist"/>
        <w:numPr>
          <w:ilvl w:val="0"/>
          <w:numId w:val="155"/>
        </w:numPr>
        <w:spacing w:after="0" w:line="259" w:lineRule="auto"/>
        <w:ind w:right="0"/>
        <w:jc w:val="both"/>
      </w:pPr>
      <w:r w:rsidRPr="00137B5E">
        <w:t>Uwierzytelnianie użytkowników w ramach sesji</w:t>
      </w:r>
      <w:r>
        <w:t>:</w:t>
      </w:r>
    </w:p>
    <w:p w14:paraId="2A516D52" w14:textId="77777777" w:rsidR="00496A4F" w:rsidRPr="00137B5E" w:rsidRDefault="00496A4F" w:rsidP="00F6116A">
      <w:pPr>
        <w:pStyle w:val="Akapitzlist"/>
        <w:numPr>
          <w:ilvl w:val="1"/>
          <w:numId w:val="155"/>
        </w:numPr>
        <w:spacing w:after="0" w:line="259" w:lineRule="auto"/>
        <w:ind w:right="0"/>
        <w:jc w:val="both"/>
      </w:pPr>
      <w:r w:rsidRPr="00137B5E">
        <w:t>System Firewall musi umożliwiać weryfikację tożsamości użytkowników za pomocą</w:t>
      </w:r>
      <w:r>
        <w:t xml:space="preserve"> co najmniej haseł statycznych,</w:t>
      </w:r>
    </w:p>
    <w:p w14:paraId="10DBAF25" w14:textId="77777777" w:rsidR="00496A4F" w:rsidRPr="00137B5E" w:rsidRDefault="00496A4F" w:rsidP="00F6116A">
      <w:pPr>
        <w:pStyle w:val="Akapitzlist"/>
        <w:numPr>
          <w:ilvl w:val="1"/>
          <w:numId w:val="155"/>
        </w:numPr>
        <w:spacing w:after="0" w:line="259" w:lineRule="auto"/>
        <w:ind w:right="0"/>
        <w:jc w:val="both"/>
      </w:pPr>
      <w:r w:rsidRPr="00137B5E">
        <w:t xml:space="preserve">Rozwiązanie musi umożliwiać budowę architektury uwierzytelniania typu Single </w:t>
      </w:r>
      <w:proofErr w:type="spellStart"/>
      <w:r w:rsidRPr="00137B5E">
        <w:t>Sign</w:t>
      </w:r>
      <w:proofErr w:type="spellEnd"/>
      <w:r w:rsidRPr="00137B5E">
        <w:t xml:space="preserve"> On przy integracji ze środowiskiem Active Directory.</w:t>
      </w:r>
    </w:p>
    <w:p w14:paraId="56DAD570" w14:textId="77777777" w:rsidR="00496A4F" w:rsidRPr="00137B5E" w:rsidRDefault="00496A4F" w:rsidP="00F6116A">
      <w:pPr>
        <w:pStyle w:val="Akapitzlist"/>
        <w:numPr>
          <w:ilvl w:val="0"/>
          <w:numId w:val="155"/>
        </w:numPr>
        <w:spacing w:after="0" w:line="259" w:lineRule="auto"/>
        <w:ind w:right="0"/>
        <w:jc w:val="both"/>
      </w:pPr>
      <w:r w:rsidRPr="00137B5E">
        <w:t>Zarządzanie</w:t>
      </w:r>
      <w:r>
        <w:t>:</w:t>
      </w:r>
    </w:p>
    <w:p w14:paraId="243B0FF7" w14:textId="77777777" w:rsidR="00496A4F" w:rsidRPr="00137B5E" w:rsidRDefault="00496A4F" w:rsidP="00F6116A">
      <w:pPr>
        <w:pStyle w:val="Akapitzlist"/>
        <w:numPr>
          <w:ilvl w:val="1"/>
          <w:numId w:val="155"/>
        </w:numPr>
        <w:spacing w:after="0" w:line="259" w:lineRule="auto"/>
        <w:ind w:right="0"/>
        <w:jc w:val="both"/>
      </w:pPr>
      <w:r w:rsidRPr="00137B5E">
        <w:t>Elementy systemu bezpieczeństwa muszą mieć możliwość zarządzania lokalnego</w:t>
      </w:r>
      <w:r>
        <w:t>,</w:t>
      </w:r>
    </w:p>
    <w:p w14:paraId="08E04E40" w14:textId="77777777" w:rsidR="00496A4F" w:rsidRPr="00137B5E" w:rsidRDefault="00496A4F" w:rsidP="00F6116A">
      <w:pPr>
        <w:pStyle w:val="Akapitzlist"/>
        <w:numPr>
          <w:ilvl w:val="1"/>
          <w:numId w:val="155"/>
        </w:numPr>
        <w:spacing w:after="0" w:line="259" w:lineRule="auto"/>
        <w:ind w:right="0"/>
        <w:jc w:val="both"/>
      </w:pPr>
      <w:r w:rsidRPr="00137B5E">
        <w:t>Komunikacja systemów zabezpieczeń z platformami centralnego zarządzania musi być realizowana z wykorzystaniem szyfrowanych protokołów</w:t>
      </w:r>
      <w:r>
        <w:t>,</w:t>
      </w:r>
    </w:p>
    <w:p w14:paraId="2026A6B9" w14:textId="77777777" w:rsidR="00496A4F" w:rsidRPr="00137B5E" w:rsidRDefault="00496A4F" w:rsidP="00F6116A">
      <w:pPr>
        <w:pStyle w:val="Akapitzlist"/>
        <w:numPr>
          <w:ilvl w:val="1"/>
          <w:numId w:val="155"/>
        </w:numPr>
        <w:spacing w:after="0" w:line="259" w:lineRule="auto"/>
        <w:ind w:right="0"/>
        <w:jc w:val="both"/>
      </w:pPr>
      <w:r w:rsidRPr="00137B5E">
        <w:t xml:space="preserve">Wbudowane narzędzia diagnostyczne, przynajmniej: ping, </w:t>
      </w:r>
      <w:proofErr w:type="spellStart"/>
      <w:r w:rsidRPr="00137B5E">
        <w:t>traceroute</w:t>
      </w:r>
      <w:proofErr w:type="spellEnd"/>
      <w:r w:rsidRPr="00137B5E">
        <w:t xml:space="preserve">, zbieranie pakietów, monitorowanie procesowania sesji oraz stanu sesji firewall. </w:t>
      </w:r>
    </w:p>
    <w:p w14:paraId="05D6C6E6" w14:textId="77777777" w:rsidR="00496A4F" w:rsidRDefault="00496A4F" w:rsidP="00F6116A">
      <w:pPr>
        <w:pStyle w:val="Akapitzlist"/>
        <w:numPr>
          <w:ilvl w:val="0"/>
          <w:numId w:val="155"/>
        </w:numPr>
        <w:spacing w:after="0" w:line="259" w:lineRule="auto"/>
        <w:ind w:right="0"/>
        <w:jc w:val="both"/>
      </w:pPr>
      <w:r w:rsidRPr="00137B5E">
        <w:t>Urządzenie powinno umożliwiać monitorowani</w:t>
      </w:r>
      <w:r>
        <w:t>a</w:t>
      </w:r>
      <w:r w:rsidRPr="00137B5E">
        <w:t xml:space="preserve"> logów ruchu</w:t>
      </w:r>
      <w:r>
        <w:t>, administracja urządzenia musi być możliwe poprzez graficzny interfejs zarządzania, rozwiązanie powinno umożliwiać wysyłanie alarmów przez SNMP lub e-mail, urządzenie powinno mieć możliwość generowania raportów.</w:t>
      </w:r>
    </w:p>
    <w:p w14:paraId="1B99282B" w14:textId="77777777" w:rsidR="00496A4F" w:rsidRDefault="00496A4F" w:rsidP="00F6116A">
      <w:pPr>
        <w:pStyle w:val="Akapitzlist"/>
        <w:numPr>
          <w:ilvl w:val="0"/>
          <w:numId w:val="155"/>
        </w:numPr>
        <w:spacing w:after="0" w:line="259" w:lineRule="auto"/>
        <w:ind w:right="0"/>
        <w:jc w:val="both"/>
      </w:pPr>
      <w:r w:rsidRPr="00137B5E">
        <w:t xml:space="preserve">W ramach Zamówienia Wykonawca dostarczy licencje upoważniające do korzystania z aktualnych baz funkcji ochronnych producenta i serwisów. Powinny one obejmować kontrolę aplikacji, IPS, antywirus, </w:t>
      </w:r>
      <w:proofErr w:type="spellStart"/>
      <w:r w:rsidRPr="00137B5E">
        <w:t>antyspam</w:t>
      </w:r>
      <w:proofErr w:type="spellEnd"/>
      <w:r w:rsidRPr="00137B5E">
        <w:t xml:space="preserve">, web </w:t>
      </w:r>
      <w:proofErr w:type="spellStart"/>
      <w:r w:rsidRPr="00137B5E">
        <w:t>filtering</w:t>
      </w:r>
      <w:proofErr w:type="spellEnd"/>
      <w:r w:rsidRPr="00137B5E">
        <w:t xml:space="preserve"> na okres co najmniej </w:t>
      </w:r>
      <w:r>
        <w:t>60</w:t>
      </w:r>
      <w:r w:rsidRPr="00137B5E">
        <w:t xml:space="preserve"> miesięcy. </w:t>
      </w:r>
    </w:p>
    <w:p w14:paraId="5DA6BF74" w14:textId="77777777" w:rsidR="00496A4F" w:rsidRPr="00137B5E" w:rsidRDefault="00496A4F" w:rsidP="00F6116A">
      <w:pPr>
        <w:pStyle w:val="Akapitzlist"/>
        <w:numPr>
          <w:ilvl w:val="0"/>
          <w:numId w:val="155"/>
        </w:numPr>
        <w:spacing w:after="0" w:line="259" w:lineRule="auto"/>
        <w:ind w:right="0"/>
        <w:jc w:val="both"/>
      </w:pPr>
      <w:r>
        <w:t>Urządzenie musi być objęte serwisem gwarancyjnym producenta przez okres 60 miesięcy, polegającym na naprawie lub wymianie urządzenia w przypadku jego wadliwości.</w:t>
      </w:r>
    </w:p>
    <w:p w14:paraId="7686D03B" w14:textId="77777777" w:rsidR="00496A4F" w:rsidRPr="00496A4F" w:rsidRDefault="00496A4F" w:rsidP="00496A4F"/>
    <w:p w14:paraId="49F2B5A7" w14:textId="610BAA11" w:rsidR="00496A4F" w:rsidRDefault="00496A4F" w:rsidP="00496A4F">
      <w:pPr>
        <w:pStyle w:val="Nagwek1"/>
        <w:numPr>
          <w:ilvl w:val="1"/>
          <w:numId w:val="2"/>
        </w:numPr>
        <w:spacing w:before="240" w:after="240"/>
        <w:ind w:left="993" w:right="74" w:hanging="633"/>
      </w:pPr>
      <w:bookmarkStart w:id="39" w:name="_Toc88994730"/>
      <w:r w:rsidRPr="009C300F">
        <w:t>Wyposażenie serwerowni - zakup access point</w:t>
      </w:r>
      <w:r>
        <w:t>.</w:t>
      </w:r>
      <w:bookmarkEnd w:id="39"/>
    </w:p>
    <w:p w14:paraId="3861602B" w14:textId="77777777" w:rsidR="00496A4F" w:rsidRPr="003E27FA" w:rsidRDefault="00496A4F" w:rsidP="00496A4F">
      <w:pPr>
        <w:spacing w:after="0" w:line="276" w:lineRule="auto"/>
        <w:ind w:left="0" w:right="0"/>
        <w:jc w:val="both"/>
        <w:rPr>
          <w:rFonts w:asciiTheme="majorHAnsi" w:hAnsiTheme="majorHAnsi" w:cstheme="majorHAnsi"/>
        </w:rPr>
      </w:pPr>
      <w:r w:rsidRPr="003E27FA">
        <w:rPr>
          <w:rFonts w:asciiTheme="majorHAnsi" w:hAnsiTheme="majorHAnsi" w:cstheme="majorHAnsi"/>
        </w:rPr>
        <w:t>Minimalne parametry techniczne urządzenia:</w:t>
      </w:r>
    </w:p>
    <w:p w14:paraId="0AB32A7D"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Standard: Wi-Fi 5 (802.11a/b/g/n/</w:t>
      </w:r>
      <w:proofErr w:type="spellStart"/>
      <w:r w:rsidRPr="003E27FA">
        <w:rPr>
          <w:rFonts w:asciiTheme="majorHAnsi" w:hAnsiTheme="majorHAnsi" w:cstheme="majorHAnsi"/>
        </w:rPr>
        <w:t>ac</w:t>
      </w:r>
      <w:proofErr w:type="spellEnd"/>
      <w:r w:rsidRPr="003E27FA">
        <w:rPr>
          <w:rFonts w:asciiTheme="majorHAnsi" w:hAnsiTheme="majorHAnsi" w:cstheme="majorHAnsi"/>
        </w:rPr>
        <w:t>).</w:t>
      </w:r>
    </w:p>
    <w:p w14:paraId="1671C139"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Rodzaj: wolnostojący.</w:t>
      </w:r>
    </w:p>
    <w:p w14:paraId="250E69F2"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Częstotliwość: 2.4 GHz, 5 GHz.</w:t>
      </w:r>
    </w:p>
    <w:p w14:paraId="35033245"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 xml:space="preserve">Prędkość transmisji: 2.4 GHz – min. 350 </w:t>
      </w:r>
      <w:proofErr w:type="spellStart"/>
      <w:r w:rsidRPr="003E27FA">
        <w:rPr>
          <w:rFonts w:asciiTheme="majorHAnsi" w:hAnsiTheme="majorHAnsi" w:cstheme="majorHAnsi"/>
        </w:rPr>
        <w:t>Mbps</w:t>
      </w:r>
      <w:proofErr w:type="spellEnd"/>
      <w:r w:rsidRPr="003E27FA">
        <w:rPr>
          <w:rFonts w:asciiTheme="majorHAnsi" w:hAnsiTheme="majorHAnsi" w:cstheme="majorHAnsi"/>
        </w:rPr>
        <w:t xml:space="preserve">, 5 GHz – min. 800 </w:t>
      </w:r>
      <w:proofErr w:type="spellStart"/>
      <w:r w:rsidRPr="003E27FA">
        <w:rPr>
          <w:rFonts w:asciiTheme="majorHAnsi" w:hAnsiTheme="majorHAnsi" w:cstheme="majorHAnsi"/>
        </w:rPr>
        <w:t>Mbps</w:t>
      </w:r>
      <w:proofErr w:type="spellEnd"/>
      <w:r w:rsidRPr="003E27FA">
        <w:rPr>
          <w:rFonts w:asciiTheme="majorHAnsi" w:hAnsiTheme="majorHAnsi" w:cstheme="majorHAnsi"/>
        </w:rPr>
        <w:t>.</w:t>
      </w:r>
    </w:p>
    <w:p w14:paraId="56AC543C"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Interfejsy: port WA</w:t>
      </w:r>
      <w:r>
        <w:rPr>
          <w:rFonts w:asciiTheme="majorHAnsi" w:hAnsiTheme="majorHAnsi" w:cstheme="majorHAnsi"/>
        </w:rPr>
        <w:t>N</w:t>
      </w:r>
      <w:r w:rsidRPr="003E27FA">
        <w:rPr>
          <w:rFonts w:asciiTheme="majorHAnsi" w:hAnsiTheme="majorHAnsi" w:cstheme="majorHAnsi"/>
        </w:rPr>
        <w:t>, 1x 10/100/1000 Base-T RJ45.</w:t>
      </w:r>
    </w:p>
    <w:p w14:paraId="2C287377" w14:textId="77777777" w:rsidR="00496A4F" w:rsidRPr="003E27FA" w:rsidRDefault="00496A4F" w:rsidP="00F6116A">
      <w:pPr>
        <w:pStyle w:val="Akapitzlist"/>
        <w:numPr>
          <w:ilvl w:val="0"/>
          <w:numId w:val="156"/>
        </w:numPr>
        <w:spacing w:after="0" w:line="276" w:lineRule="auto"/>
        <w:ind w:right="0"/>
        <w:jc w:val="both"/>
        <w:rPr>
          <w:rFonts w:asciiTheme="majorHAnsi" w:hAnsiTheme="majorHAnsi" w:cstheme="majorHAnsi"/>
        </w:rPr>
      </w:pPr>
      <w:r w:rsidRPr="003E27FA">
        <w:rPr>
          <w:rFonts w:asciiTheme="majorHAnsi" w:hAnsiTheme="majorHAnsi" w:cstheme="majorHAnsi"/>
        </w:rPr>
        <w:t>Standardy komunikacyjne: min. 802.11a, 802.11b, 802.11d, 802.11e, 802.11g, 802.11h.</w:t>
      </w:r>
    </w:p>
    <w:p w14:paraId="26E264C3" w14:textId="77777777" w:rsidR="00496A4F" w:rsidRPr="00265270" w:rsidRDefault="00496A4F" w:rsidP="00F6116A">
      <w:pPr>
        <w:pStyle w:val="Akapitzlist"/>
        <w:numPr>
          <w:ilvl w:val="0"/>
          <w:numId w:val="156"/>
        </w:numPr>
        <w:spacing w:after="0" w:line="276" w:lineRule="auto"/>
        <w:ind w:right="0"/>
        <w:jc w:val="both"/>
        <w:rPr>
          <w:rFonts w:asciiTheme="majorHAnsi" w:hAnsiTheme="majorHAnsi" w:cstheme="majorHAnsi"/>
        </w:rPr>
      </w:pPr>
      <w:r w:rsidRPr="00227A28">
        <w:rPr>
          <w:rFonts w:asciiTheme="majorHAnsi" w:hAnsiTheme="majorHAnsi" w:cstheme="majorHAnsi"/>
        </w:rPr>
        <w:t xml:space="preserve">Gwarancja producenta min. </w:t>
      </w:r>
      <w:r>
        <w:rPr>
          <w:rFonts w:asciiTheme="majorHAnsi" w:hAnsiTheme="majorHAnsi" w:cstheme="majorHAnsi"/>
        </w:rPr>
        <w:t>60</w:t>
      </w:r>
      <w:r w:rsidRPr="00227A28">
        <w:rPr>
          <w:rFonts w:asciiTheme="majorHAnsi" w:hAnsiTheme="majorHAnsi" w:cstheme="majorHAnsi"/>
        </w:rPr>
        <w:t xml:space="preserve"> mie</w:t>
      </w:r>
      <w:r>
        <w:rPr>
          <w:rFonts w:asciiTheme="majorHAnsi" w:hAnsiTheme="majorHAnsi" w:cstheme="majorHAnsi"/>
        </w:rPr>
        <w:t xml:space="preserve">sięcy, </w:t>
      </w:r>
      <w:r>
        <w:rPr>
          <w:rFonts w:cstheme="minorHAnsi"/>
          <w:lang w:eastAsia="pl-PL"/>
        </w:rPr>
        <w:t xml:space="preserve">realizowanej </w:t>
      </w:r>
      <w:r w:rsidRPr="006C1B91">
        <w:rPr>
          <w:rFonts w:cstheme="minorHAnsi"/>
          <w:lang w:eastAsia="pl-PL"/>
        </w:rPr>
        <w:t xml:space="preserve">w miejscu instalacji sprzętu, z czasem </w:t>
      </w:r>
      <w:r>
        <w:rPr>
          <w:rFonts w:cstheme="minorHAnsi"/>
          <w:lang w:eastAsia="pl-PL"/>
        </w:rPr>
        <w:t>naprawy</w:t>
      </w:r>
      <w:r w:rsidRPr="006C1B91">
        <w:rPr>
          <w:rFonts w:cstheme="minorHAnsi"/>
          <w:lang w:eastAsia="pl-PL"/>
        </w:rPr>
        <w:t xml:space="preserve"> do następnego dnia roboczego od przyjęcia zgłoszenia</w:t>
      </w:r>
      <w:r>
        <w:rPr>
          <w:rFonts w:cstheme="minorHAnsi"/>
          <w:lang w:eastAsia="pl-PL"/>
        </w:rPr>
        <w:t>. W ramach serwisu producent musi zapewniać również dostęp do aktualizacji oprogramowania oraz wsparcie techniczne.</w:t>
      </w:r>
    </w:p>
    <w:p w14:paraId="56406016" w14:textId="77777777" w:rsidR="00496A4F" w:rsidRPr="00227A28" w:rsidRDefault="00496A4F" w:rsidP="00F6116A">
      <w:pPr>
        <w:pStyle w:val="Akapitzlist"/>
        <w:numPr>
          <w:ilvl w:val="0"/>
          <w:numId w:val="156"/>
        </w:numPr>
        <w:spacing w:after="0" w:line="276" w:lineRule="auto"/>
        <w:ind w:right="0"/>
        <w:jc w:val="both"/>
        <w:rPr>
          <w:rFonts w:asciiTheme="majorHAnsi" w:hAnsiTheme="majorHAnsi" w:cstheme="majorHAnsi"/>
        </w:rPr>
      </w:pPr>
      <w:r>
        <w:rPr>
          <w:rFonts w:cstheme="minorHAnsi"/>
          <w:lang w:eastAsia="pl-PL"/>
        </w:rPr>
        <w:t>Urządzenie musi posiadać możliwość zarządzania i konfigurowania z poziomu m.in. interfejsu urządzenia UTM.</w:t>
      </w:r>
    </w:p>
    <w:p w14:paraId="049ACC84" w14:textId="77777777" w:rsidR="00496A4F" w:rsidRPr="00496A4F" w:rsidRDefault="00496A4F" w:rsidP="00496A4F"/>
    <w:p w14:paraId="1CB6FD01" w14:textId="51AD20C0" w:rsidR="00DB7848" w:rsidRDefault="00DB7848" w:rsidP="00AC71D2">
      <w:pPr>
        <w:pStyle w:val="Nagwek1"/>
        <w:numPr>
          <w:ilvl w:val="1"/>
          <w:numId w:val="2"/>
        </w:numPr>
        <w:spacing w:before="240" w:after="240"/>
        <w:ind w:left="993" w:right="74" w:hanging="633"/>
      </w:pPr>
      <w:bookmarkStart w:id="40" w:name="_Toc88994731"/>
      <w:r>
        <w:t>Szkolenie w zakresie bezpieczeństwa urządzeń i zarządzania środowiskiem dla administratorów.</w:t>
      </w:r>
      <w:bookmarkEnd w:id="40"/>
    </w:p>
    <w:p w14:paraId="3314CBD5" w14:textId="77777777" w:rsidR="00EB5F24" w:rsidRPr="00F54FA0" w:rsidRDefault="00EB5F24" w:rsidP="00EB5F24">
      <w:pPr>
        <w:autoSpaceDE w:val="0"/>
        <w:autoSpaceDN w:val="0"/>
        <w:adjustRightInd w:val="0"/>
        <w:spacing w:line="276" w:lineRule="auto"/>
        <w:jc w:val="both"/>
        <w:rPr>
          <w:rFonts w:ascii="Calibri" w:eastAsia="Calibri" w:hAnsi="Calibri" w:cs="Calibri"/>
          <w:lang w:eastAsia="zh-CN"/>
        </w:rPr>
      </w:pPr>
      <w:r w:rsidRPr="00F54FA0">
        <w:rPr>
          <w:rFonts w:ascii="Calibri" w:eastAsia="Calibri" w:hAnsi="Calibri" w:cs="Calibri"/>
          <w:lang w:eastAsia="zh-CN"/>
        </w:rPr>
        <w:t>W szkoleniu z zakresu administracji środowiskiem wirtualnym we</w:t>
      </w:r>
      <w:r w:rsidR="009C646D">
        <w:rPr>
          <w:rFonts w:ascii="Calibri" w:eastAsia="Calibri" w:hAnsi="Calibri" w:cs="Calibri"/>
          <w:lang w:eastAsia="zh-CN"/>
        </w:rPr>
        <w:t>źmie</w:t>
      </w:r>
      <w:r w:rsidRPr="00F54FA0">
        <w:rPr>
          <w:rFonts w:ascii="Calibri" w:eastAsia="Calibri" w:hAnsi="Calibri" w:cs="Calibri"/>
          <w:lang w:eastAsia="zh-CN"/>
        </w:rPr>
        <w:t xml:space="preserve"> udział osob</w:t>
      </w:r>
      <w:r w:rsidR="009C646D">
        <w:rPr>
          <w:rFonts w:ascii="Calibri" w:eastAsia="Calibri" w:hAnsi="Calibri" w:cs="Calibri"/>
          <w:lang w:eastAsia="zh-CN"/>
        </w:rPr>
        <w:t>a</w:t>
      </w:r>
      <w:r w:rsidRPr="00F54FA0">
        <w:rPr>
          <w:rFonts w:ascii="Calibri" w:eastAsia="Calibri" w:hAnsi="Calibri" w:cs="Calibri"/>
          <w:lang w:eastAsia="zh-CN"/>
        </w:rPr>
        <w:t xml:space="preserve"> zatrudnion</w:t>
      </w:r>
      <w:r w:rsidR="009C646D">
        <w:rPr>
          <w:rFonts w:ascii="Calibri" w:eastAsia="Calibri" w:hAnsi="Calibri" w:cs="Calibri"/>
          <w:lang w:eastAsia="zh-CN"/>
        </w:rPr>
        <w:t>a</w:t>
      </w:r>
      <w:r w:rsidRPr="00F54FA0">
        <w:rPr>
          <w:rFonts w:ascii="Calibri" w:eastAsia="Calibri" w:hAnsi="Calibri" w:cs="Calibri"/>
          <w:lang w:eastAsia="zh-CN"/>
        </w:rPr>
        <w:t xml:space="preserve"> w</w:t>
      </w:r>
      <w:r>
        <w:rPr>
          <w:rFonts w:ascii="Calibri" w:eastAsia="Calibri" w:hAnsi="Calibri" w:cs="Calibri"/>
          <w:lang w:eastAsia="zh-CN"/>
        </w:rPr>
        <w:t> </w:t>
      </w:r>
      <w:r w:rsidRPr="00F54FA0">
        <w:rPr>
          <w:rFonts w:ascii="Calibri" w:eastAsia="Calibri" w:hAnsi="Calibri" w:cs="Calibri"/>
          <w:lang w:eastAsia="zh-CN"/>
        </w:rPr>
        <w:t>urzędzie na stanowisku związanym z IT, któr</w:t>
      </w:r>
      <w:r w:rsidR="009C646D">
        <w:rPr>
          <w:rFonts w:ascii="Calibri" w:eastAsia="Calibri" w:hAnsi="Calibri" w:cs="Calibri"/>
          <w:lang w:eastAsia="zh-CN"/>
        </w:rPr>
        <w:t>a</w:t>
      </w:r>
      <w:r w:rsidRPr="00F54FA0">
        <w:rPr>
          <w:rFonts w:ascii="Calibri" w:eastAsia="Calibri" w:hAnsi="Calibri" w:cs="Calibri"/>
          <w:lang w:eastAsia="zh-CN"/>
        </w:rPr>
        <w:t xml:space="preserve"> </w:t>
      </w:r>
      <w:r w:rsidR="009C646D">
        <w:rPr>
          <w:rFonts w:ascii="Calibri" w:eastAsia="Calibri" w:hAnsi="Calibri" w:cs="Calibri"/>
          <w:lang w:eastAsia="zh-CN"/>
        </w:rPr>
        <w:t>jest</w:t>
      </w:r>
      <w:r w:rsidRPr="00F54FA0">
        <w:rPr>
          <w:rFonts w:ascii="Calibri" w:eastAsia="Calibri" w:hAnsi="Calibri" w:cs="Calibri"/>
          <w:lang w:eastAsia="zh-CN"/>
        </w:rPr>
        <w:t xml:space="preserve"> odpowiedzialn</w:t>
      </w:r>
      <w:r w:rsidR="009C646D">
        <w:rPr>
          <w:rFonts w:ascii="Calibri" w:eastAsia="Calibri" w:hAnsi="Calibri" w:cs="Calibri"/>
          <w:lang w:eastAsia="zh-CN"/>
        </w:rPr>
        <w:t>a</w:t>
      </w:r>
      <w:r w:rsidRPr="00F54FA0">
        <w:rPr>
          <w:rFonts w:ascii="Calibri" w:eastAsia="Calibri" w:hAnsi="Calibri" w:cs="Calibri"/>
          <w:lang w:eastAsia="zh-CN"/>
        </w:rPr>
        <w:t xml:space="preserve"> za administrowanie systemami informatycznymi. </w:t>
      </w:r>
      <w:r w:rsidRPr="006F0BD0">
        <w:rPr>
          <w:rFonts w:ascii="Calibri" w:eastAsia="Calibri" w:hAnsi="Calibri" w:cs="Calibri"/>
          <w:lang w:eastAsia="zh-CN"/>
        </w:rPr>
        <w:t>Szkolenia mają charakter zawodowy.</w:t>
      </w:r>
      <w:r>
        <w:rPr>
          <w:rFonts w:ascii="Calibri" w:eastAsia="Calibri" w:hAnsi="Calibri" w:cs="Calibri"/>
          <w:lang w:eastAsia="zh-CN"/>
        </w:rPr>
        <w:t xml:space="preserve"> </w:t>
      </w:r>
      <w:r w:rsidRPr="00F54FA0">
        <w:rPr>
          <w:rFonts w:ascii="Calibri" w:eastAsia="Calibri" w:hAnsi="Calibri" w:cs="Calibri"/>
          <w:lang w:eastAsia="zh-CN"/>
        </w:rPr>
        <w:t xml:space="preserve">Szkolenia będą dotyczyły rozwiązań wdrażanych w urzędzie w zakresie </w:t>
      </w:r>
      <w:r w:rsidR="00804E54">
        <w:rPr>
          <w:rFonts w:ascii="Calibri" w:eastAsia="Calibri" w:hAnsi="Calibri" w:cs="Calibri"/>
          <w:lang w:eastAsia="zh-CN"/>
        </w:rPr>
        <w:t xml:space="preserve">zarządzania serwerami, </w:t>
      </w:r>
      <w:r w:rsidRPr="00F54FA0">
        <w:rPr>
          <w:rFonts w:ascii="Calibri" w:eastAsia="Calibri" w:hAnsi="Calibri" w:cs="Calibri"/>
          <w:lang w:eastAsia="zh-CN"/>
        </w:rPr>
        <w:t xml:space="preserve">wirtualizacji, </w:t>
      </w:r>
      <w:r>
        <w:rPr>
          <w:rFonts w:ascii="Calibri" w:eastAsia="Calibri" w:hAnsi="Calibri" w:cs="Calibri"/>
          <w:lang w:eastAsia="zh-CN"/>
        </w:rPr>
        <w:t xml:space="preserve">kopii zapasowych </w:t>
      </w:r>
      <w:r w:rsidRPr="00F54FA0">
        <w:rPr>
          <w:rFonts w:ascii="Calibri" w:eastAsia="Calibri" w:hAnsi="Calibri" w:cs="Calibri"/>
          <w:lang w:eastAsia="zh-CN"/>
        </w:rPr>
        <w:t>a</w:t>
      </w:r>
      <w:r w:rsidR="00804E54">
        <w:rPr>
          <w:rFonts w:ascii="Calibri" w:eastAsia="Calibri" w:hAnsi="Calibri" w:cs="Calibri"/>
          <w:lang w:eastAsia="zh-CN"/>
        </w:rPr>
        <w:t> </w:t>
      </w:r>
      <w:r w:rsidRPr="00F54FA0">
        <w:rPr>
          <w:rFonts w:ascii="Calibri" w:eastAsia="Calibri" w:hAnsi="Calibri" w:cs="Calibri"/>
          <w:lang w:eastAsia="zh-CN"/>
        </w:rPr>
        <w:t>zagadnienia skupią się przede wszystkim na:</w:t>
      </w:r>
    </w:p>
    <w:p w14:paraId="3FDC7442"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Instalacja, uaktualnienie i migracja serwerów i obciążenia roboczego.</w:t>
      </w:r>
    </w:p>
    <w:p w14:paraId="0764E591"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Konfiguracja lokalnego magazynu danych.</w:t>
      </w:r>
    </w:p>
    <w:p w14:paraId="44C79A22"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Wdrażanie rozwiązań magazynu danych typu „Enterprise”.</w:t>
      </w:r>
    </w:p>
    <w:p w14:paraId="3870D581"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 xml:space="preserve">Wdrażanie rozwiązań „Storage </w:t>
      </w:r>
      <w:proofErr w:type="spellStart"/>
      <w:r w:rsidRPr="009C646D">
        <w:rPr>
          <w:rFonts w:cstheme="minorHAnsi"/>
          <w:lang w:eastAsia="pl-PL"/>
        </w:rPr>
        <w:t>Spaces</w:t>
      </w:r>
      <w:proofErr w:type="spellEnd"/>
      <w:r w:rsidRPr="009C646D">
        <w:rPr>
          <w:rFonts w:cstheme="minorHAnsi"/>
          <w:lang w:eastAsia="pl-PL"/>
        </w:rPr>
        <w:t xml:space="preserve">” oraz </w:t>
      </w:r>
      <w:proofErr w:type="spellStart"/>
      <w:r w:rsidRPr="009C646D">
        <w:rPr>
          <w:rFonts w:cstheme="minorHAnsi"/>
          <w:lang w:eastAsia="pl-PL"/>
        </w:rPr>
        <w:t>deduplikacji</w:t>
      </w:r>
      <w:proofErr w:type="spellEnd"/>
      <w:r w:rsidRPr="009C646D">
        <w:rPr>
          <w:rFonts w:cstheme="minorHAnsi"/>
          <w:lang w:eastAsia="pl-PL"/>
        </w:rPr>
        <w:t xml:space="preserve"> danych.</w:t>
      </w:r>
    </w:p>
    <w:p w14:paraId="5BBB96D2"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Instalacja i konfiguracja Hyper-V i maszyn wirtualnych.</w:t>
      </w:r>
    </w:p>
    <w:p w14:paraId="4695D1C7"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Instalacja i zarządzanie kontenerami Windows Server i Hyper-V.</w:t>
      </w:r>
    </w:p>
    <w:p w14:paraId="7C9D90D0"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Przegląd rozwiązań wysokodostępnych oraz odtwarzania danych.</w:t>
      </w:r>
    </w:p>
    <w:p w14:paraId="43C96D61"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Wdrożenie i zarządzanie klastrami.</w:t>
      </w:r>
    </w:p>
    <w:p w14:paraId="2175F8C8"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Wdrażanie usług klastrowych maszyn wirtualnych Hyper-V.</w:t>
      </w:r>
    </w:p>
    <w:p w14:paraId="45D5E2A1"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 xml:space="preserve">Wdrażanie usługi równoważenia obciążenia sieciowego </w:t>
      </w:r>
      <w:r w:rsidR="00D36850" w:rsidRPr="009C646D">
        <w:rPr>
          <w:rFonts w:cstheme="minorHAnsi"/>
          <w:lang w:eastAsia="pl-PL"/>
        </w:rPr>
        <w:t>NLB.</w:t>
      </w:r>
    </w:p>
    <w:p w14:paraId="39640963"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 xml:space="preserve">Tworzenie i zarządzanie instalacją opartą na obrazach </w:t>
      </w:r>
      <w:r w:rsidR="00D36850" w:rsidRPr="009C646D">
        <w:rPr>
          <w:rFonts w:cstheme="minorHAnsi"/>
          <w:lang w:eastAsia="pl-PL"/>
        </w:rPr>
        <w:t>dyskowych.</w:t>
      </w:r>
    </w:p>
    <w:p w14:paraId="4DC8FF12"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Zarządzanie, monitorowanie i utrzymanie wdrożeń opartych na maszynach wirtualnych.</w:t>
      </w:r>
    </w:p>
    <w:p w14:paraId="32EE22CB"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Ocena środowiska wirtualizacji.</w:t>
      </w:r>
    </w:p>
    <w:p w14:paraId="74B983A2"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Instalacja i konfiguracja roli serwera wirtualizacji.</w:t>
      </w:r>
    </w:p>
    <w:p w14:paraId="0BFBDF68"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Tworzenie i zarządzanie wirtualnymi dyskami, wirtualnymi maszynami i punktami kontrolnymi.</w:t>
      </w:r>
    </w:p>
    <w:p w14:paraId="58B64E81"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Tworzenie i konfigurowanie sieci dla wirtualnych maszyn.</w:t>
      </w:r>
    </w:p>
    <w:p w14:paraId="64EE8DC4"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Ochrona i monitoring infrastruktury wirtualizacji.</w:t>
      </w:r>
    </w:p>
    <w:p w14:paraId="2EC18F6A"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Tworzenie kopii zapasowych.</w:t>
      </w:r>
    </w:p>
    <w:p w14:paraId="52A7AEF9"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Dodawanie repozytoriów kopii zapasowych.</w:t>
      </w:r>
    </w:p>
    <w:p w14:paraId="05F05BA8"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lastRenderedPageBreak/>
        <w:t>Wykonywanie i odtwarzania kopii zapasowej konfiguracji.</w:t>
      </w:r>
    </w:p>
    <w:p w14:paraId="70F8DD4C"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Zarządzanie ruchem sieciowym.</w:t>
      </w:r>
    </w:p>
    <w:p w14:paraId="164E9F54"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Odtwarzanie danych.</w:t>
      </w:r>
    </w:p>
    <w:p w14:paraId="61431096"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Bezpieczeństwo sieci - konfiguracja i zarządzanie urządzeniami UTM i AP</w:t>
      </w:r>
    </w:p>
    <w:p w14:paraId="64E037BC" w14:textId="77777777" w:rsidR="009C646D" w:rsidRPr="009C646D" w:rsidRDefault="009C646D" w:rsidP="00AF397C">
      <w:pPr>
        <w:pStyle w:val="Akapitzlist"/>
        <w:numPr>
          <w:ilvl w:val="0"/>
          <w:numId w:val="137"/>
        </w:numPr>
        <w:spacing w:after="160" w:line="276" w:lineRule="auto"/>
        <w:ind w:right="0"/>
        <w:jc w:val="both"/>
        <w:rPr>
          <w:rFonts w:cstheme="minorHAnsi"/>
          <w:lang w:eastAsia="pl-PL"/>
        </w:rPr>
      </w:pPr>
      <w:r w:rsidRPr="009C646D">
        <w:rPr>
          <w:rFonts w:cstheme="minorHAnsi"/>
          <w:lang w:eastAsia="pl-PL"/>
        </w:rPr>
        <w:t>Monitorowanie infrastruktury IT.</w:t>
      </w:r>
    </w:p>
    <w:p w14:paraId="08C7210F" w14:textId="77777777" w:rsidR="00AC71D2" w:rsidRPr="00AC71D2" w:rsidRDefault="00EB5F24" w:rsidP="00EB5F24">
      <w:pPr>
        <w:spacing w:line="276" w:lineRule="auto"/>
        <w:jc w:val="both"/>
      </w:pPr>
      <w:r w:rsidRPr="006F0BD0">
        <w:rPr>
          <w:rFonts w:ascii="Calibri" w:eastAsia="Calibri" w:hAnsi="Calibri" w:cs="Calibri"/>
          <w:lang w:eastAsia="zh-CN"/>
        </w:rPr>
        <w:t xml:space="preserve">Szkolenia muszą być </w:t>
      </w:r>
      <w:bookmarkStart w:id="41" w:name="_Hlk31816026"/>
      <w:r w:rsidRPr="006F0BD0">
        <w:rPr>
          <w:rFonts w:ascii="Calibri" w:eastAsia="Calibri" w:hAnsi="Calibri" w:cs="Calibri"/>
          <w:lang w:eastAsia="zh-CN"/>
        </w:rPr>
        <w:t>prowadzone przez instytucję uprawnioną do realizacji szkoleń autoryzowanych</w:t>
      </w:r>
      <w:bookmarkEnd w:id="41"/>
      <w:r w:rsidR="00804E54">
        <w:rPr>
          <w:rFonts w:ascii="Calibri" w:eastAsia="Calibri" w:hAnsi="Calibri" w:cs="Calibri"/>
          <w:lang w:eastAsia="zh-CN"/>
        </w:rPr>
        <w:t xml:space="preserve"> przez producentów oferowanego przez Wykonawcę oprogramowania</w:t>
      </w:r>
      <w:r w:rsidRPr="006F0BD0">
        <w:rPr>
          <w:rFonts w:ascii="Calibri" w:eastAsia="Calibri" w:hAnsi="Calibri" w:cs="Calibri"/>
          <w:lang w:eastAsia="zh-CN"/>
        </w:rPr>
        <w:t>.</w:t>
      </w:r>
      <w:r>
        <w:rPr>
          <w:rFonts w:ascii="Calibri" w:eastAsia="Calibri" w:hAnsi="Calibri" w:cs="Calibri"/>
          <w:lang w:eastAsia="zh-CN"/>
        </w:rPr>
        <w:t xml:space="preserve"> </w:t>
      </w:r>
      <w:r w:rsidRPr="006F0BD0">
        <w:rPr>
          <w:rFonts w:ascii="Calibri" w:eastAsia="Calibri" w:hAnsi="Calibri" w:cs="Calibri"/>
          <w:lang w:eastAsia="zh-CN"/>
        </w:rPr>
        <w:t>Szkolenia mogą odbywać się poza siedzibą Urzędu, jednak w odległości maksymalnie 2</w:t>
      </w:r>
      <w:r>
        <w:rPr>
          <w:rFonts w:ascii="Calibri" w:eastAsia="Calibri" w:hAnsi="Calibri" w:cs="Calibri"/>
          <w:lang w:eastAsia="zh-CN"/>
        </w:rPr>
        <w:t>00</w:t>
      </w:r>
      <w:r w:rsidRPr="006F0BD0">
        <w:rPr>
          <w:rFonts w:ascii="Calibri" w:eastAsia="Calibri" w:hAnsi="Calibri" w:cs="Calibri"/>
          <w:lang w:eastAsia="zh-CN"/>
        </w:rPr>
        <w:t xml:space="preserve"> km od siedziby urzędu.</w:t>
      </w:r>
      <w:r>
        <w:rPr>
          <w:rFonts w:ascii="Calibri" w:eastAsia="Calibri" w:hAnsi="Calibri" w:cs="Calibri"/>
          <w:lang w:eastAsia="zh-CN"/>
        </w:rPr>
        <w:t xml:space="preserve"> </w:t>
      </w:r>
      <w:r w:rsidRPr="006F0BD0">
        <w:rPr>
          <w:rFonts w:ascii="Calibri" w:eastAsia="Calibri" w:hAnsi="Calibri" w:cs="Calibri"/>
          <w:lang w:eastAsia="zh-CN"/>
        </w:rPr>
        <w:t xml:space="preserve">Szkolenia będą trwały minimum </w:t>
      </w:r>
      <w:r w:rsidR="009C646D">
        <w:rPr>
          <w:rFonts w:ascii="Calibri" w:eastAsia="Calibri" w:hAnsi="Calibri" w:cs="Calibri"/>
          <w:lang w:eastAsia="zh-CN"/>
        </w:rPr>
        <w:t>120</w:t>
      </w:r>
      <w:r w:rsidRPr="006F0BD0">
        <w:rPr>
          <w:rFonts w:ascii="Calibri" w:eastAsia="Calibri" w:hAnsi="Calibri" w:cs="Calibri"/>
          <w:lang w:eastAsia="zh-CN"/>
        </w:rPr>
        <w:t xml:space="preserve"> godzin </w:t>
      </w:r>
      <w:r>
        <w:rPr>
          <w:rFonts w:ascii="Calibri" w:eastAsia="Calibri" w:hAnsi="Calibri" w:cs="Calibri"/>
          <w:lang w:eastAsia="zh-CN"/>
        </w:rPr>
        <w:t xml:space="preserve">lekcyjnych </w:t>
      </w:r>
      <w:r w:rsidRPr="006F0BD0">
        <w:rPr>
          <w:rFonts w:ascii="Calibri" w:eastAsia="Calibri" w:hAnsi="Calibri" w:cs="Calibri"/>
          <w:lang w:eastAsia="zh-CN"/>
        </w:rPr>
        <w:t>dla uczestnika.</w:t>
      </w:r>
    </w:p>
    <w:p w14:paraId="5A4BF64B" w14:textId="77777777" w:rsidR="00DB7848" w:rsidRDefault="00DB7848" w:rsidP="00AC71D2">
      <w:pPr>
        <w:pStyle w:val="Nagwek1"/>
        <w:numPr>
          <w:ilvl w:val="1"/>
          <w:numId w:val="2"/>
        </w:numPr>
        <w:spacing w:before="240" w:after="240"/>
        <w:ind w:left="993" w:right="74" w:hanging="633"/>
      </w:pPr>
      <w:bookmarkStart w:id="42" w:name="_Toc88994732"/>
      <w:r>
        <w:t>Wyposażenie stanowisk pracowniczych - zakup zestawu komputerowego.</w:t>
      </w:r>
      <w:bookmarkEnd w:id="42"/>
    </w:p>
    <w:p w14:paraId="2F347DC7" w14:textId="77777777" w:rsidR="00DA2359" w:rsidRPr="004F1A6B" w:rsidRDefault="00DA2359" w:rsidP="000E1584">
      <w:pPr>
        <w:spacing w:after="0" w:line="276" w:lineRule="auto"/>
        <w:ind w:left="0"/>
        <w:contextualSpacing/>
        <w:jc w:val="both"/>
      </w:pPr>
      <w:r w:rsidRPr="009A50B4">
        <w:t>Minimal</w:t>
      </w:r>
      <w:r w:rsidRPr="004F1A6B">
        <w:t>ne parametry zestawów komputerowych:</w:t>
      </w:r>
    </w:p>
    <w:p w14:paraId="0BCA0FAA" w14:textId="77777777" w:rsidR="00DA2359" w:rsidRPr="004F1A6B" w:rsidRDefault="00DA2359" w:rsidP="00AF397C">
      <w:pPr>
        <w:pStyle w:val="Akapitzlist"/>
        <w:numPr>
          <w:ilvl w:val="0"/>
          <w:numId w:val="66"/>
        </w:numPr>
        <w:spacing w:after="0" w:line="276" w:lineRule="auto"/>
        <w:ind w:right="0"/>
        <w:jc w:val="both"/>
        <w:rPr>
          <w:rFonts w:cs="Calibri"/>
          <w:color w:val="000000"/>
          <w:szCs w:val="18"/>
        </w:rPr>
      </w:pPr>
      <w:r>
        <w:t>Zestaw k</w:t>
      </w:r>
      <w:r w:rsidRPr="005546DF">
        <w:t>omputer</w:t>
      </w:r>
      <w:r>
        <w:t>owy</w:t>
      </w:r>
      <w:r w:rsidRPr="005546DF">
        <w:t xml:space="preserve"> musi </w:t>
      </w:r>
      <w:r>
        <w:t>być przeznaczony do zastosowań biurowych.</w:t>
      </w:r>
    </w:p>
    <w:p w14:paraId="61C7B476" w14:textId="6E7E5288" w:rsidR="00DA2359" w:rsidRPr="00C60EB2" w:rsidRDefault="00DA2359" w:rsidP="00AF397C">
      <w:pPr>
        <w:pStyle w:val="Akapitzlist"/>
        <w:numPr>
          <w:ilvl w:val="0"/>
          <w:numId w:val="66"/>
        </w:numPr>
        <w:spacing w:after="0" w:line="276" w:lineRule="auto"/>
        <w:ind w:right="0"/>
        <w:jc w:val="both"/>
        <w:rPr>
          <w:rFonts w:cs="Calibri"/>
          <w:color w:val="000000"/>
          <w:szCs w:val="18"/>
        </w:rPr>
      </w:pPr>
      <w:r w:rsidRPr="00C60EB2">
        <w:rPr>
          <w:rFonts w:cs="Calibri"/>
          <w:color w:val="000000"/>
          <w:szCs w:val="18"/>
        </w:rPr>
        <w:t xml:space="preserve">Procesor wielordzeniowy ze zintegrowanym układem graficznym osiągający w teście wydajności CPU </w:t>
      </w:r>
      <w:proofErr w:type="spellStart"/>
      <w:r w:rsidRPr="00C60EB2">
        <w:rPr>
          <w:rFonts w:cs="Calibri"/>
          <w:color w:val="000000"/>
          <w:szCs w:val="18"/>
        </w:rPr>
        <w:t>PassMark</w:t>
      </w:r>
      <w:proofErr w:type="spellEnd"/>
      <w:r w:rsidRPr="00C60EB2">
        <w:rPr>
          <w:rFonts w:cs="Calibri"/>
          <w:color w:val="000000"/>
          <w:szCs w:val="18"/>
        </w:rPr>
        <w:t xml:space="preserve"> Performance Test (https://www.cpubenchmark.net) z wynikiem aktualnym w okresie 30 dni przed terminem składania ofert co najmniej wynik </w:t>
      </w:r>
      <w:r w:rsidR="008E7A37">
        <w:rPr>
          <w:rFonts w:cs="Calibri"/>
          <w:color w:val="000000"/>
          <w:szCs w:val="18"/>
        </w:rPr>
        <w:t xml:space="preserve">12 000 </w:t>
      </w:r>
      <w:r w:rsidRPr="00C60EB2">
        <w:rPr>
          <w:rFonts w:cs="Calibri"/>
          <w:color w:val="000000"/>
          <w:szCs w:val="18"/>
        </w:rPr>
        <w:t>punktów.</w:t>
      </w:r>
    </w:p>
    <w:p w14:paraId="45630C8D" w14:textId="77777777" w:rsidR="00DA2359" w:rsidRPr="005546DF" w:rsidRDefault="00DA2359" w:rsidP="00AF397C">
      <w:pPr>
        <w:pStyle w:val="Akapitzlist"/>
        <w:numPr>
          <w:ilvl w:val="0"/>
          <w:numId w:val="66"/>
        </w:numPr>
        <w:spacing w:after="0" w:line="276" w:lineRule="auto"/>
        <w:ind w:right="0"/>
        <w:jc w:val="both"/>
      </w:pPr>
      <w:r w:rsidRPr="005546DF">
        <w:t xml:space="preserve">Pamięć operacyjna min. </w:t>
      </w:r>
      <w:r>
        <w:t>8</w:t>
      </w:r>
      <w:r w:rsidRPr="005546DF">
        <w:t xml:space="preserve"> GB w najnowszej technologii oferowanej przez producenta komputera, przy czym komputer musi posiadać min. 1 niezajęte złącze do rozbudowy i obsługiwać do </w:t>
      </w:r>
      <w:r>
        <w:t>32</w:t>
      </w:r>
      <w:r w:rsidRPr="005546DF">
        <w:t>GB pamięci.</w:t>
      </w:r>
    </w:p>
    <w:p w14:paraId="03E55677" w14:textId="77777777" w:rsidR="00DA2359" w:rsidRPr="00F64618" w:rsidRDefault="00DA2359" w:rsidP="00AF397C">
      <w:pPr>
        <w:pStyle w:val="Akapitzlist"/>
        <w:numPr>
          <w:ilvl w:val="0"/>
          <w:numId w:val="66"/>
        </w:numPr>
        <w:spacing w:after="0" w:line="276" w:lineRule="auto"/>
        <w:ind w:right="0"/>
        <w:jc w:val="both"/>
      </w:pPr>
      <w:r w:rsidRPr="00F64618">
        <w:t xml:space="preserve">Pamięć masowa </w:t>
      </w:r>
      <w:r>
        <w:t xml:space="preserve">– dysk </w:t>
      </w:r>
      <w:r w:rsidR="000E1584">
        <w:t xml:space="preserve">w technologii </w:t>
      </w:r>
      <w:r>
        <w:t xml:space="preserve">SSD </w:t>
      </w:r>
      <w:r w:rsidRPr="00F64618">
        <w:t xml:space="preserve">min. </w:t>
      </w:r>
      <w:r w:rsidR="000E1584">
        <w:t>256</w:t>
      </w:r>
      <w:r w:rsidRPr="00F64618">
        <w:t xml:space="preserve"> GB</w:t>
      </w:r>
      <w:r w:rsidR="000E1584">
        <w:t xml:space="preserve"> z interfejsem M.2.</w:t>
      </w:r>
    </w:p>
    <w:p w14:paraId="1032D386" w14:textId="7F310F95" w:rsidR="00DA2359" w:rsidRPr="005546DF" w:rsidRDefault="00DA2359" w:rsidP="00AF397C">
      <w:pPr>
        <w:pStyle w:val="Akapitzlist"/>
        <w:numPr>
          <w:ilvl w:val="0"/>
          <w:numId w:val="66"/>
        </w:numPr>
        <w:spacing w:after="0" w:line="276" w:lineRule="auto"/>
        <w:ind w:right="0"/>
        <w:jc w:val="both"/>
      </w:pPr>
      <w:r w:rsidRPr="005F087B">
        <w:t>Kart</w:t>
      </w:r>
      <w:r w:rsidRPr="005546DF">
        <w:t>a graficzna zintegrowana, z możliwością dynamicznego przydzielania pamięci w obrębie pamięci systemowej</w:t>
      </w:r>
      <w:r w:rsidR="00A13656">
        <w:t>, zgodna z biblioteką DirectX 12.</w:t>
      </w:r>
    </w:p>
    <w:p w14:paraId="08E96951" w14:textId="77777777" w:rsidR="00DA2359" w:rsidRPr="005546DF" w:rsidRDefault="00DA2359" w:rsidP="00AF397C">
      <w:pPr>
        <w:pStyle w:val="Akapitzlist"/>
        <w:numPr>
          <w:ilvl w:val="0"/>
          <w:numId w:val="66"/>
        </w:numPr>
        <w:spacing w:after="0" w:line="276" w:lineRule="auto"/>
        <w:ind w:right="0"/>
        <w:jc w:val="both"/>
      </w:pPr>
      <w:r>
        <w:t>Zintegrowana k</w:t>
      </w:r>
      <w:r w:rsidRPr="005546DF">
        <w:t>arta dźwiękowa musi obsługiwać dźwięk 24bit HD.</w:t>
      </w:r>
    </w:p>
    <w:p w14:paraId="7D79ED49" w14:textId="77777777" w:rsidR="00DA2359" w:rsidRDefault="00DA2359" w:rsidP="00AF397C">
      <w:pPr>
        <w:pStyle w:val="Akapitzlist"/>
        <w:numPr>
          <w:ilvl w:val="0"/>
          <w:numId w:val="66"/>
        </w:numPr>
        <w:spacing w:after="0" w:line="276" w:lineRule="auto"/>
        <w:ind w:right="0"/>
        <w:jc w:val="both"/>
      </w:pPr>
      <w:r w:rsidRPr="00F64618">
        <w:t xml:space="preserve">Obudowa musi zapewniać bezpośrednie podłączenie </w:t>
      </w:r>
      <w:r>
        <w:t>co najmniej</w:t>
      </w:r>
      <w:r w:rsidRPr="00F64618">
        <w:t xml:space="preserve"> </w:t>
      </w:r>
      <w:r w:rsidR="000E1584">
        <w:t>dwóch</w:t>
      </w:r>
      <w:r w:rsidRPr="00F64618">
        <w:t xml:space="preserve"> urządzeń USB </w:t>
      </w:r>
      <w:r>
        <w:t xml:space="preserve">oraz mikrofonu </w:t>
      </w:r>
      <w:r w:rsidRPr="00F64618">
        <w:t>z przodu.</w:t>
      </w:r>
    </w:p>
    <w:p w14:paraId="499117CF" w14:textId="77777777" w:rsidR="00DA2359" w:rsidRPr="004F1A6B" w:rsidRDefault="00DA2359" w:rsidP="00AF397C">
      <w:pPr>
        <w:pStyle w:val="Akapitzlist"/>
        <w:numPr>
          <w:ilvl w:val="0"/>
          <w:numId w:val="66"/>
        </w:numPr>
        <w:spacing w:after="0" w:line="276" w:lineRule="auto"/>
        <w:ind w:right="0"/>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5E4B37A4" w14:textId="7B2A2331" w:rsidR="00DA2359" w:rsidRPr="005546DF" w:rsidRDefault="00DA2359" w:rsidP="00AF397C">
      <w:pPr>
        <w:pStyle w:val="Akapitzlist"/>
        <w:numPr>
          <w:ilvl w:val="0"/>
          <w:numId w:val="66"/>
        </w:numPr>
        <w:spacing w:after="0" w:line="276" w:lineRule="auto"/>
        <w:ind w:right="0"/>
        <w:jc w:val="both"/>
      </w:pPr>
      <w:r w:rsidRPr="005546DF">
        <w:t xml:space="preserve">Wyposażenie minimalne: </w:t>
      </w:r>
      <w:r w:rsidR="000E1584" w:rsidRPr="005546DF">
        <w:t>nieusuwaln</w:t>
      </w:r>
      <w:r w:rsidR="000E1584">
        <w:t xml:space="preserve">e </w:t>
      </w:r>
      <w:r w:rsidRPr="00C825DB">
        <w:t xml:space="preserve">1xDP lub </w:t>
      </w:r>
      <w:r>
        <w:t>1x</w:t>
      </w:r>
      <w:r w:rsidRPr="00C825DB">
        <w:t>HDMI</w:t>
      </w:r>
      <w:r w:rsidRPr="005546DF">
        <w:t xml:space="preserve">; nieusuwalne </w:t>
      </w:r>
      <w:r>
        <w:t xml:space="preserve">co najmniej </w:t>
      </w:r>
      <w:r w:rsidR="000E1584">
        <w:t>6</w:t>
      </w:r>
      <w:r>
        <w:t xml:space="preserve"> portów USB, w</w:t>
      </w:r>
      <w:r w:rsidR="000E1584">
        <w:t> </w:t>
      </w:r>
      <w:r>
        <w:t xml:space="preserve">tym co najmniej 2 </w:t>
      </w:r>
      <w:r w:rsidRPr="005546DF">
        <w:t>x</w:t>
      </w:r>
      <w:r>
        <w:t xml:space="preserve"> </w:t>
      </w:r>
      <w:r w:rsidRPr="005546DF">
        <w:t>USB 3.</w:t>
      </w:r>
      <w:r>
        <w:t>0</w:t>
      </w:r>
      <w:r w:rsidR="000E1584">
        <w:t xml:space="preserve"> na panelu przednim komputera</w:t>
      </w:r>
      <w:r>
        <w:t xml:space="preserve">, napęd optyczny </w:t>
      </w:r>
      <w:r w:rsidRPr="005546DF">
        <w:t>DVD</w:t>
      </w:r>
      <w:r w:rsidR="000E1584">
        <w:t>-</w:t>
      </w:r>
      <w:r w:rsidRPr="005546DF">
        <w:t>RW; klawiatura USB w układzie polski programisty i mysz bezprzewodowa (dwuprzyciskowa, rolka/</w:t>
      </w:r>
      <w:proofErr w:type="spellStart"/>
      <w:r w:rsidRPr="005546DF">
        <w:t>scroll</w:t>
      </w:r>
      <w:proofErr w:type="spellEnd"/>
      <w:r w:rsidRPr="005546DF">
        <w:t xml:space="preserve"> jako trzeci przycisk); nośnik z systemem operacyjnym i</w:t>
      </w:r>
      <w:r>
        <w:t> </w:t>
      </w:r>
      <w:r w:rsidRPr="005546DF">
        <w:t>sterownikami; głośnik, 1x wyjście słuchawkowe oraz 1x wejście mikrofonowe na panelu przednim obudowy</w:t>
      </w:r>
      <w:r>
        <w:t xml:space="preserve"> (dopuszcza się jedno wspólne złącze słuchawkowo – mikrofonowe)</w:t>
      </w:r>
      <w:r w:rsidRPr="005546DF">
        <w:t xml:space="preserve">, </w:t>
      </w:r>
      <w:r>
        <w:t xml:space="preserve">karta sieciowa 10/100/1000 </w:t>
      </w:r>
      <w:proofErr w:type="spellStart"/>
      <w:r>
        <w:t>Mbit</w:t>
      </w:r>
      <w:proofErr w:type="spellEnd"/>
      <w:r>
        <w:t xml:space="preserve">/s Ethernet RJ 45 wspierająca obsługę </w:t>
      </w:r>
      <w:proofErr w:type="spellStart"/>
      <w:r>
        <w:t>WoL.</w:t>
      </w:r>
      <w:proofErr w:type="spellEnd"/>
    </w:p>
    <w:p w14:paraId="06A26772" w14:textId="77777777" w:rsidR="00DA2359" w:rsidRDefault="00DA2359" w:rsidP="00AF397C">
      <w:pPr>
        <w:pStyle w:val="Akapitzlist"/>
        <w:numPr>
          <w:ilvl w:val="0"/>
          <w:numId w:val="66"/>
        </w:numPr>
        <w:spacing w:after="0" w:line="276" w:lineRule="auto"/>
        <w:ind w:right="0"/>
        <w:jc w:val="both"/>
      </w:pPr>
      <w:r w:rsidRPr="00F64618">
        <w:t xml:space="preserve">Oferowany komputer musi zostać dostarczony z licencją oprogramowania systemu operacyjnego </w:t>
      </w:r>
      <w:r w:rsidRPr="00A05E39">
        <w:t>klasy Microsoft Windows 10 PRO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w:t>
      </w:r>
      <w:r w:rsidRPr="00F64618">
        <w:lastRenderedPageBreak/>
        <w:t xml:space="preserve">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1F67443A" w14:textId="1A951394" w:rsidR="00C60EB2" w:rsidRDefault="00C60EB2" w:rsidP="00AF397C">
      <w:pPr>
        <w:pStyle w:val="Akapitzlist"/>
        <w:numPr>
          <w:ilvl w:val="0"/>
          <w:numId w:val="66"/>
        </w:numPr>
        <w:spacing w:after="0" w:line="276" w:lineRule="auto"/>
        <w:ind w:right="0"/>
        <w:jc w:val="both"/>
      </w:pPr>
      <w:r>
        <w:t xml:space="preserve">Komputer musi zostać wyposażony w moduł TPM: Mikroukład </w:t>
      </w:r>
      <w:proofErr w:type="spellStart"/>
      <w:r>
        <w:t>Trusted</w:t>
      </w:r>
      <w:proofErr w:type="spellEnd"/>
      <w:r>
        <w:t xml:space="preserve"> Platform Module (TPM) w</w:t>
      </w:r>
      <w:r w:rsidR="00B22EF1">
        <w:t> </w:t>
      </w:r>
      <w:r>
        <w:t>wersji minimum 2.0.</w:t>
      </w:r>
    </w:p>
    <w:p w14:paraId="57B1274E" w14:textId="77777777" w:rsidR="00DA2359" w:rsidRDefault="00DA2359" w:rsidP="00AF397C">
      <w:pPr>
        <w:pStyle w:val="Akapitzlist"/>
        <w:numPr>
          <w:ilvl w:val="0"/>
          <w:numId w:val="66"/>
        </w:numPr>
        <w:spacing w:after="0" w:line="276" w:lineRule="auto"/>
        <w:ind w:right="0"/>
        <w:jc w:val="both"/>
      </w:pPr>
      <w:r w:rsidRPr="00F64618">
        <w:t xml:space="preserve">Oferowany komputer musi zostać dostarczony z </w:t>
      </w:r>
      <w:r>
        <w:t xml:space="preserve">bezterminową </w:t>
      </w:r>
      <w:r w:rsidRPr="00F64618">
        <w:t>licencją oprogramowania</w:t>
      </w:r>
      <w:r>
        <w:t xml:space="preserve"> pakietu biurowego klasy </w:t>
      </w:r>
      <w:r w:rsidRPr="001B6602">
        <w:t>Microsoft Office 2019 lub równoważny</w:t>
      </w:r>
      <w:r>
        <w:t xml:space="preserve">. Za równoważny system operacyjny Zamawiający uzna system </w:t>
      </w:r>
      <w:r w:rsidRPr="00F64618">
        <w:t>spełniając</w:t>
      </w:r>
      <w:r>
        <w:t>y</w:t>
      </w:r>
      <w:r w:rsidRPr="00F64618">
        <w:t xml:space="preserve"> następujące minimalne parametry:</w:t>
      </w:r>
    </w:p>
    <w:p w14:paraId="423DCB0E" w14:textId="77777777" w:rsidR="00DA2359" w:rsidRDefault="00DA2359" w:rsidP="00AF397C">
      <w:pPr>
        <w:pStyle w:val="Akapitzlist"/>
        <w:numPr>
          <w:ilvl w:val="1"/>
          <w:numId w:val="66"/>
        </w:numPr>
        <w:spacing w:after="0" w:line="276" w:lineRule="auto"/>
        <w:ind w:right="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57A3AB41" w14:textId="77777777" w:rsidR="00DA2359" w:rsidRDefault="00DA2359" w:rsidP="00AF397C">
      <w:pPr>
        <w:pStyle w:val="Akapitzlist"/>
        <w:numPr>
          <w:ilvl w:val="1"/>
          <w:numId w:val="66"/>
        </w:numPr>
        <w:spacing w:after="0" w:line="276" w:lineRule="auto"/>
        <w:ind w:right="0"/>
        <w:jc w:val="both"/>
      </w:pPr>
      <w:r>
        <w:t>Zintegrowany pakiet aplikacji biurowych musi zawierać co najmniej:</w:t>
      </w:r>
    </w:p>
    <w:p w14:paraId="3CEDCE48" w14:textId="77777777" w:rsidR="00DA2359" w:rsidRDefault="00DA2359" w:rsidP="00AF397C">
      <w:pPr>
        <w:pStyle w:val="Akapitzlist"/>
        <w:numPr>
          <w:ilvl w:val="0"/>
          <w:numId w:val="65"/>
        </w:numPr>
        <w:spacing w:after="0" w:line="276" w:lineRule="auto"/>
        <w:ind w:left="993" w:right="0" w:hanging="284"/>
        <w:jc w:val="both"/>
      </w:pPr>
      <w:r>
        <w:t>edytor tekstów,</w:t>
      </w:r>
    </w:p>
    <w:p w14:paraId="0A0F68B1" w14:textId="77777777" w:rsidR="00DA2359" w:rsidRDefault="00DA2359" w:rsidP="00AF397C">
      <w:pPr>
        <w:pStyle w:val="Akapitzlist"/>
        <w:numPr>
          <w:ilvl w:val="0"/>
          <w:numId w:val="65"/>
        </w:numPr>
        <w:spacing w:after="0" w:line="276" w:lineRule="auto"/>
        <w:ind w:left="993" w:right="0" w:hanging="284"/>
        <w:jc w:val="both"/>
      </w:pPr>
      <w:r>
        <w:t>arkusz kalkulacyjny,</w:t>
      </w:r>
    </w:p>
    <w:p w14:paraId="0C2FFB30" w14:textId="77777777" w:rsidR="00DA2359" w:rsidRDefault="00DA2359" w:rsidP="00AF397C">
      <w:pPr>
        <w:pStyle w:val="Akapitzlist"/>
        <w:numPr>
          <w:ilvl w:val="0"/>
          <w:numId w:val="65"/>
        </w:numPr>
        <w:spacing w:after="0" w:line="276" w:lineRule="auto"/>
        <w:ind w:left="993" w:right="0" w:hanging="284"/>
        <w:jc w:val="both"/>
      </w:pPr>
      <w:r>
        <w:t>narzędzie do przygotowania i prowadzenia prezentacji,</w:t>
      </w:r>
    </w:p>
    <w:p w14:paraId="27C40C59" w14:textId="77777777" w:rsidR="00DA2359" w:rsidRDefault="00DA2359" w:rsidP="00AF397C">
      <w:pPr>
        <w:pStyle w:val="Akapitzlist"/>
        <w:numPr>
          <w:ilvl w:val="0"/>
          <w:numId w:val="65"/>
        </w:numPr>
        <w:spacing w:after="0" w:line="276" w:lineRule="auto"/>
        <w:ind w:left="993" w:right="0" w:hanging="284"/>
        <w:jc w:val="both"/>
      </w:pPr>
      <w:r>
        <w:t>narzędzie do zarządzania informacją osobistą (pocztą elektroniczną, kalendarzem, kontaktami i zadaniami).</w:t>
      </w:r>
    </w:p>
    <w:p w14:paraId="271A76BE" w14:textId="77777777" w:rsidR="00DA2359" w:rsidRDefault="00DA2359" w:rsidP="00AF397C">
      <w:pPr>
        <w:pStyle w:val="Akapitzlist"/>
        <w:numPr>
          <w:ilvl w:val="1"/>
          <w:numId w:val="66"/>
        </w:numPr>
        <w:spacing w:after="0" w:line="276" w:lineRule="auto"/>
        <w:ind w:right="0"/>
        <w:jc w:val="both"/>
      </w:pPr>
      <w:r>
        <w:lastRenderedPageBreak/>
        <w:t>Edytor tekstów musi umożliwiać co najmniej:</w:t>
      </w:r>
    </w:p>
    <w:p w14:paraId="3D4A2AA5" w14:textId="77777777" w:rsidR="00DA2359" w:rsidRDefault="00DA2359" w:rsidP="00AF397C">
      <w:pPr>
        <w:pStyle w:val="Akapitzlist"/>
        <w:numPr>
          <w:ilvl w:val="0"/>
          <w:numId w:val="65"/>
        </w:numPr>
        <w:spacing w:after="0" w:line="276" w:lineRule="auto"/>
        <w:ind w:left="993" w:right="0" w:hanging="284"/>
        <w:jc w:val="both"/>
      </w:pPr>
      <w:r>
        <w:t>Edycję i formatowanie tekstu w języku polskim wraz z obsługą języka polskiego w zakresie sprawdzania pisowni i poprawności gramatycznej oraz funkcjonalnością słownika wyrazów bliskoznacznych i autokorekty.</w:t>
      </w:r>
    </w:p>
    <w:p w14:paraId="6152CAB0" w14:textId="77777777" w:rsidR="00DA2359" w:rsidRDefault="00DA2359" w:rsidP="00AF397C">
      <w:pPr>
        <w:pStyle w:val="Akapitzlist"/>
        <w:numPr>
          <w:ilvl w:val="0"/>
          <w:numId w:val="65"/>
        </w:numPr>
        <w:spacing w:after="0" w:line="276" w:lineRule="auto"/>
        <w:ind w:left="993" w:right="0" w:hanging="284"/>
        <w:jc w:val="both"/>
      </w:pPr>
      <w:r>
        <w:t>Wstawianie oraz formatowanie tabel.</w:t>
      </w:r>
    </w:p>
    <w:p w14:paraId="4036BE78" w14:textId="77777777" w:rsidR="00DA2359" w:rsidRDefault="00DA2359" w:rsidP="00AF397C">
      <w:pPr>
        <w:pStyle w:val="Akapitzlist"/>
        <w:numPr>
          <w:ilvl w:val="0"/>
          <w:numId w:val="65"/>
        </w:numPr>
        <w:spacing w:after="0" w:line="276" w:lineRule="auto"/>
        <w:ind w:left="993" w:right="0" w:hanging="284"/>
        <w:jc w:val="both"/>
      </w:pPr>
      <w:r>
        <w:t>Wstawianie oraz formatowanie obiektów graficznych.</w:t>
      </w:r>
    </w:p>
    <w:p w14:paraId="0F35D717" w14:textId="77777777" w:rsidR="00DA2359" w:rsidRDefault="00DA2359" w:rsidP="00AF397C">
      <w:pPr>
        <w:pStyle w:val="Akapitzlist"/>
        <w:numPr>
          <w:ilvl w:val="0"/>
          <w:numId w:val="65"/>
        </w:numPr>
        <w:spacing w:after="0" w:line="276" w:lineRule="auto"/>
        <w:ind w:left="993" w:right="0" w:hanging="284"/>
        <w:jc w:val="both"/>
      </w:pPr>
      <w:r>
        <w:t>Wstawianie wykresów i tabel z arkusza kalkulacyjnego (wliczając tabele przestawne).</w:t>
      </w:r>
    </w:p>
    <w:p w14:paraId="1F894A80" w14:textId="77777777" w:rsidR="00DA2359" w:rsidRDefault="00DA2359" w:rsidP="00AF397C">
      <w:pPr>
        <w:pStyle w:val="Akapitzlist"/>
        <w:numPr>
          <w:ilvl w:val="0"/>
          <w:numId w:val="65"/>
        </w:numPr>
        <w:spacing w:after="0" w:line="276" w:lineRule="auto"/>
        <w:ind w:left="993" w:right="0" w:hanging="284"/>
        <w:jc w:val="both"/>
      </w:pPr>
      <w:r>
        <w:t>Automatyczne numerowanie rozdziałów, punktów, akapitów, tabel i rysunków.</w:t>
      </w:r>
    </w:p>
    <w:p w14:paraId="70FBCC5D" w14:textId="77777777" w:rsidR="00DA2359" w:rsidRDefault="00DA2359" w:rsidP="00AF397C">
      <w:pPr>
        <w:pStyle w:val="Akapitzlist"/>
        <w:numPr>
          <w:ilvl w:val="0"/>
          <w:numId w:val="65"/>
        </w:numPr>
        <w:spacing w:after="0" w:line="276" w:lineRule="auto"/>
        <w:ind w:left="993" w:right="0" w:hanging="284"/>
        <w:jc w:val="both"/>
      </w:pPr>
      <w:r>
        <w:t>Automatyczne tworzenie spisów treści.</w:t>
      </w:r>
    </w:p>
    <w:p w14:paraId="06DC1103" w14:textId="77777777" w:rsidR="00DA2359" w:rsidRDefault="00DA2359" w:rsidP="00AF397C">
      <w:pPr>
        <w:pStyle w:val="Akapitzlist"/>
        <w:numPr>
          <w:ilvl w:val="0"/>
          <w:numId w:val="65"/>
        </w:numPr>
        <w:spacing w:after="0" w:line="276" w:lineRule="auto"/>
        <w:ind w:left="993" w:right="0" w:hanging="284"/>
        <w:jc w:val="both"/>
      </w:pPr>
      <w:r>
        <w:t>Formatowanie nagłówków i stopek stron.</w:t>
      </w:r>
    </w:p>
    <w:p w14:paraId="43855211" w14:textId="77777777" w:rsidR="00DA2359" w:rsidRDefault="00DA2359" w:rsidP="00AF397C">
      <w:pPr>
        <w:pStyle w:val="Akapitzlist"/>
        <w:numPr>
          <w:ilvl w:val="0"/>
          <w:numId w:val="65"/>
        </w:numPr>
        <w:spacing w:after="0" w:line="276" w:lineRule="auto"/>
        <w:ind w:left="993" w:right="0" w:hanging="284"/>
        <w:jc w:val="both"/>
      </w:pPr>
      <w:r>
        <w:t>Śledzenie i porównywanie zmian wprowadzonych przez użytkowników w dokumencie.</w:t>
      </w:r>
    </w:p>
    <w:p w14:paraId="6CAA35EF" w14:textId="77777777" w:rsidR="00DA2359" w:rsidRDefault="00DA2359" w:rsidP="00AF397C">
      <w:pPr>
        <w:pStyle w:val="Akapitzlist"/>
        <w:numPr>
          <w:ilvl w:val="0"/>
          <w:numId w:val="65"/>
        </w:numPr>
        <w:spacing w:after="0" w:line="276" w:lineRule="auto"/>
        <w:ind w:left="993" w:right="0" w:hanging="284"/>
        <w:jc w:val="both"/>
      </w:pPr>
      <w:r>
        <w:t>Nagrywanie, tworzenie i edycję makr automatyzujących wykonywanie czynności.</w:t>
      </w:r>
    </w:p>
    <w:p w14:paraId="58E3F0E8" w14:textId="77777777" w:rsidR="00DA2359" w:rsidRDefault="00DA2359" w:rsidP="00AF397C">
      <w:pPr>
        <w:pStyle w:val="Akapitzlist"/>
        <w:numPr>
          <w:ilvl w:val="0"/>
          <w:numId w:val="65"/>
        </w:numPr>
        <w:spacing w:after="0" w:line="276" w:lineRule="auto"/>
        <w:ind w:left="993" w:right="0" w:hanging="284"/>
        <w:jc w:val="both"/>
      </w:pPr>
      <w:r>
        <w:t>Określenie układu strony (pionowa/pozioma).</w:t>
      </w:r>
    </w:p>
    <w:p w14:paraId="3B9DE174" w14:textId="77777777" w:rsidR="00DA2359" w:rsidRDefault="00DA2359" w:rsidP="00AF397C">
      <w:pPr>
        <w:pStyle w:val="Akapitzlist"/>
        <w:numPr>
          <w:ilvl w:val="0"/>
          <w:numId w:val="65"/>
        </w:numPr>
        <w:spacing w:after="0" w:line="276" w:lineRule="auto"/>
        <w:ind w:left="993" w:right="0" w:hanging="284"/>
        <w:jc w:val="both"/>
      </w:pPr>
      <w:r>
        <w:t>Wydruk dokumentów.</w:t>
      </w:r>
    </w:p>
    <w:p w14:paraId="32DEEB92" w14:textId="77777777" w:rsidR="00DA2359" w:rsidRDefault="00DA2359" w:rsidP="00AF397C">
      <w:pPr>
        <w:pStyle w:val="Akapitzlist"/>
        <w:numPr>
          <w:ilvl w:val="0"/>
          <w:numId w:val="65"/>
        </w:numPr>
        <w:spacing w:after="0" w:line="276" w:lineRule="auto"/>
        <w:ind w:left="993" w:right="0" w:hanging="284"/>
        <w:jc w:val="both"/>
      </w:pPr>
      <w:r>
        <w:t>Wykonywanie korespondencji seryjnej bazując na danych adresowych pochodzących z</w:t>
      </w:r>
      <w:r w:rsidR="00514EF7">
        <w:t> </w:t>
      </w:r>
      <w:r>
        <w:t>arkusza kalkulacyjnego i z narzędzia do zarządzania informacją prywatną.</w:t>
      </w:r>
    </w:p>
    <w:p w14:paraId="2CFFFE02" w14:textId="77777777" w:rsidR="00DA2359" w:rsidRDefault="00DA2359" w:rsidP="00AF397C">
      <w:pPr>
        <w:pStyle w:val="Akapitzlist"/>
        <w:numPr>
          <w:ilvl w:val="0"/>
          <w:numId w:val="65"/>
        </w:numPr>
        <w:spacing w:after="0" w:line="276" w:lineRule="auto"/>
        <w:ind w:left="993" w:right="0" w:hanging="284"/>
        <w:jc w:val="both"/>
      </w:pPr>
      <w:r>
        <w:t>Zabezpieczenie dokumentów hasłem przed odczytem oraz przed wprowadzaniem modyfikacji.</w:t>
      </w:r>
    </w:p>
    <w:p w14:paraId="73C04E84" w14:textId="77777777" w:rsidR="00DA2359" w:rsidRDefault="00DA2359" w:rsidP="00AF397C">
      <w:pPr>
        <w:pStyle w:val="Akapitzlist"/>
        <w:numPr>
          <w:ilvl w:val="0"/>
          <w:numId w:val="65"/>
        </w:numPr>
        <w:spacing w:after="0" w:line="276" w:lineRule="auto"/>
        <w:ind w:left="993" w:right="0"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33911C35" w14:textId="77777777" w:rsidR="00DA2359" w:rsidRDefault="00DA2359" w:rsidP="00AF397C">
      <w:pPr>
        <w:pStyle w:val="Akapitzlist"/>
        <w:numPr>
          <w:ilvl w:val="1"/>
          <w:numId w:val="66"/>
        </w:numPr>
        <w:spacing w:after="0" w:line="276" w:lineRule="auto"/>
        <w:ind w:right="0"/>
        <w:jc w:val="both"/>
      </w:pPr>
      <w:r>
        <w:t>Arkusz kalkulacyjny musi umożliwiać co najmniej:</w:t>
      </w:r>
    </w:p>
    <w:p w14:paraId="60F3F9A4" w14:textId="77777777" w:rsidR="00DA2359" w:rsidRDefault="00DA2359" w:rsidP="00AF397C">
      <w:pPr>
        <w:pStyle w:val="Akapitzlist"/>
        <w:numPr>
          <w:ilvl w:val="0"/>
          <w:numId w:val="65"/>
        </w:numPr>
        <w:spacing w:after="0" w:line="276" w:lineRule="auto"/>
        <w:ind w:left="993" w:right="0" w:hanging="284"/>
        <w:jc w:val="both"/>
      </w:pPr>
      <w:r>
        <w:t>Tworzenie raportów tabelarycznych.</w:t>
      </w:r>
    </w:p>
    <w:p w14:paraId="0ABCE0FF" w14:textId="77777777" w:rsidR="00DA2359" w:rsidRDefault="00DA2359" w:rsidP="00AF397C">
      <w:pPr>
        <w:pStyle w:val="Akapitzlist"/>
        <w:numPr>
          <w:ilvl w:val="0"/>
          <w:numId w:val="65"/>
        </w:numPr>
        <w:spacing w:after="0" w:line="276" w:lineRule="auto"/>
        <w:ind w:left="993" w:right="0" w:hanging="284"/>
        <w:jc w:val="both"/>
      </w:pPr>
      <w:r>
        <w:t>Tworzenie wykresów liniowych (wraz linią trendu), słupkowych, kołowych.</w:t>
      </w:r>
    </w:p>
    <w:p w14:paraId="0B105701" w14:textId="77777777" w:rsidR="00DA2359" w:rsidRDefault="00DA2359" w:rsidP="00AF397C">
      <w:pPr>
        <w:pStyle w:val="Akapitzlist"/>
        <w:numPr>
          <w:ilvl w:val="0"/>
          <w:numId w:val="65"/>
        </w:numPr>
        <w:spacing w:after="0" w:line="276" w:lineRule="auto"/>
        <w:ind w:left="993" w:right="0" w:hanging="284"/>
        <w:jc w:val="both"/>
      </w:pPr>
      <w:r>
        <w:t>Tworzenie arkuszy kalkulacyjnych zawierających teksty, dane liczbowe oraz formuły przeprowadzające operacje matematyczne, logiczne, tekstowe, statystyczne oraz operacje na danych finansowych i na miarach czasu.</w:t>
      </w:r>
    </w:p>
    <w:p w14:paraId="0CE675F7" w14:textId="77777777" w:rsidR="00DA2359" w:rsidRDefault="00DA2359" w:rsidP="00AF397C">
      <w:pPr>
        <w:pStyle w:val="Akapitzlist"/>
        <w:numPr>
          <w:ilvl w:val="0"/>
          <w:numId w:val="65"/>
        </w:numPr>
        <w:spacing w:after="0" w:line="276" w:lineRule="auto"/>
        <w:ind w:left="993" w:right="0" w:hanging="284"/>
        <w:jc w:val="both"/>
      </w:pPr>
      <w:r>
        <w:t xml:space="preserve">Tworzenie raportów z zewnętrznych źródeł danych (inne arkusze kalkulacyjne, bazy danych zgodne z ODBC, pliki tekstowe, pliki XML, </w:t>
      </w:r>
      <w:proofErr w:type="spellStart"/>
      <w:r>
        <w:t>webservice</w:t>
      </w:r>
      <w:proofErr w:type="spellEnd"/>
      <w:r>
        <w:t>).</w:t>
      </w:r>
    </w:p>
    <w:p w14:paraId="00484BD7" w14:textId="77777777" w:rsidR="00DA2359" w:rsidRDefault="00DA2359" w:rsidP="00AF397C">
      <w:pPr>
        <w:pStyle w:val="Akapitzlist"/>
        <w:numPr>
          <w:ilvl w:val="0"/>
          <w:numId w:val="65"/>
        </w:numPr>
        <w:spacing w:after="0" w:line="276" w:lineRule="auto"/>
        <w:ind w:left="993" w:right="0" w:hanging="284"/>
        <w:jc w:val="both"/>
      </w:pPr>
      <w:r>
        <w:t>Obsługę kostek OLAP oraz tworzenie i edycję kwerend bazodanowych i webowych.</w:t>
      </w:r>
    </w:p>
    <w:p w14:paraId="7092390A" w14:textId="77777777" w:rsidR="00DA2359" w:rsidRDefault="00DA2359" w:rsidP="00AF397C">
      <w:pPr>
        <w:pStyle w:val="Akapitzlist"/>
        <w:numPr>
          <w:ilvl w:val="0"/>
          <w:numId w:val="65"/>
        </w:numPr>
        <w:spacing w:after="0" w:line="276" w:lineRule="auto"/>
        <w:ind w:left="993" w:right="0" w:hanging="284"/>
        <w:jc w:val="both"/>
      </w:pPr>
      <w:r>
        <w:t>Narzędzia wspomagające analizę statystyczną i finansową, analizę wariantową i rozwiązywanie problemów optymalizacyjnych.</w:t>
      </w:r>
    </w:p>
    <w:p w14:paraId="34A32ED8" w14:textId="77777777" w:rsidR="00DA2359" w:rsidRDefault="00DA2359" w:rsidP="00AF397C">
      <w:pPr>
        <w:pStyle w:val="Akapitzlist"/>
        <w:numPr>
          <w:ilvl w:val="0"/>
          <w:numId w:val="65"/>
        </w:numPr>
        <w:spacing w:after="0" w:line="276" w:lineRule="auto"/>
        <w:ind w:left="993" w:right="0" w:hanging="284"/>
        <w:jc w:val="both"/>
      </w:pPr>
      <w:r>
        <w:t>Tworzenie raportów tabeli przestawnych umożliwiających dynamiczną zmianę wymiarów oraz wykresów bazujących na danych z tabeli przestawnych.</w:t>
      </w:r>
    </w:p>
    <w:p w14:paraId="7348E038" w14:textId="77777777" w:rsidR="00DA2359" w:rsidRDefault="00DA2359" w:rsidP="00AF397C">
      <w:pPr>
        <w:pStyle w:val="Akapitzlist"/>
        <w:numPr>
          <w:ilvl w:val="0"/>
          <w:numId w:val="65"/>
        </w:numPr>
        <w:spacing w:after="0" w:line="276" w:lineRule="auto"/>
        <w:ind w:left="993" w:right="0" w:hanging="284"/>
        <w:jc w:val="both"/>
      </w:pPr>
      <w:r>
        <w:t>Wyszukiwanie i zamianę danych.</w:t>
      </w:r>
    </w:p>
    <w:p w14:paraId="4DCEB6AF" w14:textId="77777777" w:rsidR="00DA2359" w:rsidRDefault="00DA2359" w:rsidP="00AF397C">
      <w:pPr>
        <w:pStyle w:val="Akapitzlist"/>
        <w:numPr>
          <w:ilvl w:val="0"/>
          <w:numId w:val="65"/>
        </w:numPr>
        <w:spacing w:after="0" w:line="276" w:lineRule="auto"/>
        <w:ind w:left="993" w:right="0" w:hanging="284"/>
        <w:jc w:val="both"/>
      </w:pPr>
      <w:r>
        <w:t>Wykonywanie analiz danych przy użyciu formatowania warunkowego.</w:t>
      </w:r>
    </w:p>
    <w:p w14:paraId="0E43389C" w14:textId="77777777" w:rsidR="00DA2359" w:rsidRDefault="00DA2359" w:rsidP="00AF397C">
      <w:pPr>
        <w:pStyle w:val="Akapitzlist"/>
        <w:numPr>
          <w:ilvl w:val="0"/>
          <w:numId w:val="65"/>
        </w:numPr>
        <w:spacing w:after="0" w:line="276" w:lineRule="auto"/>
        <w:ind w:left="993" w:right="0" w:hanging="284"/>
        <w:jc w:val="both"/>
      </w:pPr>
      <w:r>
        <w:t>Nazywanie komórek arkusza i odwoływanie się w formułach po takiej nazwie.</w:t>
      </w:r>
    </w:p>
    <w:p w14:paraId="43DF74C4" w14:textId="77777777" w:rsidR="00DA2359" w:rsidRDefault="00DA2359" w:rsidP="00AF397C">
      <w:pPr>
        <w:pStyle w:val="Akapitzlist"/>
        <w:numPr>
          <w:ilvl w:val="0"/>
          <w:numId w:val="65"/>
        </w:numPr>
        <w:spacing w:after="0" w:line="276" w:lineRule="auto"/>
        <w:ind w:left="993" w:right="0" w:hanging="284"/>
        <w:jc w:val="both"/>
      </w:pPr>
      <w:r>
        <w:t>Nagrywanie, tworzenie i edycję makr automatyzujących wykonywanie czynności.</w:t>
      </w:r>
    </w:p>
    <w:p w14:paraId="6E8F509A" w14:textId="77777777" w:rsidR="00DA2359" w:rsidRDefault="00DA2359" w:rsidP="00AF397C">
      <w:pPr>
        <w:pStyle w:val="Akapitzlist"/>
        <w:numPr>
          <w:ilvl w:val="0"/>
          <w:numId w:val="65"/>
        </w:numPr>
        <w:spacing w:after="0" w:line="276" w:lineRule="auto"/>
        <w:ind w:left="993" w:right="0" w:hanging="284"/>
        <w:jc w:val="both"/>
      </w:pPr>
      <w:r>
        <w:t>Formatowanie czasu, daty i wartości finansowych z polskim formatem.</w:t>
      </w:r>
    </w:p>
    <w:p w14:paraId="0B141624" w14:textId="77777777" w:rsidR="00DA2359" w:rsidRDefault="00DA2359" w:rsidP="00AF397C">
      <w:pPr>
        <w:pStyle w:val="Akapitzlist"/>
        <w:numPr>
          <w:ilvl w:val="0"/>
          <w:numId w:val="65"/>
        </w:numPr>
        <w:spacing w:after="0" w:line="276" w:lineRule="auto"/>
        <w:ind w:left="993" w:right="0" w:hanging="284"/>
        <w:jc w:val="both"/>
      </w:pPr>
      <w:r>
        <w:t>Zapis wielu arkuszy kalkulacyjnych w jednym pliku.</w:t>
      </w:r>
    </w:p>
    <w:p w14:paraId="1CA20FAA" w14:textId="77777777" w:rsidR="00DA2359" w:rsidRDefault="00DA2359" w:rsidP="00AF397C">
      <w:pPr>
        <w:pStyle w:val="Akapitzlist"/>
        <w:numPr>
          <w:ilvl w:val="0"/>
          <w:numId w:val="65"/>
        </w:numPr>
        <w:spacing w:after="0" w:line="276" w:lineRule="auto"/>
        <w:ind w:left="993" w:right="0" w:hanging="284"/>
        <w:jc w:val="both"/>
      </w:pPr>
      <w:r>
        <w:t>Zabezpieczenie dokumentów hasłem przed odczytem oraz przed wprowadzaniem modyfikacji.</w:t>
      </w:r>
    </w:p>
    <w:p w14:paraId="103FA329" w14:textId="77777777" w:rsidR="00DA2359" w:rsidRDefault="00DA2359" w:rsidP="00AF397C">
      <w:pPr>
        <w:pStyle w:val="Akapitzlist"/>
        <w:numPr>
          <w:ilvl w:val="1"/>
          <w:numId w:val="66"/>
        </w:numPr>
        <w:spacing w:after="0" w:line="276" w:lineRule="auto"/>
        <w:ind w:right="0"/>
        <w:jc w:val="both"/>
      </w:pPr>
      <w:r>
        <w:t>Narzędzie do przygotowywania i prowadzenia prezentacji musi umożliwiać co najmniej:</w:t>
      </w:r>
    </w:p>
    <w:p w14:paraId="74630A6C" w14:textId="77777777" w:rsidR="00DA2359" w:rsidRDefault="00DA2359" w:rsidP="00AF397C">
      <w:pPr>
        <w:pStyle w:val="Akapitzlist"/>
        <w:numPr>
          <w:ilvl w:val="0"/>
          <w:numId w:val="65"/>
        </w:numPr>
        <w:spacing w:after="0" w:line="276" w:lineRule="auto"/>
        <w:ind w:left="993" w:right="0" w:hanging="284"/>
        <w:jc w:val="both"/>
      </w:pPr>
      <w:r>
        <w:lastRenderedPageBreak/>
        <w:t>Przygotowywanie prezentacji multimedialnych, które mogą być prezentowanie przy użyciu projektora multimedialnego.</w:t>
      </w:r>
    </w:p>
    <w:p w14:paraId="1693C9B9" w14:textId="77777777" w:rsidR="00DA2359" w:rsidRDefault="00DA2359" w:rsidP="00AF397C">
      <w:pPr>
        <w:pStyle w:val="Akapitzlist"/>
        <w:numPr>
          <w:ilvl w:val="0"/>
          <w:numId w:val="65"/>
        </w:numPr>
        <w:spacing w:after="0" w:line="276" w:lineRule="auto"/>
        <w:ind w:left="993" w:right="0" w:hanging="284"/>
        <w:jc w:val="both"/>
      </w:pPr>
      <w:r>
        <w:t>Drukowanie w formacie umożliwiającym robienie notatek.</w:t>
      </w:r>
    </w:p>
    <w:p w14:paraId="3EAE74AE" w14:textId="77777777" w:rsidR="00DA2359" w:rsidRDefault="00DA2359" w:rsidP="00AF397C">
      <w:pPr>
        <w:pStyle w:val="Akapitzlist"/>
        <w:numPr>
          <w:ilvl w:val="0"/>
          <w:numId w:val="65"/>
        </w:numPr>
        <w:spacing w:after="0" w:line="276" w:lineRule="auto"/>
        <w:ind w:left="993" w:right="0" w:hanging="284"/>
        <w:jc w:val="both"/>
      </w:pPr>
      <w:r>
        <w:t>Zapisanie jako prezentacja tylko do odczytu.</w:t>
      </w:r>
    </w:p>
    <w:p w14:paraId="45BF1313" w14:textId="77777777" w:rsidR="00DA2359" w:rsidRDefault="00DA2359" w:rsidP="00AF397C">
      <w:pPr>
        <w:pStyle w:val="Akapitzlist"/>
        <w:numPr>
          <w:ilvl w:val="0"/>
          <w:numId w:val="65"/>
        </w:numPr>
        <w:spacing w:after="0" w:line="276" w:lineRule="auto"/>
        <w:ind w:left="993" w:right="0" w:hanging="284"/>
        <w:jc w:val="both"/>
      </w:pPr>
      <w:r>
        <w:t>Nagrywanie narracji i dołączanie jej do prezentacji.</w:t>
      </w:r>
    </w:p>
    <w:p w14:paraId="4E4B8DE7" w14:textId="77777777" w:rsidR="00DA2359" w:rsidRDefault="00DA2359" w:rsidP="00AF397C">
      <w:pPr>
        <w:pStyle w:val="Akapitzlist"/>
        <w:numPr>
          <w:ilvl w:val="0"/>
          <w:numId w:val="65"/>
        </w:numPr>
        <w:spacing w:after="0" w:line="276" w:lineRule="auto"/>
        <w:ind w:left="993" w:right="0" w:hanging="284"/>
        <w:jc w:val="both"/>
      </w:pPr>
      <w:r>
        <w:t>Opatrywanie slajdów notatkami dla prezentera.</w:t>
      </w:r>
    </w:p>
    <w:p w14:paraId="438FB421" w14:textId="77777777" w:rsidR="00DA2359" w:rsidRDefault="00DA2359" w:rsidP="00AF397C">
      <w:pPr>
        <w:pStyle w:val="Akapitzlist"/>
        <w:numPr>
          <w:ilvl w:val="0"/>
          <w:numId w:val="65"/>
        </w:numPr>
        <w:spacing w:after="0" w:line="276" w:lineRule="auto"/>
        <w:ind w:left="993" w:right="0" w:hanging="284"/>
        <w:jc w:val="both"/>
      </w:pPr>
      <w:r>
        <w:t>Umieszczanie i formatowanie tekstów, obiektów graficznych, tabel, nagrań dźwiękowych i</w:t>
      </w:r>
      <w:r w:rsidR="00F41E66">
        <w:t> </w:t>
      </w:r>
      <w:r>
        <w:t>wideo.</w:t>
      </w:r>
    </w:p>
    <w:p w14:paraId="7AFE2E53" w14:textId="77777777" w:rsidR="00DA2359" w:rsidRDefault="00DA2359" w:rsidP="00AF397C">
      <w:pPr>
        <w:pStyle w:val="Akapitzlist"/>
        <w:numPr>
          <w:ilvl w:val="0"/>
          <w:numId w:val="65"/>
        </w:numPr>
        <w:spacing w:after="0" w:line="276" w:lineRule="auto"/>
        <w:ind w:left="993" w:right="0" w:hanging="284"/>
        <w:jc w:val="both"/>
      </w:pPr>
      <w:r>
        <w:t>Umieszczanie tabel i wykresów pochodzących z arkusza kalkulacyjnego.</w:t>
      </w:r>
    </w:p>
    <w:p w14:paraId="04442C47" w14:textId="77777777" w:rsidR="00DA2359" w:rsidRDefault="00DA2359" w:rsidP="00AF397C">
      <w:pPr>
        <w:pStyle w:val="Akapitzlist"/>
        <w:numPr>
          <w:ilvl w:val="0"/>
          <w:numId w:val="65"/>
        </w:numPr>
        <w:spacing w:after="0" w:line="276" w:lineRule="auto"/>
        <w:ind w:left="993" w:right="0" w:hanging="284"/>
        <w:jc w:val="both"/>
      </w:pPr>
      <w:r>
        <w:t>Odświeżenie wykresu znajdującego się w prezentacji po zmianie danych w źródłowym arkuszu kalkulacyjnym.</w:t>
      </w:r>
    </w:p>
    <w:p w14:paraId="466358AA" w14:textId="77777777" w:rsidR="00DA2359" w:rsidRDefault="00DA2359" w:rsidP="00AF397C">
      <w:pPr>
        <w:pStyle w:val="Akapitzlist"/>
        <w:numPr>
          <w:ilvl w:val="0"/>
          <w:numId w:val="65"/>
        </w:numPr>
        <w:spacing w:after="0" w:line="276" w:lineRule="auto"/>
        <w:ind w:left="993" w:right="0" w:hanging="284"/>
        <w:jc w:val="both"/>
      </w:pPr>
      <w:r>
        <w:t>Możliwość tworzenia animacji obiektów i całych slajdów.</w:t>
      </w:r>
    </w:p>
    <w:p w14:paraId="6C4D466D" w14:textId="77777777" w:rsidR="00DA2359" w:rsidRDefault="00DA2359" w:rsidP="00AF397C">
      <w:pPr>
        <w:pStyle w:val="Akapitzlist"/>
        <w:numPr>
          <w:ilvl w:val="0"/>
          <w:numId w:val="65"/>
        </w:numPr>
        <w:spacing w:after="0" w:line="276" w:lineRule="auto"/>
        <w:ind w:left="993" w:right="0" w:hanging="284"/>
        <w:jc w:val="both"/>
      </w:pPr>
      <w:r>
        <w:t>Prowadzenie prezentacji w trybie prezentera, gdzie slajdy są widoczne na jednym monitorze lub projektorze, a na drugim widoczne są slajdy i notatki prezentera.</w:t>
      </w:r>
    </w:p>
    <w:p w14:paraId="6B93A72D" w14:textId="77777777" w:rsidR="00DA2359" w:rsidRDefault="00DA2359" w:rsidP="00AF397C">
      <w:pPr>
        <w:pStyle w:val="Akapitzlist"/>
        <w:numPr>
          <w:ilvl w:val="1"/>
          <w:numId w:val="66"/>
        </w:numPr>
        <w:spacing w:after="0" w:line="276" w:lineRule="auto"/>
        <w:ind w:right="0"/>
        <w:jc w:val="both"/>
      </w:pPr>
      <w:r>
        <w:t>Narzędzie do zarządzania informacją prywatną (pocztą elektroniczną, kalendarzem, kontaktami i zadaniami) musi umożliwiać:</w:t>
      </w:r>
    </w:p>
    <w:p w14:paraId="1A8152A0" w14:textId="77777777" w:rsidR="00DA2359" w:rsidRDefault="00DA2359" w:rsidP="00AF397C">
      <w:pPr>
        <w:pStyle w:val="Akapitzlist"/>
        <w:numPr>
          <w:ilvl w:val="0"/>
          <w:numId w:val="65"/>
        </w:numPr>
        <w:spacing w:after="0" w:line="276" w:lineRule="auto"/>
        <w:ind w:left="993" w:right="0" w:hanging="284"/>
        <w:jc w:val="both"/>
      </w:pPr>
      <w:r>
        <w:t>Pobieranie i wysyłanie poczty elektronicznej z serwera pocztowego.</w:t>
      </w:r>
    </w:p>
    <w:p w14:paraId="6E4B7F8A" w14:textId="77777777" w:rsidR="00DA2359" w:rsidRDefault="00DA2359" w:rsidP="00AF397C">
      <w:pPr>
        <w:pStyle w:val="Akapitzlist"/>
        <w:numPr>
          <w:ilvl w:val="0"/>
          <w:numId w:val="65"/>
        </w:numPr>
        <w:spacing w:after="0" w:line="276" w:lineRule="auto"/>
        <w:ind w:left="993" w:right="0" w:hanging="284"/>
        <w:jc w:val="both"/>
      </w:pPr>
      <w:r>
        <w:t>Przechowywanie wiadomości na serwerze lub w lokalnym pliku tworzonym z zastosowaniem efektywnej kompresji danych.</w:t>
      </w:r>
    </w:p>
    <w:p w14:paraId="6168D2E8" w14:textId="77777777" w:rsidR="00DA2359" w:rsidRDefault="00DA2359" w:rsidP="00AF397C">
      <w:pPr>
        <w:pStyle w:val="Akapitzlist"/>
        <w:numPr>
          <w:ilvl w:val="0"/>
          <w:numId w:val="65"/>
        </w:numPr>
        <w:spacing w:after="0" w:line="276" w:lineRule="auto"/>
        <w:ind w:left="993" w:right="0" w:hanging="284"/>
        <w:jc w:val="both"/>
      </w:pPr>
      <w:r>
        <w:t>Filtrowanie niechcianej poczty elektronicznej (SPAM) oraz określanie listy zablokowanych i</w:t>
      </w:r>
      <w:r w:rsidR="00F41E66">
        <w:t> </w:t>
      </w:r>
      <w:r>
        <w:t>bezpiecznych nadawców.</w:t>
      </w:r>
    </w:p>
    <w:p w14:paraId="0D6FFF34" w14:textId="77777777" w:rsidR="00DA2359" w:rsidRDefault="00DA2359" w:rsidP="00AF397C">
      <w:pPr>
        <w:pStyle w:val="Akapitzlist"/>
        <w:numPr>
          <w:ilvl w:val="0"/>
          <w:numId w:val="65"/>
        </w:numPr>
        <w:spacing w:after="0" w:line="276" w:lineRule="auto"/>
        <w:ind w:left="993" w:right="0" w:hanging="284"/>
        <w:jc w:val="both"/>
      </w:pPr>
      <w:r>
        <w:t>Tworzenie katalogów, pozwalających katalogować pocztę elektroniczną.</w:t>
      </w:r>
    </w:p>
    <w:p w14:paraId="1C9E171B" w14:textId="77777777" w:rsidR="00DA2359" w:rsidRDefault="00DA2359" w:rsidP="00AF397C">
      <w:pPr>
        <w:pStyle w:val="Akapitzlist"/>
        <w:numPr>
          <w:ilvl w:val="0"/>
          <w:numId w:val="65"/>
        </w:numPr>
        <w:spacing w:after="0" w:line="276" w:lineRule="auto"/>
        <w:ind w:left="993" w:right="0" w:hanging="284"/>
        <w:jc w:val="both"/>
      </w:pPr>
      <w:r>
        <w:t>Automatyczne grupowanie poczty o tym samym tytule.</w:t>
      </w:r>
    </w:p>
    <w:p w14:paraId="77E91689" w14:textId="77777777" w:rsidR="00DA2359" w:rsidRDefault="00DA2359" w:rsidP="00AF397C">
      <w:pPr>
        <w:pStyle w:val="Akapitzlist"/>
        <w:numPr>
          <w:ilvl w:val="0"/>
          <w:numId w:val="65"/>
        </w:numPr>
        <w:spacing w:after="0" w:line="276" w:lineRule="auto"/>
        <w:ind w:left="993" w:right="0" w:hanging="284"/>
        <w:jc w:val="both"/>
      </w:pPr>
      <w:r>
        <w:t>Tworzenie reguł przenoszących automatycznie nową pocztę elektroniczną do określonych katalogów bazując na słowach zawartych w tytule, adresie nadawcy i odbiorcy.</w:t>
      </w:r>
    </w:p>
    <w:p w14:paraId="44127AA8" w14:textId="77777777" w:rsidR="00DA2359" w:rsidRDefault="00DA2359" w:rsidP="00AF397C">
      <w:pPr>
        <w:pStyle w:val="Akapitzlist"/>
        <w:numPr>
          <w:ilvl w:val="0"/>
          <w:numId w:val="65"/>
        </w:numPr>
        <w:spacing w:after="0" w:line="276" w:lineRule="auto"/>
        <w:ind w:left="993" w:right="0" w:hanging="284"/>
        <w:jc w:val="both"/>
      </w:pPr>
      <w:r>
        <w:t>Oflagowanie poczty elektronicznej z określeniem terminu przypomnienia, oddzielnie dla nadawcy i adresatów.</w:t>
      </w:r>
    </w:p>
    <w:p w14:paraId="13F866A9" w14:textId="77777777" w:rsidR="00DA2359" w:rsidRDefault="00DA2359" w:rsidP="00AF397C">
      <w:pPr>
        <w:pStyle w:val="Akapitzlist"/>
        <w:numPr>
          <w:ilvl w:val="0"/>
          <w:numId w:val="65"/>
        </w:numPr>
        <w:spacing w:after="0" w:line="276" w:lineRule="auto"/>
        <w:ind w:left="993" w:right="0" w:hanging="284"/>
        <w:jc w:val="both"/>
      </w:pPr>
      <w:r>
        <w:t>Mechanizm ustalania liczby wiadomości, które mają być synchronizowane lokalnie.</w:t>
      </w:r>
    </w:p>
    <w:p w14:paraId="3B871CE3" w14:textId="77777777" w:rsidR="00DA2359" w:rsidRDefault="00DA2359" w:rsidP="00AF397C">
      <w:pPr>
        <w:pStyle w:val="Akapitzlist"/>
        <w:numPr>
          <w:ilvl w:val="0"/>
          <w:numId w:val="65"/>
        </w:numPr>
        <w:spacing w:after="0" w:line="276" w:lineRule="auto"/>
        <w:ind w:left="993" w:right="0" w:hanging="284"/>
        <w:jc w:val="both"/>
      </w:pPr>
      <w:r>
        <w:t>Zarządzanie kalendarzem.</w:t>
      </w:r>
    </w:p>
    <w:p w14:paraId="496C12D8" w14:textId="77777777" w:rsidR="00DA2359" w:rsidRDefault="00DA2359" w:rsidP="00AF397C">
      <w:pPr>
        <w:pStyle w:val="Akapitzlist"/>
        <w:numPr>
          <w:ilvl w:val="0"/>
          <w:numId w:val="65"/>
        </w:numPr>
        <w:spacing w:after="0" w:line="276" w:lineRule="auto"/>
        <w:ind w:left="993" w:right="0" w:hanging="284"/>
        <w:jc w:val="both"/>
      </w:pPr>
      <w:r>
        <w:t>Udostępnianie kalendarza innym użytkownikom z możliwością określania uprawnień użytkowników.</w:t>
      </w:r>
    </w:p>
    <w:p w14:paraId="521BD544" w14:textId="77777777" w:rsidR="00DA2359" w:rsidRDefault="00DA2359" w:rsidP="00AF397C">
      <w:pPr>
        <w:pStyle w:val="Akapitzlist"/>
        <w:numPr>
          <w:ilvl w:val="0"/>
          <w:numId w:val="65"/>
        </w:numPr>
        <w:spacing w:after="0" w:line="276" w:lineRule="auto"/>
        <w:ind w:left="993" w:right="0" w:hanging="284"/>
        <w:jc w:val="both"/>
      </w:pPr>
      <w:r>
        <w:t>Przeglądanie kalendarza innych użytkowników.</w:t>
      </w:r>
    </w:p>
    <w:p w14:paraId="10D161A8" w14:textId="77777777" w:rsidR="00DA2359" w:rsidRDefault="00DA2359" w:rsidP="00AF397C">
      <w:pPr>
        <w:pStyle w:val="Akapitzlist"/>
        <w:numPr>
          <w:ilvl w:val="0"/>
          <w:numId w:val="65"/>
        </w:numPr>
        <w:spacing w:after="0" w:line="276" w:lineRule="auto"/>
        <w:ind w:left="993" w:right="0" w:hanging="284"/>
        <w:jc w:val="both"/>
      </w:pPr>
      <w:r>
        <w:t>Zapraszanie uczestników na spotkanie, co po ich akceptacji powoduje automatyczne wprowadzenie spotkania w ich kalendarzach.</w:t>
      </w:r>
    </w:p>
    <w:p w14:paraId="4B9C163D" w14:textId="77777777" w:rsidR="00DA2359" w:rsidRDefault="00DA2359" w:rsidP="00AF397C">
      <w:pPr>
        <w:pStyle w:val="Akapitzlist"/>
        <w:numPr>
          <w:ilvl w:val="0"/>
          <w:numId w:val="65"/>
        </w:numPr>
        <w:spacing w:after="0" w:line="276" w:lineRule="auto"/>
        <w:ind w:left="993" w:right="0" w:hanging="284"/>
        <w:jc w:val="both"/>
      </w:pPr>
      <w:r>
        <w:t>Zarządzanie listą zadań.</w:t>
      </w:r>
    </w:p>
    <w:p w14:paraId="3E0E0272" w14:textId="77777777" w:rsidR="00DA2359" w:rsidRDefault="00DA2359" w:rsidP="00AF397C">
      <w:pPr>
        <w:pStyle w:val="Akapitzlist"/>
        <w:numPr>
          <w:ilvl w:val="0"/>
          <w:numId w:val="65"/>
        </w:numPr>
        <w:spacing w:after="0" w:line="276" w:lineRule="auto"/>
        <w:ind w:left="993" w:right="0" w:hanging="284"/>
        <w:jc w:val="both"/>
      </w:pPr>
      <w:r>
        <w:t>Zlecanie zadań innym użytkownikom.</w:t>
      </w:r>
    </w:p>
    <w:p w14:paraId="3A80928D" w14:textId="77777777" w:rsidR="00DA2359" w:rsidRDefault="00DA2359" w:rsidP="00AF397C">
      <w:pPr>
        <w:pStyle w:val="Akapitzlist"/>
        <w:numPr>
          <w:ilvl w:val="0"/>
          <w:numId w:val="65"/>
        </w:numPr>
        <w:spacing w:after="0" w:line="276" w:lineRule="auto"/>
        <w:ind w:left="993" w:right="0" w:hanging="284"/>
        <w:jc w:val="both"/>
      </w:pPr>
      <w:r>
        <w:t>Zarządzanie listą kontaktów.</w:t>
      </w:r>
    </w:p>
    <w:p w14:paraId="7182FB78" w14:textId="77777777" w:rsidR="00DA2359" w:rsidRDefault="00DA2359" w:rsidP="00AF397C">
      <w:pPr>
        <w:pStyle w:val="Akapitzlist"/>
        <w:numPr>
          <w:ilvl w:val="0"/>
          <w:numId w:val="65"/>
        </w:numPr>
        <w:spacing w:after="0" w:line="276" w:lineRule="auto"/>
        <w:ind w:left="993" w:right="0" w:hanging="284"/>
        <w:jc w:val="both"/>
      </w:pPr>
      <w:r>
        <w:t>Udostępnianie listy kontaktów innym użytkownikom.</w:t>
      </w:r>
    </w:p>
    <w:p w14:paraId="48F6190A" w14:textId="77777777" w:rsidR="00DA2359" w:rsidRDefault="00DA2359" w:rsidP="00AF397C">
      <w:pPr>
        <w:pStyle w:val="Akapitzlist"/>
        <w:numPr>
          <w:ilvl w:val="0"/>
          <w:numId w:val="65"/>
        </w:numPr>
        <w:spacing w:after="0" w:line="276" w:lineRule="auto"/>
        <w:ind w:left="993" w:right="0" w:hanging="284"/>
        <w:jc w:val="both"/>
      </w:pPr>
      <w:r>
        <w:t>Przeglądanie listy kontaktów innych użytkowników.</w:t>
      </w:r>
    </w:p>
    <w:p w14:paraId="242B6495" w14:textId="77777777" w:rsidR="00DA2359" w:rsidRDefault="00DA2359" w:rsidP="00AF397C">
      <w:pPr>
        <w:pStyle w:val="Akapitzlist"/>
        <w:numPr>
          <w:ilvl w:val="0"/>
          <w:numId w:val="65"/>
        </w:numPr>
        <w:spacing w:after="0" w:line="276" w:lineRule="auto"/>
        <w:ind w:left="993" w:right="0" w:hanging="284"/>
        <w:jc w:val="both"/>
      </w:pPr>
      <w:r>
        <w:t>Możliwość przesyłania kontaktów innym użytkowników.</w:t>
      </w:r>
    </w:p>
    <w:p w14:paraId="2FBE7AB4" w14:textId="77777777" w:rsidR="00DA2359" w:rsidRPr="005E6C48" w:rsidRDefault="00DA2359" w:rsidP="00AF397C">
      <w:pPr>
        <w:pStyle w:val="Akapitzlist"/>
        <w:numPr>
          <w:ilvl w:val="0"/>
          <w:numId w:val="66"/>
        </w:numPr>
        <w:spacing w:after="0" w:line="276" w:lineRule="auto"/>
        <w:ind w:right="0"/>
        <w:jc w:val="both"/>
      </w:pPr>
      <w:r w:rsidRPr="005546DF">
        <w:t xml:space="preserve">Każdy komputer musi zostać wyposażony w monitor o </w:t>
      </w:r>
      <w:r w:rsidRPr="005E6C48">
        <w:t>parametrach minimalnych:</w:t>
      </w:r>
    </w:p>
    <w:p w14:paraId="39760550" w14:textId="77777777" w:rsidR="00DA2359" w:rsidRPr="005E6C48" w:rsidRDefault="00DA2359" w:rsidP="00AF397C">
      <w:pPr>
        <w:pStyle w:val="Akapitzlist"/>
        <w:numPr>
          <w:ilvl w:val="1"/>
          <w:numId w:val="66"/>
        </w:numPr>
        <w:spacing w:after="0" w:line="276" w:lineRule="auto"/>
        <w:ind w:right="0"/>
        <w:jc w:val="both"/>
      </w:pPr>
      <w:r w:rsidRPr="005E6C48">
        <w:t xml:space="preserve">ekran matowy </w:t>
      </w:r>
      <w:r>
        <w:t>typu</w:t>
      </w:r>
      <w:r w:rsidRPr="005E6C48">
        <w:t xml:space="preserve"> LED o przekątnej co </w:t>
      </w:r>
      <w:r w:rsidRPr="004256F5">
        <w:t xml:space="preserve">najmniej </w:t>
      </w:r>
      <w:r w:rsidR="00D36850" w:rsidRPr="004256F5">
        <w:t>23”</w:t>
      </w:r>
      <w:r w:rsidRPr="004256F5">
        <w:t>;</w:t>
      </w:r>
    </w:p>
    <w:p w14:paraId="7FB69132" w14:textId="77777777" w:rsidR="00DA2359" w:rsidRPr="005E6C48" w:rsidRDefault="00DA2359" w:rsidP="00AF397C">
      <w:pPr>
        <w:pStyle w:val="Akapitzlist"/>
        <w:numPr>
          <w:ilvl w:val="1"/>
          <w:numId w:val="66"/>
        </w:numPr>
        <w:spacing w:after="0" w:line="276" w:lineRule="auto"/>
        <w:ind w:right="0"/>
        <w:jc w:val="both"/>
      </w:pPr>
      <w:r w:rsidRPr="005E6C48">
        <w:t>jasność przynajmniej 250cd/m2; kontrast typowy przynajmniej 1000:1,</w:t>
      </w:r>
    </w:p>
    <w:p w14:paraId="19ED21C7" w14:textId="77777777" w:rsidR="00DA2359" w:rsidRPr="005E6C48" w:rsidRDefault="00DA2359" w:rsidP="00AF397C">
      <w:pPr>
        <w:pStyle w:val="Akapitzlist"/>
        <w:numPr>
          <w:ilvl w:val="1"/>
          <w:numId w:val="66"/>
        </w:numPr>
        <w:spacing w:after="0" w:line="276" w:lineRule="auto"/>
        <w:ind w:right="0"/>
        <w:jc w:val="both"/>
      </w:pPr>
      <w:r w:rsidRPr="005E6C48">
        <w:t>rozdzielczość co najmniej 1920x1080;</w:t>
      </w:r>
    </w:p>
    <w:p w14:paraId="39359773" w14:textId="77777777" w:rsidR="00DA2359" w:rsidRPr="005E6C48" w:rsidRDefault="00DA2359" w:rsidP="00AF397C">
      <w:pPr>
        <w:pStyle w:val="Akapitzlist"/>
        <w:numPr>
          <w:ilvl w:val="1"/>
          <w:numId w:val="66"/>
        </w:numPr>
        <w:spacing w:after="0" w:line="276" w:lineRule="auto"/>
        <w:ind w:right="0"/>
        <w:jc w:val="both"/>
      </w:pPr>
      <w:r w:rsidRPr="005E6C48">
        <w:lastRenderedPageBreak/>
        <w:t>wbudowane głośniki bądź montowana listwa głośnikowa;</w:t>
      </w:r>
    </w:p>
    <w:p w14:paraId="57FFED8B" w14:textId="77777777" w:rsidR="00DA2359" w:rsidRPr="005E6C48" w:rsidRDefault="00DA2359" w:rsidP="00AF397C">
      <w:pPr>
        <w:pStyle w:val="Akapitzlist"/>
        <w:numPr>
          <w:ilvl w:val="1"/>
          <w:numId w:val="66"/>
        </w:numPr>
        <w:spacing w:after="0" w:line="276" w:lineRule="auto"/>
        <w:ind w:right="0"/>
        <w:jc w:val="both"/>
      </w:pPr>
      <w:r w:rsidRPr="005E6C48">
        <w:t>możliwość obrotu ekranu w osi pion i poziom oraz podnoszenia ekranu;</w:t>
      </w:r>
    </w:p>
    <w:p w14:paraId="1048D460" w14:textId="77777777" w:rsidR="00DA2359" w:rsidRPr="005E6C48" w:rsidRDefault="00DA2359" w:rsidP="00AF397C">
      <w:pPr>
        <w:pStyle w:val="Akapitzlist"/>
        <w:numPr>
          <w:ilvl w:val="1"/>
          <w:numId w:val="66"/>
        </w:numPr>
        <w:spacing w:after="0" w:line="276" w:lineRule="auto"/>
        <w:ind w:right="0"/>
        <w:jc w:val="both"/>
      </w:pPr>
      <w:r w:rsidRPr="005E6C48">
        <w:t xml:space="preserve">złącza wbudowane fabrycznie: </w:t>
      </w:r>
      <w:r w:rsidR="00F41E66">
        <w:t xml:space="preserve">1x DP lub </w:t>
      </w:r>
      <w:r>
        <w:t>1x HDMI (zgodne ze złączem oferowanym w jednostce centralnej).</w:t>
      </w:r>
    </w:p>
    <w:p w14:paraId="55082969" w14:textId="77777777" w:rsidR="00DA2359" w:rsidRDefault="00DA2359" w:rsidP="00AF397C">
      <w:pPr>
        <w:pStyle w:val="Akapitzlist"/>
        <w:numPr>
          <w:ilvl w:val="1"/>
          <w:numId w:val="66"/>
        </w:numPr>
        <w:spacing w:after="0" w:line="276" w:lineRule="auto"/>
        <w:ind w:right="0"/>
        <w:jc w:val="both"/>
      </w:pPr>
      <w:r w:rsidRPr="005E6C48">
        <w:t>złącze linki antykradzieżowej</w:t>
      </w:r>
      <w:r>
        <w:t>.</w:t>
      </w:r>
    </w:p>
    <w:p w14:paraId="35298660" w14:textId="3E774CFD" w:rsidR="00DA2359" w:rsidRPr="000D6415" w:rsidRDefault="00DA2359" w:rsidP="00AF397C">
      <w:pPr>
        <w:pStyle w:val="Akapitzlist"/>
        <w:numPr>
          <w:ilvl w:val="0"/>
          <w:numId w:val="66"/>
        </w:numPr>
        <w:spacing w:after="0" w:line="276" w:lineRule="auto"/>
        <w:ind w:right="0"/>
        <w:jc w:val="both"/>
      </w:pPr>
      <w:r w:rsidRPr="000D6415">
        <w:t xml:space="preserve">Gwarancja spełniająca warunki: co </w:t>
      </w:r>
      <w:r w:rsidRPr="004256F5">
        <w:t xml:space="preserve">najmniej </w:t>
      </w:r>
      <w:r w:rsidR="00D643A5">
        <w:t>36</w:t>
      </w:r>
      <w:r w:rsidR="00D643A5" w:rsidRPr="004256F5">
        <w:t xml:space="preserve"> </w:t>
      </w:r>
      <w:r w:rsidRPr="004256F5">
        <w:t>miesi</w:t>
      </w:r>
      <w:r w:rsidR="00D643A5">
        <w:t>ęcy</w:t>
      </w:r>
      <w:r w:rsidRPr="000D6415">
        <w:t xml:space="preserve"> gwarancji w miejscu używania sprzętu, </w:t>
      </w:r>
      <w:r w:rsidRPr="005E6C48">
        <w:t xml:space="preserve">czas </w:t>
      </w:r>
      <w:r>
        <w:t xml:space="preserve">naprawy </w:t>
      </w:r>
      <w:r w:rsidRPr="005E6C48">
        <w:t>- do końca następnego dnia roboczego</w:t>
      </w:r>
      <w:r>
        <w:t xml:space="preserve"> od dnia zgłoszenia usterki. W </w:t>
      </w:r>
      <w:r w:rsidRPr="000D6415">
        <w:t>okresie gwarancji producenta uszkodzone dyski pozostają u Zamawiającego.</w:t>
      </w:r>
    </w:p>
    <w:p w14:paraId="1514D390" w14:textId="01D16AFE" w:rsidR="00DA2359" w:rsidRPr="004256F5" w:rsidRDefault="00DA2359" w:rsidP="00AF397C">
      <w:pPr>
        <w:pStyle w:val="Akapitzlist"/>
        <w:numPr>
          <w:ilvl w:val="0"/>
          <w:numId w:val="66"/>
        </w:numPr>
        <w:spacing w:after="0" w:line="276" w:lineRule="auto"/>
        <w:ind w:right="0"/>
        <w:jc w:val="both"/>
      </w:pPr>
      <w:r w:rsidRPr="004256F5">
        <w:t xml:space="preserve">Do każdego zestawu należy dostarczyć podłogowy UPS o mocy pozornej co najmniej 500 VA, </w:t>
      </w:r>
      <w:r w:rsidR="006E5C64" w:rsidRPr="004256F5">
        <w:t xml:space="preserve">moc rzeczywista co najmniej 300 Wat; liczba i rodzaj gniazdek z utrzymaniem zasilania: co najmniej </w:t>
      </w:r>
      <w:r w:rsidR="00D643A5">
        <w:t>3</w:t>
      </w:r>
      <w:r w:rsidR="00D643A5" w:rsidRPr="004256F5">
        <w:t xml:space="preserve"> </w:t>
      </w:r>
      <w:r w:rsidR="006E5C64" w:rsidRPr="004256F5">
        <w:t xml:space="preserve">x IEC320 C13 (10A). </w:t>
      </w:r>
      <w:r w:rsidRPr="004256F5">
        <w:t>Dodatkowo UPS powinien posiadać możliwość uruchomienia zestawu komputerowego bez zasilania z sieci.</w:t>
      </w:r>
    </w:p>
    <w:p w14:paraId="5B05081D" w14:textId="77777777" w:rsidR="0002297F" w:rsidRPr="0002297F" w:rsidRDefault="00DA2359" w:rsidP="00AF397C">
      <w:pPr>
        <w:pStyle w:val="Akapitzlist"/>
        <w:numPr>
          <w:ilvl w:val="0"/>
          <w:numId w:val="66"/>
        </w:numPr>
        <w:spacing w:after="0" w:line="276" w:lineRule="auto"/>
        <w:ind w:right="0"/>
        <w:jc w:val="both"/>
      </w:pPr>
      <w:r>
        <w:t>W trakcie odbioru Wykonawca jest zobligowany do przekazania Zamawiającemu dokumentów potwierdzających określone w niniejszym punkcie parametry, tj. co najmniej testy wydajnościowe</w:t>
      </w:r>
      <w:r w:rsidRPr="00225266">
        <w:t xml:space="preserve"> </w:t>
      </w:r>
      <w:r w:rsidRPr="00DA2359">
        <w:rPr>
          <w:rFonts w:cs="Calibri"/>
          <w:color w:val="000000"/>
          <w:szCs w:val="18"/>
        </w:rPr>
        <w:t xml:space="preserve">CPU </w:t>
      </w:r>
      <w:proofErr w:type="spellStart"/>
      <w:r w:rsidRPr="00DA2359">
        <w:rPr>
          <w:rFonts w:cs="Calibri"/>
          <w:color w:val="000000"/>
          <w:szCs w:val="18"/>
        </w:rPr>
        <w:t>PassMark</w:t>
      </w:r>
      <w:proofErr w:type="spellEnd"/>
      <w:r w:rsidRPr="00DA2359">
        <w:rPr>
          <w:rFonts w:cs="Calibri"/>
          <w:color w:val="000000"/>
          <w:szCs w:val="18"/>
        </w:rPr>
        <w:t xml:space="preserve"> Performance Test dla procesora</w:t>
      </w:r>
      <w:r>
        <w:t>, dokument gwarancyjny potwierdzający warunki gwarancji.</w:t>
      </w:r>
    </w:p>
    <w:p w14:paraId="6B152157" w14:textId="77777777" w:rsidR="00DB7848" w:rsidRDefault="00DB7848" w:rsidP="00AC71D2">
      <w:pPr>
        <w:pStyle w:val="Nagwek1"/>
        <w:numPr>
          <w:ilvl w:val="1"/>
          <w:numId w:val="2"/>
        </w:numPr>
        <w:spacing w:before="240" w:after="240"/>
        <w:ind w:left="993" w:right="74" w:hanging="633"/>
      </w:pPr>
      <w:bookmarkStart w:id="43" w:name="_Toc88994733"/>
      <w:r>
        <w:t>Wyposażenie stanowiska kancelaryjnego - zakup skanera wielofunkcyjnego.</w:t>
      </w:r>
      <w:bookmarkEnd w:id="43"/>
    </w:p>
    <w:p w14:paraId="24ACFA86" w14:textId="77777777" w:rsidR="00343B5C" w:rsidRPr="00343B5C" w:rsidRDefault="00343B5C" w:rsidP="00343B5C">
      <w:pPr>
        <w:spacing w:after="0" w:line="276" w:lineRule="auto"/>
        <w:ind w:left="0"/>
        <w:contextualSpacing/>
        <w:jc w:val="both"/>
      </w:pPr>
      <w:r w:rsidRPr="00343B5C">
        <w:t>Minimalne parametry techniczne urządzenia:</w:t>
      </w:r>
    </w:p>
    <w:p w14:paraId="1B139A28" w14:textId="77777777" w:rsidR="00343B5C" w:rsidRPr="00343B5C" w:rsidRDefault="00343B5C" w:rsidP="00AF397C">
      <w:pPr>
        <w:pStyle w:val="Akapitzlist"/>
        <w:numPr>
          <w:ilvl w:val="0"/>
          <w:numId w:val="67"/>
        </w:numPr>
        <w:spacing w:after="0" w:line="276" w:lineRule="auto"/>
        <w:ind w:right="0"/>
        <w:jc w:val="both"/>
      </w:pPr>
      <w:r w:rsidRPr="00343B5C">
        <w:t>Funkcjonalność skanera: Skan do email, skan do FTP, skan do SMB, skan do USB Host.</w:t>
      </w:r>
    </w:p>
    <w:p w14:paraId="5A0DC234" w14:textId="77777777" w:rsidR="00343B5C" w:rsidRPr="00343B5C" w:rsidRDefault="00343B5C" w:rsidP="00AF397C">
      <w:pPr>
        <w:pStyle w:val="Akapitzlist"/>
        <w:numPr>
          <w:ilvl w:val="0"/>
          <w:numId w:val="67"/>
        </w:numPr>
        <w:spacing w:after="0" w:line="276" w:lineRule="auto"/>
        <w:ind w:right="0"/>
        <w:jc w:val="both"/>
      </w:pPr>
      <w:r w:rsidRPr="00343B5C">
        <w:t>Szybkość skanera: 220 obrazów na minutę.</w:t>
      </w:r>
    </w:p>
    <w:p w14:paraId="5CE01E47" w14:textId="77777777" w:rsidR="00343B5C" w:rsidRDefault="00343B5C" w:rsidP="00AF397C">
      <w:pPr>
        <w:pStyle w:val="Akapitzlist"/>
        <w:numPr>
          <w:ilvl w:val="0"/>
          <w:numId w:val="67"/>
        </w:numPr>
        <w:spacing w:after="0" w:line="276" w:lineRule="auto"/>
        <w:ind w:right="0"/>
        <w:jc w:val="both"/>
      </w:pPr>
      <w:r w:rsidRPr="00343B5C">
        <w:t>Dupleks (automatyczne skanowanie i drukowanie dwustronne)</w:t>
      </w:r>
      <w:r w:rsidR="00F907D8">
        <w:t>.</w:t>
      </w:r>
    </w:p>
    <w:p w14:paraId="1CF67E62" w14:textId="77777777" w:rsidR="00777727" w:rsidRPr="00343B5C" w:rsidRDefault="00777727" w:rsidP="00AF397C">
      <w:pPr>
        <w:pStyle w:val="Akapitzlist"/>
        <w:numPr>
          <w:ilvl w:val="0"/>
          <w:numId w:val="67"/>
        </w:numPr>
        <w:spacing w:after="0" w:line="276" w:lineRule="auto"/>
        <w:ind w:right="0"/>
        <w:jc w:val="both"/>
      </w:pPr>
      <w:r>
        <w:t>Panel sterujący dotykowy z regulacją położenia.</w:t>
      </w:r>
    </w:p>
    <w:p w14:paraId="375B415B" w14:textId="246B863A" w:rsidR="00343B5C" w:rsidRPr="00963F9D" w:rsidRDefault="00343B5C" w:rsidP="00AF397C">
      <w:pPr>
        <w:pStyle w:val="Akapitzlist"/>
        <w:numPr>
          <w:ilvl w:val="0"/>
          <w:numId w:val="67"/>
        </w:numPr>
        <w:spacing w:after="0" w:line="276" w:lineRule="auto"/>
        <w:ind w:right="0"/>
        <w:jc w:val="both"/>
      </w:pPr>
      <w:r w:rsidRPr="00963F9D">
        <w:t>Szybkość druku A4/40, A3/20 str./min.</w:t>
      </w:r>
      <w:r w:rsidR="00CC413E" w:rsidRPr="00963F9D">
        <w:t xml:space="preserve"> Druk kolorowy laserowy</w:t>
      </w:r>
      <w:r w:rsidR="00440873" w:rsidRPr="00963F9D">
        <w:t>, rozdzielczość optyczna druku min. 1</w:t>
      </w:r>
      <w:r w:rsidR="00963F9D">
        <w:t>2</w:t>
      </w:r>
      <w:r w:rsidR="00440873" w:rsidRPr="00963F9D">
        <w:t xml:space="preserve">00 </w:t>
      </w:r>
      <w:proofErr w:type="spellStart"/>
      <w:r w:rsidR="00440873" w:rsidRPr="00963F9D">
        <w:t>dpi</w:t>
      </w:r>
      <w:proofErr w:type="spellEnd"/>
      <w:r w:rsidR="00440873" w:rsidRPr="00963F9D">
        <w:t xml:space="preserve"> na 1</w:t>
      </w:r>
      <w:r w:rsidR="00963F9D">
        <w:t>2</w:t>
      </w:r>
      <w:r w:rsidR="00440873" w:rsidRPr="00963F9D">
        <w:t xml:space="preserve">00 </w:t>
      </w:r>
      <w:proofErr w:type="spellStart"/>
      <w:r w:rsidR="00440873" w:rsidRPr="00963F9D">
        <w:t>dpi</w:t>
      </w:r>
      <w:proofErr w:type="spellEnd"/>
      <w:r w:rsidR="00440873" w:rsidRPr="00963F9D">
        <w:t>.</w:t>
      </w:r>
    </w:p>
    <w:p w14:paraId="42E70C09" w14:textId="77777777" w:rsidR="00343B5C" w:rsidRPr="00343B5C" w:rsidRDefault="00F907D8" w:rsidP="00AF397C">
      <w:pPr>
        <w:pStyle w:val="Akapitzlist"/>
        <w:numPr>
          <w:ilvl w:val="0"/>
          <w:numId w:val="67"/>
        </w:numPr>
        <w:spacing w:after="0" w:line="276" w:lineRule="auto"/>
        <w:ind w:right="0"/>
        <w:jc w:val="both"/>
      </w:pPr>
      <w:r>
        <w:t xml:space="preserve">Dostępny </w:t>
      </w:r>
      <w:r w:rsidR="00343B5C" w:rsidRPr="00343B5C">
        <w:t>format skanowania</w:t>
      </w:r>
      <w:r w:rsidR="00440873">
        <w:t xml:space="preserve"> i druku</w:t>
      </w:r>
      <w:r w:rsidR="00343B5C" w:rsidRPr="00343B5C">
        <w:t xml:space="preserve"> A3.</w:t>
      </w:r>
    </w:p>
    <w:p w14:paraId="34C59627" w14:textId="77777777" w:rsidR="00343B5C" w:rsidRDefault="00343B5C" w:rsidP="00AF397C">
      <w:pPr>
        <w:pStyle w:val="Akapitzlist"/>
        <w:numPr>
          <w:ilvl w:val="0"/>
          <w:numId w:val="67"/>
        </w:numPr>
        <w:spacing w:after="0" w:line="276" w:lineRule="auto"/>
        <w:ind w:right="0"/>
        <w:jc w:val="both"/>
      </w:pPr>
      <w:r w:rsidRPr="00343B5C">
        <w:t>Karta sieciowa 100BaseTX/1000BaseT.</w:t>
      </w:r>
    </w:p>
    <w:p w14:paraId="1B1E2AB1" w14:textId="77777777" w:rsidR="00440873" w:rsidRPr="00343B5C" w:rsidRDefault="00440873" w:rsidP="00AF397C">
      <w:pPr>
        <w:pStyle w:val="Akapitzlist"/>
        <w:numPr>
          <w:ilvl w:val="0"/>
          <w:numId w:val="67"/>
        </w:numPr>
        <w:spacing w:after="0" w:line="276" w:lineRule="auto"/>
        <w:ind w:right="0"/>
        <w:jc w:val="both"/>
      </w:pPr>
      <w:r>
        <w:t>Co najmniej 1 x USB 3.0.</w:t>
      </w:r>
    </w:p>
    <w:p w14:paraId="6F587794" w14:textId="77777777" w:rsidR="00343B5C" w:rsidRPr="00343B5C" w:rsidRDefault="00343B5C" w:rsidP="00AF397C">
      <w:pPr>
        <w:pStyle w:val="Akapitzlist"/>
        <w:numPr>
          <w:ilvl w:val="0"/>
          <w:numId w:val="67"/>
        </w:numPr>
        <w:spacing w:after="0" w:line="276" w:lineRule="auto"/>
        <w:ind w:right="0"/>
        <w:jc w:val="both"/>
      </w:pPr>
      <w:r w:rsidRPr="00343B5C">
        <w:t>2 kasety każda o pojemności 500 arkuszy.</w:t>
      </w:r>
    </w:p>
    <w:p w14:paraId="2FF05A35" w14:textId="77777777" w:rsidR="00343B5C" w:rsidRPr="00343B5C" w:rsidRDefault="00343B5C" w:rsidP="00AF397C">
      <w:pPr>
        <w:pStyle w:val="Akapitzlist"/>
        <w:numPr>
          <w:ilvl w:val="0"/>
          <w:numId w:val="67"/>
        </w:numPr>
        <w:spacing w:after="0" w:line="276" w:lineRule="auto"/>
        <w:ind w:right="0"/>
        <w:jc w:val="both"/>
      </w:pPr>
      <w:r w:rsidRPr="00343B5C">
        <w:t>Podajnik ręczny (boczny).</w:t>
      </w:r>
    </w:p>
    <w:p w14:paraId="32C17D65" w14:textId="77777777" w:rsidR="00343B5C" w:rsidRPr="00343B5C" w:rsidRDefault="00343B5C" w:rsidP="00AF397C">
      <w:pPr>
        <w:pStyle w:val="Akapitzlist"/>
        <w:numPr>
          <w:ilvl w:val="0"/>
          <w:numId w:val="67"/>
        </w:numPr>
        <w:spacing w:after="0" w:line="276" w:lineRule="auto"/>
        <w:ind w:right="0"/>
        <w:jc w:val="both"/>
      </w:pPr>
      <w:r w:rsidRPr="00343B5C">
        <w:t>Dysk twardy 320 GB.</w:t>
      </w:r>
    </w:p>
    <w:p w14:paraId="43F452E0" w14:textId="77777777" w:rsidR="00343B5C" w:rsidRDefault="00343B5C" w:rsidP="00AF397C">
      <w:pPr>
        <w:pStyle w:val="Akapitzlist"/>
        <w:numPr>
          <w:ilvl w:val="0"/>
          <w:numId w:val="67"/>
        </w:numPr>
        <w:spacing w:after="0" w:line="276" w:lineRule="auto"/>
        <w:ind w:right="0"/>
        <w:jc w:val="both"/>
      </w:pPr>
      <w:r w:rsidRPr="00343B5C">
        <w:t>Pamięć ram 4GB.</w:t>
      </w:r>
    </w:p>
    <w:p w14:paraId="0F1C2449" w14:textId="5E52DE20" w:rsidR="005E06C3" w:rsidRPr="005E06C3" w:rsidRDefault="00CC413E" w:rsidP="00AF397C">
      <w:pPr>
        <w:pStyle w:val="Akapitzlist"/>
        <w:numPr>
          <w:ilvl w:val="0"/>
          <w:numId w:val="67"/>
        </w:numPr>
        <w:spacing w:after="0" w:line="276" w:lineRule="auto"/>
        <w:ind w:right="0"/>
        <w:jc w:val="both"/>
      </w:pPr>
      <w:r w:rsidRPr="000D6415">
        <w:t xml:space="preserve">Gwarancja spełniająca warunki: co </w:t>
      </w:r>
      <w:r w:rsidRPr="000269AE">
        <w:t xml:space="preserve">najmniej </w:t>
      </w:r>
      <w:r w:rsidR="00C3422F">
        <w:t>24 miesiące</w:t>
      </w:r>
      <w:r w:rsidRPr="000D6415">
        <w:t xml:space="preserve"> gwarancji w miejscu używania sprzętu</w:t>
      </w:r>
      <w:r>
        <w:t>.</w:t>
      </w:r>
    </w:p>
    <w:p w14:paraId="45A8ADE1" w14:textId="77777777" w:rsidR="00DB7848" w:rsidRDefault="00DB7848" w:rsidP="00AC71D2">
      <w:pPr>
        <w:pStyle w:val="Nagwek1"/>
        <w:numPr>
          <w:ilvl w:val="1"/>
          <w:numId w:val="2"/>
        </w:numPr>
        <w:spacing w:before="240" w:after="240"/>
        <w:ind w:left="993" w:right="74" w:hanging="633"/>
      </w:pPr>
      <w:bookmarkStart w:id="44" w:name="_Toc88994734"/>
      <w:r>
        <w:t>Wyposażenie stanowiska kancelaryjnego - zakup czytnika kodów.</w:t>
      </w:r>
      <w:bookmarkEnd w:id="44"/>
    </w:p>
    <w:p w14:paraId="732374C4" w14:textId="77777777" w:rsidR="00121BA0" w:rsidRPr="00121BA0" w:rsidRDefault="00121BA0" w:rsidP="00121BA0">
      <w:pPr>
        <w:spacing w:after="0" w:line="276" w:lineRule="auto"/>
        <w:ind w:left="0" w:right="0"/>
        <w:jc w:val="both"/>
      </w:pPr>
      <w:r w:rsidRPr="00121BA0">
        <w:t>Minimalne parametry techniczne urządzenia:</w:t>
      </w:r>
    </w:p>
    <w:p w14:paraId="32436FDA" w14:textId="77777777" w:rsidR="00121BA0" w:rsidRPr="00121BA0" w:rsidRDefault="00121BA0" w:rsidP="00AF397C">
      <w:pPr>
        <w:pStyle w:val="Akapitzlist"/>
        <w:numPr>
          <w:ilvl w:val="0"/>
          <w:numId w:val="68"/>
        </w:numPr>
        <w:spacing w:after="0" w:line="276" w:lineRule="auto"/>
        <w:ind w:right="0"/>
        <w:jc w:val="both"/>
      </w:pPr>
      <w:r w:rsidRPr="00121BA0">
        <w:t>Typ: ręczny.</w:t>
      </w:r>
    </w:p>
    <w:p w14:paraId="6026C05B" w14:textId="77777777" w:rsidR="00121BA0" w:rsidRPr="00121BA0" w:rsidRDefault="00121BA0" w:rsidP="00AF397C">
      <w:pPr>
        <w:pStyle w:val="Akapitzlist"/>
        <w:numPr>
          <w:ilvl w:val="0"/>
          <w:numId w:val="68"/>
        </w:numPr>
        <w:spacing w:after="0" w:line="276" w:lineRule="auto"/>
        <w:ind w:right="0"/>
        <w:jc w:val="both"/>
      </w:pPr>
      <w:r w:rsidRPr="00121BA0">
        <w:t>Obsługa kodów kreskowych: 1D, 2D.</w:t>
      </w:r>
    </w:p>
    <w:p w14:paraId="49AE4BCF" w14:textId="77777777" w:rsidR="00121BA0" w:rsidRPr="00121BA0" w:rsidRDefault="00121BA0" w:rsidP="00AF397C">
      <w:pPr>
        <w:pStyle w:val="Akapitzlist"/>
        <w:numPr>
          <w:ilvl w:val="0"/>
          <w:numId w:val="68"/>
        </w:numPr>
        <w:spacing w:after="0" w:line="276" w:lineRule="auto"/>
        <w:ind w:right="0"/>
        <w:jc w:val="both"/>
      </w:pPr>
      <w:r w:rsidRPr="00121BA0">
        <w:t>Wymagany kontrast kodu min. 20 %.</w:t>
      </w:r>
    </w:p>
    <w:p w14:paraId="3E9F1B7E" w14:textId="77777777" w:rsidR="00121BA0" w:rsidRPr="00121BA0" w:rsidRDefault="00121BA0" w:rsidP="00AF397C">
      <w:pPr>
        <w:pStyle w:val="Akapitzlist"/>
        <w:numPr>
          <w:ilvl w:val="0"/>
          <w:numId w:val="68"/>
        </w:numPr>
        <w:spacing w:after="0" w:line="276" w:lineRule="auto"/>
        <w:ind w:right="0"/>
        <w:jc w:val="both"/>
      </w:pPr>
      <w:r w:rsidRPr="00121BA0">
        <w:t>Sygnał odczytu: świetlny, dźwiękowy.</w:t>
      </w:r>
    </w:p>
    <w:p w14:paraId="78EE7BB3" w14:textId="77777777" w:rsidR="00121BA0" w:rsidRPr="00121BA0" w:rsidRDefault="00121BA0" w:rsidP="00AF397C">
      <w:pPr>
        <w:pStyle w:val="Akapitzlist"/>
        <w:numPr>
          <w:ilvl w:val="0"/>
          <w:numId w:val="68"/>
        </w:numPr>
        <w:spacing w:after="0" w:line="276" w:lineRule="auto"/>
        <w:ind w:right="0"/>
        <w:jc w:val="both"/>
      </w:pPr>
      <w:r w:rsidRPr="00121BA0">
        <w:t>Klasa szczelności IP40.</w:t>
      </w:r>
    </w:p>
    <w:p w14:paraId="700C7471" w14:textId="77777777" w:rsidR="00121BA0" w:rsidRPr="00121BA0" w:rsidRDefault="00121BA0" w:rsidP="00AF397C">
      <w:pPr>
        <w:pStyle w:val="Akapitzlist"/>
        <w:numPr>
          <w:ilvl w:val="0"/>
          <w:numId w:val="68"/>
        </w:numPr>
        <w:spacing w:after="0" w:line="276" w:lineRule="auto"/>
        <w:ind w:right="0"/>
        <w:jc w:val="both"/>
      </w:pPr>
      <w:r w:rsidRPr="00121BA0">
        <w:lastRenderedPageBreak/>
        <w:t>Złącze USB 2.0.</w:t>
      </w:r>
    </w:p>
    <w:p w14:paraId="28DBFAFA" w14:textId="77777777" w:rsidR="00121BA0" w:rsidRPr="005E06C3" w:rsidRDefault="00121BA0" w:rsidP="00AF397C">
      <w:pPr>
        <w:pStyle w:val="Akapitzlist"/>
        <w:numPr>
          <w:ilvl w:val="0"/>
          <w:numId w:val="68"/>
        </w:numPr>
        <w:spacing w:after="0" w:line="276" w:lineRule="auto"/>
        <w:ind w:right="0"/>
        <w:jc w:val="both"/>
      </w:pPr>
      <w:r w:rsidRPr="000D6415">
        <w:t xml:space="preserve">Gwarancja spełniająca warunki: co </w:t>
      </w:r>
      <w:r w:rsidRPr="000269AE">
        <w:t>najmniej 24 miesiące</w:t>
      </w:r>
      <w:r w:rsidRPr="000D6415">
        <w:t xml:space="preserve"> gwarancji w miejscu używania sprzętu</w:t>
      </w:r>
      <w:r>
        <w:t>.</w:t>
      </w:r>
    </w:p>
    <w:p w14:paraId="1A382044" w14:textId="77777777" w:rsidR="00236B2C" w:rsidRDefault="00DB7848" w:rsidP="00AC71D2">
      <w:pPr>
        <w:pStyle w:val="Nagwek1"/>
        <w:numPr>
          <w:ilvl w:val="1"/>
          <w:numId w:val="2"/>
        </w:numPr>
        <w:spacing w:before="240" w:after="240"/>
        <w:ind w:left="993" w:right="74" w:hanging="633"/>
      </w:pPr>
      <w:bookmarkStart w:id="45" w:name="_Toc88994735"/>
      <w:r>
        <w:t>Wyposażenie stanowiska kancelaryjnego - zakup drukarki kodów.</w:t>
      </w:r>
      <w:bookmarkEnd w:id="45"/>
    </w:p>
    <w:p w14:paraId="763A8334" w14:textId="77777777" w:rsidR="00121BA0" w:rsidRPr="00121BA0" w:rsidRDefault="00121BA0" w:rsidP="00121BA0">
      <w:pPr>
        <w:spacing w:after="0" w:line="276" w:lineRule="auto"/>
        <w:ind w:left="0" w:right="0"/>
        <w:jc w:val="both"/>
      </w:pPr>
      <w:r w:rsidRPr="00121BA0">
        <w:t>Minimalne parametry techniczne urządzenia:</w:t>
      </w:r>
    </w:p>
    <w:p w14:paraId="3DC84C11" w14:textId="77777777" w:rsidR="00121BA0" w:rsidRPr="00121BA0" w:rsidRDefault="00121BA0" w:rsidP="00AF397C">
      <w:pPr>
        <w:pStyle w:val="Akapitzlist"/>
        <w:numPr>
          <w:ilvl w:val="0"/>
          <w:numId w:val="69"/>
        </w:numPr>
        <w:spacing w:after="0" w:line="276" w:lineRule="auto"/>
        <w:ind w:right="0"/>
        <w:jc w:val="both"/>
      </w:pPr>
      <w:r w:rsidRPr="00121BA0">
        <w:t xml:space="preserve">Rodzaj druku: termiczny lub </w:t>
      </w:r>
      <w:proofErr w:type="spellStart"/>
      <w:r w:rsidRPr="00121BA0">
        <w:t>termotransferowy</w:t>
      </w:r>
      <w:proofErr w:type="spellEnd"/>
      <w:r w:rsidRPr="00121BA0">
        <w:t>.</w:t>
      </w:r>
    </w:p>
    <w:p w14:paraId="481AEA7D" w14:textId="77777777" w:rsidR="00121BA0" w:rsidRPr="00121BA0" w:rsidRDefault="00121BA0" w:rsidP="00AF397C">
      <w:pPr>
        <w:pStyle w:val="Akapitzlist"/>
        <w:numPr>
          <w:ilvl w:val="0"/>
          <w:numId w:val="69"/>
        </w:numPr>
        <w:spacing w:after="0" w:line="276" w:lineRule="auto"/>
        <w:ind w:right="0"/>
        <w:jc w:val="both"/>
      </w:pPr>
      <w:r w:rsidRPr="00121BA0">
        <w:t xml:space="preserve">Rozdzielczość: min. 200 </w:t>
      </w:r>
      <w:proofErr w:type="spellStart"/>
      <w:r w:rsidRPr="00121BA0">
        <w:t>dpi</w:t>
      </w:r>
      <w:proofErr w:type="spellEnd"/>
      <w:r w:rsidRPr="00121BA0">
        <w:t>.</w:t>
      </w:r>
    </w:p>
    <w:p w14:paraId="4BA28DBC" w14:textId="77777777" w:rsidR="00121BA0" w:rsidRPr="00121BA0" w:rsidRDefault="00121BA0" w:rsidP="00AF397C">
      <w:pPr>
        <w:pStyle w:val="Akapitzlist"/>
        <w:numPr>
          <w:ilvl w:val="0"/>
          <w:numId w:val="69"/>
        </w:numPr>
        <w:spacing w:after="0" w:line="276" w:lineRule="auto"/>
        <w:ind w:right="0"/>
        <w:jc w:val="both"/>
      </w:pPr>
      <w:r w:rsidRPr="00121BA0">
        <w:t>Szerokość druku: nie mniej niż 100 mm.</w:t>
      </w:r>
    </w:p>
    <w:p w14:paraId="36243459" w14:textId="77777777" w:rsidR="00121BA0" w:rsidRPr="00121BA0" w:rsidRDefault="00121BA0" w:rsidP="00AF397C">
      <w:pPr>
        <w:pStyle w:val="Akapitzlist"/>
        <w:numPr>
          <w:ilvl w:val="0"/>
          <w:numId w:val="69"/>
        </w:numPr>
        <w:spacing w:after="0" w:line="276" w:lineRule="auto"/>
        <w:ind w:right="0"/>
        <w:jc w:val="both"/>
      </w:pPr>
      <w:r w:rsidRPr="00121BA0">
        <w:t>Długość druku: nie mniej niż 990 mm.</w:t>
      </w:r>
    </w:p>
    <w:p w14:paraId="25F90603" w14:textId="77777777" w:rsidR="00121BA0" w:rsidRPr="00121BA0" w:rsidRDefault="00121BA0" w:rsidP="00AF397C">
      <w:pPr>
        <w:pStyle w:val="Akapitzlist"/>
        <w:numPr>
          <w:ilvl w:val="0"/>
          <w:numId w:val="69"/>
        </w:numPr>
        <w:spacing w:after="0" w:line="276" w:lineRule="auto"/>
        <w:ind w:right="0"/>
        <w:jc w:val="both"/>
      </w:pPr>
      <w:r w:rsidRPr="00121BA0">
        <w:t>Pamięć RAM: 8 MB SDRAM, 4 MB Flash.</w:t>
      </w:r>
    </w:p>
    <w:p w14:paraId="5D686619" w14:textId="77777777" w:rsidR="00121BA0" w:rsidRPr="00121BA0" w:rsidRDefault="00121BA0" w:rsidP="00AF397C">
      <w:pPr>
        <w:pStyle w:val="Akapitzlist"/>
        <w:numPr>
          <w:ilvl w:val="0"/>
          <w:numId w:val="69"/>
        </w:numPr>
        <w:spacing w:after="0" w:line="276" w:lineRule="auto"/>
        <w:ind w:right="0"/>
        <w:jc w:val="both"/>
      </w:pPr>
      <w:r w:rsidRPr="00121BA0">
        <w:t>Interfejs: USB/ RS232.</w:t>
      </w:r>
    </w:p>
    <w:p w14:paraId="0921B217" w14:textId="77777777" w:rsidR="00121BA0" w:rsidRPr="00121BA0" w:rsidRDefault="00121BA0" w:rsidP="00AF397C">
      <w:pPr>
        <w:pStyle w:val="Akapitzlist"/>
        <w:numPr>
          <w:ilvl w:val="0"/>
          <w:numId w:val="69"/>
        </w:numPr>
        <w:spacing w:after="0" w:line="276" w:lineRule="auto"/>
        <w:ind w:right="0"/>
        <w:jc w:val="both"/>
      </w:pPr>
      <w:r w:rsidRPr="00121BA0">
        <w:t xml:space="preserve">Drukowane kody kreskowe: min. liniowe </w:t>
      </w:r>
      <w:proofErr w:type="spellStart"/>
      <w:r w:rsidRPr="00121BA0">
        <w:t>Codabar</w:t>
      </w:r>
      <w:proofErr w:type="spellEnd"/>
      <w:r w:rsidRPr="00121BA0">
        <w:t xml:space="preserve">, </w:t>
      </w:r>
      <w:proofErr w:type="spellStart"/>
      <w:r w:rsidRPr="00121BA0">
        <w:t>Code</w:t>
      </w:r>
      <w:proofErr w:type="spellEnd"/>
      <w:r w:rsidRPr="00121BA0">
        <w:t xml:space="preserve"> 11, </w:t>
      </w:r>
      <w:proofErr w:type="spellStart"/>
      <w:r w:rsidRPr="00121BA0">
        <w:t>Code</w:t>
      </w:r>
      <w:proofErr w:type="spellEnd"/>
      <w:r w:rsidRPr="00121BA0">
        <w:t xml:space="preserve"> 128, </w:t>
      </w:r>
      <w:proofErr w:type="spellStart"/>
      <w:r w:rsidRPr="00121BA0">
        <w:t>Code</w:t>
      </w:r>
      <w:proofErr w:type="spellEnd"/>
      <w:r w:rsidRPr="00121BA0">
        <w:t xml:space="preserve"> </w:t>
      </w:r>
      <w:r w:rsidR="00556932" w:rsidRPr="00121BA0">
        <w:t>128,</w:t>
      </w:r>
      <w:r w:rsidRPr="00121BA0">
        <w:t xml:space="preserve"> </w:t>
      </w:r>
      <w:proofErr w:type="spellStart"/>
      <w:r w:rsidRPr="00121BA0">
        <w:t>Code</w:t>
      </w:r>
      <w:proofErr w:type="spellEnd"/>
      <w:r w:rsidRPr="00121BA0">
        <w:t xml:space="preserve"> 39.</w:t>
      </w:r>
    </w:p>
    <w:p w14:paraId="6CB9CA22" w14:textId="77777777" w:rsidR="00D73698" w:rsidRDefault="00121BA0" w:rsidP="00AF397C">
      <w:pPr>
        <w:pStyle w:val="Akapitzlist"/>
        <w:numPr>
          <w:ilvl w:val="0"/>
          <w:numId w:val="69"/>
        </w:numPr>
        <w:spacing w:after="0" w:line="276" w:lineRule="auto"/>
        <w:ind w:right="0"/>
        <w:jc w:val="both"/>
      </w:pPr>
      <w:r w:rsidRPr="000D6415">
        <w:t xml:space="preserve">Gwarancja spełniająca warunki: co </w:t>
      </w:r>
      <w:r w:rsidRPr="000269AE">
        <w:t>najmniej 24 miesiące</w:t>
      </w:r>
      <w:r w:rsidRPr="000D6415">
        <w:t xml:space="preserve"> gwarancji w miejscu używania sprzętu</w:t>
      </w:r>
      <w:r>
        <w:t>.</w:t>
      </w:r>
    </w:p>
    <w:p w14:paraId="787B3EFD" w14:textId="77777777" w:rsidR="00496A4F" w:rsidRDefault="00496A4F">
      <w:pPr>
        <w:spacing w:after="240" w:line="252" w:lineRule="auto"/>
        <w:ind w:left="0" w:right="0"/>
      </w:pPr>
    </w:p>
    <w:p w14:paraId="5F241BAD" w14:textId="77777777" w:rsidR="008D0C20" w:rsidRDefault="008D0C20" w:rsidP="008D0C20">
      <w:pPr>
        <w:pStyle w:val="Nagwek1"/>
        <w:numPr>
          <w:ilvl w:val="1"/>
          <w:numId w:val="2"/>
        </w:numPr>
        <w:spacing w:before="240" w:after="240"/>
        <w:ind w:right="74"/>
      </w:pPr>
      <w:bookmarkStart w:id="46" w:name="_Toc88994736"/>
      <w:r>
        <w:t>Wyposażenie serwerowni - zakup przełącznika sieciowego.</w:t>
      </w:r>
      <w:bookmarkEnd w:id="46"/>
    </w:p>
    <w:p w14:paraId="07469325" w14:textId="77777777" w:rsidR="008D0C20" w:rsidRPr="002932E0" w:rsidRDefault="008D0C20" w:rsidP="008D0C20">
      <w:pPr>
        <w:spacing w:after="0" w:line="276" w:lineRule="auto"/>
        <w:ind w:left="0" w:right="0"/>
        <w:jc w:val="both"/>
        <w:rPr>
          <w:rFonts w:asciiTheme="majorHAnsi" w:hAnsiTheme="majorHAnsi" w:cstheme="majorHAnsi"/>
        </w:rPr>
      </w:pPr>
      <w:r w:rsidRPr="002932E0">
        <w:rPr>
          <w:rFonts w:asciiTheme="majorHAnsi" w:hAnsiTheme="majorHAnsi" w:cstheme="majorHAnsi"/>
        </w:rPr>
        <w:t>Minimalne parametry techniczne urządzenia:</w:t>
      </w:r>
    </w:p>
    <w:p w14:paraId="39879702"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Rodzaj urządzenia: przełącznik - 48 portów + 4 porty SFP+, zarządzany.</w:t>
      </w:r>
    </w:p>
    <w:p w14:paraId="21B8F3C8"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Rodzaj obudowy: umożliwiający montaż w szafie RACK</w:t>
      </w:r>
      <w:r>
        <w:rPr>
          <w:rFonts w:asciiTheme="majorHAnsi" w:hAnsiTheme="majorHAnsi" w:cstheme="majorHAnsi"/>
        </w:rPr>
        <w:t xml:space="preserve"> (wraz z kompletem szyn/wieszaków do montażu w szafie RACK)</w:t>
      </w:r>
      <w:r w:rsidRPr="002932E0">
        <w:rPr>
          <w:rFonts w:asciiTheme="majorHAnsi" w:hAnsiTheme="majorHAnsi" w:cstheme="majorHAnsi"/>
        </w:rPr>
        <w:t>.</w:t>
      </w:r>
    </w:p>
    <w:p w14:paraId="4F6D0125"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Pamięć RAM min: 512 MB.</w:t>
      </w:r>
    </w:p>
    <w:p w14:paraId="23D1B8D7"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 xml:space="preserve">Pamięć </w:t>
      </w:r>
      <w:proofErr w:type="spellStart"/>
      <w:r w:rsidRPr="002932E0">
        <w:rPr>
          <w:rFonts w:asciiTheme="majorHAnsi" w:hAnsiTheme="majorHAnsi" w:cstheme="majorHAnsi"/>
        </w:rPr>
        <w:t>flash</w:t>
      </w:r>
      <w:proofErr w:type="spellEnd"/>
      <w:r w:rsidRPr="002932E0">
        <w:rPr>
          <w:rFonts w:asciiTheme="majorHAnsi" w:hAnsiTheme="majorHAnsi" w:cstheme="majorHAnsi"/>
        </w:rPr>
        <w:t xml:space="preserve"> min: 256 MB.</w:t>
      </w:r>
    </w:p>
    <w:p w14:paraId="3FACE620"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Dostępne interfejsy: 48 x 1000Base-T- RJ-45, 4 SFP+.</w:t>
      </w:r>
    </w:p>
    <w:p w14:paraId="6705212E"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4 x Moduł SFP+ 10GbE</w:t>
      </w:r>
      <w:r>
        <w:rPr>
          <w:rFonts w:asciiTheme="majorHAnsi" w:hAnsiTheme="majorHAnsi" w:cstheme="majorHAnsi"/>
        </w:rPr>
        <w:t xml:space="preserve"> (dedykowane i wyprodukowane przez producenta urządzenia)</w:t>
      </w:r>
      <w:r w:rsidRPr="002932E0">
        <w:rPr>
          <w:rFonts w:asciiTheme="majorHAnsi" w:hAnsiTheme="majorHAnsi" w:cstheme="majorHAnsi"/>
        </w:rPr>
        <w:t>.</w:t>
      </w:r>
    </w:p>
    <w:p w14:paraId="4AD6CD75" w14:textId="77777777" w:rsidR="008D0C20" w:rsidRPr="002932E0" w:rsidRDefault="008D0C20" w:rsidP="008D0C20">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Standardy komunikacyjne: IEEE 802.3, IEEE 802.3ab, IEEE 802.3u.</w:t>
      </w:r>
    </w:p>
    <w:p w14:paraId="43D4C373" w14:textId="77777777" w:rsidR="008D0C20" w:rsidRPr="00265270" w:rsidRDefault="008D0C20" w:rsidP="008D0C20">
      <w:pPr>
        <w:pStyle w:val="Akapitzlist"/>
        <w:numPr>
          <w:ilvl w:val="0"/>
          <w:numId w:val="87"/>
        </w:numPr>
        <w:spacing w:after="0" w:line="276" w:lineRule="auto"/>
        <w:ind w:right="0"/>
        <w:jc w:val="both"/>
        <w:rPr>
          <w:rFonts w:asciiTheme="majorHAnsi" w:hAnsiTheme="majorHAnsi" w:cstheme="majorHAnsi"/>
        </w:rPr>
      </w:pPr>
      <w:r>
        <w:rPr>
          <w:rFonts w:cstheme="minorHAnsi"/>
          <w:lang w:eastAsia="pl-PL"/>
        </w:rPr>
        <w:t xml:space="preserve">Przepustowość </w:t>
      </w:r>
      <w:proofErr w:type="spellStart"/>
      <w:r>
        <w:rPr>
          <w:rFonts w:cstheme="minorHAnsi"/>
          <w:lang w:eastAsia="pl-PL"/>
        </w:rPr>
        <w:t>rutowania</w:t>
      </w:r>
      <w:proofErr w:type="spellEnd"/>
      <w:r>
        <w:rPr>
          <w:rFonts w:cstheme="minorHAnsi"/>
          <w:lang w:eastAsia="pl-PL"/>
        </w:rPr>
        <w:t xml:space="preserve">/przełączania min. 176 </w:t>
      </w:r>
      <w:proofErr w:type="spellStart"/>
      <w:r>
        <w:rPr>
          <w:rFonts w:cstheme="minorHAnsi"/>
          <w:lang w:eastAsia="pl-PL"/>
        </w:rPr>
        <w:t>Gbps</w:t>
      </w:r>
      <w:proofErr w:type="spellEnd"/>
    </w:p>
    <w:p w14:paraId="545AEDD0" w14:textId="77777777" w:rsidR="008D0C20" w:rsidRPr="00265270" w:rsidRDefault="008D0C20" w:rsidP="008D0C20">
      <w:pPr>
        <w:pStyle w:val="Akapitzlist"/>
        <w:numPr>
          <w:ilvl w:val="0"/>
          <w:numId w:val="87"/>
        </w:numPr>
        <w:spacing w:after="0" w:line="276" w:lineRule="auto"/>
        <w:ind w:right="0"/>
        <w:jc w:val="both"/>
        <w:rPr>
          <w:rFonts w:asciiTheme="majorHAnsi" w:hAnsiTheme="majorHAnsi" w:cstheme="majorHAnsi"/>
        </w:rPr>
      </w:pPr>
      <w:r>
        <w:rPr>
          <w:rFonts w:cstheme="minorHAnsi"/>
          <w:lang w:eastAsia="pl-PL"/>
        </w:rPr>
        <w:t>Rozmiar tablicy MAC min. 16 000.</w:t>
      </w:r>
    </w:p>
    <w:p w14:paraId="3F623900" w14:textId="77777777" w:rsidR="008D0C20" w:rsidRPr="00265270" w:rsidRDefault="008D0C20" w:rsidP="008D0C20">
      <w:pPr>
        <w:pStyle w:val="Akapitzlist"/>
        <w:numPr>
          <w:ilvl w:val="0"/>
          <w:numId w:val="87"/>
        </w:numPr>
        <w:spacing w:after="0" w:line="276" w:lineRule="auto"/>
        <w:ind w:right="0"/>
        <w:jc w:val="both"/>
        <w:rPr>
          <w:rFonts w:asciiTheme="majorHAnsi" w:hAnsiTheme="majorHAnsi" w:cstheme="majorHAnsi"/>
        </w:rPr>
      </w:pPr>
      <w:r>
        <w:rPr>
          <w:rFonts w:cstheme="minorHAnsi"/>
          <w:lang w:eastAsia="pl-PL"/>
        </w:rPr>
        <w:t>Bufor pamięci dla pakietów min. 3MB.</w:t>
      </w:r>
    </w:p>
    <w:p w14:paraId="3631992E" w14:textId="77777777" w:rsidR="008D0C20" w:rsidRPr="00265270" w:rsidRDefault="008D0C20" w:rsidP="008D0C20">
      <w:pPr>
        <w:pStyle w:val="Akapitzlist"/>
        <w:numPr>
          <w:ilvl w:val="0"/>
          <w:numId w:val="87"/>
        </w:numPr>
        <w:spacing w:after="0" w:line="276" w:lineRule="auto"/>
        <w:ind w:right="0"/>
        <w:jc w:val="both"/>
        <w:rPr>
          <w:rFonts w:asciiTheme="majorHAnsi" w:hAnsiTheme="majorHAnsi" w:cstheme="majorHAnsi"/>
        </w:rPr>
      </w:pPr>
      <w:r>
        <w:rPr>
          <w:rFonts w:cstheme="minorHAnsi"/>
          <w:lang w:eastAsia="pl-PL"/>
        </w:rPr>
        <w:t>4xkabel DAC/AOC SFP+ 10GbE min. 3 m (kable muszą być dedykowane do dostarczonego urządzenia)</w:t>
      </w:r>
    </w:p>
    <w:p w14:paraId="27CE4DEF" w14:textId="27C29E52" w:rsidR="008D0C20" w:rsidRPr="002A5EB6" w:rsidRDefault="008D0C20" w:rsidP="008D0C20">
      <w:pPr>
        <w:pStyle w:val="Akapitzlist"/>
        <w:numPr>
          <w:ilvl w:val="0"/>
          <w:numId w:val="87"/>
        </w:numPr>
        <w:spacing w:after="0" w:line="276" w:lineRule="auto"/>
        <w:ind w:right="0"/>
        <w:jc w:val="both"/>
        <w:rPr>
          <w:rFonts w:asciiTheme="majorHAnsi" w:hAnsiTheme="majorHAnsi" w:cstheme="majorHAnsi"/>
        </w:rPr>
      </w:pPr>
      <w:r>
        <w:rPr>
          <w:rFonts w:cstheme="minorHAnsi"/>
          <w:lang w:eastAsia="pl-PL"/>
        </w:rPr>
        <w:t>Możliwość łączenia urządzeń w stos min. 4</w:t>
      </w:r>
      <w:r w:rsidR="002A5EB6">
        <w:rPr>
          <w:rFonts w:cstheme="minorHAnsi"/>
          <w:lang w:eastAsia="pl-PL"/>
        </w:rPr>
        <w:t>.</w:t>
      </w:r>
    </w:p>
    <w:p w14:paraId="70407BC4" w14:textId="13F36E24" w:rsidR="002A5EB6" w:rsidRPr="002A5EB6" w:rsidRDefault="002A5EB6" w:rsidP="002A5EB6">
      <w:pPr>
        <w:pStyle w:val="Akapitzlist"/>
        <w:numPr>
          <w:ilvl w:val="0"/>
          <w:numId w:val="87"/>
        </w:numPr>
        <w:spacing w:after="0" w:line="276" w:lineRule="auto"/>
        <w:ind w:right="0"/>
        <w:jc w:val="both"/>
        <w:rPr>
          <w:rFonts w:asciiTheme="majorHAnsi" w:hAnsiTheme="majorHAnsi" w:cstheme="majorHAnsi"/>
        </w:rPr>
      </w:pPr>
      <w:r w:rsidRPr="002932E0">
        <w:rPr>
          <w:rFonts w:asciiTheme="majorHAnsi" w:hAnsiTheme="majorHAnsi" w:cstheme="majorHAnsi"/>
        </w:rPr>
        <w:t xml:space="preserve">Gwarancja producenta min. </w:t>
      </w:r>
      <w:r>
        <w:rPr>
          <w:rFonts w:asciiTheme="majorHAnsi" w:hAnsiTheme="majorHAnsi" w:cstheme="majorHAnsi"/>
        </w:rPr>
        <w:t>60</w:t>
      </w:r>
      <w:r w:rsidRPr="002932E0">
        <w:rPr>
          <w:rFonts w:asciiTheme="majorHAnsi" w:hAnsiTheme="majorHAnsi" w:cstheme="majorHAnsi"/>
        </w:rPr>
        <w:t xml:space="preserve"> miesi</w:t>
      </w:r>
      <w:r>
        <w:rPr>
          <w:rFonts w:asciiTheme="majorHAnsi" w:hAnsiTheme="majorHAnsi" w:cstheme="majorHAnsi"/>
        </w:rPr>
        <w:t xml:space="preserve">ęcy </w:t>
      </w:r>
      <w:r>
        <w:rPr>
          <w:rFonts w:cstheme="minorHAnsi"/>
          <w:lang w:eastAsia="pl-PL"/>
        </w:rPr>
        <w:t xml:space="preserve">realizowanej </w:t>
      </w:r>
      <w:r w:rsidRPr="006C1B91">
        <w:rPr>
          <w:rFonts w:cstheme="minorHAnsi"/>
          <w:lang w:eastAsia="pl-PL"/>
        </w:rPr>
        <w:t xml:space="preserve">w miejscu instalacji sprzętu, z czasem </w:t>
      </w:r>
      <w:r>
        <w:rPr>
          <w:rFonts w:cstheme="minorHAnsi"/>
          <w:lang w:eastAsia="pl-PL"/>
        </w:rPr>
        <w:t>naprawy</w:t>
      </w:r>
      <w:r w:rsidRPr="006C1B91">
        <w:rPr>
          <w:rFonts w:cstheme="minorHAnsi"/>
          <w:lang w:eastAsia="pl-PL"/>
        </w:rPr>
        <w:t xml:space="preserve"> do następnego dnia roboczego od przyjęcia zgłoszenia</w:t>
      </w:r>
      <w:r>
        <w:rPr>
          <w:rFonts w:cstheme="minorHAnsi"/>
          <w:lang w:eastAsia="pl-PL"/>
        </w:rPr>
        <w:t>.</w:t>
      </w:r>
    </w:p>
    <w:p w14:paraId="30908398" w14:textId="77777777" w:rsidR="008D0C20" w:rsidRPr="002932E0" w:rsidRDefault="008D0C20" w:rsidP="008D0C20">
      <w:pPr>
        <w:pStyle w:val="Akapitzlist"/>
        <w:spacing w:after="0" w:line="276" w:lineRule="auto"/>
        <w:ind w:left="360" w:right="0"/>
        <w:jc w:val="both"/>
        <w:rPr>
          <w:rFonts w:asciiTheme="majorHAnsi" w:hAnsiTheme="majorHAnsi" w:cstheme="majorHAnsi"/>
        </w:rPr>
      </w:pPr>
    </w:p>
    <w:p w14:paraId="331539C8" w14:textId="77777777" w:rsidR="008D0C20" w:rsidRDefault="008D0C20" w:rsidP="008D0C20">
      <w:pPr>
        <w:pStyle w:val="Nagwek1"/>
        <w:numPr>
          <w:ilvl w:val="1"/>
          <w:numId w:val="2"/>
        </w:numPr>
        <w:spacing w:before="240" w:after="240"/>
        <w:ind w:right="74"/>
      </w:pPr>
      <w:bookmarkStart w:id="47" w:name="_Toc88994737"/>
      <w:r>
        <w:t>Wyposażenie serwerowni - zakup UPS.</w:t>
      </w:r>
      <w:bookmarkEnd w:id="47"/>
    </w:p>
    <w:p w14:paraId="50568625" w14:textId="77777777" w:rsidR="008D0C20" w:rsidRPr="00227A28" w:rsidRDefault="008D0C20" w:rsidP="008D0C20">
      <w:pPr>
        <w:spacing w:after="0" w:line="276" w:lineRule="auto"/>
        <w:ind w:left="0" w:right="0"/>
        <w:jc w:val="both"/>
        <w:rPr>
          <w:rFonts w:asciiTheme="majorHAnsi" w:hAnsiTheme="majorHAnsi" w:cstheme="majorHAnsi"/>
        </w:rPr>
      </w:pPr>
      <w:r w:rsidRPr="00227A28">
        <w:rPr>
          <w:rFonts w:asciiTheme="majorHAnsi" w:hAnsiTheme="majorHAnsi" w:cstheme="majorHAnsi"/>
        </w:rPr>
        <w:t>Minimalne parametry techniczne urządzenia:</w:t>
      </w:r>
    </w:p>
    <w:p w14:paraId="22652723" w14:textId="7CD518AA"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Moc wyjściowa: min.</w:t>
      </w:r>
      <w:r w:rsidR="002A5EB6">
        <w:rPr>
          <w:rFonts w:asciiTheme="majorHAnsi" w:hAnsiTheme="majorHAnsi" w:cstheme="majorHAnsi"/>
        </w:rPr>
        <w:t xml:space="preserve"> </w:t>
      </w:r>
      <w:r>
        <w:rPr>
          <w:rFonts w:asciiTheme="majorHAnsi" w:hAnsiTheme="majorHAnsi" w:cstheme="majorHAnsi"/>
        </w:rPr>
        <w:t>3</w:t>
      </w:r>
      <w:r w:rsidRPr="00227A28">
        <w:rPr>
          <w:rFonts w:asciiTheme="majorHAnsi" w:hAnsiTheme="majorHAnsi" w:cstheme="majorHAnsi"/>
        </w:rPr>
        <w:t xml:space="preserve"> kVA</w:t>
      </w:r>
    </w:p>
    <w:p w14:paraId="1D9B408F"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 xml:space="preserve">Architektura UPS: </w:t>
      </w:r>
      <w:proofErr w:type="spellStart"/>
      <w:r w:rsidRPr="00227A28">
        <w:rPr>
          <w:rFonts w:asciiTheme="majorHAnsi" w:hAnsiTheme="majorHAnsi" w:cstheme="majorHAnsi"/>
        </w:rPr>
        <w:t>line</w:t>
      </w:r>
      <w:proofErr w:type="spellEnd"/>
      <w:r w:rsidRPr="00227A28">
        <w:rPr>
          <w:rFonts w:asciiTheme="majorHAnsi" w:hAnsiTheme="majorHAnsi" w:cstheme="majorHAnsi"/>
        </w:rPr>
        <w:t xml:space="preserve"> </w:t>
      </w:r>
      <w:proofErr w:type="spellStart"/>
      <w:r w:rsidRPr="00227A28">
        <w:rPr>
          <w:rFonts w:asciiTheme="majorHAnsi" w:hAnsiTheme="majorHAnsi" w:cstheme="majorHAnsi"/>
        </w:rPr>
        <w:t>interactive</w:t>
      </w:r>
      <w:proofErr w:type="spellEnd"/>
      <w:r w:rsidRPr="00227A28">
        <w:rPr>
          <w:rFonts w:asciiTheme="majorHAnsi" w:hAnsiTheme="majorHAnsi" w:cstheme="majorHAnsi"/>
        </w:rPr>
        <w:t xml:space="preserve"> lub on-line.</w:t>
      </w:r>
    </w:p>
    <w:p w14:paraId="6808756E"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Maks. czas przełączenia na baterię - 6 ms.</w:t>
      </w:r>
    </w:p>
    <w:p w14:paraId="278DE1BE"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Ilość gniazd sieciowych: min. 8.</w:t>
      </w:r>
    </w:p>
    <w:p w14:paraId="0919F544" w14:textId="77777777" w:rsidR="008D0C20" w:rsidRPr="00A61796" w:rsidRDefault="008D0C20" w:rsidP="008D0C20">
      <w:pPr>
        <w:pStyle w:val="Akapitzlist"/>
        <w:numPr>
          <w:ilvl w:val="0"/>
          <w:numId w:val="88"/>
        </w:numPr>
        <w:spacing w:after="0" w:line="276" w:lineRule="auto"/>
        <w:ind w:right="0"/>
        <w:jc w:val="both"/>
        <w:rPr>
          <w:rFonts w:asciiTheme="majorHAnsi" w:hAnsiTheme="majorHAnsi" w:cstheme="majorHAnsi"/>
        </w:rPr>
      </w:pPr>
      <w:r w:rsidRPr="00A61796">
        <w:rPr>
          <w:rFonts w:asciiTheme="majorHAnsi" w:hAnsiTheme="majorHAnsi" w:cstheme="majorHAnsi"/>
        </w:rPr>
        <w:lastRenderedPageBreak/>
        <w:t xml:space="preserve">Porty: </w:t>
      </w:r>
      <w:r>
        <w:rPr>
          <w:rFonts w:asciiTheme="majorHAnsi" w:hAnsiTheme="majorHAnsi" w:cstheme="majorHAnsi"/>
        </w:rPr>
        <w:t>2</w:t>
      </w:r>
      <w:r w:rsidRPr="00A61796">
        <w:rPr>
          <w:rFonts w:asciiTheme="majorHAnsi" w:hAnsiTheme="majorHAnsi" w:cstheme="majorHAnsi"/>
        </w:rPr>
        <w:t xml:space="preserve"> x USB</w:t>
      </w:r>
      <w:r>
        <w:rPr>
          <w:rFonts w:asciiTheme="majorHAnsi" w:hAnsiTheme="majorHAnsi" w:cstheme="majorHAnsi"/>
        </w:rPr>
        <w:t xml:space="preserve"> mająca możliwość równoczesnego działania</w:t>
      </w:r>
      <w:r w:rsidRPr="00A61796">
        <w:rPr>
          <w:rFonts w:asciiTheme="majorHAnsi" w:hAnsiTheme="majorHAnsi" w:cstheme="majorHAnsi"/>
        </w:rPr>
        <w:t xml:space="preserve">, 1x </w:t>
      </w:r>
      <w:proofErr w:type="spellStart"/>
      <w:r w:rsidRPr="00A61796">
        <w:rPr>
          <w:rFonts w:asciiTheme="majorHAnsi" w:hAnsiTheme="majorHAnsi" w:cstheme="majorHAnsi"/>
        </w:rPr>
        <w:t>ethernet</w:t>
      </w:r>
      <w:proofErr w:type="spellEnd"/>
      <w:r w:rsidRPr="00A61796">
        <w:rPr>
          <w:rFonts w:asciiTheme="majorHAnsi" w:hAnsiTheme="majorHAnsi" w:cstheme="majorHAnsi"/>
        </w:rPr>
        <w:t>, porty do podłączenia czujników.</w:t>
      </w:r>
      <w:r>
        <w:rPr>
          <w:rFonts w:asciiTheme="majorHAnsi" w:hAnsiTheme="majorHAnsi" w:cstheme="majorHAnsi"/>
        </w:rPr>
        <w:t xml:space="preserve"> Zamawiający nie dopuszcza stosowania przejściówek w celu osiągnięcia zakładanej liczby portów USB.</w:t>
      </w:r>
    </w:p>
    <w:p w14:paraId="43E2F0DE"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Czujnik monitorujący temperaturę i wilgotność.</w:t>
      </w:r>
    </w:p>
    <w:p w14:paraId="743F5335"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Typ obudowy – RACK.</w:t>
      </w:r>
    </w:p>
    <w:p w14:paraId="3C67FAEF"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Czas podtrzymania przy obciążeniu 100 % - min. 3 min.</w:t>
      </w:r>
    </w:p>
    <w:p w14:paraId="7C128534"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Czas podtrzymania przy obciążeniu 50 % - min. 10 min.</w:t>
      </w:r>
    </w:p>
    <w:p w14:paraId="6D8D08AF" w14:textId="77777777" w:rsidR="008D0C20" w:rsidRPr="00227A28" w:rsidRDefault="008D0C20" w:rsidP="008D0C20">
      <w:pPr>
        <w:pStyle w:val="Akapitzlist"/>
        <w:numPr>
          <w:ilvl w:val="0"/>
          <w:numId w:val="88"/>
        </w:numPr>
        <w:spacing w:after="0" w:line="276" w:lineRule="auto"/>
        <w:ind w:right="0"/>
        <w:jc w:val="both"/>
        <w:rPr>
          <w:rFonts w:asciiTheme="majorHAnsi" w:hAnsiTheme="majorHAnsi" w:cstheme="majorHAnsi"/>
        </w:rPr>
      </w:pPr>
      <w:r w:rsidRPr="00227A28">
        <w:rPr>
          <w:rFonts w:asciiTheme="majorHAnsi" w:hAnsiTheme="majorHAnsi" w:cstheme="majorHAnsi"/>
        </w:rPr>
        <w:t xml:space="preserve">Gwarancja producenta min. </w:t>
      </w:r>
      <w:r>
        <w:rPr>
          <w:rFonts w:asciiTheme="majorHAnsi" w:hAnsiTheme="majorHAnsi" w:cstheme="majorHAnsi"/>
        </w:rPr>
        <w:t>36</w:t>
      </w:r>
      <w:r w:rsidRPr="00227A28">
        <w:rPr>
          <w:rFonts w:asciiTheme="majorHAnsi" w:hAnsiTheme="majorHAnsi" w:cstheme="majorHAnsi"/>
        </w:rPr>
        <w:t xml:space="preserve"> mies</w:t>
      </w:r>
      <w:r>
        <w:rPr>
          <w:rFonts w:asciiTheme="majorHAnsi" w:hAnsiTheme="majorHAnsi" w:cstheme="majorHAnsi"/>
        </w:rPr>
        <w:t xml:space="preserve">ięcy, </w:t>
      </w:r>
      <w:r>
        <w:rPr>
          <w:rFonts w:cstheme="minorHAnsi"/>
          <w:lang w:eastAsia="pl-PL"/>
        </w:rPr>
        <w:t xml:space="preserve">realizowanej </w:t>
      </w:r>
      <w:r w:rsidRPr="006C1B91">
        <w:rPr>
          <w:rFonts w:cstheme="minorHAnsi"/>
          <w:lang w:eastAsia="pl-PL"/>
        </w:rPr>
        <w:t xml:space="preserve">w miejscu instalacji sprzętu, z czasem </w:t>
      </w:r>
      <w:r>
        <w:rPr>
          <w:rFonts w:cstheme="minorHAnsi"/>
          <w:lang w:eastAsia="pl-PL"/>
        </w:rPr>
        <w:t>naprawy</w:t>
      </w:r>
      <w:r w:rsidRPr="006C1B91">
        <w:rPr>
          <w:rFonts w:cstheme="minorHAnsi"/>
          <w:lang w:eastAsia="pl-PL"/>
        </w:rPr>
        <w:t xml:space="preserve"> do następnego dnia roboczego od przyjęcia zgłoszenia</w:t>
      </w:r>
      <w:r>
        <w:rPr>
          <w:rFonts w:cstheme="minorHAnsi"/>
          <w:lang w:eastAsia="pl-PL"/>
        </w:rPr>
        <w:t>.</w:t>
      </w:r>
    </w:p>
    <w:p w14:paraId="569317E3" w14:textId="77777777" w:rsidR="008D0C20" w:rsidRDefault="008D0C20" w:rsidP="008D0C20">
      <w:pPr>
        <w:pStyle w:val="Nagwek1"/>
        <w:numPr>
          <w:ilvl w:val="1"/>
          <w:numId w:val="2"/>
        </w:numPr>
        <w:spacing w:before="240" w:after="240"/>
        <w:ind w:right="74"/>
      </w:pPr>
      <w:bookmarkStart w:id="48" w:name="_Toc88994738"/>
      <w:r>
        <w:t>Wyposażenie serwerowni - zakup szafy RACK.</w:t>
      </w:r>
      <w:bookmarkEnd w:id="48"/>
    </w:p>
    <w:p w14:paraId="6408321C" w14:textId="77777777" w:rsidR="008D0C20" w:rsidRPr="00A61796" w:rsidRDefault="008D0C20" w:rsidP="008D0C20">
      <w:pPr>
        <w:spacing w:after="0" w:line="276" w:lineRule="auto"/>
        <w:ind w:left="0" w:right="0"/>
        <w:jc w:val="both"/>
        <w:rPr>
          <w:rFonts w:asciiTheme="majorHAnsi" w:hAnsiTheme="majorHAnsi" w:cstheme="majorHAnsi"/>
        </w:rPr>
      </w:pPr>
      <w:r w:rsidRPr="00A61796">
        <w:rPr>
          <w:rFonts w:asciiTheme="majorHAnsi" w:hAnsiTheme="majorHAnsi" w:cstheme="majorHAnsi"/>
        </w:rPr>
        <w:t>Minimalne parametry techniczne urządzenia:</w:t>
      </w:r>
    </w:p>
    <w:p w14:paraId="2977436D"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Rozmiar: 42 U.</w:t>
      </w:r>
    </w:p>
    <w:p w14:paraId="5F626B9C"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Wymiary: 880 x 1100 x 2200 mm.</w:t>
      </w:r>
      <w:r>
        <w:rPr>
          <w:rFonts w:asciiTheme="majorHAnsi" w:hAnsiTheme="majorHAnsi" w:cstheme="majorHAnsi"/>
        </w:rPr>
        <w:t xml:space="preserve"> (+/- 20 %)</w:t>
      </w:r>
    </w:p>
    <w:p w14:paraId="5DC736A8"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Nośność statyczna: min. 800</w:t>
      </w:r>
      <w:r>
        <w:rPr>
          <w:rFonts w:asciiTheme="majorHAnsi" w:hAnsiTheme="majorHAnsi" w:cstheme="majorHAnsi"/>
        </w:rPr>
        <w:t xml:space="preserve"> </w:t>
      </w:r>
      <w:r w:rsidRPr="00A61796">
        <w:rPr>
          <w:rFonts w:asciiTheme="majorHAnsi" w:hAnsiTheme="majorHAnsi" w:cstheme="majorHAnsi"/>
        </w:rPr>
        <w:t>kg.</w:t>
      </w:r>
    </w:p>
    <w:p w14:paraId="3E88B5F4"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 xml:space="preserve">Wyposażenie: listwa zasilająca, 4x półka, panel wentylacyjny, 2x </w:t>
      </w:r>
      <w:proofErr w:type="spellStart"/>
      <w:r w:rsidRPr="00A61796">
        <w:rPr>
          <w:rFonts w:asciiTheme="majorHAnsi" w:hAnsiTheme="majorHAnsi" w:cstheme="majorHAnsi"/>
        </w:rPr>
        <w:t>organizer</w:t>
      </w:r>
      <w:proofErr w:type="spellEnd"/>
      <w:r w:rsidRPr="00A61796">
        <w:rPr>
          <w:rFonts w:asciiTheme="majorHAnsi" w:hAnsiTheme="majorHAnsi" w:cstheme="majorHAnsi"/>
        </w:rPr>
        <w:t xml:space="preserve"> pionowy.</w:t>
      </w:r>
    </w:p>
    <w:p w14:paraId="1DB93333"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 xml:space="preserve">Drzwi przednie perforowane metalowe, drzwi boczne demontowane, drzwi tylne uchylne. </w:t>
      </w:r>
    </w:p>
    <w:p w14:paraId="64EDF208"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Możliwość zamontowania dwóch wentylatorów w suficie.</w:t>
      </w:r>
    </w:p>
    <w:p w14:paraId="176B1A30" w14:textId="77777777" w:rsidR="008D0C20" w:rsidRPr="00A61796" w:rsidRDefault="008D0C20" w:rsidP="008D0C20">
      <w:pPr>
        <w:pStyle w:val="Akapitzlist"/>
        <w:numPr>
          <w:ilvl w:val="0"/>
          <w:numId w:val="89"/>
        </w:numPr>
        <w:spacing w:after="0" w:line="276" w:lineRule="auto"/>
        <w:ind w:right="0"/>
        <w:jc w:val="both"/>
        <w:rPr>
          <w:rFonts w:asciiTheme="majorHAnsi" w:hAnsiTheme="majorHAnsi" w:cstheme="majorHAnsi"/>
        </w:rPr>
      </w:pPr>
      <w:r w:rsidRPr="00A61796">
        <w:rPr>
          <w:rFonts w:asciiTheme="majorHAnsi" w:hAnsiTheme="majorHAnsi" w:cstheme="majorHAnsi"/>
        </w:rPr>
        <w:t>Gwarancja producenta min. 24 miesiące.</w:t>
      </w:r>
    </w:p>
    <w:p w14:paraId="02D871E4" w14:textId="77777777" w:rsidR="008D0C20" w:rsidRDefault="008D0C20" w:rsidP="008D0C20">
      <w:pPr>
        <w:spacing w:after="0" w:line="276" w:lineRule="auto"/>
        <w:ind w:left="0" w:right="0"/>
        <w:jc w:val="both"/>
        <w:rPr>
          <w:rFonts w:asciiTheme="majorHAnsi" w:hAnsiTheme="majorHAnsi" w:cstheme="majorHAnsi"/>
        </w:rPr>
      </w:pPr>
    </w:p>
    <w:p w14:paraId="4495F21F" w14:textId="77777777" w:rsidR="008D0C20" w:rsidRPr="00535C0E" w:rsidRDefault="008D0C20" w:rsidP="008D0C20">
      <w:pPr>
        <w:spacing w:after="0" w:line="276" w:lineRule="auto"/>
        <w:ind w:left="0" w:right="0"/>
        <w:jc w:val="both"/>
        <w:rPr>
          <w:rFonts w:asciiTheme="majorHAnsi" w:hAnsiTheme="majorHAnsi" w:cstheme="majorHAnsi"/>
        </w:rPr>
      </w:pPr>
      <w:r>
        <w:rPr>
          <w:rFonts w:cstheme="minorHAnsi"/>
          <w:lang w:eastAsia="pl-PL"/>
        </w:rPr>
        <w:t>Wykonawca jest zobligowany do montażu szafy RACK w miejscu wskazanym przez Zamawiającego w pomieszczeniu serwerowni w budynku Urzędu Gminy. Montaż będzie polegał co najmniej na: s</w:t>
      </w:r>
      <w:r w:rsidRPr="00A575C8">
        <w:rPr>
          <w:rFonts w:cstheme="minorHAnsi"/>
          <w:lang w:eastAsia="pl-PL"/>
        </w:rPr>
        <w:t>krętki komputerowe należy wprowadzić do szafy od dołu z przepustu</w:t>
      </w:r>
      <w:r>
        <w:rPr>
          <w:rFonts w:cstheme="minorHAnsi"/>
          <w:lang w:eastAsia="pl-PL"/>
        </w:rPr>
        <w:t xml:space="preserve">; rozszyć skrętkę, podłączyć do </w:t>
      </w:r>
      <w:proofErr w:type="spellStart"/>
      <w:r>
        <w:rPr>
          <w:rFonts w:cstheme="minorHAnsi"/>
          <w:lang w:eastAsia="pl-PL"/>
        </w:rPr>
        <w:t>patchpaneli</w:t>
      </w:r>
      <w:proofErr w:type="spellEnd"/>
      <w:r>
        <w:rPr>
          <w:rFonts w:cstheme="minorHAnsi"/>
          <w:lang w:eastAsia="pl-PL"/>
        </w:rPr>
        <w:t xml:space="preserve">; uziemić szafę; podłączyć szafę do wszystkich mediów; zainstalować </w:t>
      </w:r>
      <w:proofErr w:type="spellStart"/>
      <w:r>
        <w:rPr>
          <w:rFonts w:cstheme="minorHAnsi"/>
          <w:lang w:eastAsia="pl-PL"/>
        </w:rPr>
        <w:t>organizery</w:t>
      </w:r>
      <w:proofErr w:type="spellEnd"/>
      <w:r>
        <w:rPr>
          <w:rFonts w:cstheme="minorHAnsi"/>
          <w:lang w:eastAsia="pl-PL"/>
        </w:rPr>
        <w:t>, półki, inny dostarczany sprzęt umieścić w szafie RACK, podłączyć i uruchomić.</w:t>
      </w:r>
    </w:p>
    <w:p w14:paraId="2E8C79E2" w14:textId="00E8A7D5" w:rsidR="00D73698" w:rsidRDefault="00D73698">
      <w:pPr>
        <w:spacing w:after="240" w:line="252" w:lineRule="auto"/>
        <w:ind w:left="0" w:right="0"/>
      </w:pPr>
      <w:r>
        <w:br w:type="page"/>
      </w:r>
    </w:p>
    <w:p w14:paraId="5E2C8C92" w14:textId="77777777" w:rsidR="008D25B8" w:rsidRDefault="008D25B8" w:rsidP="00280BFF">
      <w:pPr>
        <w:pStyle w:val="Nagwek1"/>
        <w:numPr>
          <w:ilvl w:val="0"/>
          <w:numId w:val="2"/>
        </w:numPr>
        <w:spacing w:before="240" w:after="240"/>
        <w:ind w:left="788" w:right="74" w:hanging="357"/>
      </w:pPr>
      <w:bookmarkStart w:id="49" w:name="_Toc88994739"/>
      <w:r w:rsidRPr="00280BFF">
        <w:lastRenderedPageBreak/>
        <w:t xml:space="preserve">Część nr </w:t>
      </w:r>
      <w:r>
        <w:t xml:space="preserve">2 – </w:t>
      </w:r>
      <w:r w:rsidR="00B47310">
        <w:t>U</w:t>
      </w:r>
      <w:r>
        <w:t>ruchomienie systemu e-dziennik.</w:t>
      </w:r>
      <w:bookmarkEnd w:id="49"/>
    </w:p>
    <w:p w14:paraId="6E19A317" w14:textId="77777777" w:rsidR="00E35526" w:rsidRDefault="00E35526" w:rsidP="001E7BD6">
      <w:pPr>
        <w:pStyle w:val="Nagwek1"/>
        <w:numPr>
          <w:ilvl w:val="1"/>
          <w:numId w:val="2"/>
        </w:numPr>
        <w:spacing w:before="240" w:after="240"/>
        <w:ind w:left="993" w:right="74" w:hanging="633"/>
      </w:pPr>
      <w:bookmarkStart w:id="50" w:name="_Toc88994740"/>
      <w:r>
        <w:t>Wymagania realizacji przedmiotu zamówienia dla części nr 2.</w:t>
      </w:r>
      <w:bookmarkEnd w:id="50"/>
    </w:p>
    <w:p w14:paraId="68929254" w14:textId="77777777" w:rsidR="00F823F6" w:rsidRPr="00F823F6" w:rsidRDefault="00F823F6" w:rsidP="00AF397C">
      <w:pPr>
        <w:pStyle w:val="Akapitzlist"/>
        <w:numPr>
          <w:ilvl w:val="0"/>
          <w:numId w:val="138"/>
        </w:numPr>
        <w:spacing w:after="0" w:line="276" w:lineRule="auto"/>
        <w:ind w:right="0"/>
        <w:jc w:val="both"/>
      </w:pPr>
      <w:r w:rsidRPr="00F823F6">
        <w:t>Dostarczane oprogramowanie musi w całości posiadać polskojęzyczny interfejs i instrukcję obsługi w języku polskim. W języku polskim muszą być również wyświetlane wszystkie komunikaty przekazywane przez System, włącznie z komunikatami o błędach.</w:t>
      </w:r>
    </w:p>
    <w:p w14:paraId="5A048CC9" w14:textId="77777777" w:rsidR="00F823F6" w:rsidRPr="00F823F6" w:rsidRDefault="00F823F6" w:rsidP="00AF397C">
      <w:pPr>
        <w:pStyle w:val="Akapitzlist"/>
        <w:numPr>
          <w:ilvl w:val="0"/>
          <w:numId w:val="138"/>
        </w:numPr>
        <w:spacing w:after="0" w:line="276" w:lineRule="auto"/>
        <w:ind w:right="0"/>
        <w:jc w:val="both"/>
      </w:pPr>
      <w:r w:rsidRPr="00F823F6">
        <w:t>Dostarczane oprogramowanie musi działać w modelu przetwarzania transakcyjnego, gwarantującego bezpieczeństwo danych.</w:t>
      </w:r>
    </w:p>
    <w:p w14:paraId="7B99E6EA" w14:textId="77777777" w:rsidR="00F823F6" w:rsidRPr="00F823F6" w:rsidRDefault="00F823F6" w:rsidP="00AF397C">
      <w:pPr>
        <w:pStyle w:val="Akapitzlist"/>
        <w:numPr>
          <w:ilvl w:val="0"/>
          <w:numId w:val="138"/>
        </w:numPr>
        <w:spacing w:after="0" w:line="276" w:lineRule="auto"/>
        <w:ind w:right="0"/>
        <w:jc w:val="both"/>
      </w:pPr>
      <w:r w:rsidRPr="00F823F6">
        <w:t>Dostarczane oprogramowanie musi przechowywać wszystkie dane w postaci bazy danych.</w:t>
      </w:r>
    </w:p>
    <w:p w14:paraId="5A3C8E6D" w14:textId="77777777" w:rsidR="00F823F6" w:rsidRPr="00F823F6" w:rsidRDefault="00F823F6" w:rsidP="00AF397C">
      <w:pPr>
        <w:pStyle w:val="Akapitzlist"/>
        <w:numPr>
          <w:ilvl w:val="0"/>
          <w:numId w:val="138"/>
        </w:numPr>
        <w:spacing w:after="0" w:line="276" w:lineRule="auto"/>
        <w:ind w:right="0"/>
        <w:jc w:val="both"/>
      </w:pPr>
      <w:r w:rsidRPr="00F823F6">
        <w:t>Dostarczane oprogramowanie musi umożliwiać pracę na bazie typu Open Source bądź na komercyjnym systemie bazodanowym. Dopuszcza się przechowywanie poza bazą danych plików w</w:t>
      </w:r>
      <w:r>
        <w:t> </w:t>
      </w:r>
      <w:r w:rsidRPr="00F823F6">
        <w:t>postaci repozytorium dyskowego. Ich integralność z systemem musi być zapewniona przez metadane opisujące poszczególne pliki.</w:t>
      </w:r>
    </w:p>
    <w:p w14:paraId="6030C955" w14:textId="77777777" w:rsidR="00F823F6" w:rsidRPr="00F823F6" w:rsidRDefault="00F823F6" w:rsidP="00AF397C">
      <w:pPr>
        <w:pStyle w:val="Akapitzlist"/>
        <w:numPr>
          <w:ilvl w:val="0"/>
          <w:numId w:val="138"/>
        </w:numPr>
        <w:spacing w:after="0" w:line="276" w:lineRule="auto"/>
        <w:ind w:right="0"/>
        <w:jc w:val="both"/>
      </w:pPr>
      <w:r w:rsidRPr="00F823F6">
        <w:t xml:space="preserve">Dostarczone oprogramowanie musi uniemożliwiać próbę jednoczesnej modyfikacji tych samych danych przez różnych użytkowników. System musi blokować operacje użytkownika, który chce wykonać działanie na danych będących już w trakcie modyfikacji.  </w:t>
      </w:r>
    </w:p>
    <w:p w14:paraId="4AA8A4A2" w14:textId="77777777" w:rsidR="00F823F6" w:rsidRPr="00F823F6" w:rsidRDefault="00F823F6" w:rsidP="00AF397C">
      <w:pPr>
        <w:pStyle w:val="Akapitzlist"/>
        <w:numPr>
          <w:ilvl w:val="0"/>
          <w:numId w:val="138"/>
        </w:numPr>
        <w:spacing w:after="0" w:line="276" w:lineRule="auto"/>
        <w:ind w:right="0"/>
        <w:jc w:val="both"/>
      </w:pPr>
      <w:r w:rsidRPr="00F823F6">
        <w:t>Dostarczane oprogramowanie musi cechować się przyjaznym interfejsem użytkownika wykorzystującym: menu, moduły, listy, formularze, przyciski, referencje (linki) itp.</w:t>
      </w:r>
    </w:p>
    <w:p w14:paraId="42C0C420" w14:textId="77777777" w:rsidR="00F823F6" w:rsidRPr="00F823F6" w:rsidRDefault="00F823F6" w:rsidP="00AF397C">
      <w:pPr>
        <w:pStyle w:val="Akapitzlist"/>
        <w:numPr>
          <w:ilvl w:val="0"/>
          <w:numId w:val="138"/>
        </w:numPr>
        <w:spacing w:after="0" w:line="276" w:lineRule="auto"/>
        <w:ind w:right="0"/>
        <w:jc w:val="both"/>
      </w:pPr>
      <w:r w:rsidRPr="00F823F6">
        <w:t>Dostarczone oprogramowanie musi:</w:t>
      </w:r>
    </w:p>
    <w:p w14:paraId="7830E154" w14:textId="77777777" w:rsidR="00F823F6" w:rsidRPr="00F823F6" w:rsidRDefault="00F823F6" w:rsidP="00AF397C">
      <w:pPr>
        <w:pStyle w:val="Akapitzlist"/>
        <w:numPr>
          <w:ilvl w:val="1"/>
          <w:numId w:val="138"/>
        </w:numPr>
        <w:spacing w:after="0" w:line="276" w:lineRule="auto"/>
        <w:ind w:right="0"/>
        <w:jc w:val="both"/>
      </w:pPr>
      <w:r w:rsidRPr="00F823F6">
        <w:t>działać w dowolnej sieci komputerowej TCP/IP,</w:t>
      </w:r>
    </w:p>
    <w:p w14:paraId="06414E54" w14:textId="77777777" w:rsidR="00F823F6" w:rsidRPr="00F823F6" w:rsidRDefault="00F823F6" w:rsidP="00AF397C">
      <w:pPr>
        <w:pStyle w:val="Akapitzlist"/>
        <w:numPr>
          <w:ilvl w:val="1"/>
          <w:numId w:val="138"/>
        </w:numPr>
        <w:spacing w:after="0" w:line="276" w:lineRule="auto"/>
        <w:ind w:right="0"/>
        <w:jc w:val="both"/>
      </w:pPr>
      <w:r w:rsidRPr="00F823F6">
        <w:t>być poprawnie obsługiwane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p>
    <w:p w14:paraId="126694E8" w14:textId="77777777" w:rsidR="00F823F6" w:rsidRPr="00F823F6" w:rsidRDefault="00F823F6" w:rsidP="00AF397C">
      <w:pPr>
        <w:pStyle w:val="Akapitzlist"/>
        <w:numPr>
          <w:ilvl w:val="1"/>
          <w:numId w:val="138"/>
        </w:numPr>
        <w:spacing w:after="0" w:line="276" w:lineRule="auto"/>
        <w:ind w:right="0"/>
        <w:jc w:val="both"/>
      </w:pPr>
      <w:r w:rsidRPr="00F823F6">
        <w:t>umożliwiać pracę jedno i wielostanowiskową oraz zapewniać jednokrotne wprowadzanie danych tak, aby były one widoczne dla wszystkich użytkowników,</w:t>
      </w:r>
    </w:p>
    <w:p w14:paraId="046B3817" w14:textId="77777777" w:rsidR="00F823F6" w:rsidRPr="00F823F6" w:rsidRDefault="00F823F6" w:rsidP="00AF397C">
      <w:pPr>
        <w:pStyle w:val="Akapitzlist"/>
        <w:numPr>
          <w:ilvl w:val="1"/>
          <w:numId w:val="138"/>
        </w:numPr>
        <w:spacing w:after="0" w:line="276" w:lineRule="auto"/>
        <w:ind w:right="0"/>
        <w:jc w:val="both"/>
      </w:pPr>
      <w:r w:rsidRPr="00F823F6">
        <w:t>umożliwiać wykorzystanie bezpiecznego protokołu komunikacji pomiędzy stacją roboczą a serwerem, na którym są zainstalowane, w celu zabezpieczenia poufności danych (w zakresie właściwym dla poszczególnych systemów).</w:t>
      </w:r>
    </w:p>
    <w:p w14:paraId="2053797D" w14:textId="77777777" w:rsidR="00F823F6" w:rsidRPr="00F823F6" w:rsidRDefault="00F823F6" w:rsidP="00AF397C">
      <w:pPr>
        <w:pStyle w:val="Akapitzlist"/>
        <w:numPr>
          <w:ilvl w:val="1"/>
          <w:numId w:val="138"/>
        </w:numPr>
        <w:spacing w:after="0" w:line="276" w:lineRule="auto"/>
        <w:ind w:right="0"/>
        <w:jc w:val="both"/>
      </w:pPr>
      <w:r w:rsidRPr="00F823F6">
        <w:t>Dla zastosowań, o których mowa w punkcie powyżej, Wykonawca dostarczy certyfikaty SSL klasy co najmniej DV (</w:t>
      </w:r>
      <w:proofErr w:type="spellStart"/>
      <w:r w:rsidRPr="00F823F6">
        <w:t>Domain</w:t>
      </w:r>
      <w:proofErr w:type="spellEnd"/>
      <w:r w:rsidRPr="00F823F6">
        <w:t xml:space="preserve"> </w:t>
      </w:r>
      <w:proofErr w:type="spellStart"/>
      <w:r w:rsidRPr="00F823F6">
        <w:t>Validation</w:t>
      </w:r>
      <w:proofErr w:type="spellEnd"/>
      <w:r w:rsidRPr="00F823F6">
        <w:t>) i zapewni ich ważność co najmniej na okres zaoferowanej gwarancji na oprogramowanie.</w:t>
      </w:r>
    </w:p>
    <w:p w14:paraId="3D686D8D" w14:textId="77777777" w:rsidR="00F823F6" w:rsidRPr="00F823F6" w:rsidRDefault="00F823F6" w:rsidP="00AF397C">
      <w:pPr>
        <w:pStyle w:val="Akapitzlist"/>
        <w:numPr>
          <w:ilvl w:val="0"/>
          <w:numId w:val="138"/>
        </w:numPr>
        <w:spacing w:after="0" w:line="276" w:lineRule="auto"/>
        <w:ind w:right="0"/>
        <w:jc w:val="both"/>
      </w:pPr>
      <w:r w:rsidRPr="00F823F6">
        <w:t xml:space="preserve">Dostarczone oprogramowanie musi cechować się skalowalnością zarówno pod względem ilości przetwarzanych danych, jak i liczby użytkowników. </w:t>
      </w:r>
    </w:p>
    <w:p w14:paraId="6A3F9C74" w14:textId="77777777" w:rsidR="00F823F6" w:rsidRPr="00F823F6" w:rsidRDefault="00F823F6" w:rsidP="00AF397C">
      <w:pPr>
        <w:pStyle w:val="Akapitzlist"/>
        <w:numPr>
          <w:ilvl w:val="0"/>
          <w:numId w:val="138"/>
        </w:numPr>
        <w:spacing w:after="0" w:line="276" w:lineRule="auto"/>
        <w:ind w:right="0"/>
        <w:jc w:val="both"/>
      </w:pPr>
      <w:r w:rsidRPr="00F823F6">
        <w:t>Wszystkie interfejsy zewnętrzne dostarczanego oprogramowania muszą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2561ED00" w14:textId="77777777" w:rsidR="00F823F6" w:rsidRPr="00F823F6" w:rsidRDefault="00F823F6" w:rsidP="00AF397C">
      <w:pPr>
        <w:pStyle w:val="Akapitzlist"/>
        <w:numPr>
          <w:ilvl w:val="0"/>
          <w:numId w:val="138"/>
        </w:numPr>
        <w:spacing w:after="0" w:line="276" w:lineRule="auto"/>
        <w:ind w:right="0"/>
        <w:jc w:val="both"/>
      </w:pPr>
      <w:r w:rsidRPr="00F823F6">
        <w:t>Wdrożone oprogramowanie musi zapewniać możliwość tworzenia kopii zapasowych danych.</w:t>
      </w:r>
    </w:p>
    <w:p w14:paraId="38CDF131" w14:textId="77777777" w:rsidR="00F823F6" w:rsidRPr="00F823F6" w:rsidRDefault="00F823F6" w:rsidP="00AF397C">
      <w:pPr>
        <w:pStyle w:val="Akapitzlist"/>
        <w:numPr>
          <w:ilvl w:val="0"/>
          <w:numId w:val="138"/>
        </w:numPr>
        <w:spacing w:after="0" w:line="276" w:lineRule="auto"/>
        <w:ind w:right="0"/>
        <w:jc w:val="both"/>
      </w:pPr>
      <w:r w:rsidRPr="00F823F6">
        <w:lastRenderedPageBreak/>
        <w:t>Oprogramowanie musi zawierać mechanizmy/narzędzia, które umożliwią Zamawiającemu monitorowanie i raportowanie wskaźników projektu w zakresie wskaźnika Liczba osób korzystających z usług publicznych online. W szczególności oprogramowanie w części publicznej, dostępnej w sieci Internet, musi umożliwiać minimum: rejestrację logowań każdego użytkownika, rejestrację wyświetlenia/pobrania dowolnego dokumentu przez użytkownika, rejestrację wyświetlenia karty e-usługi publicznej przez użytkownika, rejestrację wejścia/wyświetlenia części publicznej oprogramowania, dostępnej w sieci Internet przez użytkownika. Rejestracja powinna polegać minimum na odnotowaniu wykonania wymienionej wyżej czynności z określeniem czasu jej wykonania, jej rodzaju, typu użytkownika (zalogowany, anonimowy). Oprogramowania musi umożliwić generowanie raportu z wyżej określonych rejestrowanych danych w dowolnym układzie, tj. umożliwiać Zamawiającemu określenie typu czynności, przedziału czasowego wykonania czynności, rodzaju czynności i typu użytkownika w celu sporządzenia raportu. Wykonawca zaprojektuje odpowiednie rozwiązania w ww. zakresie i przed ich realizacją przedstawi do akceptacji Zamawiającego.</w:t>
      </w:r>
    </w:p>
    <w:p w14:paraId="4FAAB69F" w14:textId="77777777" w:rsidR="00F823F6" w:rsidRPr="00F823F6" w:rsidRDefault="00F823F6" w:rsidP="00AF397C">
      <w:pPr>
        <w:pStyle w:val="Akapitzlist"/>
        <w:numPr>
          <w:ilvl w:val="0"/>
          <w:numId w:val="138"/>
        </w:numPr>
        <w:spacing w:after="0" w:line="276" w:lineRule="auto"/>
        <w:ind w:right="0"/>
        <w:jc w:val="both"/>
      </w:pPr>
      <w:r w:rsidRPr="00F823F6">
        <w:t>Dostarczone oprogramowanie musi zawierać mechanizmy/narzędzia,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14:paraId="632CD916" w14:textId="77777777" w:rsidR="00F823F6" w:rsidRPr="00F823F6" w:rsidRDefault="00F823F6" w:rsidP="00AF397C">
      <w:pPr>
        <w:pStyle w:val="Akapitzlist"/>
        <w:numPr>
          <w:ilvl w:val="0"/>
          <w:numId w:val="138"/>
        </w:numPr>
        <w:spacing w:after="0" w:line="276" w:lineRule="auto"/>
        <w:ind w:right="0"/>
        <w:jc w:val="both"/>
      </w:pPr>
      <w:r w:rsidRPr="00F823F6">
        <w:t>Dokumentacja użytkownika dla każdego elementu oprogramowania musi zawierać opis funkcji programu, wyjaśniać zasady pracy z programem oraz zawierać opisy przykładowych scenariuszy pracy.</w:t>
      </w:r>
    </w:p>
    <w:p w14:paraId="4A910D57" w14:textId="77777777" w:rsidR="00F823F6" w:rsidRDefault="00F823F6" w:rsidP="00AF397C">
      <w:pPr>
        <w:pStyle w:val="Akapitzlist"/>
        <w:numPr>
          <w:ilvl w:val="0"/>
          <w:numId w:val="138"/>
        </w:numPr>
        <w:spacing w:after="0" w:line="276" w:lineRule="auto"/>
        <w:ind w:right="0"/>
        <w:jc w:val="both"/>
      </w:pPr>
      <w:r w:rsidRPr="00F823F6">
        <w:t>Oprogramowanie w części publicznej (tzn. udostępnionej poprzez sieć Internet mieszkańcom - użytkownikom niebędącym pracownikami jednostek organizacyjnych Zamawiającego – tzw. front-</w:t>
      </w:r>
      <w:proofErr w:type="spellStart"/>
      <w:r w:rsidRPr="00F823F6">
        <w:t>office</w:t>
      </w:r>
      <w:proofErr w:type="spellEnd"/>
      <w:r w:rsidRPr="00F823F6">
        <w:t>)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w:t>
      </w:r>
      <w:r w:rsidR="00AA1D4C">
        <w:t> </w:t>
      </w:r>
      <w:r w:rsidRPr="00F823F6">
        <w:t>wymiany informacji w postaci elektronicznej oraz minimalnych wymagań dla systemów teleinformatycznych (Dz. U. 2012r., poz. 526) oraz poprzez spełnienie wymagań określonych w</w:t>
      </w:r>
      <w:r w:rsidR="00AA1D4C">
        <w:t> </w:t>
      </w:r>
      <w:r w:rsidRPr="00F823F6">
        <w:t>Ustawie z dnia 4 kwietnia 2019 r. o dostępności cyfrowej stron internetowych i aplikacji mobilnych podmiotów publicznych (WCAG 2.1). Ponadto rozwiązania udostępniane w części publicznej muszą zapewniać dostępność na poziomie wyższym niż ww. minimum w zakresie następujących kryteriów sukcesu (</w:t>
      </w:r>
      <w:proofErr w:type="spellStart"/>
      <w:r w:rsidRPr="00F823F6">
        <w:t>success</w:t>
      </w:r>
      <w:proofErr w:type="spellEnd"/>
      <w:r w:rsidRPr="00F823F6">
        <w:t xml:space="preserve"> </w:t>
      </w:r>
      <w:proofErr w:type="spellStart"/>
      <w:r w:rsidRPr="00F823F6">
        <w:t>criteria</w:t>
      </w:r>
      <w:proofErr w:type="spellEnd"/>
      <w:r w:rsidRPr="00F823F6">
        <w:t>):</w:t>
      </w:r>
    </w:p>
    <w:p w14:paraId="39B98F1C" w14:textId="77777777" w:rsidR="00AA1D4C" w:rsidRPr="005E5B04" w:rsidRDefault="00AA1D4C" w:rsidP="00AA1D4C">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1: Postrzegalność — informacje oraz komponenty interfejsu użytkownika muszą być przedstawione użytkownikom w sposób dostępny dla ich zmysłów.</w:t>
      </w:r>
    </w:p>
    <w:p w14:paraId="1EB3EA1C" w14:textId="77777777" w:rsidR="000D3A10" w:rsidRDefault="00AA1D4C">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1.4 Możliwość rozróżnienia: Użytkownik powinien móc dobrze widzieć bądź słyszeć treści — mieć możliwość oddzielenia informacji od tła.</w:t>
      </w:r>
    </w:p>
    <w:p w14:paraId="7728EBD7" w14:textId="77777777" w:rsidR="000D3A10" w:rsidRDefault="00AA1D4C">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1.4.6. Wzmocniony kontrast: wizualne przedstawienie tekstu lub obrazu tekstu, posiada kontrast wynoszący przynajmniej 7:1 (Poziom AAA);</w:t>
      </w:r>
    </w:p>
    <w:p w14:paraId="77EC95BB" w14:textId="77777777" w:rsidR="00AA1D4C" w:rsidRPr="005E5B04" w:rsidRDefault="00AA1D4C" w:rsidP="00AA1D4C">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2: Funkcjonalność — komponenty interfejsu użytkownika oraz nawigacja muszą być możliwe do użycia.</w:t>
      </w:r>
    </w:p>
    <w:p w14:paraId="4A39263D" w14:textId="77777777" w:rsidR="000D3A10" w:rsidRDefault="00AA1D4C">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lastRenderedPageBreak/>
        <w:t>Wytyczna 2.4 Możliwość nawigacji: Dostarczenie narzędzi ułatwiających użytkownikowi nawigowanie, znajdowanie treści i ustalanie, gdzie się w danym momencie znajduje.</w:t>
      </w:r>
    </w:p>
    <w:p w14:paraId="0D7CBD04" w14:textId="77777777" w:rsidR="000D3A10" w:rsidRDefault="00AA1D4C">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2.4.9. Cel linku (z samego linku): Dostępny jest mechanizm umożliwiający zidentyfikowanie celu każdego linku z samej jego treści, poza tymi przypadkami, kiedy cel łącza i tak byłby niejasny dla użytkowników (Poziom AAA);</w:t>
      </w:r>
    </w:p>
    <w:p w14:paraId="056C078A" w14:textId="77777777" w:rsidR="00AA1D4C" w:rsidRPr="005E5B04" w:rsidRDefault="00AA1D4C" w:rsidP="00AA1D4C">
      <w:pPr>
        <w:pStyle w:val="Akapitzlist"/>
        <w:numPr>
          <w:ilvl w:val="1"/>
          <w:numId w:val="5"/>
        </w:numPr>
        <w:spacing w:after="0" w:line="276" w:lineRule="auto"/>
        <w:ind w:left="709" w:right="0" w:hanging="283"/>
        <w:jc w:val="both"/>
        <w:rPr>
          <w:rFonts w:asciiTheme="majorHAnsi" w:hAnsiTheme="majorHAnsi" w:cstheme="majorHAnsi"/>
        </w:rPr>
      </w:pPr>
      <w:r w:rsidRPr="005E5B04">
        <w:rPr>
          <w:rFonts w:asciiTheme="majorHAnsi" w:hAnsiTheme="majorHAnsi" w:cstheme="majorHAnsi"/>
        </w:rPr>
        <w:t>Zasada nr 3: Zrozumiałość — informacje oraz obsługa interfejsu użytkownika muszą być zrozumiałe:</w:t>
      </w:r>
    </w:p>
    <w:p w14:paraId="1C69FEBE" w14:textId="77777777" w:rsidR="000D3A10" w:rsidRDefault="00AA1D4C">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3.2 Przewidywalność: Strony internetowe powinny otwierać się i działać w przewidywalny sposób.</w:t>
      </w:r>
    </w:p>
    <w:p w14:paraId="295E8F0C" w14:textId="77777777" w:rsidR="000D3A10" w:rsidRDefault="00AA1D4C">
      <w:pPr>
        <w:pStyle w:val="Akapitzlist"/>
        <w:numPr>
          <w:ilvl w:val="2"/>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Kryterium sukcesu 3.2.5 Zmiana na żądanie: Zmiany kontekstu inicjowane są tylko na żądanie użytkownika, lub też istnieje mechanizm pozwalający na wyłączenie takich zmian (Poziom AAA);</w:t>
      </w:r>
    </w:p>
    <w:p w14:paraId="2BA298E6" w14:textId="77777777" w:rsidR="000D3A10" w:rsidRDefault="00AA1D4C">
      <w:pPr>
        <w:pStyle w:val="Akapitzlist"/>
        <w:numPr>
          <w:ilvl w:val="1"/>
          <w:numId w:val="4"/>
        </w:numPr>
        <w:spacing w:afterLines="120" w:after="288" w:line="276" w:lineRule="auto"/>
        <w:ind w:right="0"/>
        <w:jc w:val="both"/>
        <w:rPr>
          <w:rFonts w:asciiTheme="majorHAnsi" w:hAnsiTheme="majorHAnsi" w:cstheme="majorHAnsi"/>
        </w:rPr>
      </w:pPr>
      <w:r w:rsidRPr="005E5B04">
        <w:rPr>
          <w:rFonts w:asciiTheme="majorHAnsi" w:hAnsiTheme="majorHAnsi" w:cstheme="majorHAnsi"/>
        </w:rPr>
        <w:t>Wytyczna 3.3 Pomoc przy wprowadzaniu informacji: Istnieje wsparcie dla użytkownika, by mógł uniknąć błędów lub je skorygować.</w:t>
      </w:r>
    </w:p>
    <w:p w14:paraId="17D08BB8" w14:textId="77777777" w:rsidR="000D3A10" w:rsidRDefault="00AA1D4C">
      <w:pPr>
        <w:pStyle w:val="Akapitzlist"/>
        <w:numPr>
          <w:ilvl w:val="2"/>
          <w:numId w:val="4"/>
        </w:numPr>
        <w:spacing w:afterLines="120" w:after="288" w:line="276" w:lineRule="auto"/>
        <w:ind w:left="2154" w:right="0" w:hanging="357"/>
        <w:jc w:val="both"/>
        <w:rPr>
          <w:rFonts w:asciiTheme="majorHAnsi" w:hAnsiTheme="majorHAnsi" w:cstheme="majorHAnsi"/>
        </w:rPr>
      </w:pPr>
      <w:r w:rsidRPr="005E5B04">
        <w:rPr>
          <w:rFonts w:asciiTheme="majorHAnsi" w:hAnsiTheme="majorHAnsi" w:cstheme="majorHAnsi"/>
        </w:rPr>
        <w:t>Kryterium sukcesu 3.3.5 Pomoc: Dostępna jest pomoc kontekstowa (Poziom AAA).</w:t>
      </w:r>
    </w:p>
    <w:p w14:paraId="368CD55B" w14:textId="77777777" w:rsidR="00395788" w:rsidRPr="00395788" w:rsidRDefault="00395788" w:rsidP="00AF397C">
      <w:pPr>
        <w:pStyle w:val="Akapitzlist"/>
        <w:numPr>
          <w:ilvl w:val="0"/>
          <w:numId w:val="138"/>
        </w:numPr>
        <w:spacing w:after="0" w:line="276" w:lineRule="auto"/>
        <w:ind w:right="0"/>
        <w:jc w:val="both"/>
      </w:pPr>
      <w:r w:rsidRPr="00395788">
        <w:t>W ramach projektu przewiduje się zmniejszanie roli infrastruktury na rzecz outsourcingu mocy obliczeniowych, czyli tzw. „chmury obliczeniowej” SaaS dla wdrażanego oprogramowania. Jednocześnie w celu zapewnienia realizacji usług w okresie trwałości projektu oraz wysokiej dostępności usług, zakupiona licencja oprogramowania musi umożliwiać dostosowanie oprogramowania do swoich procedur i regulaminów, wieczyste użytkowanie oprogramowania, prawa licencyjne do dowolnego przeniesienia oprogramowania na swoje serwery w dowolnym momencie na żądanie Zamawiającego.</w:t>
      </w:r>
      <w:r>
        <w:t xml:space="preserve"> </w:t>
      </w:r>
      <w:r w:rsidRPr="00395788">
        <w:t>Utrzymanie systemu w chmurze SaaS musi odbywać się przy:</w:t>
      </w:r>
    </w:p>
    <w:p w14:paraId="53E1D0C9" w14:textId="77777777" w:rsidR="00395788" w:rsidRP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zapewnieniu pełnej funkcjonalności systemu</w:t>
      </w:r>
      <w:r>
        <w:rPr>
          <w:rFonts w:asciiTheme="majorHAnsi" w:hAnsiTheme="majorHAnsi" w:cstheme="majorHAnsi"/>
        </w:rPr>
        <w:t>;</w:t>
      </w:r>
    </w:p>
    <w:p w14:paraId="191388DC" w14:textId="77777777" w:rsidR="00395788" w:rsidRP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zapewnieniu dostępności systemu w oparciu o umowę SLA na poziomie 99 %</w:t>
      </w:r>
      <w:r>
        <w:rPr>
          <w:rFonts w:asciiTheme="majorHAnsi" w:hAnsiTheme="majorHAnsi" w:cstheme="majorHAnsi"/>
        </w:rPr>
        <w:t>;</w:t>
      </w:r>
    </w:p>
    <w:p w14:paraId="1D763199" w14:textId="77777777" w:rsidR="00395788" w:rsidRP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 xml:space="preserve">zapewnieniu łącza min. 1 </w:t>
      </w:r>
      <w:proofErr w:type="spellStart"/>
      <w:r w:rsidRPr="00395788">
        <w:rPr>
          <w:rFonts w:asciiTheme="majorHAnsi" w:hAnsiTheme="majorHAnsi" w:cstheme="majorHAnsi"/>
        </w:rPr>
        <w:t>Gbps</w:t>
      </w:r>
      <w:proofErr w:type="spellEnd"/>
      <w:r>
        <w:rPr>
          <w:rFonts w:asciiTheme="majorHAnsi" w:hAnsiTheme="majorHAnsi" w:cstheme="majorHAnsi"/>
        </w:rPr>
        <w:t>;</w:t>
      </w:r>
    </w:p>
    <w:p w14:paraId="5A596D9B" w14:textId="77777777" w:rsidR="00395788" w:rsidRP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zapewnieniu przestrzeni dla działania systemu bez limitu</w:t>
      </w:r>
      <w:r>
        <w:rPr>
          <w:rFonts w:asciiTheme="majorHAnsi" w:hAnsiTheme="majorHAnsi" w:cstheme="majorHAnsi"/>
        </w:rPr>
        <w:t>;</w:t>
      </w:r>
    </w:p>
    <w:p w14:paraId="33CEC7E6" w14:textId="77777777" w:rsidR="00395788" w:rsidRP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zapewnieniu certyfikatu SSL</w:t>
      </w:r>
      <w:r>
        <w:rPr>
          <w:rFonts w:asciiTheme="majorHAnsi" w:hAnsiTheme="majorHAnsi" w:cstheme="majorHAnsi"/>
        </w:rPr>
        <w:t>;</w:t>
      </w:r>
    </w:p>
    <w:p w14:paraId="1ED78E4F" w14:textId="77777777" w:rsidR="00395788" w:rsidRDefault="00395788" w:rsidP="00AF397C">
      <w:pPr>
        <w:pStyle w:val="Akapitzlist"/>
        <w:numPr>
          <w:ilvl w:val="0"/>
          <w:numId w:val="139"/>
        </w:numPr>
        <w:spacing w:after="0" w:line="276" w:lineRule="auto"/>
        <w:ind w:right="0"/>
        <w:jc w:val="both"/>
        <w:rPr>
          <w:rFonts w:asciiTheme="majorHAnsi" w:hAnsiTheme="majorHAnsi" w:cstheme="majorHAnsi"/>
        </w:rPr>
      </w:pPr>
      <w:r w:rsidRPr="00395788">
        <w:rPr>
          <w:rFonts w:asciiTheme="majorHAnsi" w:hAnsiTheme="majorHAnsi" w:cstheme="majorHAnsi"/>
        </w:rPr>
        <w:t>zapewnieniu kopii zapasowej systemu dla minimum 72 godzin wstecz.</w:t>
      </w:r>
    </w:p>
    <w:p w14:paraId="4E7B38AD" w14:textId="77777777" w:rsidR="0081776D" w:rsidRDefault="0081776D" w:rsidP="00AF397C">
      <w:pPr>
        <w:pStyle w:val="Akapitzlist"/>
        <w:numPr>
          <w:ilvl w:val="0"/>
          <w:numId w:val="138"/>
        </w:numPr>
        <w:spacing w:after="0" w:line="276" w:lineRule="auto"/>
        <w:ind w:right="0"/>
        <w:jc w:val="both"/>
      </w:pPr>
      <w:r w:rsidRPr="0081776D">
        <w:t>Z oprogramowania będą korzystać wskazane przez Zamawiającego jednostki organizacyjne</w:t>
      </w:r>
      <w:r>
        <w:t xml:space="preserve"> – oferowana licencja musi uwzględniać powyższe oraz poniżej określone wymagania licencyjne:</w:t>
      </w:r>
    </w:p>
    <w:p w14:paraId="683A25BA" w14:textId="77777777" w:rsidR="0081776D" w:rsidRPr="0081776D" w:rsidRDefault="0081776D" w:rsidP="00AF397C">
      <w:pPr>
        <w:pStyle w:val="Akapitzlist"/>
        <w:numPr>
          <w:ilvl w:val="1"/>
          <w:numId w:val="138"/>
        </w:numPr>
        <w:spacing w:after="0" w:line="276" w:lineRule="auto"/>
        <w:ind w:right="0"/>
        <w:jc w:val="both"/>
      </w:pPr>
      <w:r w:rsidRPr="0081776D">
        <w:t xml:space="preserve">Licencjobiorcą wszystkich licencji będzie Gmina </w:t>
      </w:r>
      <w:r>
        <w:t>Kozłowo</w:t>
      </w:r>
      <w:r w:rsidRPr="0081776D">
        <w:t>.</w:t>
      </w:r>
    </w:p>
    <w:p w14:paraId="19C64B75" w14:textId="77777777" w:rsidR="0081776D" w:rsidRPr="0081776D" w:rsidRDefault="0081776D" w:rsidP="00AF397C">
      <w:pPr>
        <w:pStyle w:val="Akapitzlist"/>
        <w:numPr>
          <w:ilvl w:val="1"/>
          <w:numId w:val="138"/>
        </w:numPr>
        <w:spacing w:after="0" w:line="276" w:lineRule="auto"/>
        <w:ind w:right="0"/>
        <w:jc w:val="both"/>
      </w:pPr>
      <w:r w:rsidRPr="0081776D">
        <w:t>Licencje muszą zostać wystawione na czas nieoznaczony (bezterminowy).</w:t>
      </w:r>
    </w:p>
    <w:p w14:paraId="674976C8" w14:textId="77777777" w:rsidR="0081776D" w:rsidRPr="0081776D" w:rsidRDefault="0081776D" w:rsidP="00AF397C">
      <w:pPr>
        <w:pStyle w:val="Akapitzlist"/>
        <w:numPr>
          <w:ilvl w:val="1"/>
          <w:numId w:val="138"/>
        </w:numPr>
        <w:spacing w:after="0" w:line="276" w:lineRule="auto"/>
        <w:ind w:right="0"/>
        <w:jc w:val="both"/>
      </w:pPr>
      <w:r w:rsidRPr="0081776D">
        <w:t>Oferowane licencje muszą pozwalać na użytkowanie oprogramowania zgodnie z przepisami prawa.</w:t>
      </w:r>
    </w:p>
    <w:p w14:paraId="085EC81A" w14:textId="77777777" w:rsidR="0081776D" w:rsidRPr="0081776D" w:rsidRDefault="0081776D" w:rsidP="00AF397C">
      <w:pPr>
        <w:pStyle w:val="Akapitzlist"/>
        <w:numPr>
          <w:ilvl w:val="1"/>
          <w:numId w:val="138"/>
        </w:numPr>
        <w:spacing w:after="0" w:line="276" w:lineRule="auto"/>
        <w:ind w:right="0"/>
        <w:jc w:val="both"/>
      </w:pPr>
      <w:r w:rsidRPr="0081776D">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372F4112" w14:textId="77777777" w:rsidR="0081776D" w:rsidRPr="0081776D" w:rsidRDefault="0081776D" w:rsidP="00AF397C">
      <w:pPr>
        <w:pStyle w:val="Akapitzlist"/>
        <w:numPr>
          <w:ilvl w:val="1"/>
          <w:numId w:val="138"/>
        </w:numPr>
        <w:spacing w:after="0" w:line="276" w:lineRule="auto"/>
        <w:ind w:right="0"/>
        <w:jc w:val="both"/>
      </w:pPr>
      <w:r w:rsidRPr="0081776D">
        <w:t>Licencja oprogramowania musi umożliwiać działanie systemu w formie usługi chmurowej SaaS jak i lokalnie na serwerach Zamawiającego.</w:t>
      </w:r>
    </w:p>
    <w:p w14:paraId="2AE02F26" w14:textId="77777777" w:rsidR="0081776D" w:rsidRPr="0081776D" w:rsidRDefault="0081776D" w:rsidP="00AF397C">
      <w:pPr>
        <w:pStyle w:val="Akapitzlist"/>
        <w:numPr>
          <w:ilvl w:val="1"/>
          <w:numId w:val="138"/>
        </w:numPr>
        <w:spacing w:after="0" w:line="276" w:lineRule="auto"/>
        <w:ind w:right="0"/>
        <w:jc w:val="both"/>
      </w:pPr>
      <w:r w:rsidRPr="0081776D">
        <w:lastRenderedPageBreak/>
        <w:t>Licencja oprogramowania musi być licencją bez ograniczenia ilości komputerów, serwerów, na których można zainstalować i używać oprogramowanie.</w:t>
      </w:r>
    </w:p>
    <w:p w14:paraId="757D95F3" w14:textId="77777777" w:rsidR="0081776D" w:rsidRPr="0081776D" w:rsidRDefault="0081776D" w:rsidP="00AF397C">
      <w:pPr>
        <w:pStyle w:val="Akapitzlist"/>
        <w:numPr>
          <w:ilvl w:val="1"/>
          <w:numId w:val="138"/>
        </w:numPr>
        <w:spacing w:after="0" w:line="276" w:lineRule="auto"/>
        <w:ind w:right="0"/>
        <w:jc w:val="both"/>
      </w:pPr>
      <w:r w:rsidRPr="0081776D">
        <w:t xml:space="preserve">Licencja na oprogramowanie nie może w żaden sposób ograniczać sposobu pracy użytkowników końcowych (np. praca w sieci LAN, praca zdalna poprzez Internet). </w:t>
      </w:r>
    </w:p>
    <w:p w14:paraId="6DEE809D" w14:textId="77777777" w:rsidR="0081776D" w:rsidRPr="0081776D" w:rsidRDefault="0081776D" w:rsidP="00AF397C">
      <w:pPr>
        <w:pStyle w:val="Akapitzlist"/>
        <w:numPr>
          <w:ilvl w:val="1"/>
          <w:numId w:val="138"/>
        </w:numPr>
        <w:spacing w:after="0" w:line="276" w:lineRule="auto"/>
        <w:ind w:right="0"/>
        <w:jc w:val="both"/>
      </w:pPr>
      <w:r w:rsidRPr="0081776D">
        <w:t>Licencja oprogramowania nie może ograniczać prawa licencjobiorcy do wykonania kopii bezpieczeństwa oprogramowania w ilości, którą uzna za stosowną.</w:t>
      </w:r>
    </w:p>
    <w:p w14:paraId="71C8F241" w14:textId="77777777" w:rsidR="0081776D" w:rsidRPr="0081776D" w:rsidRDefault="0081776D" w:rsidP="00AF397C">
      <w:pPr>
        <w:pStyle w:val="Akapitzlist"/>
        <w:numPr>
          <w:ilvl w:val="1"/>
          <w:numId w:val="138"/>
        </w:numPr>
        <w:spacing w:after="0" w:line="276" w:lineRule="auto"/>
        <w:ind w:right="0"/>
        <w:jc w:val="both"/>
      </w:pPr>
      <w:r w:rsidRPr="0081776D">
        <w:t>Licencja oprogramowania nie może ograniczać prawa licencjobiorcy do instalacji i użytkowania oprogramowania na serwerach zapasowych uruchamianych w przypadku awarii serwerów podstawowych.</w:t>
      </w:r>
    </w:p>
    <w:p w14:paraId="4502A51E" w14:textId="77777777" w:rsidR="0081776D" w:rsidRPr="0081776D" w:rsidRDefault="0081776D" w:rsidP="00AF397C">
      <w:pPr>
        <w:pStyle w:val="Akapitzlist"/>
        <w:numPr>
          <w:ilvl w:val="1"/>
          <w:numId w:val="138"/>
        </w:numPr>
        <w:spacing w:after="0" w:line="276" w:lineRule="auto"/>
        <w:ind w:right="0"/>
        <w:jc w:val="both"/>
      </w:pPr>
      <w:r w:rsidRPr="0081776D">
        <w:t>Licencja oprogramowania nie może ograniczać prawa licencjobiorcy do korzystania z oprogramowania na dowolnym komputerze klienckim (licencja nie może być przypisana do komputera/urządzenia).</w:t>
      </w:r>
    </w:p>
    <w:p w14:paraId="11855355" w14:textId="77777777" w:rsidR="00CB115E" w:rsidRPr="00704EAF" w:rsidRDefault="00CB115E" w:rsidP="00704EAF">
      <w:pPr>
        <w:pStyle w:val="Akapitzlist"/>
        <w:numPr>
          <w:ilvl w:val="1"/>
          <w:numId w:val="138"/>
        </w:numPr>
        <w:spacing w:after="0" w:line="276" w:lineRule="auto"/>
        <w:ind w:right="0"/>
        <w:jc w:val="both"/>
      </w:pPr>
      <w:r w:rsidRPr="00704EAF">
        <w:t>Licencja Oprogramowania musi pozwalać na modyfikację, zmianę, rozbudowę Oprogramowania w celu przystosowania go do potrzeb Zamawiającego w zakresie, w którym Oprogramowanie to umożliwia przez istniejące w Oprogramowaniu mechanizmy konfiguracyjne.</w:t>
      </w:r>
    </w:p>
    <w:p w14:paraId="42DA98C7" w14:textId="29C188C3" w:rsidR="00CB115E" w:rsidRPr="007C3554" w:rsidRDefault="00CB115E" w:rsidP="00CB115E">
      <w:pPr>
        <w:pStyle w:val="Akapitzlist"/>
        <w:numPr>
          <w:ilvl w:val="0"/>
          <w:numId w:val="5"/>
        </w:numPr>
        <w:spacing w:after="0" w:line="276" w:lineRule="auto"/>
        <w:ind w:right="0"/>
        <w:jc w:val="both"/>
        <w:rPr>
          <w:rFonts w:asciiTheme="majorHAnsi" w:hAnsiTheme="majorHAnsi" w:cstheme="majorHAnsi"/>
        </w:rPr>
      </w:pPr>
      <w:r>
        <w:rPr>
          <w:rFonts w:asciiTheme="majorHAnsi" w:hAnsiTheme="majorHAnsi" w:cstheme="majorHAnsi"/>
        </w:rPr>
        <w:t>Oprogramowanie powinno zostać objęte</w:t>
      </w:r>
      <w:r w:rsidRPr="007C3554">
        <w:rPr>
          <w:rFonts w:asciiTheme="majorHAnsi" w:hAnsiTheme="majorHAnsi" w:cstheme="majorHAnsi"/>
        </w:rPr>
        <w:t xml:space="preserve"> gwarancją. Świadczenie usługi gwarancji </w:t>
      </w:r>
      <w:r>
        <w:rPr>
          <w:rFonts w:asciiTheme="majorHAnsi" w:hAnsiTheme="majorHAnsi" w:cstheme="majorHAnsi"/>
        </w:rPr>
        <w:t xml:space="preserve">na Oprogramowanie Aplikacyjne </w:t>
      </w:r>
      <w:r w:rsidRPr="007C3554">
        <w:rPr>
          <w:rFonts w:asciiTheme="majorHAnsi" w:hAnsiTheme="majorHAnsi" w:cstheme="majorHAnsi"/>
        </w:rPr>
        <w:t>w</w:t>
      </w:r>
      <w:r>
        <w:rPr>
          <w:rFonts w:asciiTheme="majorHAnsi" w:hAnsiTheme="majorHAnsi" w:cstheme="majorHAnsi"/>
        </w:rPr>
        <w:t> </w:t>
      </w:r>
      <w:r w:rsidRPr="007C3554">
        <w:rPr>
          <w:rFonts w:asciiTheme="majorHAnsi" w:hAnsiTheme="majorHAnsi" w:cstheme="majorHAnsi"/>
        </w:rPr>
        <w:t xml:space="preserve">okresie minimum </w:t>
      </w:r>
      <w:r w:rsidR="00344771">
        <w:rPr>
          <w:rFonts w:asciiTheme="majorHAnsi" w:hAnsiTheme="majorHAnsi" w:cstheme="majorHAnsi"/>
        </w:rPr>
        <w:t>60</w:t>
      </w:r>
      <w:r w:rsidRPr="007C3554">
        <w:rPr>
          <w:rFonts w:asciiTheme="majorHAnsi" w:hAnsiTheme="majorHAnsi" w:cstheme="majorHAnsi"/>
        </w:rPr>
        <w:t xml:space="preserve"> miesięcy rozpocznie swój bieg w dniu następnym po podpisaniu końcowego protokołu odbioru całego przedmiotu zamówienia przez Zamawiającego. Świadczenie usługi gwarancji ma na celu zapewnienie ciągłości sprawnego działania </w:t>
      </w:r>
      <w:r>
        <w:rPr>
          <w:rFonts w:asciiTheme="majorHAnsi" w:hAnsiTheme="majorHAnsi" w:cstheme="majorHAnsi"/>
        </w:rPr>
        <w:t>Oprogramowania aplikacyjnego</w:t>
      </w:r>
      <w:r w:rsidRPr="007C3554">
        <w:rPr>
          <w:rFonts w:asciiTheme="majorHAnsi" w:hAnsiTheme="majorHAnsi" w:cstheme="majorHAnsi"/>
        </w:rPr>
        <w:t xml:space="preserve"> poprzez realizację działań naprawczych wynikających z</w:t>
      </w:r>
      <w:r>
        <w:rPr>
          <w:rFonts w:asciiTheme="majorHAnsi" w:hAnsiTheme="majorHAnsi" w:cstheme="majorHAnsi"/>
        </w:rPr>
        <w:t> </w:t>
      </w:r>
      <w:r w:rsidRPr="007C3554">
        <w:rPr>
          <w:rFonts w:asciiTheme="majorHAnsi" w:hAnsiTheme="majorHAnsi" w:cstheme="majorHAnsi"/>
        </w:rPr>
        <w:t xml:space="preserve">analizy ujawnionych problemów, wykrytych błędów i wad </w:t>
      </w:r>
      <w:r>
        <w:rPr>
          <w:rFonts w:asciiTheme="majorHAnsi" w:hAnsiTheme="majorHAnsi" w:cstheme="majorHAnsi"/>
        </w:rPr>
        <w:t>Oprogramowania</w:t>
      </w:r>
      <w:r w:rsidRPr="007C3554">
        <w:rPr>
          <w:rFonts w:asciiTheme="majorHAnsi" w:hAnsiTheme="majorHAnsi" w:cstheme="majorHAnsi"/>
        </w:rPr>
        <w:t xml:space="preserve">, niewłaściwego działania </w:t>
      </w:r>
      <w:r>
        <w:rPr>
          <w:rFonts w:asciiTheme="majorHAnsi" w:hAnsiTheme="majorHAnsi" w:cstheme="majorHAnsi"/>
        </w:rPr>
        <w:t>Oprogramowania</w:t>
      </w:r>
      <w:r w:rsidRPr="007C3554">
        <w:rPr>
          <w:rFonts w:asciiTheme="majorHAnsi" w:hAnsiTheme="majorHAnsi" w:cstheme="majorHAnsi"/>
        </w:rPr>
        <w:t>, spadku wydajności oraz zmian prawnych uniemożliwiających zgodne z</w:t>
      </w:r>
      <w:r>
        <w:rPr>
          <w:rFonts w:asciiTheme="majorHAnsi" w:hAnsiTheme="majorHAnsi" w:cstheme="majorHAnsi"/>
        </w:rPr>
        <w:t> </w:t>
      </w:r>
      <w:r w:rsidRPr="007C3554">
        <w:rPr>
          <w:rFonts w:asciiTheme="majorHAnsi" w:hAnsiTheme="majorHAnsi" w:cstheme="majorHAnsi"/>
        </w:rPr>
        <w:t xml:space="preserve">prawem funkcjonowanie </w:t>
      </w:r>
      <w:r>
        <w:rPr>
          <w:rFonts w:asciiTheme="majorHAnsi" w:hAnsiTheme="majorHAnsi" w:cstheme="majorHAnsi"/>
        </w:rPr>
        <w:t>Oprogramowania</w:t>
      </w:r>
      <w:r w:rsidRPr="007C3554">
        <w:rPr>
          <w:rFonts w:asciiTheme="majorHAnsi" w:hAnsiTheme="majorHAnsi" w:cstheme="majorHAnsi"/>
        </w:rPr>
        <w:t>. W szczególności:</w:t>
      </w:r>
    </w:p>
    <w:p w14:paraId="5723ED46"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zobowiąże się do dostarczania wolnych od wad i zgodnych z aktualnie obowiązującym prawem kolejnych wersji Oprogramowania składającego się na przedmiot zamówienia.</w:t>
      </w:r>
    </w:p>
    <w:p w14:paraId="18526E40"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zobowiąże się do aktualizacji dokumentacji użytkownika i/lub administratora.</w:t>
      </w:r>
    </w:p>
    <w:p w14:paraId="2D5C3C3B"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 xml:space="preserve">Wykonawca zapewni w godzinach pracy Urzędu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w:t>
      </w:r>
      <w:r>
        <w:rPr>
          <w:rFonts w:asciiTheme="majorHAnsi" w:hAnsiTheme="majorHAnsi" w:cstheme="majorHAnsi"/>
        </w:rPr>
        <w:t>Oprogramowania</w:t>
      </w:r>
      <w:r w:rsidRPr="007C3554">
        <w:rPr>
          <w:rFonts w:asciiTheme="majorHAnsi" w:hAnsiTheme="majorHAnsi" w:cstheme="majorHAnsi"/>
        </w:rPr>
        <w:t xml:space="preserve">, niewłaściwego działania </w:t>
      </w:r>
      <w:r>
        <w:rPr>
          <w:rFonts w:asciiTheme="majorHAnsi" w:hAnsiTheme="majorHAnsi" w:cstheme="majorHAnsi"/>
        </w:rPr>
        <w:t>Oprogramowania</w:t>
      </w:r>
      <w:r w:rsidRPr="007C3554">
        <w:rPr>
          <w:rFonts w:asciiTheme="majorHAnsi" w:hAnsiTheme="majorHAnsi" w:cstheme="majorHAnsi"/>
        </w:rPr>
        <w:t>, spadku wydajności.</w:t>
      </w:r>
    </w:p>
    <w:p w14:paraId="467F7900"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 ramach gwarancji Wykonawca będzie zobowiązany do nieodpłatnego:</w:t>
      </w:r>
    </w:p>
    <w:p w14:paraId="2351DF7A" w14:textId="77777777" w:rsidR="00CB115E" w:rsidRPr="007C3554" w:rsidRDefault="00CB115E" w:rsidP="00F6116A">
      <w:pPr>
        <w:pStyle w:val="Akapitzlist"/>
        <w:numPr>
          <w:ilvl w:val="0"/>
          <w:numId w:val="152"/>
        </w:numPr>
        <w:spacing w:after="0" w:line="276" w:lineRule="auto"/>
        <w:ind w:right="0"/>
        <w:jc w:val="both"/>
        <w:rPr>
          <w:rFonts w:asciiTheme="majorHAnsi" w:hAnsiTheme="majorHAnsi" w:cstheme="majorHAnsi"/>
        </w:rPr>
      </w:pPr>
      <w:r w:rsidRPr="007C3554">
        <w:rPr>
          <w:rFonts w:asciiTheme="majorHAnsi" w:hAnsiTheme="majorHAnsi" w:cstheme="majorHAnsi"/>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6F70312" w14:textId="77777777" w:rsidR="00CB115E" w:rsidRPr="007C3554" w:rsidRDefault="00CB115E" w:rsidP="00F6116A">
      <w:pPr>
        <w:pStyle w:val="Akapitzlist"/>
        <w:numPr>
          <w:ilvl w:val="0"/>
          <w:numId w:val="152"/>
        </w:numPr>
        <w:spacing w:after="0" w:line="276" w:lineRule="auto"/>
        <w:ind w:right="0"/>
        <w:jc w:val="both"/>
        <w:rPr>
          <w:rFonts w:asciiTheme="majorHAnsi" w:hAnsiTheme="majorHAnsi" w:cstheme="majorHAnsi"/>
        </w:rPr>
      </w:pPr>
      <w:r w:rsidRPr="007C3554">
        <w:rPr>
          <w:rFonts w:asciiTheme="majorHAnsi" w:hAnsiTheme="majorHAnsi" w:cstheme="majorHAnsi"/>
        </w:rPr>
        <w:t>usuwania błędu, awarii, wady związanych z realizacją usługi wdrożenia Oprogramowania;</w:t>
      </w:r>
    </w:p>
    <w:p w14:paraId="1D3D8269" w14:textId="77777777" w:rsidR="00CB115E" w:rsidRPr="007C3554" w:rsidRDefault="00CB115E" w:rsidP="00F6116A">
      <w:pPr>
        <w:pStyle w:val="Akapitzlist"/>
        <w:numPr>
          <w:ilvl w:val="0"/>
          <w:numId w:val="152"/>
        </w:numPr>
        <w:spacing w:after="0" w:line="276" w:lineRule="auto"/>
        <w:ind w:right="0"/>
        <w:jc w:val="both"/>
        <w:rPr>
          <w:rFonts w:asciiTheme="majorHAnsi" w:hAnsiTheme="majorHAnsi" w:cstheme="majorHAnsi"/>
        </w:rPr>
      </w:pPr>
      <w:r w:rsidRPr="007C3554">
        <w:rPr>
          <w:rFonts w:asciiTheme="majorHAnsi" w:hAnsiTheme="majorHAnsi" w:cstheme="majorHAnsi"/>
        </w:rPr>
        <w:t>usuwania błędów lub awarii spowodowanych aktualizacjami Oprogramowania.</w:t>
      </w:r>
    </w:p>
    <w:p w14:paraId="5BC0CAD0"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będzie musiał informować Zamawiającego o dostępnych aktualizacjach i poprawkach Oprogramowania najpóźniej w ciągu 7 dni od dnia publicznego udostępnienia aktualizacji bądź poprawki.</w:t>
      </w:r>
    </w:p>
    <w:p w14:paraId="0E317125"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lastRenderedPageBreak/>
        <w:t>Zgłaszający, w przypadku wystąpienia błędu, awarii, wady przesyłać będzie do Wykonawcy przy pomocy środków komunikacji formularz zgłoszenia wystąpienia błędu/awarii/wady.</w:t>
      </w:r>
    </w:p>
    <w:p w14:paraId="19CE5B48"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zapewni dostosowanie Oprogramowania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1C908D89"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Zgłoszenia będą klasyfikowane na awarie, błędy i wady:</w:t>
      </w:r>
    </w:p>
    <w:p w14:paraId="709272F8" w14:textId="77777777" w:rsidR="00CB115E" w:rsidRPr="007C3554" w:rsidRDefault="00CB115E" w:rsidP="00F6116A">
      <w:pPr>
        <w:pStyle w:val="Akapitzlist"/>
        <w:numPr>
          <w:ilvl w:val="0"/>
          <w:numId w:val="153"/>
        </w:numPr>
        <w:spacing w:after="0" w:line="276" w:lineRule="auto"/>
        <w:ind w:right="0"/>
        <w:jc w:val="both"/>
        <w:rPr>
          <w:rFonts w:asciiTheme="majorHAnsi" w:hAnsiTheme="majorHAnsi" w:cstheme="majorHAnsi"/>
        </w:rPr>
      </w:pPr>
      <w:r w:rsidRPr="007C3554">
        <w:rPr>
          <w:rFonts w:asciiTheme="majorHAnsi" w:hAnsiTheme="majorHAnsi" w:cstheme="majorHAnsi"/>
        </w:rPr>
        <w:t>Awaria - oznacza sytuację, w której nie jest możliwe prawidłowe użytkowanie Oprogramowania z powodu uszkodzenia lub utraty spójności danych, struktur danych.</w:t>
      </w:r>
    </w:p>
    <w:p w14:paraId="3D5188C2" w14:textId="77777777" w:rsidR="00CB115E" w:rsidRPr="007C3554" w:rsidRDefault="00CB115E" w:rsidP="00F6116A">
      <w:pPr>
        <w:pStyle w:val="Akapitzlist"/>
        <w:numPr>
          <w:ilvl w:val="0"/>
          <w:numId w:val="153"/>
        </w:numPr>
        <w:spacing w:after="0" w:line="276" w:lineRule="auto"/>
        <w:ind w:right="0"/>
        <w:jc w:val="both"/>
        <w:rPr>
          <w:rFonts w:asciiTheme="majorHAnsi" w:hAnsiTheme="majorHAnsi" w:cstheme="majorHAnsi"/>
        </w:rPr>
      </w:pPr>
      <w:r w:rsidRPr="007C3554">
        <w:rPr>
          <w:rFonts w:asciiTheme="majorHAnsi" w:hAnsiTheme="majorHAnsi" w:cstheme="majorHAnsi"/>
        </w:rPr>
        <w:t>Błąd - niezgodne z dokumentacją użytkową lub wymaganiami Zamawiającego, z instrukcjami lub innymi dokumentami wytworzonymi w czasie wdrożenia działanie Oprogramowania;</w:t>
      </w:r>
    </w:p>
    <w:p w14:paraId="7BF84D45" w14:textId="77777777" w:rsidR="00CB115E" w:rsidRPr="007C3554" w:rsidRDefault="00CB115E" w:rsidP="00F6116A">
      <w:pPr>
        <w:pStyle w:val="Akapitzlist"/>
        <w:numPr>
          <w:ilvl w:val="0"/>
          <w:numId w:val="153"/>
        </w:numPr>
        <w:spacing w:after="0" w:line="276" w:lineRule="auto"/>
        <w:ind w:right="0"/>
        <w:jc w:val="both"/>
        <w:rPr>
          <w:rFonts w:asciiTheme="majorHAnsi" w:hAnsiTheme="majorHAnsi" w:cstheme="majorHAnsi"/>
        </w:rPr>
      </w:pPr>
      <w:r w:rsidRPr="007C3554">
        <w:rPr>
          <w:rFonts w:asciiTheme="majorHAnsi" w:hAnsiTheme="majorHAnsi" w:cstheme="majorHAnsi"/>
        </w:rPr>
        <w:t>Wada - zakłócenie działania Oprogramowania polegające na nienależytym działaniu jego części, nie ograniczające działania całego Oprogramowania, nie mające istotnego wpływu na zastosowanie Oprogramowania i nie będące awarią lub błędem.</w:t>
      </w:r>
    </w:p>
    <w:p w14:paraId="7FB94540" w14:textId="77777777" w:rsidR="00CB115E" w:rsidRPr="007C3554" w:rsidRDefault="00CB115E" w:rsidP="00CB115E">
      <w:pPr>
        <w:pStyle w:val="Akapitzlist"/>
        <w:numPr>
          <w:ilvl w:val="1"/>
          <w:numId w:val="5"/>
        </w:numPr>
        <w:spacing w:after="0" w:line="276" w:lineRule="auto"/>
        <w:ind w:left="709" w:right="0" w:hanging="283"/>
        <w:jc w:val="both"/>
        <w:rPr>
          <w:rFonts w:asciiTheme="majorHAnsi" w:hAnsiTheme="majorHAnsi" w:cstheme="majorHAnsi"/>
        </w:rPr>
      </w:pPr>
      <w:r w:rsidRPr="007C3554">
        <w:rPr>
          <w:rFonts w:asciiTheme="majorHAnsi" w:hAnsiTheme="majorHAnsi" w:cstheme="majorHAnsi"/>
        </w:rPr>
        <w:t>Wykonawca zobowiązany będzie do usunięcia awarii, błędów i wad co najmniej w następujących terminach:</w:t>
      </w:r>
    </w:p>
    <w:p w14:paraId="01A2ABC1" w14:textId="77777777" w:rsidR="00CB115E" w:rsidRPr="007C3554" w:rsidRDefault="00CB115E" w:rsidP="00F6116A">
      <w:pPr>
        <w:pStyle w:val="Akapitzlist"/>
        <w:numPr>
          <w:ilvl w:val="0"/>
          <w:numId w:val="154"/>
        </w:numPr>
        <w:spacing w:after="0" w:line="276" w:lineRule="auto"/>
        <w:ind w:right="0"/>
        <w:jc w:val="both"/>
        <w:rPr>
          <w:rFonts w:asciiTheme="majorHAnsi" w:hAnsiTheme="majorHAnsi" w:cstheme="majorHAnsi"/>
        </w:rPr>
      </w:pPr>
      <w:r w:rsidRPr="007C3554">
        <w:rPr>
          <w:rFonts w:asciiTheme="majorHAnsi" w:hAnsiTheme="majorHAnsi" w:cstheme="majorHAnsi"/>
        </w:rPr>
        <w:t>Awaria w terminie 2 dni roboczych od przyjęcia zgłoszenia przez Wykonawcę,</w:t>
      </w:r>
    </w:p>
    <w:p w14:paraId="58A3B632" w14:textId="77777777" w:rsidR="00CB115E" w:rsidRPr="007C3554" w:rsidRDefault="00CB115E" w:rsidP="00F6116A">
      <w:pPr>
        <w:pStyle w:val="Akapitzlist"/>
        <w:numPr>
          <w:ilvl w:val="0"/>
          <w:numId w:val="154"/>
        </w:numPr>
        <w:spacing w:after="0" w:line="276" w:lineRule="auto"/>
        <w:ind w:right="0"/>
        <w:jc w:val="both"/>
        <w:rPr>
          <w:rFonts w:asciiTheme="majorHAnsi" w:hAnsiTheme="majorHAnsi" w:cstheme="majorHAnsi"/>
        </w:rPr>
      </w:pPr>
      <w:r w:rsidRPr="007C3554">
        <w:rPr>
          <w:rFonts w:asciiTheme="majorHAnsi" w:hAnsiTheme="majorHAnsi" w:cstheme="majorHAnsi"/>
        </w:rPr>
        <w:t xml:space="preserve">Błędy w terminie </w:t>
      </w:r>
      <w:r>
        <w:rPr>
          <w:rFonts w:asciiTheme="majorHAnsi" w:hAnsiTheme="majorHAnsi" w:cstheme="majorHAnsi"/>
        </w:rPr>
        <w:t>6</w:t>
      </w:r>
      <w:r w:rsidRPr="007C3554">
        <w:rPr>
          <w:rFonts w:asciiTheme="majorHAnsi" w:hAnsiTheme="majorHAnsi" w:cstheme="majorHAnsi"/>
        </w:rPr>
        <w:t xml:space="preserve"> dni roboczych od przyjęcia zgłoszenia przez Wykonawcę,</w:t>
      </w:r>
    </w:p>
    <w:p w14:paraId="1B918704" w14:textId="77777777" w:rsidR="00CB115E" w:rsidRDefault="00CB115E" w:rsidP="00F6116A">
      <w:pPr>
        <w:pStyle w:val="Akapitzlist"/>
        <w:numPr>
          <w:ilvl w:val="0"/>
          <w:numId w:val="154"/>
        </w:numPr>
        <w:spacing w:after="0" w:line="276" w:lineRule="auto"/>
        <w:ind w:right="0"/>
        <w:jc w:val="both"/>
        <w:rPr>
          <w:rFonts w:asciiTheme="majorHAnsi" w:hAnsiTheme="majorHAnsi" w:cstheme="majorHAnsi"/>
        </w:rPr>
      </w:pPr>
      <w:r w:rsidRPr="007C3554">
        <w:rPr>
          <w:rFonts w:asciiTheme="majorHAnsi" w:hAnsiTheme="majorHAnsi" w:cstheme="majorHAnsi"/>
        </w:rPr>
        <w:t xml:space="preserve">Wady w terminie </w:t>
      </w:r>
      <w:r>
        <w:rPr>
          <w:rFonts w:asciiTheme="majorHAnsi" w:hAnsiTheme="majorHAnsi" w:cstheme="majorHAnsi"/>
        </w:rPr>
        <w:t>10</w:t>
      </w:r>
      <w:r w:rsidRPr="007C3554">
        <w:rPr>
          <w:rFonts w:asciiTheme="majorHAnsi" w:hAnsiTheme="majorHAnsi" w:cstheme="majorHAnsi"/>
        </w:rPr>
        <w:t xml:space="preserve"> dni roboczych od przyjęcia zgłoszenia przez Wykonawcę.</w:t>
      </w:r>
    </w:p>
    <w:p w14:paraId="38F56425" w14:textId="77777777" w:rsidR="001E7BD6" w:rsidRDefault="001E7BD6" w:rsidP="001E7BD6">
      <w:pPr>
        <w:pStyle w:val="Nagwek1"/>
        <w:numPr>
          <w:ilvl w:val="1"/>
          <w:numId w:val="2"/>
        </w:numPr>
        <w:spacing w:before="240" w:after="240"/>
        <w:ind w:left="993" w:right="74" w:hanging="633"/>
      </w:pPr>
      <w:bookmarkStart w:id="51" w:name="_Toc88994741"/>
      <w:r>
        <w:t>Zakup licencji systemu e-dziennik.</w:t>
      </w:r>
      <w:bookmarkEnd w:id="51"/>
    </w:p>
    <w:p w14:paraId="30D45FD8" w14:textId="77777777" w:rsidR="008C4032" w:rsidRPr="008C4032" w:rsidRDefault="008C4032" w:rsidP="008C4032">
      <w:pPr>
        <w:spacing w:after="0" w:line="276" w:lineRule="auto"/>
        <w:ind w:left="0" w:right="0"/>
        <w:jc w:val="both"/>
        <w:rPr>
          <w:rFonts w:asciiTheme="majorHAnsi" w:hAnsiTheme="majorHAnsi" w:cstheme="majorHAnsi"/>
        </w:rPr>
      </w:pPr>
      <w:r w:rsidRPr="008C4032">
        <w:rPr>
          <w:rFonts w:asciiTheme="majorHAnsi" w:hAnsiTheme="majorHAnsi" w:cstheme="majorHAnsi"/>
        </w:rPr>
        <w:t>Podstawowe funkcjonalne wymagania systemu e-dziennik:</w:t>
      </w:r>
    </w:p>
    <w:p w14:paraId="5E6DABF2"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gromadzić wszystkie niezbędne informacje o uczniach dostarczanych przez szkołę, rodziców i instytucje pozaszkolne.</w:t>
      </w:r>
    </w:p>
    <w:p w14:paraId="306A5D63"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zminimalizować konieczności wielokrotnego zapisywania w różnych miejscach tych samych danych o uczniu oraz przebiegu jego nauki.</w:t>
      </w:r>
    </w:p>
    <w:p w14:paraId="7B8D617F"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prowadzić księgi ewidencyjne dzieci oraz księgi uczniów.</w:t>
      </w:r>
    </w:p>
    <w:p w14:paraId="79E250BA"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rejestrować przepływy uczniów.</w:t>
      </w:r>
    </w:p>
    <w:p w14:paraId="7A3FD8B1"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prowadzić rejestr zdarzeń nadzwyczajnych.</w:t>
      </w:r>
    </w:p>
    <w:p w14:paraId="7E68F881"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prezentować arkusze ocen i świadectwa.</w:t>
      </w:r>
    </w:p>
    <w:p w14:paraId="1C1276F5"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prezentować legitymacje szkolne.</w:t>
      </w:r>
    </w:p>
    <w:p w14:paraId="0B6A65DB"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prezentować dokumenty używane w codziennej pracy szkoły takie jak np. listy na wycieczki, zaświadczenia o uczęszczaniu ucznia do szkoły itp.</w:t>
      </w:r>
    </w:p>
    <w:p w14:paraId="0BD235AA"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tworzyć statystyki, zestawienia i porównania.</w:t>
      </w:r>
    </w:p>
    <w:p w14:paraId="1A616997"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importować dane kandydatów z aplikacji wspierających rekrutację.</w:t>
      </w:r>
    </w:p>
    <w:p w14:paraId="261C8D7D"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wniesienie elektronicznego usprawiedliwienia przez rodzica.</w:t>
      </w:r>
    </w:p>
    <w:p w14:paraId="306CC0C3"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rejestrowanie ocen uczniów; w tabeli ocen powinno być możliwe wpisywanie wszelkich znaków, symboli z możliwością automatycznego rozpoznawania ocen, z których następnie można wyznaczy średnią z uwzględnieniem odpowiednich wag definiowanych dla kolumn w dzienniku.</w:t>
      </w:r>
    </w:p>
    <w:p w14:paraId="572BD633"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lastRenderedPageBreak/>
        <w:t>System powinien umożliwiać wystawianie oceny za konkretne zadania określane dla całej grupy uczniów (np. praca domowa, sprawdzian). W tabeli ocen powinno być możliwe wpisywanie wszelkich znaków, symboli i wartości.</w:t>
      </w:r>
    </w:p>
    <w:p w14:paraId="47C548CE"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rejestrowanie frekwencji uczniów, w tym na zajęciach międzyoddziałowych bez konieczności definiowania sztucznych grup.</w:t>
      </w:r>
    </w:p>
    <w:p w14:paraId="7686DE59"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rejestrowanie frekwencji uczniów z możliwością rozróżnienia wpisu obecności od stanu niesprawdzone j obecności (braku wpisu).</w:t>
      </w:r>
    </w:p>
    <w:p w14:paraId="2F0D0288" w14:textId="286D2430"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wprowadzanie tematów lekcji, z możliwością pobrania tematu z</w:t>
      </w:r>
      <w:r>
        <w:rPr>
          <w:rFonts w:asciiTheme="majorHAnsi" w:hAnsiTheme="majorHAnsi" w:cstheme="majorHAnsi"/>
        </w:rPr>
        <w:t> </w:t>
      </w:r>
      <w:r w:rsidRPr="008C4032">
        <w:rPr>
          <w:rFonts w:asciiTheme="majorHAnsi" w:hAnsiTheme="majorHAnsi" w:cstheme="majorHAnsi"/>
        </w:rPr>
        <w:t>rozkładów materiału z zasobów biblioteki rozkładów materiałów.</w:t>
      </w:r>
    </w:p>
    <w:p w14:paraId="2126DB2C"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mieć możliwość redagowania rozkładów materiałów według własnych potrzeb oraz udostępniania tych autorskich rozkładów innym użytkownikom.</w:t>
      </w:r>
    </w:p>
    <w:p w14:paraId="6AB2F090"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rejestrowanie uwag z możliwością ich kategoryzacji.</w:t>
      </w:r>
    </w:p>
    <w:p w14:paraId="6DC3AC63"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zapewniać dostęp do wszystkich danych o uczniach zgodnie z uprawnieniami (np. wychowawcy do danych swoich uczniów) z pominięciem prywatnych notatek innych użytkowników.</w:t>
      </w:r>
    </w:p>
    <w:p w14:paraId="06B93746"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prowadzenie arkuszy ocen uczniów.</w:t>
      </w:r>
    </w:p>
    <w:p w14:paraId="0A8A1BB9"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System powinien umożliwiać komunikację szkolną poprzez wysyłanie komunikatów przez pracowników szkoły do uczniów i opiekunów.</w:t>
      </w:r>
    </w:p>
    <w:p w14:paraId="6F5650E3"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Działać na wspólnej bazie danych z oprogramowaniem obsługującym sekretariat w celu wyeliminowania konieczności wielokrotnego wypełniania danych.</w:t>
      </w:r>
    </w:p>
    <w:p w14:paraId="5D69F5A5" w14:textId="77777777" w:rsidR="008C4032" w:rsidRPr="008C4032" w:rsidRDefault="008C4032" w:rsidP="00F6116A">
      <w:pPr>
        <w:pStyle w:val="Akapitzlist"/>
        <w:numPr>
          <w:ilvl w:val="0"/>
          <w:numId w:val="158"/>
        </w:numPr>
        <w:spacing w:after="0" w:line="276" w:lineRule="auto"/>
        <w:ind w:right="0"/>
        <w:jc w:val="both"/>
        <w:rPr>
          <w:rFonts w:asciiTheme="majorHAnsi" w:hAnsiTheme="majorHAnsi" w:cstheme="majorHAnsi"/>
        </w:rPr>
      </w:pPr>
      <w:r w:rsidRPr="008C4032">
        <w:rPr>
          <w:rFonts w:asciiTheme="majorHAnsi" w:hAnsiTheme="majorHAnsi" w:cstheme="majorHAnsi"/>
        </w:rPr>
        <w:t>W zakresie funkcjonalności przeznaczonej dla rodziców i opiekunów oprogramowanie do obsługi dziennika powinno umożliwiać:</w:t>
      </w:r>
    </w:p>
    <w:p w14:paraId="4501AB69"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ocen cząstkowych, przewidywanych, śródrocznych, końcowych i zewnętrznych egzaminów,</w:t>
      </w:r>
    </w:p>
    <w:p w14:paraId="6C19A745"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danych dotyczących osiągnięć,</w:t>
      </w:r>
    </w:p>
    <w:p w14:paraId="2F32F0E3"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listy uwag/pochwał,</w:t>
      </w:r>
    </w:p>
    <w:p w14:paraId="505000D1"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danych o frekwencji,</w:t>
      </w:r>
    </w:p>
    <w:p w14:paraId="283C2F4A"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aktualnego planu lekcji,</w:t>
      </w:r>
    </w:p>
    <w:p w14:paraId="27EEE9CC"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rejestru zrealizowanych lekcji i ich tematów,</w:t>
      </w:r>
    </w:p>
    <w:p w14:paraId="138C0EA1"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terminarza sprawdzianów,</w:t>
      </w:r>
    </w:p>
    <w:p w14:paraId="7F19EFF4" w14:textId="77777777" w:rsidR="008C4032" w:rsidRP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Dostęp do informacji o zadaniach domowych,</w:t>
      </w:r>
    </w:p>
    <w:p w14:paraId="2117700F" w14:textId="18243A05" w:rsidR="008C4032" w:rsidRDefault="008C4032" w:rsidP="00F6116A">
      <w:pPr>
        <w:pStyle w:val="Akapitzlist"/>
        <w:numPr>
          <w:ilvl w:val="0"/>
          <w:numId w:val="159"/>
        </w:numPr>
        <w:spacing w:after="0" w:line="276" w:lineRule="auto"/>
        <w:ind w:right="0"/>
        <w:jc w:val="both"/>
        <w:rPr>
          <w:rFonts w:asciiTheme="majorHAnsi" w:hAnsiTheme="majorHAnsi" w:cstheme="majorHAnsi"/>
        </w:rPr>
      </w:pPr>
      <w:r w:rsidRPr="008C4032">
        <w:rPr>
          <w:rFonts w:asciiTheme="majorHAnsi" w:hAnsiTheme="majorHAnsi" w:cstheme="majorHAnsi"/>
        </w:rPr>
        <w:t>Komunikację z nauczycielami: odbieranie komunikatów od wychowawcy i wysłanie komunikatu do wychowawcy.</w:t>
      </w:r>
    </w:p>
    <w:p w14:paraId="40D29015" w14:textId="4C5212D0" w:rsidR="008C4032" w:rsidRDefault="008C4032" w:rsidP="008C4032">
      <w:pPr>
        <w:spacing w:after="0" w:line="276" w:lineRule="auto"/>
        <w:ind w:right="0"/>
        <w:jc w:val="both"/>
        <w:rPr>
          <w:rFonts w:asciiTheme="majorHAnsi" w:hAnsiTheme="majorHAnsi" w:cstheme="majorHAnsi"/>
        </w:rPr>
      </w:pPr>
    </w:p>
    <w:p w14:paraId="733C237A" w14:textId="08DAAA00" w:rsidR="008C4032" w:rsidRPr="008C4032" w:rsidRDefault="008C4032" w:rsidP="008C4032">
      <w:pPr>
        <w:spacing w:after="0" w:line="276" w:lineRule="auto"/>
        <w:ind w:left="0" w:right="0"/>
        <w:jc w:val="both"/>
        <w:rPr>
          <w:rFonts w:asciiTheme="majorHAnsi" w:hAnsiTheme="majorHAnsi" w:cstheme="majorHAnsi"/>
        </w:rPr>
      </w:pPr>
      <w:r>
        <w:rPr>
          <w:rFonts w:asciiTheme="majorHAnsi" w:hAnsiTheme="majorHAnsi" w:cstheme="majorHAnsi"/>
        </w:rPr>
        <w:t>Szczegółowe</w:t>
      </w:r>
      <w:r w:rsidRPr="008C4032">
        <w:rPr>
          <w:rFonts w:asciiTheme="majorHAnsi" w:hAnsiTheme="majorHAnsi" w:cstheme="majorHAnsi"/>
        </w:rPr>
        <w:t xml:space="preserve"> funkcjonalne wymagania systemu e-dziennik:</w:t>
      </w:r>
    </w:p>
    <w:p w14:paraId="03A8867D" w14:textId="55DDB7A2" w:rsidR="008C4032" w:rsidRDefault="008C4032" w:rsidP="008C4032">
      <w:pPr>
        <w:spacing w:after="0" w:line="276" w:lineRule="auto"/>
        <w:ind w:left="0" w:right="0"/>
        <w:jc w:val="both"/>
        <w:rPr>
          <w:rFonts w:asciiTheme="majorHAnsi" w:hAnsiTheme="majorHAnsi" w:cstheme="majorHAnsi"/>
        </w:rPr>
      </w:pPr>
    </w:p>
    <w:p w14:paraId="2F397966"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założenie osobnych kont dla dowolnej liczby rodziców/opiekunów oraz uczniów w każdej objętej zamówieniem placówce szkolnej.</w:t>
      </w:r>
    </w:p>
    <w:p w14:paraId="4AF3083C"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założenie osobnych kont dla dowolnej liczby pracowników dydaktycznych szkół z możliwością przydzielenia im odpowiedniej roli definiującej zakres dostępu do danych.</w:t>
      </w:r>
    </w:p>
    <w:p w14:paraId="688FB8E4"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System musi pozwalać na założenie przez szkolnego administratora kilku kont rodzica/opiekuna przypisanych do jednego ucznia. Musi istnieć możliwość przypisania w ten sposób do każdego ucznia co najmniej 4 opiekunów. </w:t>
      </w:r>
    </w:p>
    <w:p w14:paraId="6CB4ED86"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lastRenderedPageBreak/>
        <w:t>System po wpisaniu (lub zaimportowaniu przez format SOU) danych uczniów musi w sposób automatyczny założyć konta dla nich oraz jednocześnie dla co najmniej jednego opiekuna/rodzica przypisanego do każdego ucznia. Z chwilą założenia konta muszą zostać automatycznie wygenerowane startowe dane dostępowe pozwalające każdemu użytkownikowi zalogować się do systemu (bez konieczności podawania dodatkowych informacji typu email, PESEL lub jakichkolwiek innych).</w:t>
      </w:r>
    </w:p>
    <w:p w14:paraId="740920B1" w14:textId="01CC978E"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Każdy z użytkowników musi posiadać osobną, wbudowaną w system i niewymagającą konfiguracji dodatkowych narzędzi (np. kont e-mail) skrzynkę na wiadomości tekstowe (przesyłane w ramach systemu co najmniej między dowolnymi nauczycielami/dyrektorami szkoły a uczniami i rodzicami danej placówki szkolnej) i mieć zagwarantowaną poufność wysyłanych i</w:t>
      </w:r>
      <w:r w:rsidR="00912BE7">
        <w:rPr>
          <w:rFonts w:asciiTheme="majorHAnsi" w:hAnsiTheme="majorHAnsi" w:cstheme="majorHAnsi"/>
        </w:rPr>
        <w:t> </w:t>
      </w:r>
      <w:r w:rsidRPr="00CD39B3">
        <w:rPr>
          <w:rFonts w:asciiTheme="majorHAnsi" w:hAnsiTheme="majorHAnsi" w:cstheme="majorHAnsi"/>
        </w:rPr>
        <w:t>odbieranych wiadomości. System musi zapewnić opcjonalną możliwość konfiguracji możliwości dodawania załączników do wiadomości.</w:t>
      </w:r>
    </w:p>
    <w:p w14:paraId="1D381F9D" w14:textId="1D76D021"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każdemu użytkownikowi autoryzację za pomocą unikalnego loginu i</w:t>
      </w:r>
      <w:r w:rsidR="00912BE7">
        <w:rPr>
          <w:rFonts w:asciiTheme="majorHAnsi" w:hAnsiTheme="majorHAnsi" w:cstheme="majorHAnsi"/>
        </w:rPr>
        <w:t> </w:t>
      </w:r>
      <w:r w:rsidRPr="00CD39B3">
        <w:rPr>
          <w:rFonts w:asciiTheme="majorHAnsi" w:hAnsiTheme="majorHAnsi" w:cstheme="majorHAnsi"/>
        </w:rPr>
        <w:t>hasła.</w:t>
      </w:r>
    </w:p>
    <w:p w14:paraId="0D218083"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rodzicowi (a także na koncie ucznia) dostęp do następujących informacji:</w:t>
      </w:r>
    </w:p>
    <w:p w14:paraId="594BD716"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ocen dziecka z podziałem na okresy/semestry wraz z ocenami zachowania,</w:t>
      </w:r>
    </w:p>
    <w:p w14:paraId="4D875B5B"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szczegółów związanych z ocenami (kategoria, data, waga, nazwisko nauczyciela wpisującego ocenę, opis),</w:t>
      </w:r>
    </w:p>
    <w:p w14:paraId="5CC88F45"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absencji dziecka na zajęciach (co najmniej spóźnień, nieobecności wraz z informacją nt. ich kategorii/rodzaju),</w:t>
      </w:r>
    </w:p>
    <w:p w14:paraId="152D2269"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kalendarza wydarzeń klasowych,</w:t>
      </w:r>
    </w:p>
    <w:p w14:paraId="7F8DCF89"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planu lekcji wraz z umieszczonymi w nim automatycznie przez system (z chwilą zaplanowania przez upoważnioną osobę w szkole) informacjami o zastępstwach, odwołaniu lub przeniesieniu lekcji,</w:t>
      </w:r>
    </w:p>
    <w:p w14:paraId="7E5FC037"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szkolnej tablicy ogłoszeń,</w:t>
      </w:r>
    </w:p>
    <w:p w14:paraId="3A5DEB27"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treści uwag/pochwał dotyczących dziecka,</w:t>
      </w:r>
    </w:p>
    <w:p w14:paraId="401303AC"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zaplanowanych sprawdzianów, prac klasowych z podaniem terminu ich przeprowadzenia,</w:t>
      </w:r>
    </w:p>
    <w:p w14:paraId="3480A26B" w14:textId="77777777" w:rsidR="00CD39B3" w:rsidRPr="00CD39B3" w:rsidRDefault="00CD39B3" w:rsidP="00F6116A">
      <w:pPr>
        <w:pStyle w:val="Akapitzlist"/>
        <w:numPr>
          <w:ilvl w:val="0"/>
          <w:numId w:val="161"/>
        </w:numPr>
        <w:spacing w:after="0" w:line="276" w:lineRule="auto"/>
        <w:ind w:right="0"/>
        <w:jc w:val="both"/>
        <w:rPr>
          <w:rFonts w:asciiTheme="majorHAnsi" w:hAnsiTheme="majorHAnsi" w:cstheme="majorHAnsi"/>
        </w:rPr>
      </w:pPr>
      <w:r w:rsidRPr="00CD39B3">
        <w:rPr>
          <w:rFonts w:asciiTheme="majorHAnsi" w:hAnsiTheme="majorHAnsi" w:cstheme="majorHAnsi"/>
        </w:rPr>
        <w:t>„szczęśliwego numerka” o ile jest uruchomiony w danej szkole.</w:t>
      </w:r>
    </w:p>
    <w:p w14:paraId="45E3C0E8"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System musi umożliwiać nauczycielom, zgodnie z ich uprawnieniami, dodawanie, usuwanie oraz modyfikację ocen oraz frekwencji. </w:t>
      </w:r>
    </w:p>
    <w:p w14:paraId="4D6C5C8C"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jednocześnie prowadzić rejestr zmian co najmniej w zakresie ocen, frekwencji oraz zmian danych ucznia. Historia zmian musi zawierać co najmniej następujące informacje: data modyfikacji informacji, identyfikator oraz funkcja osoby zmieniającej, IP z którego dokonywano operacji oraz informacja, które dane zostały zmienione.</w:t>
      </w:r>
    </w:p>
    <w:p w14:paraId="51273FA6"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powinien zapewniać możliwość oceniania w sposób:</w:t>
      </w:r>
    </w:p>
    <w:p w14:paraId="69C1A682"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tradycyjny w skali 1-6 (z możliwością wykorzystywania „0” i konfiguracją wartości (przy wyliczaniu średniej) „+” i „-”),</w:t>
      </w:r>
    </w:p>
    <w:p w14:paraId="451DB5F3"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punktowy,</w:t>
      </w:r>
    </w:p>
    <w:p w14:paraId="1FD9F443"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procentowy,</w:t>
      </w:r>
    </w:p>
    <w:p w14:paraId="077C5EAC"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oceniania kształtującego,</w:t>
      </w:r>
    </w:p>
    <w:p w14:paraId="4948A607"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oceniania opisowego (w edukacji wczesnoszkolnej),</w:t>
      </w:r>
    </w:p>
    <w:p w14:paraId="03164791" w14:textId="77777777" w:rsidR="00CD39B3" w:rsidRPr="00CD39B3" w:rsidRDefault="00CD39B3" w:rsidP="00F6116A">
      <w:pPr>
        <w:pStyle w:val="Akapitzlist"/>
        <w:numPr>
          <w:ilvl w:val="0"/>
          <w:numId w:val="162"/>
        </w:numPr>
        <w:spacing w:after="0" w:line="276" w:lineRule="auto"/>
        <w:ind w:right="0"/>
        <w:jc w:val="both"/>
        <w:rPr>
          <w:rFonts w:asciiTheme="majorHAnsi" w:hAnsiTheme="majorHAnsi" w:cstheme="majorHAnsi"/>
        </w:rPr>
      </w:pPr>
      <w:r w:rsidRPr="00CD39B3">
        <w:rPr>
          <w:rFonts w:asciiTheme="majorHAnsi" w:hAnsiTheme="majorHAnsi" w:cstheme="majorHAnsi"/>
        </w:rPr>
        <w:t>za pomocą systemu mieszanego zawierającego pkt. 1-4, gdzie jednego ucznia w ramach jednych zajęć można oceniać jednocześnie kilkoma wybranymi sposobami.</w:t>
      </w:r>
    </w:p>
    <w:p w14:paraId="08C4442B" w14:textId="01E8D3AD"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Dla skali oceniania 1-6 System musi prezentować wyliczoną średnią ważoną lub arytmetyczną w</w:t>
      </w:r>
      <w:r>
        <w:rPr>
          <w:rFonts w:asciiTheme="majorHAnsi" w:hAnsiTheme="majorHAnsi" w:cstheme="majorHAnsi"/>
        </w:rPr>
        <w:t> </w:t>
      </w:r>
      <w:r w:rsidRPr="00CD39B3">
        <w:rPr>
          <w:rFonts w:asciiTheme="majorHAnsi" w:hAnsiTheme="majorHAnsi" w:cstheme="majorHAnsi"/>
        </w:rPr>
        <w:t xml:space="preserve">zależności od konfiguracji przeprowadzonej w danej szkole. Wymaga się, aby każdy nauczyciel </w:t>
      </w:r>
      <w:r w:rsidRPr="00CD39B3">
        <w:rPr>
          <w:rFonts w:asciiTheme="majorHAnsi" w:hAnsiTheme="majorHAnsi" w:cstheme="majorHAnsi"/>
        </w:rPr>
        <w:lastRenderedPageBreak/>
        <w:t>indywidualnie mógł zdecydować o wyborze algorytmu wyliczania średniej na przedmiocie, którego naucza poprzez ustalenie różnych wag dla każdego obszaru (kategorii) oceniania (np. sprawdzian - waga 3, odpowiedź ustna - waga 2, zadanie domowe - waga 1). Wymaga się umożliwienia nauczycielowi wyraźnego oznaczenia sytuacji, w której uczeń otrzymał ocenę, którą później poprawiał otrzymując kolejną ocenę (powiązania tych ocen na widoku).</w:t>
      </w:r>
    </w:p>
    <w:p w14:paraId="6C77EBD4"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Dla punktowej skali oceniania musi być możliwe skonfigurowanie na poziomie szkoły obszarów/kategorii oceniania oraz przypisanie im możliwych do uzyskania zakresów punktów (np. sprawdzian: 0-100 punktów, odpowiedź: 0-30 punktów). System musi jednocześnie umożliwiać zablokowanie lub odblokowanie wpisywania w danej kategorii wartości spoza zdefiniowanych dla niej granic punktowych (np. 110 punktów za sprawdzian w przypadku wykonania przez ucznia zadań wykraczających poza wymagania podstawy programowej).</w:t>
      </w:r>
    </w:p>
    <w:p w14:paraId="4F9F1C6A"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Dla oceniania w edukacji wczesnoszkolnej System musi być wyposażony w słownik opisowych wyrażeń oceniających postępy ucznia składający się z co najmniej 1000 wyrażeń podzielonych na poszczególne edukacje i umiejętności. Musi być możliwość modyfikacji i dostosowania dostarczonego słownika do potrzeb szkoły (przez szkolnego administratora, ze skutkiem dla wszystkich nauczycieli) lub przez każdego nauczyciela, który stosuje ocenę opisową (na swoje potrzeby).</w:t>
      </w:r>
    </w:p>
    <w:p w14:paraId="2611FB88"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W widoku prezentującym każdą ocenę muszą pojawiać się co najmniej następujące informacje:</w:t>
      </w:r>
    </w:p>
    <w:p w14:paraId="1AEB4EE6" w14:textId="77777777" w:rsidR="00CD39B3" w:rsidRPr="00CD39B3" w:rsidRDefault="00CD39B3" w:rsidP="00F6116A">
      <w:pPr>
        <w:pStyle w:val="Akapitzlist"/>
        <w:numPr>
          <w:ilvl w:val="0"/>
          <w:numId w:val="164"/>
        </w:numPr>
        <w:spacing w:after="0" w:line="276" w:lineRule="auto"/>
        <w:ind w:right="0"/>
        <w:jc w:val="both"/>
        <w:rPr>
          <w:rFonts w:asciiTheme="majorHAnsi" w:hAnsiTheme="majorHAnsi" w:cstheme="majorHAnsi"/>
        </w:rPr>
      </w:pPr>
      <w:r w:rsidRPr="00CD39B3">
        <w:rPr>
          <w:rFonts w:asciiTheme="majorHAnsi" w:hAnsiTheme="majorHAnsi" w:cstheme="majorHAnsi"/>
        </w:rPr>
        <w:t>obligatoryjnie, wyświetlane w sposób automatyczny przez system:</w:t>
      </w:r>
    </w:p>
    <w:p w14:paraId="503E93C3" w14:textId="77777777" w:rsidR="00CD39B3" w:rsidRPr="00CD39B3" w:rsidRDefault="00CD39B3" w:rsidP="00F6116A">
      <w:pPr>
        <w:pStyle w:val="Akapitzlist"/>
        <w:numPr>
          <w:ilvl w:val="0"/>
          <w:numId w:val="163"/>
        </w:numPr>
        <w:spacing w:after="0" w:line="276" w:lineRule="auto"/>
        <w:ind w:right="0"/>
        <w:jc w:val="both"/>
        <w:rPr>
          <w:rFonts w:asciiTheme="majorHAnsi" w:hAnsiTheme="majorHAnsi" w:cstheme="majorHAnsi"/>
        </w:rPr>
      </w:pPr>
      <w:r w:rsidRPr="00CD39B3">
        <w:rPr>
          <w:rFonts w:asciiTheme="majorHAnsi" w:hAnsiTheme="majorHAnsi" w:cstheme="majorHAnsi"/>
        </w:rPr>
        <w:t>informacje o osobie, która dodała ocenę do bazy danych,</w:t>
      </w:r>
    </w:p>
    <w:p w14:paraId="0BB78140" w14:textId="77777777" w:rsidR="00CD39B3" w:rsidRPr="00CD39B3" w:rsidRDefault="00CD39B3" w:rsidP="00F6116A">
      <w:pPr>
        <w:pStyle w:val="Akapitzlist"/>
        <w:numPr>
          <w:ilvl w:val="0"/>
          <w:numId w:val="163"/>
        </w:numPr>
        <w:spacing w:after="0" w:line="276" w:lineRule="auto"/>
        <w:ind w:right="0"/>
        <w:jc w:val="both"/>
        <w:rPr>
          <w:rFonts w:asciiTheme="majorHAnsi" w:hAnsiTheme="majorHAnsi" w:cstheme="majorHAnsi"/>
        </w:rPr>
      </w:pPr>
      <w:r w:rsidRPr="00CD39B3">
        <w:rPr>
          <w:rFonts w:asciiTheme="majorHAnsi" w:hAnsiTheme="majorHAnsi" w:cstheme="majorHAnsi"/>
        </w:rPr>
        <w:t>datę wpisania oceny (wraz z możliwością sprawdzenia dodatkowo daty fizycznego  wpisania oceny do bazy zapisywaną automatycznie przez system),</w:t>
      </w:r>
    </w:p>
    <w:p w14:paraId="19E62CD3" w14:textId="77777777" w:rsidR="00CD39B3" w:rsidRPr="00CD39B3" w:rsidRDefault="00CD39B3" w:rsidP="00F6116A">
      <w:pPr>
        <w:pStyle w:val="Akapitzlist"/>
        <w:numPr>
          <w:ilvl w:val="0"/>
          <w:numId w:val="163"/>
        </w:numPr>
        <w:spacing w:after="0" w:line="276" w:lineRule="auto"/>
        <w:ind w:right="0"/>
        <w:jc w:val="both"/>
        <w:rPr>
          <w:rFonts w:asciiTheme="majorHAnsi" w:hAnsiTheme="majorHAnsi" w:cstheme="majorHAnsi"/>
        </w:rPr>
      </w:pPr>
      <w:r w:rsidRPr="00CD39B3">
        <w:rPr>
          <w:rFonts w:asciiTheme="majorHAnsi" w:hAnsiTheme="majorHAnsi" w:cstheme="majorHAnsi"/>
        </w:rPr>
        <w:t>kategorię oceny,</w:t>
      </w:r>
    </w:p>
    <w:p w14:paraId="2E525373" w14:textId="77777777" w:rsidR="00CD39B3" w:rsidRPr="00CD39B3" w:rsidRDefault="00CD39B3" w:rsidP="00F6116A">
      <w:pPr>
        <w:pStyle w:val="Akapitzlist"/>
        <w:numPr>
          <w:ilvl w:val="0"/>
          <w:numId w:val="163"/>
        </w:numPr>
        <w:spacing w:after="0" w:line="276" w:lineRule="auto"/>
        <w:ind w:right="0"/>
        <w:jc w:val="both"/>
        <w:rPr>
          <w:rFonts w:asciiTheme="majorHAnsi" w:hAnsiTheme="majorHAnsi" w:cstheme="majorHAnsi"/>
        </w:rPr>
      </w:pPr>
      <w:r w:rsidRPr="00CD39B3">
        <w:rPr>
          <w:rFonts w:asciiTheme="majorHAnsi" w:hAnsiTheme="majorHAnsi" w:cstheme="majorHAnsi"/>
        </w:rPr>
        <w:t>wagę oceny,</w:t>
      </w:r>
    </w:p>
    <w:p w14:paraId="2758307B" w14:textId="77777777" w:rsidR="00CD39B3" w:rsidRPr="00CD39B3" w:rsidRDefault="00CD39B3" w:rsidP="00F6116A">
      <w:pPr>
        <w:pStyle w:val="Akapitzlist"/>
        <w:numPr>
          <w:ilvl w:val="0"/>
          <w:numId w:val="163"/>
        </w:numPr>
        <w:spacing w:after="0" w:line="276" w:lineRule="auto"/>
        <w:ind w:right="0"/>
        <w:jc w:val="both"/>
        <w:rPr>
          <w:rFonts w:asciiTheme="majorHAnsi" w:hAnsiTheme="majorHAnsi" w:cstheme="majorHAnsi"/>
        </w:rPr>
      </w:pPr>
      <w:r w:rsidRPr="00CD39B3">
        <w:rPr>
          <w:rFonts w:asciiTheme="majorHAnsi" w:hAnsiTheme="majorHAnsi" w:cstheme="majorHAnsi"/>
        </w:rPr>
        <w:t>informację, czy ocena jest liczona do średniej.</w:t>
      </w:r>
    </w:p>
    <w:p w14:paraId="7D48A005" w14:textId="77777777" w:rsidR="00CD39B3" w:rsidRPr="00CD39B3" w:rsidRDefault="00CD39B3" w:rsidP="00F6116A">
      <w:pPr>
        <w:pStyle w:val="Akapitzlist"/>
        <w:numPr>
          <w:ilvl w:val="0"/>
          <w:numId w:val="164"/>
        </w:numPr>
        <w:spacing w:after="0" w:line="276" w:lineRule="auto"/>
        <w:ind w:right="0"/>
        <w:jc w:val="both"/>
        <w:rPr>
          <w:rFonts w:asciiTheme="majorHAnsi" w:hAnsiTheme="majorHAnsi" w:cstheme="majorHAnsi"/>
        </w:rPr>
      </w:pPr>
      <w:r w:rsidRPr="00CD39B3">
        <w:rPr>
          <w:rFonts w:asciiTheme="majorHAnsi" w:hAnsiTheme="majorHAnsi" w:cstheme="majorHAnsi"/>
        </w:rPr>
        <w:t>fakultatywnie, po uzupełnieniu przez użytkownika:</w:t>
      </w:r>
    </w:p>
    <w:p w14:paraId="662FC8A4" w14:textId="77777777" w:rsidR="00CD39B3" w:rsidRPr="00CD39B3" w:rsidRDefault="00CD39B3" w:rsidP="00F6116A">
      <w:pPr>
        <w:pStyle w:val="Akapitzlist"/>
        <w:numPr>
          <w:ilvl w:val="0"/>
          <w:numId w:val="165"/>
        </w:numPr>
        <w:spacing w:after="0" w:line="276" w:lineRule="auto"/>
        <w:ind w:right="0"/>
        <w:jc w:val="both"/>
        <w:rPr>
          <w:rFonts w:asciiTheme="majorHAnsi" w:hAnsiTheme="majorHAnsi" w:cstheme="majorHAnsi"/>
        </w:rPr>
      </w:pPr>
      <w:r w:rsidRPr="00CD39B3">
        <w:rPr>
          <w:rFonts w:asciiTheme="majorHAnsi" w:hAnsiTheme="majorHAnsi" w:cstheme="majorHAnsi"/>
        </w:rPr>
        <w:t>komentarz nauczyciela do oceny,</w:t>
      </w:r>
    </w:p>
    <w:p w14:paraId="523119E9" w14:textId="77777777" w:rsidR="00CD39B3" w:rsidRPr="00CD39B3" w:rsidRDefault="00CD39B3" w:rsidP="00F6116A">
      <w:pPr>
        <w:pStyle w:val="Akapitzlist"/>
        <w:numPr>
          <w:ilvl w:val="0"/>
          <w:numId w:val="165"/>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indywidualnie dobrany do kategorii kolor tak, aby po wyświetlanym kolorze użytkownicy mogli rozróżniać poszczególne kategorie (np. sprawdzian czerwony kolor, kartkówka kolor żółty, </w:t>
      </w:r>
      <w:proofErr w:type="spellStart"/>
      <w:r w:rsidRPr="00CD39B3">
        <w:rPr>
          <w:rFonts w:asciiTheme="majorHAnsi" w:hAnsiTheme="majorHAnsi" w:cstheme="majorHAnsi"/>
        </w:rPr>
        <w:t>itd</w:t>
      </w:r>
      <w:proofErr w:type="spellEnd"/>
      <w:r w:rsidRPr="00CD39B3">
        <w:rPr>
          <w:rFonts w:asciiTheme="majorHAnsi" w:hAnsiTheme="majorHAnsi" w:cstheme="majorHAnsi"/>
        </w:rPr>
        <w:t>).</w:t>
      </w:r>
    </w:p>
    <w:p w14:paraId="40BBF3C9"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pracę z wykorzystaniem różnych widoków przedstawiających listę ocen. Wymaga się co najmniej dwóch widoków ocen:</w:t>
      </w:r>
    </w:p>
    <w:p w14:paraId="05842E54" w14:textId="77777777" w:rsidR="00CD39B3" w:rsidRPr="00CD39B3" w:rsidRDefault="00CD39B3" w:rsidP="00F6116A">
      <w:pPr>
        <w:pStyle w:val="Akapitzlist"/>
        <w:numPr>
          <w:ilvl w:val="0"/>
          <w:numId w:val="166"/>
        </w:numPr>
        <w:spacing w:after="0" w:line="276" w:lineRule="auto"/>
        <w:ind w:right="0"/>
        <w:jc w:val="both"/>
        <w:rPr>
          <w:rFonts w:asciiTheme="majorHAnsi" w:hAnsiTheme="majorHAnsi" w:cstheme="majorHAnsi"/>
        </w:rPr>
      </w:pPr>
      <w:r w:rsidRPr="00CD39B3">
        <w:rPr>
          <w:rFonts w:asciiTheme="majorHAnsi" w:hAnsiTheme="majorHAnsi" w:cstheme="majorHAnsi"/>
        </w:rPr>
        <w:t>widok ocen pogrupowanych wg kategorii,</w:t>
      </w:r>
    </w:p>
    <w:p w14:paraId="3AF20ADB" w14:textId="77777777" w:rsidR="00CD39B3" w:rsidRPr="00CD39B3" w:rsidRDefault="00CD39B3" w:rsidP="00F6116A">
      <w:pPr>
        <w:pStyle w:val="Akapitzlist"/>
        <w:numPr>
          <w:ilvl w:val="0"/>
          <w:numId w:val="166"/>
        </w:numPr>
        <w:spacing w:after="0" w:line="276" w:lineRule="auto"/>
        <w:ind w:right="0"/>
        <w:jc w:val="both"/>
        <w:rPr>
          <w:rFonts w:asciiTheme="majorHAnsi" w:hAnsiTheme="majorHAnsi" w:cstheme="majorHAnsi"/>
        </w:rPr>
      </w:pPr>
      <w:r w:rsidRPr="00CD39B3">
        <w:rPr>
          <w:rFonts w:asciiTheme="majorHAnsi" w:hAnsiTheme="majorHAnsi" w:cstheme="majorHAnsi"/>
        </w:rPr>
        <w:t>widok ocen posortowanych wg daty dodania do systemu.</w:t>
      </w:r>
    </w:p>
    <w:p w14:paraId="72975231"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nauczycielom dodawanie zadań domowych widocznych na koncie ucznia danej klasy.</w:t>
      </w:r>
    </w:p>
    <w:p w14:paraId="32390B73"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przyznanie wybranej grupie użytkowników (domyślnie administratorowi, fakultatywnie także dowolnemu innemu, grupie lub wszystkim  nauczycielom w szkole) uprawnień do tworzenia dowolnych grup uczniów:</w:t>
      </w:r>
    </w:p>
    <w:p w14:paraId="5179191C" w14:textId="77777777" w:rsidR="00CD39B3" w:rsidRPr="00CD39B3" w:rsidRDefault="00CD39B3" w:rsidP="00F6116A">
      <w:pPr>
        <w:pStyle w:val="Akapitzlist"/>
        <w:numPr>
          <w:ilvl w:val="0"/>
          <w:numId w:val="167"/>
        </w:numPr>
        <w:spacing w:after="0" w:line="276" w:lineRule="auto"/>
        <w:ind w:right="0"/>
        <w:jc w:val="both"/>
        <w:rPr>
          <w:rFonts w:asciiTheme="majorHAnsi" w:hAnsiTheme="majorHAnsi" w:cstheme="majorHAnsi"/>
        </w:rPr>
      </w:pPr>
      <w:r w:rsidRPr="00CD39B3">
        <w:rPr>
          <w:rFonts w:asciiTheme="majorHAnsi" w:hAnsiTheme="majorHAnsi" w:cstheme="majorHAnsi"/>
        </w:rPr>
        <w:t>wewnątrzklasowych,</w:t>
      </w:r>
    </w:p>
    <w:p w14:paraId="2DC53B50" w14:textId="77777777" w:rsidR="00CD39B3" w:rsidRPr="00CD39B3" w:rsidRDefault="00CD39B3" w:rsidP="00F6116A">
      <w:pPr>
        <w:pStyle w:val="Akapitzlist"/>
        <w:numPr>
          <w:ilvl w:val="0"/>
          <w:numId w:val="167"/>
        </w:numPr>
        <w:spacing w:after="0" w:line="276" w:lineRule="auto"/>
        <w:ind w:right="0"/>
        <w:jc w:val="both"/>
        <w:rPr>
          <w:rFonts w:asciiTheme="majorHAnsi" w:hAnsiTheme="majorHAnsi" w:cstheme="majorHAnsi"/>
        </w:rPr>
      </w:pPr>
      <w:proofErr w:type="spellStart"/>
      <w:r w:rsidRPr="00CD39B3">
        <w:rPr>
          <w:rFonts w:asciiTheme="majorHAnsi" w:hAnsiTheme="majorHAnsi" w:cstheme="majorHAnsi"/>
        </w:rPr>
        <w:t>międzyklasowych</w:t>
      </w:r>
      <w:proofErr w:type="spellEnd"/>
      <w:r w:rsidRPr="00CD39B3">
        <w:rPr>
          <w:rFonts w:asciiTheme="majorHAnsi" w:hAnsiTheme="majorHAnsi" w:cstheme="majorHAnsi"/>
        </w:rPr>
        <w:t>, złożonych z uczniów klas tego samego poziomu,</w:t>
      </w:r>
    </w:p>
    <w:p w14:paraId="0281345F" w14:textId="59BA45D3" w:rsidR="00CD39B3" w:rsidRPr="00CD39B3" w:rsidRDefault="00CD39B3" w:rsidP="00F6116A">
      <w:pPr>
        <w:pStyle w:val="Akapitzlist"/>
        <w:numPr>
          <w:ilvl w:val="0"/>
          <w:numId w:val="167"/>
        </w:numPr>
        <w:spacing w:after="0" w:line="276" w:lineRule="auto"/>
        <w:ind w:right="0"/>
        <w:jc w:val="both"/>
        <w:rPr>
          <w:rFonts w:asciiTheme="majorHAnsi" w:hAnsiTheme="majorHAnsi" w:cstheme="majorHAnsi"/>
        </w:rPr>
      </w:pPr>
      <w:proofErr w:type="spellStart"/>
      <w:r w:rsidRPr="00CD39B3">
        <w:rPr>
          <w:rFonts w:asciiTheme="majorHAnsi" w:hAnsiTheme="majorHAnsi" w:cstheme="majorHAnsi"/>
        </w:rPr>
        <w:t>międzyklasowych</w:t>
      </w:r>
      <w:proofErr w:type="spellEnd"/>
      <w:r w:rsidRPr="00CD39B3">
        <w:rPr>
          <w:rFonts w:asciiTheme="majorHAnsi" w:hAnsiTheme="majorHAnsi" w:cstheme="majorHAnsi"/>
        </w:rPr>
        <w:t>, złożonych z uczniów klas różnych poziomów</w:t>
      </w:r>
      <w:r>
        <w:rPr>
          <w:rFonts w:asciiTheme="majorHAnsi" w:hAnsiTheme="majorHAnsi" w:cstheme="majorHAnsi"/>
        </w:rPr>
        <w:t>,</w:t>
      </w:r>
    </w:p>
    <w:p w14:paraId="31C2DEDA" w14:textId="5A1593FB" w:rsidR="00CD39B3" w:rsidRPr="00CD39B3" w:rsidRDefault="00CD39B3" w:rsidP="00F6116A">
      <w:pPr>
        <w:pStyle w:val="Akapitzlist"/>
        <w:numPr>
          <w:ilvl w:val="0"/>
          <w:numId w:val="167"/>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 międzyszkolnych (dotyczy szkół funkcjonujących w jednym zespole szkół)</w:t>
      </w:r>
      <w:r>
        <w:rPr>
          <w:rFonts w:asciiTheme="majorHAnsi" w:hAnsiTheme="majorHAnsi" w:cstheme="majorHAnsi"/>
        </w:rPr>
        <w:t>.</w:t>
      </w:r>
    </w:p>
    <w:p w14:paraId="1BEC2FD6"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mieć możliwość wygenerowania (wyeksportowania) w dowolnym momencie roku szkolnego dziennika lekcyjnego dla każdej takiej grupy.</w:t>
      </w:r>
    </w:p>
    <w:p w14:paraId="4EF3D8AB"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lastRenderedPageBreak/>
        <w:t>Podziały na grupy muszą być dostępne w widoku planów lekcji oraz widoku lekcji zrealizowanych w danej szkole. Numeracja oraz kolejność uczniów w ramach takich grup nie powinna mieć wpływu na numer ucznia w dzienniku głównym klasy. Informacje o ocenach, tematach zajęć oraz frekwencji uczniów na zajęciach realizowanych w grupach muszą być automatycznie uwzględniane zarówno w dzienniku danej grupy jak i dziennikach klas głównych, z których pochodzą uczniowie. Grupy powinny być definiowane na konkretny okres czasu z możliwością dodawania i kasowania uczniów.</w:t>
      </w:r>
    </w:p>
    <w:p w14:paraId="7BCBED3C"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w:t>
      </w:r>
    </w:p>
    <w:p w14:paraId="5959242F" w14:textId="77777777" w:rsidR="00CD39B3" w:rsidRPr="00CD39B3" w:rsidRDefault="00CD39B3" w:rsidP="00F6116A">
      <w:pPr>
        <w:pStyle w:val="Akapitzlist"/>
        <w:numPr>
          <w:ilvl w:val="0"/>
          <w:numId w:val="168"/>
        </w:numPr>
        <w:spacing w:after="0" w:line="276" w:lineRule="auto"/>
        <w:ind w:right="0"/>
        <w:jc w:val="both"/>
        <w:rPr>
          <w:rFonts w:asciiTheme="majorHAnsi" w:hAnsiTheme="majorHAnsi" w:cstheme="majorHAnsi"/>
        </w:rPr>
      </w:pPr>
      <w:r w:rsidRPr="00CD39B3">
        <w:rPr>
          <w:rFonts w:asciiTheme="majorHAnsi" w:hAnsiTheme="majorHAnsi" w:cstheme="majorHAnsi"/>
        </w:rPr>
        <w:t>wpisanie uczniom nieobecności nieusprawiedliwionych,</w:t>
      </w:r>
    </w:p>
    <w:p w14:paraId="4BCE15FC" w14:textId="77777777" w:rsidR="00CD39B3" w:rsidRPr="00CD39B3" w:rsidRDefault="00CD39B3" w:rsidP="00F6116A">
      <w:pPr>
        <w:pStyle w:val="Akapitzlist"/>
        <w:numPr>
          <w:ilvl w:val="0"/>
          <w:numId w:val="168"/>
        </w:numPr>
        <w:spacing w:after="0" w:line="276" w:lineRule="auto"/>
        <w:ind w:right="0"/>
        <w:jc w:val="both"/>
        <w:rPr>
          <w:rFonts w:asciiTheme="majorHAnsi" w:hAnsiTheme="majorHAnsi" w:cstheme="majorHAnsi"/>
        </w:rPr>
      </w:pPr>
      <w:r w:rsidRPr="00CD39B3">
        <w:rPr>
          <w:rFonts w:asciiTheme="majorHAnsi" w:hAnsiTheme="majorHAnsi" w:cstheme="majorHAnsi"/>
        </w:rPr>
        <w:t>wpisanie uczniom nieobecności usprawiedliwionych,</w:t>
      </w:r>
    </w:p>
    <w:p w14:paraId="3C2E4880" w14:textId="77777777" w:rsidR="00CD39B3" w:rsidRPr="00CD39B3" w:rsidRDefault="00CD39B3" w:rsidP="00F6116A">
      <w:pPr>
        <w:pStyle w:val="Akapitzlist"/>
        <w:numPr>
          <w:ilvl w:val="0"/>
          <w:numId w:val="168"/>
        </w:numPr>
        <w:spacing w:after="0" w:line="276" w:lineRule="auto"/>
        <w:ind w:right="0"/>
        <w:jc w:val="both"/>
        <w:rPr>
          <w:rFonts w:asciiTheme="majorHAnsi" w:hAnsiTheme="majorHAnsi" w:cstheme="majorHAnsi"/>
        </w:rPr>
      </w:pPr>
      <w:r w:rsidRPr="00CD39B3">
        <w:rPr>
          <w:rFonts w:asciiTheme="majorHAnsi" w:hAnsiTheme="majorHAnsi" w:cstheme="majorHAnsi"/>
        </w:rPr>
        <w:t>wpisanie uczniom spóźnienia,</w:t>
      </w:r>
    </w:p>
    <w:p w14:paraId="56A03C2D" w14:textId="77777777" w:rsidR="00CD39B3" w:rsidRPr="00CD39B3" w:rsidRDefault="00CD39B3" w:rsidP="00F6116A">
      <w:pPr>
        <w:pStyle w:val="Akapitzlist"/>
        <w:numPr>
          <w:ilvl w:val="0"/>
          <w:numId w:val="168"/>
        </w:numPr>
        <w:spacing w:after="0" w:line="276" w:lineRule="auto"/>
        <w:ind w:right="0"/>
        <w:jc w:val="both"/>
        <w:rPr>
          <w:rFonts w:asciiTheme="majorHAnsi" w:hAnsiTheme="majorHAnsi" w:cstheme="majorHAnsi"/>
        </w:rPr>
      </w:pPr>
      <w:r w:rsidRPr="00CD39B3">
        <w:rPr>
          <w:rFonts w:asciiTheme="majorHAnsi" w:hAnsiTheme="majorHAnsi" w:cstheme="majorHAnsi"/>
        </w:rPr>
        <w:t>wpisanie uczniom zwolnienia z danej lekcji oraz zwolnienia czasowego,</w:t>
      </w:r>
    </w:p>
    <w:p w14:paraId="5C3176D8" w14:textId="1CFDD871" w:rsidR="00CD39B3" w:rsidRPr="00CD39B3" w:rsidRDefault="00CD39B3" w:rsidP="00F6116A">
      <w:pPr>
        <w:pStyle w:val="Akapitzlist"/>
        <w:numPr>
          <w:ilvl w:val="0"/>
          <w:numId w:val="168"/>
        </w:numPr>
        <w:spacing w:after="0" w:line="276" w:lineRule="auto"/>
        <w:ind w:right="0"/>
        <w:jc w:val="both"/>
        <w:rPr>
          <w:rFonts w:asciiTheme="majorHAnsi" w:hAnsiTheme="majorHAnsi" w:cstheme="majorHAnsi"/>
        </w:rPr>
      </w:pPr>
      <w:r w:rsidRPr="00CD39B3">
        <w:rPr>
          <w:rFonts w:asciiTheme="majorHAnsi" w:hAnsiTheme="majorHAnsi" w:cstheme="majorHAnsi"/>
        </w:rPr>
        <w:t>definiowania dla danej szkoły własnych typów nieobecności oraz ich sposobu liczenia w</w:t>
      </w:r>
      <w:r w:rsidR="00912BE7">
        <w:rPr>
          <w:rFonts w:asciiTheme="majorHAnsi" w:hAnsiTheme="majorHAnsi" w:cstheme="majorHAnsi"/>
        </w:rPr>
        <w:t> </w:t>
      </w:r>
      <w:r w:rsidRPr="00CD39B3">
        <w:rPr>
          <w:rFonts w:asciiTheme="majorHAnsi" w:hAnsiTheme="majorHAnsi" w:cstheme="majorHAnsi"/>
        </w:rPr>
        <w:t>statystykach frekwencji (np. podkategoria zawody sportowe w kategorii nieobecność).</w:t>
      </w:r>
    </w:p>
    <w:p w14:paraId="70A916E8"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zawierać funkcję e-usprawiedliwień umożliwiających wysłanie przez dowolnego rodzica/opiekuna dziecka wniosku o usprawiedliwienie jego nieobecności w szkole za pomocą dedykowanego formularza obejmującego:</w:t>
      </w:r>
    </w:p>
    <w:p w14:paraId="21E0A557" w14:textId="77777777" w:rsidR="00CD39B3" w:rsidRPr="00CD39B3" w:rsidRDefault="00CD39B3" w:rsidP="00F6116A">
      <w:pPr>
        <w:pStyle w:val="Akapitzlist"/>
        <w:numPr>
          <w:ilvl w:val="0"/>
          <w:numId w:val="169"/>
        </w:numPr>
        <w:spacing w:after="0" w:line="276" w:lineRule="auto"/>
        <w:ind w:right="0"/>
        <w:jc w:val="both"/>
        <w:rPr>
          <w:rFonts w:asciiTheme="majorHAnsi" w:hAnsiTheme="majorHAnsi" w:cstheme="majorHAnsi"/>
        </w:rPr>
      </w:pPr>
      <w:r w:rsidRPr="00CD39B3">
        <w:rPr>
          <w:rFonts w:asciiTheme="majorHAnsi" w:hAnsiTheme="majorHAnsi" w:cstheme="majorHAnsi"/>
        </w:rPr>
        <w:t>informację o powodach nieobecności ucznia na zajęciach,</w:t>
      </w:r>
    </w:p>
    <w:p w14:paraId="4233B32D" w14:textId="77777777" w:rsidR="00CD39B3" w:rsidRPr="00CD39B3" w:rsidRDefault="00CD39B3" w:rsidP="00F6116A">
      <w:pPr>
        <w:pStyle w:val="Akapitzlist"/>
        <w:numPr>
          <w:ilvl w:val="0"/>
          <w:numId w:val="169"/>
        </w:numPr>
        <w:spacing w:after="0" w:line="276" w:lineRule="auto"/>
        <w:ind w:right="0"/>
        <w:jc w:val="both"/>
        <w:rPr>
          <w:rFonts w:asciiTheme="majorHAnsi" w:hAnsiTheme="majorHAnsi" w:cstheme="majorHAnsi"/>
        </w:rPr>
      </w:pPr>
      <w:r w:rsidRPr="00CD39B3">
        <w:rPr>
          <w:rFonts w:asciiTheme="majorHAnsi" w:hAnsiTheme="majorHAnsi" w:cstheme="majorHAnsi"/>
        </w:rPr>
        <w:t>informację o czasie usprawiedliwionej nieobecności (definiowanym co najmniej jako zakres dat lub zakres godzin lekcyjnych w ramach jednego dnia).</w:t>
      </w:r>
    </w:p>
    <w:p w14:paraId="546DA481"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Usprawiedliwienie wysłane za pomocą modułu e-usprawiedliwienia musi spowodować, po akceptacji wniosku przez wychowawcę, automatyczną zmianę w dzienniku elektronicznym nieobecności nieusprawiedliwionych na usprawiedliwione we wskazanym we wniosku okresie.</w:t>
      </w:r>
    </w:p>
    <w:p w14:paraId="0D4CDCEE" w14:textId="31F91936"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mieć możliwość automatycznego usprawiedliwienia nieobecności w zadanym, z</w:t>
      </w:r>
      <w:r w:rsidR="00912BE7">
        <w:rPr>
          <w:rFonts w:asciiTheme="majorHAnsi" w:hAnsiTheme="majorHAnsi" w:cstheme="majorHAnsi"/>
        </w:rPr>
        <w:t> </w:t>
      </w:r>
      <w:r w:rsidRPr="00CD39B3">
        <w:rPr>
          <w:rFonts w:asciiTheme="majorHAnsi" w:hAnsiTheme="majorHAnsi" w:cstheme="majorHAnsi"/>
        </w:rPr>
        <w:t>wyprzedzeniem przez nauczyciela, okresie (np. w sytuacji kiedy rodzic zgłosi, że przez najbliższych 14 dni uczeń nie będzie obecny z powodu choroby i wyśle odpowiednie usprawiedliwienie, system musi w ramach zadanego okresu usprawiedliwić automatycznie każdą wpisaną po dacie otrzymania e-usprawiedliwienia nieobecność nieusprawiedliwioną).</w:t>
      </w:r>
    </w:p>
    <w:p w14:paraId="58C457CC"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System musi posiadać mechanizmy, umożliwiające wprowadzenie przez nauczycieli na potrzeby prowadzonych lekcji własnych rozkładów materiałów nauczania oraz korzystanie z biblioteki co najmniej 3000 już przygotowanych (dostarczonych dla podręczników najpopularniejszych wydawnictw, w tym co najmniej następujących: Nowa Era, Wydawnictwa Szkolne i Pedagogiczne S.A., Gdańskie Wydawnictwo Oświatowe, MAC Edukacja, Wydawnictwo Pedagogiczne OPERON). </w:t>
      </w:r>
    </w:p>
    <w:p w14:paraId="7F6915EE"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Tematy w gotowych rozkładach udostępnianych przez Wykonawcę muszą być opisane informacją na temat umiejętności z podstawy programowej realizowanej w ramach danego tematu (umiejętności podstawy programowej kształcenia ogólnego muszą być przygotowane w formie wystandaryzowanego słownika). Słownik ten musi być także dostępny dla nauczycieli którzy będą do dziennika wprowadzali własne, autorskie, rozkłady materiału (poprzez możliwość zaznaczenie odpowiednich umiejętności dotyczących danego tematu. Wyklucza się w tym zakresie wpisywanie ręczne oznaczeń/opisów umiejętności). Informacje na temat umiejętności podstawy programowej muszą być wyświetlane w widokach dziennika każdej klasy przy każdej zrealizowanej lekcji.</w:t>
      </w:r>
    </w:p>
    <w:p w14:paraId="7D7B5015"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System musi posiadać możliwość kojarzenia tematów lekcji zawartych w rozkładach materiałów nauczania z linkami do zasobów edukacyjnych umieszczonych w sieci, na szkolnych serwerach lub na platformach edukacyjnych, dyskach sieciowych. Dostęp do tych zasobów w sposób ułatwiony </w:t>
      </w:r>
      <w:r w:rsidRPr="00CD39B3">
        <w:rPr>
          <w:rFonts w:asciiTheme="majorHAnsi" w:hAnsiTheme="majorHAnsi" w:cstheme="majorHAnsi"/>
        </w:rPr>
        <w:lastRenderedPageBreak/>
        <w:t>(dodatkowe menu, menu kontekstowe lub inne rozwiązanie) powinien mieć nauczyciel podczas lekcji wybierając konkretny temat lekcji. Musi być także możliwość udostępnienia tych zasobów uczniom po zrealizowanych zajęciach.</w:t>
      </w:r>
    </w:p>
    <w:p w14:paraId="7EBC22F2"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prowadzenie dzienników zajęć rewalidacyjnych, terapeutycznych, rozwijających uzdolnienia, logopedycznych, dydaktyczno-wyrównawczych, kółek zainteresowań. Musi być możliwość:</w:t>
      </w:r>
    </w:p>
    <w:p w14:paraId="12959EB8" w14:textId="77777777"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określenia dat początku i końca realizacji zajęć, </w:t>
      </w:r>
    </w:p>
    <w:p w14:paraId="10F6B59D" w14:textId="77777777"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ustalenie dla nich planu realizacji (oraz wprowadzenia listy tematów przewidzianych do realizacji), </w:t>
      </w:r>
    </w:p>
    <w:p w14:paraId="63A2076C" w14:textId="5798130A"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wprowadzenia programu pracy (z uwzględnieniem celów ogólnych i szczegółowych, metod i</w:t>
      </w:r>
      <w:r w:rsidR="00912BE7">
        <w:rPr>
          <w:rFonts w:asciiTheme="majorHAnsi" w:hAnsiTheme="majorHAnsi" w:cstheme="majorHAnsi"/>
        </w:rPr>
        <w:t> </w:t>
      </w:r>
      <w:r w:rsidRPr="00CD39B3">
        <w:rPr>
          <w:rFonts w:asciiTheme="majorHAnsi" w:hAnsiTheme="majorHAnsi" w:cstheme="majorHAnsi"/>
        </w:rPr>
        <w:t xml:space="preserve">form pracy oraz środków </w:t>
      </w:r>
      <w:proofErr w:type="spellStart"/>
      <w:r w:rsidRPr="00CD39B3">
        <w:rPr>
          <w:rFonts w:asciiTheme="majorHAnsi" w:hAnsiTheme="majorHAnsi" w:cstheme="majorHAnsi"/>
        </w:rPr>
        <w:t>technodydaktycznych</w:t>
      </w:r>
      <w:proofErr w:type="spellEnd"/>
      <w:r w:rsidRPr="00CD39B3">
        <w:rPr>
          <w:rFonts w:asciiTheme="majorHAnsi" w:hAnsiTheme="majorHAnsi" w:cstheme="majorHAnsi"/>
        </w:rPr>
        <w:t>),</w:t>
      </w:r>
    </w:p>
    <w:p w14:paraId="5A03ADB3" w14:textId="77777777"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wprowadzenia tematów poszczególnych zajęć (z możliwością podpowiadania ich w trakcie realizacji kolejnych zajęć),</w:t>
      </w:r>
    </w:p>
    <w:p w14:paraId="5A2B8258" w14:textId="77777777"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umożliwienie automatycznej kontroli braków realizacji zajęć w odniesieniu do planu,</w:t>
      </w:r>
    </w:p>
    <w:p w14:paraId="52344D66" w14:textId="77777777" w:rsidR="00CD39B3" w:rsidRPr="00CD39B3" w:rsidRDefault="00CD39B3" w:rsidP="00F6116A">
      <w:pPr>
        <w:pStyle w:val="Akapitzlist"/>
        <w:numPr>
          <w:ilvl w:val="0"/>
          <w:numId w:val="170"/>
        </w:numPr>
        <w:spacing w:after="0" w:line="276" w:lineRule="auto"/>
        <w:ind w:right="0"/>
        <w:jc w:val="both"/>
        <w:rPr>
          <w:rFonts w:asciiTheme="majorHAnsi" w:hAnsiTheme="majorHAnsi" w:cstheme="majorHAnsi"/>
        </w:rPr>
      </w:pPr>
      <w:r w:rsidRPr="00CD39B3">
        <w:rPr>
          <w:rFonts w:asciiTheme="majorHAnsi" w:hAnsiTheme="majorHAnsi" w:cstheme="majorHAnsi"/>
        </w:rPr>
        <w:t>możliwość odnotowania obserwacji zajęć.</w:t>
      </w:r>
    </w:p>
    <w:p w14:paraId="3B8A1D51" w14:textId="24ACF591"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nauczycielowi dostęp do widoku, w którym będą wyliczone braki w</w:t>
      </w:r>
      <w:r w:rsidR="00912BE7">
        <w:rPr>
          <w:rFonts w:asciiTheme="majorHAnsi" w:hAnsiTheme="majorHAnsi" w:cstheme="majorHAnsi"/>
        </w:rPr>
        <w:t> </w:t>
      </w:r>
      <w:r w:rsidRPr="00CD39B3">
        <w:rPr>
          <w:rFonts w:asciiTheme="majorHAnsi" w:hAnsiTheme="majorHAnsi" w:cstheme="majorHAnsi"/>
        </w:rPr>
        <w:t>części dokumentacji, za którą odpowiada. Nauczyciel powinien mieć możliwość prostego i</w:t>
      </w:r>
      <w:r w:rsidR="00912BE7">
        <w:rPr>
          <w:rFonts w:asciiTheme="majorHAnsi" w:hAnsiTheme="majorHAnsi" w:cstheme="majorHAnsi"/>
        </w:rPr>
        <w:t> </w:t>
      </w:r>
      <w:r w:rsidRPr="00CD39B3">
        <w:rPr>
          <w:rFonts w:asciiTheme="majorHAnsi" w:hAnsiTheme="majorHAnsi" w:cstheme="majorHAnsi"/>
        </w:rPr>
        <w:t>szybkiego dotarcia do informacji o brakach związanych z nieuzupełnioną na jego lekcjach frekwencją, tematem lekcji oraz brakiem wpisu zrealizowanych lekcji. System musi zawierać widok braków związanych z tematami oraz frekwencją, na którym znajdują się co najmniej następujące dane związane z powyższymi brakami:</w:t>
      </w:r>
    </w:p>
    <w:p w14:paraId="3C938F68" w14:textId="77777777" w:rsidR="00CD39B3" w:rsidRPr="00CD39B3" w:rsidRDefault="00CD39B3" w:rsidP="00F6116A">
      <w:pPr>
        <w:pStyle w:val="Akapitzlist"/>
        <w:numPr>
          <w:ilvl w:val="0"/>
          <w:numId w:val="171"/>
        </w:numPr>
        <w:spacing w:after="0" w:line="276" w:lineRule="auto"/>
        <w:ind w:right="0"/>
        <w:jc w:val="both"/>
        <w:rPr>
          <w:rFonts w:asciiTheme="majorHAnsi" w:hAnsiTheme="majorHAnsi" w:cstheme="majorHAnsi"/>
        </w:rPr>
      </w:pPr>
      <w:r w:rsidRPr="00CD39B3">
        <w:rPr>
          <w:rFonts w:asciiTheme="majorHAnsi" w:hAnsiTheme="majorHAnsi" w:cstheme="majorHAnsi"/>
        </w:rPr>
        <w:t>data,</w:t>
      </w:r>
    </w:p>
    <w:p w14:paraId="03F1609A" w14:textId="77777777" w:rsidR="00CD39B3" w:rsidRPr="00CD39B3" w:rsidRDefault="00CD39B3" w:rsidP="00F6116A">
      <w:pPr>
        <w:pStyle w:val="Akapitzlist"/>
        <w:numPr>
          <w:ilvl w:val="0"/>
          <w:numId w:val="171"/>
        </w:numPr>
        <w:spacing w:after="0" w:line="276" w:lineRule="auto"/>
        <w:ind w:right="0"/>
        <w:jc w:val="both"/>
        <w:rPr>
          <w:rFonts w:asciiTheme="majorHAnsi" w:hAnsiTheme="majorHAnsi" w:cstheme="majorHAnsi"/>
        </w:rPr>
      </w:pPr>
      <w:r w:rsidRPr="00CD39B3">
        <w:rPr>
          <w:rFonts w:asciiTheme="majorHAnsi" w:hAnsiTheme="majorHAnsi" w:cstheme="majorHAnsi"/>
        </w:rPr>
        <w:t>numer lekcji,</w:t>
      </w:r>
    </w:p>
    <w:p w14:paraId="5E13A2ED" w14:textId="77777777" w:rsidR="00CD39B3" w:rsidRPr="00CD39B3" w:rsidRDefault="00CD39B3" w:rsidP="00F6116A">
      <w:pPr>
        <w:pStyle w:val="Akapitzlist"/>
        <w:numPr>
          <w:ilvl w:val="0"/>
          <w:numId w:val="171"/>
        </w:numPr>
        <w:spacing w:after="0" w:line="276" w:lineRule="auto"/>
        <w:ind w:right="0"/>
        <w:jc w:val="both"/>
        <w:rPr>
          <w:rFonts w:asciiTheme="majorHAnsi" w:hAnsiTheme="majorHAnsi" w:cstheme="majorHAnsi"/>
        </w:rPr>
      </w:pPr>
      <w:r w:rsidRPr="00CD39B3">
        <w:rPr>
          <w:rFonts w:asciiTheme="majorHAnsi" w:hAnsiTheme="majorHAnsi" w:cstheme="majorHAnsi"/>
        </w:rPr>
        <w:t>oddział,</w:t>
      </w:r>
    </w:p>
    <w:p w14:paraId="325E33AB" w14:textId="77777777" w:rsidR="00CD39B3" w:rsidRPr="00CD39B3" w:rsidRDefault="00CD39B3" w:rsidP="00F6116A">
      <w:pPr>
        <w:pStyle w:val="Akapitzlist"/>
        <w:numPr>
          <w:ilvl w:val="0"/>
          <w:numId w:val="171"/>
        </w:numPr>
        <w:spacing w:after="0" w:line="276" w:lineRule="auto"/>
        <w:ind w:right="0"/>
        <w:jc w:val="both"/>
        <w:rPr>
          <w:rFonts w:asciiTheme="majorHAnsi" w:hAnsiTheme="majorHAnsi" w:cstheme="majorHAnsi"/>
        </w:rPr>
      </w:pPr>
      <w:r w:rsidRPr="00CD39B3">
        <w:rPr>
          <w:rFonts w:asciiTheme="majorHAnsi" w:hAnsiTheme="majorHAnsi" w:cstheme="majorHAnsi"/>
        </w:rPr>
        <w:t>przedmiot.</w:t>
      </w:r>
    </w:p>
    <w:p w14:paraId="62F0EB3B" w14:textId="59E562B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wygenerowanie zbiorczej informacji na temat konkretnego ucznia. W</w:t>
      </w:r>
      <w:r w:rsidR="00912BE7">
        <w:rPr>
          <w:rFonts w:asciiTheme="majorHAnsi" w:hAnsiTheme="majorHAnsi" w:cstheme="majorHAnsi"/>
        </w:rPr>
        <w:t> </w:t>
      </w:r>
      <w:r w:rsidRPr="00CD39B3">
        <w:rPr>
          <w:rFonts w:asciiTheme="majorHAnsi" w:hAnsiTheme="majorHAnsi" w:cstheme="majorHAnsi"/>
        </w:rPr>
        <w:t>widoku muszą znaleźć się informacje nt. wszystkich uzyskanych przez niego w bieżącym roku szkolnym ocen, nieobecności oraz wszelkie uwagi wysłane do rodzica przez nauczycieli wraz z</w:t>
      </w:r>
      <w:r w:rsidR="00912BE7">
        <w:rPr>
          <w:rFonts w:asciiTheme="majorHAnsi" w:hAnsiTheme="majorHAnsi" w:cstheme="majorHAnsi"/>
        </w:rPr>
        <w:t> </w:t>
      </w:r>
      <w:r w:rsidRPr="00CD39B3">
        <w:rPr>
          <w:rFonts w:asciiTheme="majorHAnsi" w:hAnsiTheme="majorHAnsi" w:cstheme="majorHAnsi"/>
        </w:rPr>
        <w:t>informacją, czy dany rodzic przeczytał daną uwagę. W podanym widoku muszą się znaleźć także informacje nt. daty i godziny ostatniego logowania rodzica oraz ucznia.</w:t>
      </w:r>
    </w:p>
    <w:p w14:paraId="4F7D148B" w14:textId="03529045"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wydrukowanie za pomocą jednego przycisku aktualnej na dany moment listy obecności z podziałem na jednostki/oddziały/grupy oraz uczącym nauczycielem (z</w:t>
      </w:r>
      <w:r w:rsidR="00912BE7">
        <w:rPr>
          <w:rFonts w:asciiTheme="majorHAnsi" w:hAnsiTheme="majorHAnsi" w:cstheme="majorHAnsi"/>
        </w:rPr>
        <w:t> </w:t>
      </w:r>
      <w:r w:rsidRPr="00CD39B3">
        <w:rPr>
          <w:rFonts w:asciiTheme="majorHAnsi" w:hAnsiTheme="majorHAnsi" w:cstheme="majorHAnsi"/>
        </w:rPr>
        <w:t>uwzględnieniem informacji o zastępstwach lub odwołanych zajęciach) w celu potwierdzenia obecności podczas ewakuacji placówki szkolnej.</w:t>
      </w:r>
    </w:p>
    <w:p w14:paraId="0C89F7BC" w14:textId="5EC050ED"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umożliwić nauczycielowi analizę własnej rytmiczności oceniania (np. Rozkład ocen w</w:t>
      </w:r>
      <w:r w:rsidR="00912BE7">
        <w:rPr>
          <w:rFonts w:asciiTheme="majorHAnsi" w:hAnsiTheme="majorHAnsi" w:cstheme="majorHAnsi"/>
        </w:rPr>
        <w:t> </w:t>
      </w:r>
      <w:r w:rsidRPr="00CD39B3">
        <w:rPr>
          <w:rFonts w:asciiTheme="majorHAnsi" w:hAnsiTheme="majorHAnsi" w:cstheme="majorHAnsi"/>
        </w:rPr>
        <w:t>czasie, wg przedmiotu). Wymaga się, aby system wskazywał co najmniej liczbę ocen, które nauczyciel wystawia każdego miesiąca w danym roku szkolnym.</w:t>
      </w:r>
    </w:p>
    <w:p w14:paraId="23F1959B"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posiadać zestaw następujących analiz związanych z frekwencją, postępami w nauce, średnią ocen oraz klasyfikacjami:</w:t>
      </w:r>
    </w:p>
    <w:p w14:paraId="06051887"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oceny ucznia oraz frekwencję z podziałem na:</w:t>
      </w:r>
    </w:p>
    <w:p w14:paraId="0C8AB5E2" w14:textId="77777777" w:rsidR="00CD39B3" w:rsidRPr="00CD39B3" w:rsidRDefault="00CD39B3" w:rsidP="00F6116A">
      <w:pPr>
        <w:pStyle w:val="Akapitzlist"/>
        <w:numPr>
          <w:ilvl w:val="0"/>
          <w:numId w:val="173"/>
        </w:numPr>
        <w:spacing w:after="0" w:line="276" w:lineRule="auto"/>
        <w:ind w:right="0"/>
        <w:jc w:val="both"/>
        <w:rPr>
          <w:rFonts w:asciiTheme="majorHAnsi" w:hAnsiTheme="majorHAnsi" w:cstheme="majorHAnsi"/>
        </w:rPr>
      </w:pPr>
      <w:r w:rsidRPr="00CD39B3">
        <w:rPr>
          <w:rFonts w:asciiTheme="majorHAnsi" w:hAnsiTheme="majorHAnsi" w:cstheme="majorHAnsi"/>
        </w:rPr>
        <w:t>klasy,</w:t>
      </w:r>
    </w:p>
    <w:p w14:paraId="4070537A" w14:textId="77777777" w:rsidR="00CD39B3" w:rsidRPr="00CD39B3" w:rsidRDefault="00CD39B3" w:rsidP="00F6116A">
      <w:pPr>
        <w:pStyle w:val="Akapitzlist"/>
        <w:numPr>
          <w:ilvl w:val="0"/>
          <w:numId w:val="173"/>
        </w:numPr>
        <w:spacing w:after="0" w:line="276" w:lineRule="auto"/>
        <w:ind w:right="0"/>
        <w:jc w:val="both"/>
        <w:rPr>
          <w:rFonts w:asciiTheme="majorHAnsi" w:hAnsiTheme="majorHAnsi" w:cstheme="majorHAnsi"/>
        </w:rPr>
      </w:pPr>
      <w:r w:rsidRPr="00CD39B3">
        <w:rPr>
          <w:rFonts w:asciiTheme="majorHAnsi" w:hAnsiTheme="majorHAnsi" w:cstheme="majorHAnsi"/>
        </w:rPr>
        <w:t>zakres czasowy (np. semestr 1, semestr 2, okres 1, okres 2, konkretny miesiąc, dowolnie wybrany zakres dat),</w:t>
      </w:r>
    </w:p>
    <w:p w14:paraId="303F47E3" w14:textId="77777777" w:rsidR="00CD39B3" w:rsidRPr="00CD39B3" w:rsidRDefault="00CD39B3" w:rsidP="00F6116A">
      <w:pPr>
        <w:pStyle w:val="Akapitzlist"/>
        <w:numPr>
          <w:ilvl w:val="0"/>
          <w:numId w:val="173"/>
        </w:numPr>
        <w:spacing w:after="0" w:line="276" w:lineRule="auto"/>
        <w:ind w:right="0"/>
        <w:jc w:val="both"/>
        <w:rPr>
          <w:rFonts w:asciiTheme="majorHAnsi" w:hAnsiTheme="majorHAnsi" w:cstheme="majorHAnsi"/>
        </w:rPr>
      </w:pPr>
      <w:r w:rsidRPr="00CD39B3">
        <w:rPr>
          <w:rFonts w:asciiTheme="majorHAnsi" w:hAnsiTheme="majorHAnsi" w:cstheme="majorHAnsi"/>
        </w:rPr>
        <w:t>nazwę przedmiotu.</w:t>
      </w:r>
    </w:p>
    <w:p w14:paraId="06B59DC5"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klasyfikację śródroczną i roczną,</w:t>
      </w:r>
    </w:p>
    <w:p w14:paraId="00723AEE"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lastRenderedPageBreak/>
        <w:t>miesięczne zestawienia frekwencji,</w:t>
      </w:r>
    </w:p>
    <w:p w14:paraId="394B5DF4"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frekwencję w konkretnym dniu - zestawienie musi zawierać sumę obecności, nieobecności oraz procent obecności ogółem i w konkretnym oddziale szkolnym,</w:t>
      </w:r>
    </w:p>
    <w:p w14:paraId="1B603AE7"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procentowe rankingi frekwencji z podziałem na oddziały oraz poszczególnych uczniów,</w:t>
      </w:r>
    </w:p>
    <w:p w14:paraId="55C06604"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wykres ocen śródrocznych i rocznych,</w:t>
      </w:r>
    </w:p>
    <w:p w14:paraId="511686D6"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wykaz uczniów z niedostateczną oraz uczniów nieklasyfikowanych,</w:t>
      </w:r>
    </w:p>
    <w:p w14:paraId="683FA258"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zestawienie ocen zachowania,</w:t>
      </w:r>
    </w:p>
    <w:p w14:paraId="6C440BAB"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średnią przedmiotów, klas oraz uczniów,</w:t>
      </w:r>
    </w:p>
    <w:p w14:paraId="09808913" w14:textId="77777777" w:rsidR="00CD39B3" w:rsidRPr="00CD39B3" w:rsidRDefault="00CD39B3" w:rsidP="00F6116A">
      <w:pPr>
        <w:pStyle w:val="Akapitzlist"/>
        <w:numPr>
          <w:ilvl w:val="0"/>
          <w:numId w:val="172"/>
        </w:numPr>
        <w:spacing w:after="0" w:line="276" w:lineRule="auto"/>
        <w:ind w:right="0"/>
        <w:jc w:val="both"/>
        <w:rPr>
          <w:rFonts w:asciiTheme="majorHAnsi" w:hAnsiTheme="majorHAnsi" w:cstheme="majorHAnsi"/>
        </w:rPr>
      </w:pPr>
      <w:r w:rsidRPr="00CD39B3">
        <w:rPr>
          <w:rFonts w:asciiTheme="majorHAnsi" w:hAnsiTheme="majorHAnsi" w:cstheme="majorHAnsi"/>
        </w:rPr>
        <w:t>system musi posiadać graficzne wizualizacje wyników oraz frekwencji, a także rytmiczności oceniania w każdej placówce.</w:t>
      </w:r>
    </w:p>
    <w:p w14:paraId="23174B63" w14:textId="3CE99BF8"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zapewnić możliwość dokumentowania nauczania indywidualnego i</w:t>
      </w:r>
      <w:r w:rsidR="00912BE7">
        <w:rPr>
          <w:rFonts w:asciiTheme="majorHAnsi" w:hAnsiTheme="majorHAnsi" w:cstheme="majorHAnsi"/>
        </w:rPr>
        <w:t> </w:t>
      </w:r>
      <w:r w:rsidRPr="00CD39B3">
        <w:rPr>
          <w:rFonts w:asciiTheme="majorHAnsi" w:hAnsiTheme="majorHAnsi" w:cstheme="majorHAnsi"/>
        </w:rPr>
        <w:t>zindywidualizowanej ścieżki kształcenia poprzez:</w:t>
      </w:r>
    </w:p>
    <w:p w14:paraId="4FB3D241" w14:textId="77777777" w:rsidR="00CD39B3" w:rsidRPr="00CD39B3" w:rsidRDefault="00CD39B3" w:rsidP="00F6116A">
      <w:pPr>
        <w:pStyle w:val="Akapitzlist"/>
        <w:numPr>
          <w:ilvl w:val="0"/>
          <w:numId w:val="174"/>
        </w:numPr>
        <w:spacing w:after="0" w:line="276" w:lineRule="auto"/>
        <w:ind w:right="0"/>
        <w:jc w:val="both"/>
        <w:rPr>
          <w:rFonts w:asciiTheme="majorHAnsi" w:hAnsiTheme="majorHAnsi" w:cstheme="majorHAnsi"/>
        </w:rPr>
      </w:pPr>
      <w:r w:rsidRPr="00CD39B3">
        <w:rPr>
          <w:rFonts w:asciiTheme="majorHAnsi" w:hAnsiTheme="majorHAnsi" w:cstheme="majorHAnsi"/>
        </w:rPr>
        <w:t>zdefiniowanie indywidualnego planu lekcji ucznia w oparciu o godziny lekcyjne obowiązujące w szkole lub inny dowolny zakres czasu definiowany przez nauczyciela,</w:t>
      </w:r>
    </w:p>
    <w:p w14:paraId="4095F7C8" w14:textId="55DBACB2" w:rsidR="00CD39B3" w:rsidRPr="00CD39B3" w:rsidRDefault="00CD39B3" w:rsidP="00F6116A">
      <w:pPr>
        <w:pStyle w:val="Akapitzlist"/>
        <w:numPr>
          <w:ilvl w:val="0"/>
          <w:numId w:val="174"/>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zdefiniowanie dla każdego ucznia okresu skierowania go na nauczanie indywidualne oraz wskazanie zajęć, które będzie realizował w</w:t>
      </w:r>
      <w:r w:rsidR="00912BE7">
        <w:rPr>
          <w:rFonts w:asciiTheme="majorHAnsi" w:hAnsiTheme="majorHAnsi" w:cstheme="majorHAnsi"/>
        </w:rPr>
        <w:t> </w:t>
      </w:r>
      <w:r w:rsidRPr="00CD39B3">
        <w:rPr>
          <w:rFonts w:asciiTheme="majorHAnsi" w:hAnsiTheme="majorHAnsi" w:cstheme="majorHAnsi"/>
        </w:rPr>
        <w:t>trybie  indywidualnym oraz jednocześnie takich, z których ewentualnie został zwolniony lub w których będzie uczestniczył razem z klasą,</w:t>
      </w:r>
    </w:p>
    <w:p w14:paraId="544F8A46" w14:textId="7D482C8F" w:rsidR="00CD39B3" w:rsidRPr="00CD39B3" w:rsidRDefault="00CD39B3" w:rsidP="00F6116A">
      <w:pPr>
        <w:pStyle w:val="Akapitzlist"/>
        <w:numPr>
          <w:ilvl w:val="0"/>
          <w:numId w:val="174"/>
        </w:numPr>
        <w:spacing w:after="0" w:line="276" w:lineRule="auto"/>
        <w:ind w:right="0"/>
        <w:jc w:val="both"/>
        <w:rPr>
          <w:rFonts w:asciiTheme="majorHAnsi" w:hAnsiTheme="majorHAnsi" w:cstheme="majorHAnsi"/>
        </w:rPr>
      </w:pPr>
      <w:r w:rsidRPr="00CD39B3">
        <w:rPr>
          <w:rFonts w:asciiTheme="majorHAnsi" w:hAnsiTheme="majorHAnsi" w:cstheme="majorHAnsi"/>
        </w:rPr>
        <w:t>system musi uwzględniać dane o ocenach ucznia realizującego nauczanie indywidualne i</w:t>
      </w:r>
      <w:r w:rsidR="00912BE7">
        <w:rPr>
          <w:rFonts w:asciiTheme="majorHAnsi" w:hAnsiTheme="majorHAnsi" w:cstheme="majorHAnsi"/>
        </w:rPr>
        <w:t> </w:t>
      </w:r>
      <w:r w:rsidRPr="00CD39B3">
        <w:rPr>
          <w:rFonts w:asciiTheme="majorHAnsi" w:hAnsiTheme="majorHAnsi" w:cstheme="majorHAnsi"/>
        </w:rPr>
        <w:t>zindywidualizowaną ścieżkę kształcenia w statystykach klasy, do której przynależy (np. w</w:t>
      </w:r>
      <w:r w:rsidR="00912BE7">
        <w:rPr>
          <w:rFonts w:asciiTheme="majorHAnsi" w:hAnsiTheme="majorHAnsi" w:cstheme="majorHAnsi"/>
        </w:rPr>
        <w:t> </w:t>
      </w:r>
      <w:r w:rsidRPr="00CD39B3">
        <w:rPr>
          <w:rFonts w:asciiTheme="majorHAnsi" w:hAnsiTheme="majorHAnsi" w:cstheme="majorHAnsi"/>
        </w:rPr>
        <w:t>zestawieniach klasyfikacji, exporcie dziennika do archiwum),</w:t>
      </w:r>
    </w:p>
    <w:p w14:paraId="0A787860" w14:textId="0D348A29" w:rsidR="00CD39B3" w:rsidRPr="00CD39B3" w:rsidRDefault="00CD39B3" w:rsidP="00F6116A">
      <w:pPr>
        <w:pStyle w:val="Akapitzlist"/>
        <w:numPr>
          <w:ilvl w:val="0"/>
          <w:numId w:val="174"/>
        </w:numPr>
        <w:spacing w:after="0" w:line="276" w:lineRule="auto"/>
        <w:ind w:right="0"/>
        <w:jc w:val="both"/>
        <w:rPr>
          <w:rFonts w:asciiTheme="majorHAnsi" w:hAnsiTheme="majorHAnsi" w:cstheme="majorHAnsi"/>
        </w:rPr>
      </w:pPr>
      <w:r w:rsidRPr="00CD39B3">
        <w:rPr>
          <w:rFonts w:asciiTheme="majorHAnsi" w:hAnsiTheme="majorHAnsi" w:cstheme="majorHAnsi"/>
        </w:rPr>
        <w:t>wygenerowanie dziennika ind. nauczania i zindywidualizowanej ścieżki kształcenia w</w:t>
      </w:r>
      <w:r w:rsidR="00912BE7">
        <w:rPr>
          <w:rFonts w:asciiTheme="majorHAnsi" w:hAnsiTheme="majorHAnsi" w:cstheme="majorHAnsi"/>
        </w:rPr>
        <w:t> </w:t>
      </w:r>
      <w:r w:rsidRPr="00CD39B3">
        <w:rPr>
          <w:rFonts w:asciiTheme="majorHAnsi" w:hAnsiTheme="majorHAnsi" w:cstheme="majorHAnsi"/>
        </w:rPr>
        <w:t>formacie XML, zgodnym z wymogami MEN.</w:t>
      </w:r>
    </w:p>
    <w:p w14:paraId="4AAE9F4A"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udostępniać nauczycielom narzędzie umożliwiające proste tworzenie notatek lekcyjnych wyświetlanych uczniom przez projektor na ekranie lub tablicy interaktywnej.</w:t>
      </w:r>
    </w:p>
    <w:p w14:paraId="2821BE5D"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Tworzenie notatek lekcyjnych musi odbywać się poprzez stronę internetową i w sposób automatyczny zapisywane do bazy danych systemu. Moduł ten musi obejmować co najmniej:</w:t>
      </w:r>
    </w:p>
    <w:p w14:paraId="3190BF84" w14:textId="77777777" w:rsidR="00CD39B3" w:rsidRPr="00CD39B3" w:rsidRDefault="00CD39B3" w:rsidP="00F6116A">
      <w:pPr>
        <w:pStyle w:val="Akapitzlist"/>
        <w:numPr>
          <w:ilvl w:val="0"/>
          <w:numId w:val="175"/>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możliwość umieszczania w notatce prostych kształtów (prostokąt, kwadrat, okrąg, trójkąt), osi współrzędnych i wykresów, grafiki (plików jpg, </w:t>
      </w:r>
      <w:proofErr w:type="spellStart"/>
      <w:r w:rsidRPr="00CD39B3">
        <w:rPr>
          <w:rFonts w:asciiTheme="majorHAnsi" w:hAnsiTheme="majorHAnsi" w:cstheme="majorHAnsi"/>
        </w:rPr>
        <w:t>bmp</w:t>
      </w:r>
      <w:proofErr w:type="spellEnd"/>
      <w:r w:rsidRPr="00CD39B3">
        <w:rPr>
          <w:rFonts w:asciiTheme="majorHAnsi" w:hAnsiTheme="majorHAnsi" w:cstheme="majorHAnsi"/>
        </w:rPr>
        <w:t>), tekstu, dowolnych kształtów rysowanych odręcznie,</w:t>
      </w:r>
    </w:p>
    <w:p w14:paraId="190FFA9B" w14:textId="77777777" w:rsidR="00CD39B3" w:rsidRPr="00CD39B3" w:rsidRDefault="00CD39B3" w:rsidP="00F6116A">
      <w:pPr>
        <w:pStyle w:val="Akapitzlist"/>
        <w:numPr>
          <w:ilvl w:val="0"/>
          <w:numId w:val="175"/>
        </w:numPr>
        <w:spacing w:after="0" w:line="276" w:lineRule="auto"/>
        <w:ind w:right="0"/>
        <w:jc w:val="both"/>
        <w:rPr>
          <w:rFonts w:asciiTheme="majorHAnsi" w:hAnsiTheme="majorHAnsi" w:cstheme="majorHAnsi"/>
        </w:rPr>
      </w:pPr>
      <w:r w:rsidRPr="00CD39B3">
        <w:rPr>
          <w:rFonts w:asciiTheme="majorHAnsi" w:hAnsiTheme="majorHAnsi" w:cstheme="majorHAnsi"/>
        </w:rPr>
        <w:t>zapisywanie tworzonych notatek w trybie animacji w czasie rzeczywistym do ponownego  odtworzenia w trakcie innych zajęć prowadzonych przez nauczyciela,</w:t>
      </w:r>
    </w:p>
    <w:p w14:paraId="150DC302" w14:textId="77777777" w:rsidR="00CD39B3" w:rsidRPr="00CD39B3" w:rsidRDefault="00CD39B3" w:rsidP="00F6116A">
      <w:pPr>
        <w:pStyle w:val="Akapitzlist"/>
        <w:numPr>
          <w:ilvl w:val="0"/>
          <w:numId w:val="175"/>
        </w:numPr>
        <w:spacing w:after="0" w:line="276" w:lineRule="auto"/>
        <w:ind w:right="0"/>
        <w:jc w:val="both"/>
        <w:rPr>
          <w:rFonts w:asciiTheme="majorHAnsi" w:hAnsiTheme="majorHAnsi" w:cstheme="majorHAnsi"/>
        </w:rPr>
      </w:pPr>
      <w:r w:rsidRPr="00CD39B3">
        <w:rPr>
          <w:rFonts w:asciiTheme="majorHAnsi" w:hAnsiTheme="majorHAnsi" w:cstheme="majorHAnsi"/>
        </w:rPr>
        <w:t>możliwość udostępnienia/cofnięcia udostępnienia w ramach dziennika elektronicznego notatek z tablicy interaktywnej do wglądu uczniom,</w:t>
      </w:r>
    </w:p>
    <w:p w14:paraId="4BFEEE21" w14:textId="77777777" w:rsidR="00CD39B3" w:rsidRPr="00CD39B3" w:rsidRDefault="00CD39B3" w:rsidP="00F6116A">
      <w:pPr>
        <w:pStyle w:val="Akapitzlist"/>
        <w:numPr>
          <w:ilvl w:val="0"/>
          <w:numId w:val="175"/>
        </w:numPr>
        <w:spacing w:after="0" w:line="276" w:lineRule="auto"/>
        <w:ind w:right="0"/>
        <w:jc w:val="both"/>
        <w:rPr>
          <w:rFonts w:asciiTheme="majorHAnsi" w:hAnsiTheme="majorHAnsi" w:cstheme="majorHAnsi"/>
        </w:rPr>
      </w:pPr>
      <w:r w:rsidRPr="00CD39B3">
        <w:rPr>
          <w:rFonts w:asciiTheme="majorHAnsi" w:hAnsiTheme="majorHAnsi" w:cstheme="majorHAnsi"/>
        </w:rPr>
        <w:t>możliwość powiązania notatek z tablicy interaktywnej z tematem w rozkładzie materiału w sposób, który umożliwi automatyczne wyświetlenie nauczycielowi przekierowania (linku) do takiej notatki za każdym razem, kiedy dany temat będzie realizowany na lekcji.</w:t>
      </w:r>
    </w:p>
    <w:p w14:paraId="0E024FFE"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wychowawcom odnotowywanie tematyki zebrań z rodzicami oraz frekwencję rodziców na zebraniach (dla każdego ucznia informacja o obecności/nieobecności opiekuna na zebraniu).</w:t>
      </w:r>
    </w:p>
    <w:p w14:paraId="09C37B40" w14:textId="5E8CD8FF"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udostępniać dyrektorowi dodatkowe informacje nt. pracy nauczycieli z</w:t>
      </w:r>
      <w:r w:rsidR="00912BE7">
        <w:rPr>
          <w:rFonts w:asciiTheme="majorHAnsi" w:hAnsiTheme="majorHAnsi" w:cstheme="majorHAnsi"/>
        </w:rPr>
        <w:t> </w:t>
      </w:r>
      <w:r w:rsidRPr="00CD39B3">
        <w:rPr>
          <w:rFonts w:asciiTheme="majorHAnsi" w:hAnsiTheme="majorHAnsi" w:cstheme="majorHAnsi"/>
        </w:rPr>
        <w:t>uwzględnieniem:</w:t>
      </w:r>
    </w:p>
    <w:p w14:paraId="2B5BEDAA" w14:textId="77777777" w:rsidR="00CD39B3" w:rsidRPr="00CD39B3" w:rsidRDefault="00CD39B3" w:rsidP="00F6116A">
      <w:pPr>
        <w:pStyle w:val="Akapitzlist"/>
        <w:numPr>
          <w:ilvl w:val="0"/>
          <w:numId w:val="176"/>
        </w:numPr>
        <w:spacing w:after="0" w:line="276" w:lineRule="auto"/>
        <w:ind w:right="0"/>
        <w:jc w:val="both"/>
        <w:rPr>
          <w:rFonts w:asciiTheme="majorHAnsi" w:hAnsiTheme="majorHAnsi" w:cstheme="majorHAnsi"/>
        </w:rPr>
      </w:pPr>
      <w:r w:rsidRPr="00CD39B3">
        <w:rPr>
          <w:rFonts w:asciiTheme="majorHAnsi" w:hAnsiTheme="majorHAnsi" w:cstheme="majorHAnsi"/>
        </w:rPr>
        <w:t>daty i godziny ostatniego logowania do systemu każdego z nauczycieli,</w:t>
      </w:r>
    </w:p>
    <w:p w14:paraId="00B95B11" w14:textId="77777777" w:rsidR="00CD39B3" w:rsidRPr="00CD39B3" w:rsidRDefault="00CD39B3" w:rsidP="00F6116A">
      <w:pPr>
        <w:pStyle w:val="Akapitzlist"/>
        <w:numPr>
          <w:ilvl w:val="0"/>
          <w:numId w:val="176"/>
        </w:numPr>
        <w:spacing w:after="0" w:line="276" w:lineRule="auto"/>
        <w:ind w:right="0"/>
        <w:jc w:val="both"/>
        <w:rPr>
          <w:rFonts w:asciiTheme="majorHAnsi" w:hAnsiTheme="majorHAnsi" w:cstheme="majorHAnsi"/>
        </w:rPr>
      </w:pPr>
      <w:r w:rsidRPr="00CD39B3">
        <w:rPr>
          <w:rFonts w:asciiTheme="majorHAnsi" w:hAnsiTheme="majorHAnsi" w:cstheme="majorHAnsi"/>
        </w:rPr>
        <w:t>ilości ocen wpisanych do systemu w zadanym zakresie dat z podziałem na kategorie ocen,</w:t>
      </w:r>
    </w:p>
    <w:p w14:paraId="61E75984" w14:textId="77777777" w:rsidR="00CD39B3" w:rsidRPr="00CD39B3" w:rsidRDefault="00CD39B3" w:rsidP="00F6116A">
      <w:pPr>
        <w:pStyle w:val="Akapitzlist"/>
        <w:numPr>
          <w:ilvl w:val="0"/>
          <w:numId w:val="176"/>
        </w:numPr>
        <w:spacing w:after="0" w:line="276" w:lineRule="auto"/>
        <w:ind w:right="0"/>
        <w:jc w:val="both"/>
        <w:rPr>
          <w:rFonts w:asciiTheme="majorHAnsi" w:hAnsiTheme="majorHAnsi" w:cstheme="majorHAnsi"/>
        </w:rPr>
      </w:pPr>
      <w:r w:rsidRPr="00CD39B3">
        <w:rPr>
          <w:rFonts w:asciiTheme="majorHAnsi" w:hAnsiTheme="majorHAnsi" w:cstheme="majorHAnsi"/>
        </w:rPr>
        <w:t>miesięcznego rozkładu ocen każdego nauczyciela.</w:t>
      </w:r>
    </w:p>
    <w:p w14:paraId="0361FB98" w14:textId="73A044E4"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lastRenderedPageBreak/>
        <w:t>System musi zapewniać export danych dziennika lekcyjnego każdego oddziału, do pliku XML w</w:t>
      </w:r>
      <w:r w:rsidR="00912BE7">
        <w:rPr>
          <w:rFonts w:asciiTheme="majorHAnsi" w:hAnsiTheme="majorHAnsi" w:cstheme="majorHAnsi"/>
        </w:rPr>
        <w:t> </w:t>
      </w:r>
      <w:r w:rsidRPr="00CD39B3">
        <w:rPr>
          <w:rFonts w:asciiTheme="majorHAnsi" w:hAnsiTheme="majorHAnsi" w:cstheme="majorHAnsi"/>
        </w:rPr>
        <w:t>formacie zgodnym z obowiązującymi przepisami MEN.</w:t>
      </w:r>
    </w:p>
    <w:p w14:paraId="60FD9E9A"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Dziennik musi umożliwiać dyrektorowi placówki oraz nauczycielowi kontrolę realizacji rozkładu materiału nauczania dla każdego przedmiotu i każdej prowadzonej lekcji. System musi wskazywać dyrektorowi, które z zaplanowanych tematów zostały zrealizowane oraz datę realizacji. Dyrektor musi posiadać także informację o tematach, które zostały zrealizowane, ale nie należały do rozkładów materiałów nauczania. System musi mieć możliwość przypisania rozkładu materiału do grup wewnątrz i międzyoddziałowych, dzięki czemu możliwe będzie monitorowanie realizacji tematów i lekcji na zajęciach, w których stosowane są podziały na grupy.</w:t>
      </w:r>
    </w:p>
    <w:p w14:paraId="7CBA7679"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posiadać możliwość planowania zastępstw doraźnych, w tym:</w:t>
      </w:r>
    </w:p>
    <w:p w14:paraId="185FFBD1"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łączenia grup na zastępstwie (grup w ramach jednego oddziału lub grup z kilku oddziałów),</w:t>
      </w:r>
    </w:p>
    <w:p w14:paraId="354C3E25"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dzielenia oddziałów na grupy na zastępstwie,</w:t>
      </w:r>
    </w:p>
    <w:p w14:paraId="48F8D447"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przypisywanie dowolnego nauczyciela do realizacji zastępstwa,</w:t>
      </w:r>
    </w:p>
    <w:p w14:paraId="0CF48289"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przypisywanie nauczyciela wspomagającego do realizacji zastępstwa za nieobecnego nauczyciela wspomagającego,</w:t>
      </w:r>
    </w:p>
    <w:p w14:paraId="1B4073F9"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odwołania lekcji,</w:t>
      </w:r>
    </w:p>
    <w:p w14:paraId="12ADE5C3"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przesunięcia zajęć,</w:t>
      </w:r>
    </w:p>
    <w:p w14:paraId="34541633" w14:textId="5190B3C1"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umożliwić katalogowanie planowanych zastępstw według typu (co najmniej płatne/niepłatne/inne) oraz na żądanie generować zestawienia wszystkich zrealizowanych w</w:t>
      </w:r>
      <w:r w:rsidR="00912BE7">
        <w:rPr>
          <w:rFonts w:asciiTheme="majorHAnsi" w:hAnsiTheme="majorHAnsi" w:cstheme="majorHAnsi"/>
        </w:rPr>
        <w:t> </w:t>
      </w:r>
      <w:r w:rsidRPr="00CD39B3">
        <w:rPr>
          <w:rFonts w:asciiTheme="majorHAnsi" w:hAnsiTheme="majorHAnsi" w:cstheme="majorHAnsi"/>
        </w:rPr>
        <w:t>danym miesiącu zastępstw wg typu i nauczyciela,</w:t>
      </w:r>
    </w:p>
    <w:p w14:paraId="18E46A63"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 xml:space="preserve">informacje o planowanych zmianach (zastępstwach, przesunięciach lub </w:t>
      </w:r>
      <w:proofErr w:type="spellStart"/>
      <w:r w:rsidRPr="00CD39B3">
        <w:rPr>
          <w:rFonts w:asciiTheme="majorHAnsi" w:hAnsiTheme="majorHAnsi" w:cstheme="majorHAnsi"/>
        </w:rPr>
        <w:t>odwołaniach</w:t>
      </w:r>
      <w:proofErr w:type="spellEnd"/>
      <w:r w:rsidRPr="00CD39B3">
        <w:rPr>
          <w:rFonts w:asciiTheme="majorHAnsi" w:hAnsiTheme="majorHAnsi" w:cstheme="majorHAnsi"/>
        </w:rPr>
        <w:t>) muszą być nanoszone automatycznie na widok planu lekcji prezentowanego uczniom/rodzicom,</w:t>
      </w:r>
    </w:p>
    <w:p w14:paraId="0DD212DD"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system musi automatycznie weryfikować, czy w trakcie planowania zastępstw podjęto działania dotyczące wszystkich uczniów zobowiązanych do uczestnictwa w pierwotnych zajęciach i nie dopuszczać do zatwierdzenia realizacji zastępstw, które nie obejmą wszystkich tych uczniów,</w:t>
      </w:r>
    </w:p>
    <w:p w14:paraId="4F2A52EB"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z chwilą zaplanowania zastępstw, dla nauczycieli skierowanych do ich realizacji, muszą zostać wysłane (poprzez wbudowany moduł wiadomości tekstowych) automatycznie powiadomienia o zmianach wprowadzonych w ich planach lekcji,</w:t>
      </w:r>
    </w:p>
    <w:p w14:paraId="25BBE8C6" w14:textId="77777777" w:rsidR="00CD39B3" w:rsidRPr="00CD39B3" w:rsidRDefault="00CD39B3" w:rsidP="00F6116A">
      <w:pPr>
        <w:pStyle w:val="Akapitzlist"/>
        <w:numPr>
          <w:ilvl w:val="0"/>
          <w:numId w:val="177"/>
        </w:numPr>
        <w:spacing w:after="0" w:line="276" w:lineRule="auto"/>
        <w:ind w:right="0"/>
        <w:jc w:val="both"/>
        <w:rPr>
          <w:rFonts w:asciiTheme="majorHAnsi" w:hAnsiTheme="majorHAnsi" w:cstheme="majorHAnsi"/>
        </w:rPr>
      </w:pPr>
      <w:r w:rsidRPr="00CD39B3">
        <w:rPr>
          <w:rFonts w:asciiTheme="majorHAnsi" w:hAnsiTheme="majorHAnsi" w:cstheme="majorHAnsi"/>
        </w:rPr>
        <w:t>system musi umożliwiać tworzenie dowolnych kategorii zastępstw oraz powodów nieobecności nauczycieli oraz musi mieć możliwość generowania na ich podstawie zestawień zbiorczych.</w:t>
      </w:r>
    </w:p>
    <w:p w14:paraId="34DDC0E2" w14:textId="77777777"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t>System musi posiadać mechanizm automatycznie liczący ilość zrealizowanych godzin lekcyjnych w odniesieniu do szkolnych ramowych planów nauczania:</w:t>
      </w:r>
    </w:p>
    <w:p w14:paraId="3A3D667C" w14:textId="77777777" w:rsidR="00CD39B3" w:rsidRPr="00CD39B3" w:rsidRDefault="00CD39B3" w:rsidP="00F6116A">
      <w:pPr>
        <w:pStyle w:val="Akapitzlist"/>
        <w:numPr>
          <w:ilvl w:val="0"/>
          <w:numId w:val="178"/>
        </w:numPr>
        <w:spacing w:after="0" w:line="276" w:lineRule="auto"/>
        <w:ind w:right="0"/>
        <w:jc w:val="both"/>
        <w:rPr>
          <w:rFonts w:asciiTheme="majorHAnsi" w:hAnsiTheme="majorHAnsi" w:cstheme="majorHAnsi"/>
        </w:rPr>
      </w:pPr>
      <w:r w:rsidRPr="00CD39B3">
        <w:rPr>
          <w:rFonts w:asciiTheme="majorHAnsi" w:hAnsiTheme="majorHAnsi" w:cstheme="majorHAnsi"/>
        </w:rPr>
        <w:t>dla każdego przedmiotu i klasy na całym etapie edukacyjnym (automatyczne wykazywanie wszystkich godzin z całego etapu edukacyjnego oraz z danego roku szkolnego – zbiorczy widok dostępny w każdej chwili w dzienniku elektronicznym),</w:t>
      </w:r>
    </w:p>
    <w:p w14:paraId="6091685B" w14:textId="77777777" w:rsidR="00CD39B3" w:rsidRPr="00CD39B3" w:rsidRDefault="00CD39B3" w:rsidP="00F6116A">
      <w:pPr>
        <w:pStyle w:val="Akapitzlist"/>
        <w:numPr>
          <w:ilvl w:val="0"/>
          <w:numId w:val="178"/>
        </w:numPr>
        <w:spacing w:after="0" w:line="276" w:lineRule="auto"/>
        <w:ind w:right="0"/>
        <w:jc w:val="both"/>
        <w:rPr>
          <w:rFonts w:asciiTheme="majorHAnsi" w:hAnsiTheme="majorHAnsi" w:cstheme="majorHAnsi"/>
        </w:rPr>
      </w:pPr>
      <w:r w:rsidRPr="00CD39B3">
        <w:rPr>
          <w:rFonts w:asciiTheme="majorHAnsi" w:hAnsiTheme="majorHAnsi" w:cstheme="majorHAnsi"/>
        </w:rPr>
        <w:t>z uwzględnieniem zajęć realizujących podstawę programową prowadzonych przez nauczycieli w ramach zastępstw i wycieczek,</w:t>
      </w:r>
    </w:p>
    <w:p w14:paraId="455D4592" w14:textId="77777777" w:rsidR="00CD39B3" w:rsidRPr="00CD39B3" w:rsidRDefault="00CD39B3" w:rsidP="00F6116A">
      <w:pPr>
        <w:pStyle w:val="Akapitzlist"/>
        <w:numPr>
          <w:ilvl w:val="0"/>
          <w:numId w:val="178"/>
        </w:numPr>
        <w:spacing w:after="0" w:line="276" w:lineRule="auto"/>
        <w:ind w:right="0"/>
        <w:jc w:val="both"/>
        <w:rPr>
          <w:rFonts w:asciiTheme="majorHAnsi" w:hAnsiTheme="majorHAnsi" w:cstheme="majorHAnsi"/>
        </w:rPr>
      </w:pPr>
      <w:r w:rsidRPr="00CD39B3">
        <w:rPr>
          <w:rFonts w:asciiTheme="majorHAnsi" w:hAnsiTheme="majorHAnsi" w:cstheme="majorHAnsi"/>
        </w:rPr>
        <w:t>z możliwością konfigurowania przez każdą szkołę grup przedmiotów, dla których będzie prezentowana łączna liczba zrealizowanych godzin (np. edukacja wczesnoszkolna, przedmioty zawodowe),</w:t>
      </w:r>
    </w:p>
    <w:p w14:paraId="2642DC11" w14:textId="1A5687AF" w:rsidR="00CD39B3" w:rsidRPr="00CD39B3" w:rsidRDefault="00CD39B3" w:rsidP="00F6116A">
      <w:pPr>
        <w:pStyle w:val="Akapitzlist"/>
        <w:numPr>
          <w:ilvl w:val="0"/>
          <w:numId w:val="178"/>
        </w:numPr>
        <w:spacing w:after="0" w:line="276" w:lineRule="auto"/>
        <w:ind w:right="0"/>
        <w:jc w:val="both"/>
        <w:rPr>
          <w:rFonts w:asciiTheme="majorHAnsi" w:hAnsiTheme="majorHAnsi" w:cstheme="majorHAnsi"/>
        </w:rPr>
      </w:pPr>
      <w:r w:rsidRPr="00CD39B3">
        <w:rPr>
          <w:rFonts w:asciiTheme="majorHAnsi" w:hAnsiTheme="majorHAnsi" w:cstheme="majorHAnsi"/>
        </w:rPr>
        <w:t>mechanizm przeliczający wyrażony w minutach czas realizacji poszczególnych edukacji w</w:t>
      </w:r>
      <w:r w:rsidR="00912BE7">
        <w:rPr>
          <w:rFonts w:asciiTheme="majorHAnsi" w:hAnsiTheme="majorHAnsi" w:cstheme="majorHAnsi"/>
        </w:rPr>
        <w:t> </w:t>
      </w:r>
      <w:r w:rsidRPr="00CD39B3">
        <w:rPr>
          <w:rFonts w:asciiTheme="majorHAnsi" w:hAnsiTheme="majorHAnsi" w:cstheme="majorHAnsi"/>
        </w:rPr>
        <w:t>ramach bloków edukacji wczesnoszkolnej na godziny dydaktyczne rozliczane w ramowych planach nauczania.</w:t>
      </w:r>
    </w:p>
    <w:p w14:paraId="6E012C79" w14:textId="0D3CACD0" w:rsidR="00CD39B3" w:rsidRPr="00CD39B3" w:rsidRDefault="00CD39B3" w:rsidP="00F6116A">
      <w:pPr>
        <w:pStyle w:val="Akapitzlist"/>
        <w:numPr>
          <w:ilvl w:val="0"/>
          <w:numId w:val="160"/>
        </w:numPr>
        <w:spacing w:after="0" w:line="276" w:lineRule="auto"/>
        <w:ind w:right="0"/>
        <w:jc w:val="both"/>
        <w:rPr>
          <w:rFonts w:asciiTheme="majorHAnsi" w:hAnsiTheme="majorHAnsi" w:cstheme="majorHAnsi"/>
        </w:rPr>
      </w:pPr>
      <w:r w:rsidRPr="00CD39B3">
        <w:rPr>
          <w:rFonts w:asciiTheme="majorHAnsi" w:hAnsiTheme="majorHAnsi" w:cstheme="majorHAnsi"/>
        </w:rPr>
        <w:lastRenderedPageBreak/>
        <w:t>System musi być wyposażony w moduł umożliwiający przeprowadzenie badania indywidualnych predyspozycji uczniów w zakresie przetwarzania informacji i uczenia się. Musi być dostosowany do poszczególnych etapów edukacyjnych (dla edukacji wczesnoszkolnej, szkoły podstawowej)</w:t>
      </w:r>
      <w:r>
        <w:rPr>
          <w:rFonts w:asciiTheme="majorHAnsi" w:hAnsiTheme="majorHAnsi" w:cstheme="majorHAnsi"/>
        </w:rPr>
        <w:t>.</w:t>
      </w:r>
    </w:p>
    <w:p w14:paraId="74337EF6" w14:textId="54C9410B"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odnotowywania zajęć edukacji wczesnoszkolnej w trybie normalnych godzin lekcyjnych obowiązujących w szkole i w oparciu o narzucony plan lekcji, lub</w:t>
      </w:r>
    </w:p>
    <w:p w14:paraId="769AA07F" w14:textId="1C009B49"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odnotowywania w ramach bloku lekcyjnego czasu trwania poszczególnych edukacji w systemie minutowym (bez konieczności ustalania sztywnego i</w:t>
      </w:r>
      <w:r>
        <w:rPr>
          <w:rFonts w:asciiTheme="majorHAnsi" w:hAnsiTheme="majorHAnsi" w:cstheme="majorHAnsi"/>
        </w:rPr>
        <w:t> </w:t>
      </w:r>
      <w:r w:rsidRPr="00912BE7">
        <w:rPr>
          <w:rFonts w:asciiTheme="majorHAnsi" w:hAnsiTheme="majorHAnsi" w:cstheme="majorHAnsi"/>
        </w:rPr>
        <w:t>powtarzalnego planu lekcji uwzględniającego wszystkie edukacje wchodzące w skład edukacji wczesnoszkolnej).</w:t>
      </w:r>
    </w:p>
    <w:p w14:paraId="250C0F2A" w14:textId="094E4D87"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zawierać s</w:t>
      </w:r>
      <w:r w:rsidRPr="00912BE7">
        <w:rPr>
          <w:rFonts w:asciiTheme="majorHAnsi" w:hAnsiTheme="majorHAnsi" w:cstheme="majorHAnsi"/>
        </w:rPr>
        <w:t>łownik opisowych wyrażeń oceniających postępy ucznia składający się z</w:t>
      </w:r>
      <w:r>
        <w:rPr>
          <w:rFonts w:asciiTheme="majorHAnsi" w:hAnsiTheme="majorHAnsi" w:cstheme="majorHAnsi"/>
        </w:rPr>
        <w:t> </w:t>
      </w:r>
      <w:r w:rsidRPr="00912BE7">
        <w:rPr>
          <w:rFonts w:asciiTheme="majorHAnsi" w:hAnsiTheme="majorHAnsi" w:cstheme="majorHAnsi"/>
        </w:rPr>
        <w:t>co najmniej 1000 wyrażeń podzielonych na poszczególne edukacje i umiejętności (musi mieć możliwość modyfikacji i dostosowania przez każdego nauczyciela, który stosuje ocenę opisową).</w:t>
      </w:r>
    </w:p>
    <w:p w14:paraId="5AAE8ECE" w14:textId="3CC6DA9E"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wprowadzania frekwencji oraz tematów zajęć dla całego bloku edukacji wczesnoszkolnej (bez konieczności powtarzania wprowadzania tych danych dla każdej godziny lekcyjnej).</w:t>
      </w:r>
    </w:p>
    <w:p w14:paraId="5810A9CF" w14:textId="45AFF551" w:rsidR="00CD39B3"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odnotowania tematu dnia oraz jednocześnie tematów szczegółowych dla każdej edukacji realizowanej w danym dniu przez nauczyciela.</w:t>
      </w:r>
    </w:p>
    <w:p w14:paraId="4959D8D3" w14:textId="70B067C9"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tworzenia grup wycieczkowych składających się z dowolnej liczby uczniów pochodzących z dowolnych klas w szkole.</w:t>
      </w:r>
    </w:p>
    <w:p w14:paraId="16DFE149" w14:textId="6CFFDFD1"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wskazania kierownika wycieczki oraz opiekunów spośród wszystkich nauczycieli w szkole.</w:t>
      </w:r>
    </w:p>
    <w:p w14:paraId="25D25DB3" w14:textId="6B370C4A"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dodania do wycieczki dowolnego uczestnika lub opiekuna spoza szkoły (uwzględnianych potem na wydruku karty wycieczki).</w:t>
      </w:r>
    </w:p>
    <w:p w14:paraId="12616E01" w14:textId="486F316E"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wprowadzenia harmonogramu wycieczki obejmującego dokładny zakres dat i godzin zegarowych trwania wycieczki oraz jednocześnie wskazanie niezależnie, ile godzin lekcyjnych, z jakich przedmiotów i z jakimi tematami (także z wykorzystaniem rozkładów materiału nauczania wczytanych wcześniej przez nauczycieli do systemu) zostanie zapisanych w dziennikach lekcyjnych wszystkich klas, z których uczniowie brali udział w wycieczce jako zrealizowane w ramach danej wycieczki.</w:t>
      </w:r>
    </w:p>
    <w:p w14:paraId="3EC5C4E6" w14:textId="77777777"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sidRPr="00912BE7">
        <w:rPr>
          <w:rFonts w:asciiTheme="majorHAnsi" w:hAnsiTheme="majorHAnsi" w:cstheme="majorHAnsi"/>
        </w:rPr>
        <w:t>Przy każdej wskazanej do wprowadzenia do dziennika lekcji realizowanej w ramach wycieczki musi być możliwość oznaczenia, czy powinna ona zostać doliczona do realizacji ramowego planu nauczania czy nie.</w:t>
      </w:r>
    </w:p>
    <w:p w14:paraId="441F8FA9" w14:textId="574A68DB"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szybkiego uzupełnienia frekwencji na wycieczce na zbiorczym widoku obejmującym wszystkich uczniów uczestniczących w wycieczce (nawet jeśli pochodzą z różnych klas lub grup zajęciowych) wraz z automatycznym przeniesieniem tych danych do właściwych dzienników lekcyjnych.</w:t>
      </w:r>
    </w:p>
    <w:p w14:paraId="09D713A6" w14:textId="54260C42"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ć generowania gotowej karty wycieczki zgodnej z wzorem MEN.</w:t>
      </w:r>
    </w:p>
    <w:p w14:paraId="1B198533" w14:textId="701E2E40"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odwoływania zajęć wynikających z planu lekcji, jeśli cała klasa realizuje zajęcia na wycieczce. W takim przypadku:</w:t>
      </w:r>
    </w:p>
    <w:p w14:paraId="3D17AA5A" w14:textId="77777777" w:rsidR="00912BE7" w:rsidRPr="00912BE7" w:rsidRDefault="00912BE7" w:rsidP="00F6116A">
      <w:pPr>
        <w:pStyle w:val="Akapitzlist"/>
        <w:numPr>
          <w:ilvl w:val="0"/>
          <w:numId w:val="179"/>
        </w:numPr>
        <w:spacing w:after="0" w:line="276" w:lineRule="auto"/>
        <w:ind w:right="0"/>
        <w:jc w:val="both"/>
        <w:rPr>
          <w:rFonts w:asciiTheme="majorHAnsi" w:hAnsiTheme="majorHAnsi" w:cstheme="majorHAnsi"/>
        </w:rPr>
      </w:pPr>
      <w:r w:rsidRPr="00912BE7">
        <w:rPr>
          <w:rFonts w:asciiTheme="majorHAnsi" w:hAnsiTheme="majorHAnsi" w:cstheme="majorHAnsi"/>
        </w:rPr>
        <w:t>w module Zastępstw musi zostać wyświetlona informacja o zajęciach odwołanych przez moduł Wycieczki - nie ma konieczności ponownego odwoływania zajęć klasy w tym module oraz dodawania nieobecności klasy na dzień wycieczki,</w:t>
      </w:r>
    </w:p>
    <w:p w14:paraId="4FEF1AB5" w14:textId="77777777" w:rsidR="00912BE7" w:rsidRPr="00912BE7" w:rsidRDefault="00912BE7" w:rsidP="00F6116A">
      <w:pPr>
        <w:pStyle w:val="Akapitzlist"/>
        <w:numPr>
          <w:ilvl w:val="0"/>
          <w:numId w:val="179"/>
        </w:numPr>
        <w:spacing w:after="0" w:line="276" w:lineRule="auto"/>
        <w:ind w:right="0"/>
        <w:jc w:val="both"/>
        <w:rPr>
          <w:rFonts w:asciiTheme="majorHAnsi" w:hAnsiTheme="majorHAnsi" w:cstheme="majorHAnsi"/>
        </w:rPr>
      </w:pPr>
      <w:r w:rsidRPr="00912BE7">
        <w:rPr>
          <w:rFonts w:asciiTheme="majorHAnsi" w:hAnsiTheme="majorHAnsi" w:cstheme="majorHAnsi"/>
        </w:rPr>
        <w:t>jeżeli odwołano zajęcia przez moduł Wycieczki, w planie lekcji klasy zostanie wyświetlone powiadomienie o odwołaniu zajęć,</w:t>
      </w:r>
    </w:p>
    <w:p w14:paraId="22E06DB1" w14:textId="77777777" w:rsidR="00912BE7" w:rsidRPr="00912BE7" w:rsidRDefault="00912BE7" w:rsidP="00F6116A">
      <w:pPr>
        <w:pStyle w:val="Akapitzlist"/>
        <w:numPr>
          <w:ilvl w:val="0"/>
          <w:numId w:val="179"/>
        </w:numPr>
        <w:spacing w:after="0" w:line="276" w:lineRule="auto"/>
        <w:ind w:right="0"/>
        <w:jc w:val="both"/>
        <w:rPr>
          <w:rFonts w:asciiTheme="majorHAnsi" w:hAnsiTheme="majorHAnsi" w:cstheme="majorHAnsi"/>
        </w:rPr>
      </w:pPr>
      <w:r w:rsidRPr="00912BE7">
        <w:rPr>
          <w:rFonts w:asciiTheme="majorHAnsi" w:hAnsiTheme="majorHAnsi" w:cstheme="majorHAnsi"/>
        </w:rPr>
        <w:lastRenderedPageBreak/>
        <w:t>w kalendarzu wydarzeń klasowych musi zostać wyświetlone powiadomienie o odwołaniu zajęć z poziomu modułu Wycieczki,</w:t>
      </w:r>
    </w:p>
    <w:p w14:paraId="16DCF446" w14:textId="77777777" w:rsidR="00912BE7" w:rsidRPr="00912BE7" w:rsidRDefault="00912BE7" w:rsidP="00F6116A">
      <w:pPr>
        <w:pStyle w:val="Akapitzlist"/>
        <w:numPr>
          <w:ilvl w:val="0"/>
          <w:numId w:val="179"/>
        </w:numPr>
        <w:spacing w:after="0" w:line="276" w:lineRule="auto"/>
        <w:ind w:right="0"/>
        <w:jc w:val="both"/>
        <w:rPr>
          <w:rFonts w:asciiTheme="majorHAnsi" w:hAnsiTheme="majorHAnsi" w:cstheme="majorHAnsi"/>
        </w:rPr>
      </w:pPr>
      <w:r w:rsidRPr="00912BE7">
        <w:rPr>
          <w:rFonts w:asciiTheme="majorHAnsi" w:hAnsiTheme="majorHAnsi" w:cstheme="majorHAnsi"/>
        </w:rPr>
        <w:t>możliwość dodania tematu zajęć w dzienniku lekcyjnym z oznaczeniem jako realizowane na wycieczce.</w:t>
      </w:r>
    </w:p>
    <w:p w14:paraId="3593D428" w14:textId="236EF9D2"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wyeksportowania plików do dziennika lekcyjnego z uwzględnieniem informacji o: dacie wycieczki, czasie trwania, liczbie uczestników, celu wycieczki oraz nazwisku kierownika/opiekuna.</w:t>
      </w:r>
    </w:p>
    <w:p w14:paraId="0A62F0C8" w14:textId="6512CE9D" w:rsid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wygenerowania zestawienia zrealizowanych wycieczek w zakresie informacji: dacie wycieczki, czasie trwania, liczbie uczestników, celu wycieczki oraz nazwisku kierownika/opiekunów.</w:t>
      </w:r>
    </w:p>
    <w:p w14:paraId="53297BCD" w14:textId="28EBA969"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t>
      </w:r>
      <w:r>
        <w:rPr>
          <w:rFonts w:asciiTheme="majorHAnsi" w:hAnsiTheme="majorHAnsi" w:cstheme="majorHAnsi"/>
        </w:rPr>
        <w:t>a</w:t>
      </w:r>
      <w:r w:rsidRPr="00912BE7">
        <w:rPr>
          <w:rFonts w:asciiTheme="majorHAnsi" w:hAnsiTheme="majorHAnsi" w:cstheme="majorHAnsi"/>
        </w:rPr>
        <w:t>utomatyczne</w:t>
      </w:r>
      <w:r>
        <w:rPr>
          <w:rFonts w:asciiTheme="majorHAnsi" w:hAnsiTheme="majorHAnsi" w:cstheme="majorHAnsi"/>
        </w:rPr>
        <w:t>go</w:t>
      </w:r>
      <w:r w:rsidRPr="00912BE7">
        <w:rPr>
          <w:rFonts w:asciiTheme="majorHAnsi" w:hAnsiTheme="majorHAnsi" w:cstheme="majorHAnsi"/>
        </w:rPr>
        <w:t xml:space="preserve"> generowani</w:t>
      </w:r>
      <w:r>
        <w:rPr>
          <w:rFonts w:asciiTheme="majorHAnsi" w:hAnsiTheme="majorHAnsi" w:cstheme="majorHAnsi"/>
        </w:rPr>
        <w:t>a</w:t>
      </w:r>
      <w:r w:rsidRPr="00912BE7">
        <w:rPr>
          <w:rFonts w:asciiTheme="majorHAnsi" w:hAnsiTheme="majorHAnsi" w:cstheme="majorHAnsi"/>
        </w:rPr>
        <w:t xml:space="preserve"> wykazu brakujących w e-dzienniku wpisów frekwencji i tematów zajęć (zestawienie braków przypadających na każdego nauczyciela).</w:t>
      </w:r>
    </w:p>
    <w:p w14:paraId="797F54CA" w14:textId="7384235E"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t>
      </w:r>
      <w:r>
        <w:rPr>
          <w:rFonts w:asciiTheme="majorHAnsi" w:hAnsiTheme="majorHAnsi" w:cstheme="majorHAnsi"/>
        </w:rPr>
        <w:t>a</w:t>
      </w:r>
      <w:r w:rsidRPr="00912BE7">
        <w:rPr>
          <w:rFonts w:asciiTheme="majorHAnsi" w:hAnsiTheme="majorHAnsi" w:cstheme="majorHAnsi"/>
        </w:rPr>
        <w:t>utomatyczne</w:t>
      </w:r>
      <w:r>
        <w:rPr>
          <w:rFonts w:asciiTheme="majorHAnsi" w:hAnsiTheme="majorHAnsi" w:cstheme="majorHAnsi"/>
        </w:rPr>
        <w:t>go</w:t>
      </w:r>
      <w:r w:rsidRPr="00912BE7">
        <w:rPr>
          <w:rFonts w:asciiTheme="majorHAnsi" w:hAnsiTheme="majorHAnsi" w:cstheme="majorHAnsi"/>
        </w:rPr>
        <w:t xml:space="preserve"> generowani</w:t>
      </w:r>
      <w:r>
        <w:rPr>
          <w:rFonts w:asciiTheme="majorHAnsi" w:hAnsiTheme="majorHAnsi" w:cstheme="majorHAnsi"/>
        </w:rPr>
        <w:t>a</w:t>
      </w:r>
      <w:r w:rsidRPr="00912BE7">
        <w:rPr>
          <w:rFonts w:asciiTheme="majorHAnsi" w:hAnsiTheme="majorHAnsi" w:cstheme="majorHAnsi"/>
        </w:rPr>
        <w:t xml:space="preserve"> imiennej listy uczniów, których absencja na zajęciach przekroczyła zdefiniowany jako krytyczny dla szkoły procent (np. wskazujący na brak realizacji przez ucznia obowiązku szkolnego lub nauki w wymaganym minimalnie wymiarze lub dowolny inny wg potrzeb dyrektora).</w:t>
      </w:r>
    </w:p>
    <w:p w14:paraId="24E4CA1D" w14:textId="5339B091"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t>
      </w:r>
      <w:r>
        <w:rPr>
          <w:rFonts w:asciiTheme="majorHAnsi" w:hAnsiTheme="majorHAnsi" w:cstheme="majorHAnsi"/>
        </w:rPr>
        <w:t>a</w:t>
      </w:r>
      <w:r w:rsidRPr="00912BE7">
        <w:rPr>
          <w:rFonts w:asciiTheme="majorHAnsi" w:hAnsiTheme="majorHAnsi" w:cstheme="majorHAnsi"/>
        </w:rPr>
        <w:t>utomatyczne</w:t>
      </w:r>
      <w:r>
        <w:rPr>
          <w:rFonts w:asciiTheme="majorHAnsi" w:hAnsiTheme="majorHAnsi" w:cstheme="majorHAnsi"/>
        </w:rPr>
        <w:t>go</w:t>
      </w:r>
      <w:r w:rsidRPr="00912BE7">
        <w:rPr>
          <w:rFonts w:asciiTheme="majorHAnsi" w:hAnsiTheme="majorHAnsi" w:cstheme="majorHAnsi"/>
        </w:rPr>
        <w:t xml:space="preserve"> generowani</w:t>
      </w:r>
      <w:r>
        <w:rPr>
          <w:rFonts w:asciiTheme="majorHAnsi" w:hAnsiTheme="majorHAnsi" w:cstheme="majorHAnsi"/>
        </w:rPr>
        <w:t>a</w:t>
      </w:r>
      <w:r w:rsidRPr="00912BE7">
        <w:rPr>
          <w:rFonts w:asciiTheme="majorHAnsi" w:hAnsiTheme="majorHAnsi" w:cstheme="majorHAnsi"/>
        </w:rPr>
        <w:t xml:space="preserve"> zestawienia imiennej listy uczniów, których średnia okresowa/semestralna spadła poniżej określonej wartości według przedmiotów (np. grożącego brakiem uzyskania promocji do kolejnej klasy lub dowolnego innego wg potrzeb dyrektora).</w:t>
      </w:r>
    </w:p>
    <w:p w14:paraId="782A7068" w14:textId="59C957C5"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mieć możliwość</w:t>
      </w:r>
      <w:r w:rsidRPr="00912BE7">
        <w:rPr>
          <w:rFonts w:asciiTheme="majorHAnsi" w:hAnsiTheme="majorHAnsi" w:cstheme="majorHAnsi"/>
        </w:rPr>
        <w:t xml:space="preserve"> </w:t>
      </w:r>
      <w:r>
        <w:rPr>
          <w:rFonts w:asciiTheme="majorHAnsi" w:hAnsiTheme="majorHAnsi" w:cstheme="majorHAnsi"/>
        </w:rPr>
        <w:t>a</w:t>
      </w:r>
      <w:r w:rsidRPr="00912BE7">
        <w:rPr>
          <w:rFonts w:asciiTheme="majorHAnsi" w:hAnsiTheme="majorHAnsi" w:cstheme="majorHAnsi"/>
        </w:rPr>
        <w:t>utomatyczne</w:t>
      </w:r>
      <w:r>
        <w:rPr>
          <w:rFonts w:asciiTheme="majorHAnsi" w:hAnsiTheme="majorHAnsi" w:cstheme="majorHAnsi"/>
        </w:rPr>
        <w:t>go</w:t>
      </w:r>
      <w:r w:rsidRPr="00912BE7">
        <w:rPr>
          <w:rFonts w:asciiTheme="majorHAnsi" w:hAnsiTheme="majorHAnsi" w:cstheme="majorHAnsi"/>
        </w:rPr>
        <w:t xml:space="preserve"> generowani</w:t>
      </w:r>
      <w:r>
        <w:rPr>
          <w:rFonts w:asciiTheme="majorHAnsi" w:hAnsiTheme="majorHAnsi" w:cstheme="majorHAnsi"/>
        </w:rPr>
        <w:t>a</w:t>
      </w:r>
      <w:r w:rsidRPr="00912BE7">
        <w:rPr>
          <w:rFonts w:asciiTheme="majorHAnsi" w:hAnsiTheme="majorHAnsi" w:cstheme="majorHAnsi"/>
        </w:rPr>
        <w:t xml:space="preserve"> listy nauczycieli z informacją, ile ocen wystawili. Każdy dyrektor (lub wicedyrektor) w szkole musi mieć możliwość skonfigurowania dla siebie innych raportów generowanych w różnych terminach. W każdym przypadku konfiguracji podlegać musi termin automatycznego przygotowania i dostarczenia na konto dyrektora każdego z w/w raportów (co najmniej poprzez wybór dnia tygodnia lub wyznaczenie dnia miesiąca, w którym regularnie ma być przygotowywany dany raport, rytm generowania musi być konfigurowany dla każdego raportu indywidualnie). Raporty muszą generować dane na podstawie analizy wszystkich klas w szkole, wynik musi zostać udostępniony w formie przygotowanego zbiorczego raportu bez konieczności przechodzenia użytkownika  przez statystyki/inne moduły systemu.</w:t>
      </w:r>
    </w:p>
    <w:p w14:paraId="23EDB605" w14:textId="0154B420"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 xml:space="preserve">System musi umożliwiać </w:t>
      </w:r>
      <w:r w:rsidRPr="00912BE7">
        <w:rPr>
          <w:rFonts w:asciiTheme="majorHAnsi" w:hAnsiTheme="majorHAnsi" w:cstheme="majorHAnsi"/>
        </w:rPr>
        <w:t>włączani</w:t>
      </w:r>
      <w:r>
        <w:rPr>
          <w:rFonts w:asciiTheme="majorHAnsi" w:hAnsiTheme="majorHAnsi" w:cstheme="majorHAnsi"/>
        </w:rPr>
        <w:t>e</w:t>
      </w:r>
      <w:r w:rsidRPr="00912BE7">
        <w:rPr>
          <w:rFonts w:asciiTheme="majorHAnsi" w:hAnsiTheme="majorHAnsi" w:cstheme="majorHAnsi"/>
        </w:rPr>
        <w:t xml:space="preserve"> odpowiednich opcji dla każdej szkoły indywidualnie</w:t>
      </w:r>
      <w:r>
        <w:rPr>
          <w:rFonts w:asciiTheme="majorHAnsi" w:hAnsiTheme="majorHAnsi" w:cstheme="majorHAnsi"/>
        </w:rPr>
        <w:t xml:space="preserve">, </w:t>
      </w:r>
      <w:r w:rsidRPr="00912BE7">
        <w:rPr>
          <w:rFonts w:asciiTheme="majorHAnsi" w:hAnsiTheme="majorHAnsi" w:cstheme="majorHAnsi"/>
        </w:rPr>
        <w:t>w</w:t>
      </w:r>
      <w:r>
        <w:rPr>
          <w:rFonts w:asciiTheme="majorHAnsi" w:hAnsiTheme="majorHAnsi" w:cstheme="majorHAnsi"/>
        </w:rPr>
        <w:t> </w:t>
      </w:r>
      <w:r w:rsidRPr="00912BE7">
        <w:rPr>
          <w:rFonts w:asciiTheme="majorHAnsi" w:hAnsiTheme="majorHAnsi" w:cstheme="majorHAnsi"/>
        </w:rPr>
        <w:t>szczególności:</w:t>
      </w:r>
    </w:p>
    <w:p w14:paraId="716CA05A" w14:textId="77777777"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włączenie automatycznego losowania przez system “szczęśliwego numerka”,</w:t>
      </w:r>
    </w:p>
    <w:p w14:paraId="6F5081EC" w14:textId="77777777"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włączenie i konfiguracja odpowiednich systemów oceniania w szkole,</w:t>
      </w:r>
    </w:p>
    <w:p w14:paraId="7E9523DB" w14:textId="77777777"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wprowadzenie informacji o datach końca semestru i roku szkolnego oraz dni wolnych od zajęć dydaktycznych,</w:t>
      </w:r>
    </w:p>
    <w:p w14:paraId="3A8D82C4" w14:textId="77777777"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wprowadzenie godzin dzwonków lekcyjnych,</w:t>
      </w:r>
    </w:p>
    <w:p w14:paraId="61DE7CEE" w14:textId="0402E7CE"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zdefiniowanie (poprzez wybór z listy) osób uprawnionych w szkole do edycji (wprowadzania i</w:t>
      </w:r>
      <w:r>
        <w:rPr>
          <w:rFonts w:asciiTheme="majorHAnsi" w:hAnsiTheme="majorHAnsi" w:cstheme="majorHAnsi"/>
        </w:rPr>
        <w:t> </w:t>
      </w:r>
      <w:r w:rsidRPr="00912BE7">
        <w:rPr>
          <w:rFonts w:asciiTheme="majorHAnsi" w:hAnsiTheme="majorHAnsi" w:cstheme="majorHAnsi"/>
        </w:rPr>
        <w:t>modyfikacji) planu lekcji,</w:t>
      </w:r>
    </w:p>
    <w:p w14:paraId="2F6BAD99" w14:textId="178A7F4B"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zdefiniowanie (poprzez wybór z listy) osób uprawnionych do pracy w module wycieczek, w</w:t>
      </w:r>
      <w:r>
        <w:rPr>
          <w:rFonts w:asciiTheme="majorHAnsi" w:hAnsiTheme="majorHAnsi" w:cstheme="majorHAnsi"/>
        </w:rPr>
        <w:t> </w:t>
      </w:r>
      <w:r w:rsidRPr="00912BE7">
        <w:rPr>
          <w:rFonts w:asciiTheme="majorHAnsi" w:hAnsiTheme="majorHAnsi" w:cstheme="majorHAnsi"/>
        </w:rPr>
        <w:t>tym do odwoływania przez ten moduł lekcji,</w:t>
      </w:r>
    </w:p>
    <w:p w14:paraId="50EF9914" w14:textId="77777777" w:rsidR="00912BE7" w:rsidRPr="00912BE7" w:rsidRDefault="00912BE7" w:rsidP="00F6116A">
      <w:pPr>
        <w:pStyle w:val="Akapitzlist"/>
        <w:numPr>
          <w:ilvl w:val="0"/>
          <w:numId w:val="180"/>
        </w:numPr>
        <w:spacing w:after="0" w:line="276" w:lineRule="auto"/>
        <w:ind w:right="0"/>
        <w:jc w:val="both"/>
        <w:rPr>
          <w:rFonts w:asciiTheme="majorHAnsi" w:hAnsiTheme="majorHAnsi" w:cstheme="majorHAnsi"/>
        </w:rPr>
      </w:pPr>
      <w:r w:rsidRPr="00912BE7">
        <w:rPr>
          <w:rFonts w:asciiTheme="majorHAnsi" w:hAnsiTheme="majorHAnsi" w:cstheme="majorHAnsi"/>
        </w:rPr>
        <w:t xml:space="preserve">uruchomienie modułu </w:t>
      </w:r>
      <w:proofErr w:type="spellStart"/>
      <w:r w:rsidRPr="00912BE7">
        <w:rPr>
          <w:rFonts w:asciiTheme="majorHAnsi" w:hAnsiTheme="majorHAnsi" w:cstheme="majorHAnsi"/>
        </w:rPr>
        <w:t>eUsprawiedliwień</w:t>
      </w:r>
      <w:proofErr w:type="spellEnd"/>
      <w:r w:rsidRPr="00912BE7">
        <w:rPr>
          <w:rFonts w:asciiTheme="majorHAnsi" w:hAnsiTheme="majorHAnsi" w:cstheme="majorHAnsi"/>
        </w:rPr>
        <w:t xml:space="preserve"> tylko dla wybranych (z listy) klas.</w:t>
      </w:r>
    </w:p>
    <w:p w14:paraId="12D06D95" w14:textId="0357ECB4"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konfiguracj</w:t>
      </w:r>
      <w:r>
        <w:rPr>
          <w:rFonts w:asciiTheme="majorHAnsi" w:hAnsiTheme="majorHAnsi" w:cstheme="majorHAnsi"/>
        </w:rPr>
        <w:t>ę</w:t>
      </w:r>
      <w:r w:rsidRPr="00912BE7">
        <w:rPr>
          <w:rFonts w:asciiTheme="majorHAnsi" w:hAnsiTheme="majorHAnsi" w:cstheme="majorHAnsi"/>
        </w:rPr>
        <w:t xml:space="preserve"> widoku rodzica. Możliwość dla Administratora, w</w:t>
      </w:r>
      <w:r>
        <w:rPr>
          <w:rFonts w:asciiTheme="majorHAnsi" w:hAnsiTheme="majorHAnsi" w:cstheme="majorHAnsi"/>
        </w:rPr>
        <w:t> </w:t>
      </w:r>
      <w:r w:rsidRPr="00912BE7">
        <w:rPr>
          <w:rFonts w:asciiTheme="majorHAnsi" w:hAnsiTheme="majorHAnsi" w:cstheme="majorHAnsi"/>
        </w:rPr>
        <w:t>porozumieniu z radą pedagogiczną, definiowania opcjonalnych widoków dla rodziców co najmniej poprzez włączenia lub wyłączenia widoku:</w:t>
      </w:r>
    </w:p>
    <w:p w14:paraId="6108B462" w14:textId="77777777" w:rsidR="00912BE7" w:rsidRPr="00912BE7" w:rsidRDefault="00912BE7" w:rsidP="00F6116A">
      <w:pPr>
        <w:pStyle w:val="Akapitzlist"/>
        <w:numPr>
          <w:ilvl w:val="0"/>
          <w:numId w:val="181"/>
        </w:numPr>
        <w:spacing w:after="0" w:line="276" w:lineRule="auto"/>
        <w:ind w:right="0"/>
        <w:jc w:val="both"/>
        <w:rPr>
          <w:rFonts w:asciiTheme="majorHAnsi" w:hAnsiTheme="majorHAnsi" w:cstheme="majorHAnsi"/>
        </w:rPr>
      </w:pPr>
      <w:r w:rsidRPr="00912BE7">
        <w:rPr>
          <w:rFonts w:asciiTheme="majorHAnsi" w:hAnsiTheme="majorHAnsi" w:cstheme="majorHAnsi"/>
        </w:rPr>
        <w:lastRenderedPageBreak/>
        <w:t>średniej ocen dziecka,</w:t>
      </w:r>
    </w:p>
    <w:p w14:paraId="25FD09D7" w14:textId="77777777" w:rsidR="00912BE7" w:rsidRPr="00912BE7" w:rsidRDefault="00912BE7" w:rsidP="00F6116A">
      <w:pPr>
        <w:pStyle w:val="Akapitzlist"/>
        <w:numPr>
          <w:ilvl w:val="0"/>
          <w:numId w:val="181"/>
        </w:numPr>
        <w:spacing w:after="0" w:line="276" w:lineRule="auto"/>
        <w:ind w:right="0"/>
        <w:jc w:val="both"/>
        <w:rPr>
          <w:rFonts w:asciiTheme="majorHAnsi" w:hAnsiTheme="majorHAnsi" w:cstheme="majorHAnsi"/>
        </w:rPr>
      </w:pPr>
      <w:r w:rsidRPr="00912BE7">
        <w:rPr>
          <w:rFonts w:asciiTheme="majorHAnsi" w:hAnsiTheme="majorHAnsi" w:cstheme="majorHAnsi"/>
        </w:rPr>
        <w:t>zrealizowanych na zajęciach tematów lekcji,</w:t>
      </w:r>
    </w:p>
    <w:p w14:paraId="776F48B4" w14:textId="77777777" w:rsidR="00912BE7" w:rsidRPr="00912BE7" w:rsidRDefault="00912BE7" w:rsidP="00F6116A">
      <w:pPr>
        <w:pStyle w:val="Akapitzlist"/>
        <w:numPr>
          <w:ilvl w:val="0"/>
          <w:numId w:val="181"/>
        </w:numPr>
        <w:spacing w:after="0" w:line="276" w:lineRule="auto"/>
        <w:ind w:right="0"/>
        <w:jc w:val="both"/>
        <w:rPr>
          <w:rFonts w:asciiTheme="majorHAnsi" w:hAnsiTheme="majorHAnsi" w:cstheme="majorHAnsi"/>
        </w:rPr>
      </w:pPr>
      <w:r w:rsidRPr="00912BE7">
        <w:rPr>
          <w:rFonts w:asciiTheme="majorHAnsi" w:hAnsiTheme="majorHAnsi" w:cstheme="majorHAnsi"/>
        </w:rPr>
        <w:t>prezentacji uwag/pochwał ucznia,</w:t>
      </w:r>
    </w:p>
    <w:p w14:paraId="03452C29" w14:textId="77777777" w:rsidR="00912BE7" w:rsidRPr="00912BE7" w:rsidRDefault="00912BE7" w:rsidP="00F6116A">
      <w:pPr>
        <w:pStyle w:val="Akapitzlist"/>
        <w:numPr>
          <w:ilvl w:val="0"/>
          <w:numId w:val="181"/>
        </w:numPr>
        <w:spacing w:after="0" w:line="276" w:lineRule="auto"/>
        <w:ind w:right="0"/>
        <w:jc w:val="both"/>
        <w:rPr>
          <w:rFonts w:asciiTheme="majorHAnsi" w:hAnsiTheme="majorHAnsi" w:cstheme="majorHAnsi"/>
        </w:rPr>
      </w:pPr>
      <w:r w:rsidRPr="00912BE7">
        <w:rPr>
          <w:rFonts w:asciiTheme="majorHAnsi" w:hAnsiTheme="majorHAnsi" w:cstheme="majorHAnsi"/>
        </w:rPr>
        <w:t>prezentacji wyników egzaminów.</w:t>
      </w:r>
    </w:p>
    <w:p w14:paraId="0FBBE3A9" w14:textId="6005757B"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administratorowi dla wybranych lub wszystkich klas zablokowanie możliwości dodawania, zmian i usuwania danych w wybranym dowolnie zakresie dat (np. cały pierwszy semestr/okres, wybrany miesiąc lub inny zakres dat). Blokada ta musi dotyczyć co najmniej:</w:t>
      </w:r>
    </w:p>
    <w:p w14:paraId="361977CE" w14:textId="78079848" w:rsidR="00912BE7" w:rsidRPr="00912BE7" w:rsidRDefault="003B7514" w:rsidP="00F6116A">
      <w:pPr>
        <w:pStyle w:val="Akapitzlist"/>
        <w:numPr>
          <w:ilvl w:val="0"/>
          <w:numId w:val="182"/>
        </w:numPr>
        <w:spacing w:after="0" w:line="276" w:lineRule="auto"/>
        <w:ind w:right="0"/>
        <w:jc w:val="both"/>
        <w:rPr>
          <w:rFonts w:asciiTheme="majorHAnsi" w:hAnsiTheme="majorHAnsi" w:cstheme="majorHAnsi"/>
        </w:rPr>
      </w:pPr>
      <w:r>
        <w:rPr>
          <w:rFonts w:asciiTheme="majorHAnsi" w:hAnsiTheme="majorHAnsi" w:cstheme="majorHAnsi"/>
        </w:rPr>
        <w:t>o</w:t>
      </w:r>
      <w:r w:rsidR="00912BE7" w:rsidRPr="00912BE7">
        <w:rPr>
          <w:rFonts w:asciiTheme="majorHAnsi" w:hAnsiTheme="majorHAnsi" w:cstheme="majorHAnsi"/>
        </w:rPr>
        <w:t>cen dodanych w trakcie lekcji,</w:t>
      </w:r>
    </w:p>
    <w:p w14:paraId="0A15E72A" w14:textId="3BA73812" w:rsidR="00912BE7" w:rsidRPr="00912BE7" w:rsidRDefault="003B7514" w:rsidP="00F6116A">
      <w:pPr>
        <w:pStyle w:val="Akapitzlist"/>
        <w:numPr>
          <w:ilvl w:val="0"/>
          <w:numId w:val="182"/>
        </w:numPr>
        <w:spacing w:after="0" w:line="276" w:lineRule="auto"/>
        <w:ind w:right="0"/>
        <w:jc w:val="both"/>
        <w:rPr>
          <w:rFonts w:asciiTheme="majorHAnsi" w:hAnsiTheme="majorHAnsi" w:cstheme="majorHAnsi"/>
        </w:rPr>
      </w:pPr>
      <w:r>
        <w:rPr>
          <w:rFonts w:asciiTheme="majorHAnsi" w:hAnsiTheme="majorHAnsi" w:cstheme="majorHAnsi"/>
        </w:rPr>
        <w:t>f</w:t>
      </w:r>
      <w:r w:rsidR="00912BE7" w:rsidRPr="00912BE7">
        <w:rPr>
          <w:rFonts w:asciiTheme="majorHAnsi" w:hAnsiTheme="majorHAnsi" w:cstheme="majorHAnsi"/>
        </w:rPr>
        <w:t>rekwencji wpisanych w trakcie lekcji,</w:t>
      </w:r>
    </w:p>
    <w:p w14:paraId="0551FB1F" w14:textId="77777777" w:rsidR="00912BE7" w:rsidRPr="00912BE7" w:rsidRDefault="00912BE7" w:rsidP="00F6116A">
      <w:pPr>
        <w:pStyle w:val="Akapitzlist"/>
        <w:numPr>
          <w:ilvl w:val="0"/>
          <w:numId w:val="182"/>
        </w:numPr>
        <w:spacing w:after="0" w:line="276" w:lineRule="auto"/>
        <w:ind w:right="0"/>
        <w:jc w:val="both"/>
        <w:rPr>
          <w:rFonts w:asciiTheme="majorHAnsi" w:hAnsiTheme="majorHAnsi" w:cstheme="majorHAnsi"/>
        </w:rPr>
      </w:pPr>
      <w:r w:rsidRPr="00912BE7">
        <w:rPr>
          <w:rFonts w:asciiTheme="majorHAnsi" w:hAnsiTheme="majorHAnsi" w:cstheme="majorHAnsi"/>
        </w:rPr>
        <w:t>zrealizowanych lekcji.</w:t>
      </w:r>
    </w:p>
    <w:p w14:paraId="351B84F7" w14:textId="7A8B5033"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dokonani</w:t>
      </w:r>
      <w:r>
        <w:rPr>
          <w:rFonts w:asciiTheme="majorHAnsi" w:hAnsiTheme="majorHAnsi" w:cstheme="majorHAnsi"/>
        </w:rPr>
        <w:t>e</w:t>
      </w:r>
      <w:r w:rsidRPr="00912BE7">
        <w:rPr>
          <w:rFonts w:asciiTheme="majorHAnsi" w:hAnsiTheme="majorHAnsi" w:cstheme="majorHAnsi"/>
        </w:rPr>
        <w:t xml:space="preserve"> zmiany nauczyciela (w trakcie roku szkolnego), który automatycznie uzyska uprawnienia do kontynuacji pracy z klasą oraz do realizowanych przez jego poprzednika rozkładów materiałów nauczania (z oznaczeniem, które tematy w danym rozkładzie zostały już zrealizowane przez jego poprzednika z wyraźnym oznaczeniem, jakie zajęcia zostały przeprowadzone przez poprzednika, np. widoczne w widoku zrealizowanych zajęć w tygodniu w</w:t>
      </w:r>
      <w:r>
        <w:rPr>
          <w:rFonts w:asciiTheme="majorHAnsi" w:hAnsiTheme="majorHAnsi" w:cstheme="majorHAnsi"/>
        </w:rPr>
        <w:t> </w:t>
      </w:r>
      <w:r w:rsidRPr="00912BE7">
        <w:rPr>
          <w:rFonts w:asciiTheme="majorHAnsi" w:hAnsiTheme="majorHAnsi" w:cstheme="majorHAnsi"/>
        </w:rPr>
        <w:t>danym oddziale, tygodniowym planie lekcji).</w:t>
      </w:r>
    </w:p>
    <w:p w14:paraId="7BC8D41D" w14:textId="4107DB8C"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migracj</w:t>
      </w:r>
      <w:r>
        <w:rPr>
          <w:rFonts w:asciiTheme="majorHAnsi" w:hAnsiTheme="majorHAnsi" w:cstheme="majorHAnsi"/>
        </w:rPr>
        <w:t>ę</w:t>
      </w:r>
      <w:r w:rsidRPr="00912BE7">
        <w:rPr>
          <w:rFonts w:asciiTheme="majorHAnsi" w:hAnsiTheme="majorHAnsi" w:cstheme="majorHAnsi"/>
        </w:rPr>
        <w:t xml:space="preserve"> uczniów pomiędzy klasami, grupami w dowolnym momencie roku szkolnego. Uczeń przenoszony lub skreślany musi zostać w widoczny sposób wykreślony z</w:t>
      </w:r>
      <w:r>
        <w:rPr>
          <w:rFonts w:asciiTheme="majorHAnsi" w:hAnsiTheme="majorHAnsi" w:cstheme="majorHAnsi"/>
        </w:rPr>
        <w:t> </w:t>
      </w:r>
      <w:r w:rsidRPr="00912BE7">
        <w:rPr>
          <w:rFonts w:asciiTheme="majorHAnsi" w:hAnsiTheme="majorHAnsi" w:cstheme="majorHAnsi"/>
        </w:rPr>
        <w:t>listy dotychczasowej klasy/grupy (podobnie jak w dokumentacji papierowej, nie może zostać całkowicie usunięty z listy z chwilą skreślenia).</w:t>
      </w:r>
    </w:p>
    <w:p w14:paraId="627E5B50" w14:textId="22C9D201"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w:t>
      </w:r>
      <w:r>
        <w:rPr>
          <w:rFonts w:asciiTheme="majorHAnsi" w:hAnsiTheme="majorHAnsi" w:cstheme="majorHAnsi"/>
        </w:rPr>
        <w:t>s</w:t>
      </w:r>
      <w:r w:rsidRPr="00912BE7">
        <w:rPr>
          <w:rFonts w:asciiTheme="majorHAnsi" w:hAnsiTheme="majorHAnsi" w:cstheme="majorHAnsi"/>
        </w:rPr>
        <w:t>eryjne przydzielanie przedmiotów nauczycielom i nauczycieli do przedmiotów.</w:t>
      </w:r>
    </w:p>
    <w:p w14:paraId="1D8D427E" w14:textId="1FEC2D2C" w:rsid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dodawani</w:t>
      </w:r>
      <w:r>
        <w:rPr>
          <w:rFonts w:asciiTheme="majorHAnsi" w:hAnsiTheme="majorHAnsi" w:cstheme="majorHAnsi"/>
        </w:rPr>
        <w:t>e</w:t>
      </w:r>
      <w:r w:rsidRPr="00912BE7">
        <w:rPr>
          <w:rFonts w:asciiTheme="majorHAnsi" w:hAnsiTheme="majorHAnsi" w:cstheme="majorHAnsi"/>
        </w:rPr>
        <w:t xml:space="preserve"> nauczyciela wspomagającego przez nauczyciela głównego (wychowawcę).</w:t>
      </w:r>
    </w:p>
    <w:p w14:paraId="1FF0B71B" w14:textId="5C824A4F"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w:t>
      </w:r>
      <w:r>
        <w:rPr>
          <w:rFonts w:asciiTheme="majorHAnsi" w:hAnsiTheme="majorHAnsi" w:cstheme="majorHAnsi"/>
        </w:rPr>
        <w:t>p</w:t>
      </w:r>
      <w:r w:rsidRPr="00912BE7">
        <w:rPr>
          <w:rFonts w:asciiTheme="majorHAnsi" w:hAnsiTheme="majorHAnsi" w:cstheme="majorHAnsi"/>
        </w:rPr>
        <w:t>rowadzenie elektronicznej dokumentacji pracy świetlicy, łącznie z</w:t>
      </w:r>
      <w:r>
        <w:rPr>
          <w:rFonts w:asciiTheme="majorHAnsi" w:hAnsiTheme="majorHAnsi" w:cstheme="majorHAnsi"/>
        </w:rPr>
        <w:t> </w:t>
      </w:r>
      <w:r w:rsidRPr="00912BE7">
        <w:rPr>
          <w:rFonts w:asciiTheme="majorHAnsi" w:hAnsiTheme="majorHAnsi" w:cstheme="majorHAnsi"/>
        </w:rPr>
        <w:t>wygenerowaniem dziennika pracy świetlicy w formacie XML, zgodnym z wymogami MEN.</w:t>
      </w:r>
    </w:p>
    <w:p w14:paraId="70AD4D77" w14:textId="0E3D7626"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w:t>
      </w:r>
      <w:r>
        <w:rPr>
          <w:rFonts w:asciiTheme="majorHAnsi" w:hAnsiTheme="majorHAnsi" w:cstheme="majorHAnsi"/>
        </w:rPr>
        <w:t>z</w:t>
      </w:r>
      <w:r w:rsidRPr="00912BE7">
        <w:rPr>
          <w:rFonts w:asciiTheme="majorHAnsi" w:hAnsiTheme="majorHAnsi" w:cstheme="majorHAnsi"/>
        </w:rPr>
        <w:t>definiowanie kilku osobnych świetlic, z których każda może mieć przypisaną nieograniczoną liczbę sal świetlicowych.</w:t>
      </w:r>
    </w:p>
    <w:p w14:paraId="4381B316" w14:textId="5BEA3248"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dodawani</w:t>
      </w:r>
      <w:r>
        <w:rPr>
          <w:rFonts w:asciiTheme="majorHAnsi" w:hAnsiTheme="majorHAnsi" w:cstheme="majorHAnsi"/>
        </w:rPr>
        <w:t>e</w:t>
      </w:r>
      <w:r w:rsidRPr="00912BE7">
        <w:rPr>
          <w:rFonts w:asciiTheme="majorHAnsi" w:hAnsiTheme="majorHAnsi" w:cstheme="majorHAnsi"/>
        </w:rPr>
        <w:t xml:space="preserve"> pracowników świetlicy i uczniów poprzez wybranie z</w:t>
      </w:r>
      <w:r>
        <w:rPr>
          <w:rFonts w:asciiTheme="majorHAnsi" w:hAnsiTheme="majorHAnsi" w:cstheme="majorHAnsi"/>
        </w:rPr>
        <w:t> </w:t>
      </w:r>
      <w:r w:rsidRPr="00912BE7">
        <w:rPr>
          <w:rFonts w:asciiTheme="majorHAnsi" w:hAnsiTheme="majorHAnsi" w:cstheme="majorHAnsi"/>
        </w:rPr>
        <w:t>gotowych list zaczerpniętych z dziennika elektronicznego. Każda grupa świetlicowa może mieć dowolną liczbę uczniów.</w:t>
      </w:r>
    </w:p>
    <w:p w14:paraId="61C01959" w14:textId="5BD9177D"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w:t>
      </w:r>
      <w:r>
        <w:rPr>
          <w:rFonts w:asciiTheme="majorHAnsi" w:hAnsiTheme="majorHAnsi" w:cstheme="majorHAnsi"/>
        </w:rPr>
        <w:t>z</w:t>
      </w:r>
      <w:r w:rsidRPr="00912BE7">
        <w:rPr>
          <w:rFonts w:asciiTheme="majorHAnsi" w:hAnsiTheme="majorHAnsi" w:cstheme="majorHAnsi"/>
        </w:rPr>
        <w:t>definiowanie co najmniej następujących ról pracowników świetlicy: kierownik świetlicy, wychowawca świetlicy, nauczyciel świetlicy, zastępujący nauczyciel świetlicy.</w:t>
      </w:r>
    </w:p>
    <w:p w14:paraId="21995AAD" w14:textId="2E421584"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umożliwiać</w:t>
      </w:r>
      <w:r w:rsidRPr="00912BE7">
        <w:rPr>
          <w:rFonts w:asciiTheme="majorHAnsi" w:hAnsiTheme="majorHAnsi" w:cstheme="majorHAnsi"/>
        </w:rPr>
        <w:t xml:space="preserve"> </w:t>
      </w:r>
      <w:r>
        <w:rPr>
          <w:rFonts w:asciiTheme="majorHAnsi" w:hAnsiTheme="majorHAnsi" w:cstheme="majorHAnsi"/>
        </w:rPr>
        <w:t>z</w:t>
      </w:r>
      <w:r w:rsidRPr="00912BE7">
        <w:rPr>
          <w:rFonts w:asciiTheme="majorHAnsi" w:hAnsiTheme="majorHAnsi" w:cstheme="majorHAnsi"/>
        </w:rPr>
        <w:t>aplanowanie oraz przydzielenie zastępstw za pracowników pracujących w świetlicy szkolnej. Zajęcia nieobecnego nauczyciela świetlicy musi się dać przydzielić do jednego lub wielu nauczycieli. Moduł musi podpowiadać, którzy nauczyciele w świetlicy są w</w:t>
      </w:r>
      <w:r w:rsidR="00867EF5">
        <w:rPr>
          <w:rFonts w:asciiTheme="majorHAnsi" w:hAnsiTheme="majorHAnsi" w:cstheme="majorHAnsi"/>
        </w:rPr>
        <w:t> </w:t>
      </w:r>
      <w:r w:rsidRPr="00912BE7">
        <w:rPr>
          <w:rFonts w:asciiTheme="majorHAnsi" w:hAnsiTheme="majorHAnsi" w:cstheme="majorHAnsi"/>
        </w:rPr>
        <w:t>danym momencie zajęciach (na podstawie wprowadzonego do modułu planu pracy nauczycieli). Musi istnieć możliwość wydruku zastępstw świetlicowych.</w:t>
      </w:r>
    </w:p>
    <w:p w14:paraId="78020F0A" w14:textId="315259EC" w:rsidR="00912BE7" w:rsidRPr="00912BE7" w:rsidRDefault="00912BE7"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 xml:space="preserve">System musi </w:t>
      </w:r>
      <w:r w:rsidR="00867EF5">
        <w:rPr>
          <w:rFonts w:asciiTheme="majorHAnsi" w:hAnsiTheme="majorHAnsi" w:cstheme="majorHAnsi"/>
        </w:rPr>
        <w:t>zapewniać d</w:t>
      </w:r>
      <w:r w:rsidRPr="00912BE7">
        <w:rPr>
          <w:rFonts w:asciiTheme="majorHAnsi" w:hAnsiTheme="majorHAnsi" w:cstheme="majorHAnsi"/>
        </w:rPr>
        <w:t>ostępny w każdej chwili widok listy wszystkich aktualnie przebywających na świetlicy uczniów (ze wszystkich grup).</w:t>
      </w:r>
    </w:p>
    <w:p w14:paraId="604F2A2F" w14:textId="0AD51F79"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p</w:t>
      </w:r>
      <w:r w:rsidRPr="00867EF5">
        <w:rPr>
          <w:rFonts w:asciiTheme="majorHAnsi" w:hAnsiTheme="majorHAnsi" w:cstheme="majorHAnsi"/>
        </w:rPr>
        <w:t>osiadać bibliotekę gotowych szablonów oraz umożliwiać wydruki najczęściej wystawianych zaświadczeń, m.in. potwierdzenia spełniania obowiązku szkolnego i nauki, list uczniowskich, zestawień i raportów (np.: uczniowie wg rocznika i płci).</w:t>
      </w:r>
    </w:p>
    <w:p w14:paraId="58124269" w14:textId="06D0C648"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lastRenderedPageBreak/>
        <w:t>System musi u</w:t>
      </w:r>
      <w:r w:rsidRPr="00867EF5">
        <w:rPr>
          <w:rFonts w:asciiTheme="majorHAnsi" w:hAnsiTheme="majorHAnsi" w:cstheme="majorHAnsi"/>
        </w:rPr>
        <w:t>możliwiać wydruk legitymacji szkolnych na giloszu oraz prowadzenie rejestru legitymacji szkolnych.</w:t>
      </w:r>
    </w:p>
    <w:p w14:paraId="4F8AA137" w14:textId="510C0048"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p</w:t>
      </w:r>
      <w:r w:rsidRPr="00867EF5">
        <w:rPr>
          <w:rFonts w:asciiTheme="majorHAnsi" w:hAnsiTheme="majorHAnsi" w:cstheme="majorHAnsi"/>
        </w:rPr>
        <w:t xml:space="preserve">ozwolić na eksport danych w formacie </w:t>
      </w:r>
      <w:proofErr w:type="spellStart"/>
      <w:r w:rsidRPr="00867EF5">
        <w:rPr>
          <w:rFonts w:asciiTheme="majorHAnsi" w:hAnsiTheme="majorHAnsi" w:cstheme="majorHAnsi"/>
        </w:rPr>
        <w:t>mLegitymacji</w:t>
      </w:r>
      <w:proofErr w:type="spellEnd"/>
      <w:r w:rsidRPr="00867EF5">
        <w:rPr>
          <w:rFonts w:asciiTheme="majorHAnsi" w:hAnsiTheme="majorHAnsi" w:cstheme="majorHAnsi"/>
        </w:rPr>
        <w:t xml:space="preserve"> MEN.</w:t>
      </w:r>
    </w:p>
    <w:p w14:paraId="1457AA7A" w14:textId="2B9B9A10"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prowadzenie i wydruk Księgi Ucznia i Księgi Ewidencji.</w:t>
      </w:r>
    </w:p>
    <w:p w14:paraId="0233C897" w14:textId="1FD27BAB"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prowadzenie rejestru wypadków.</w:t>
      </w:r>
    </w:p>
    <w:p w14:paraId="17A2FA29" w14:textId="2AE29D67"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wyszukiwanie i filtrowanie bazy danych (np. wyszukanie ucznia po numerze PESEL, nazwisku, adresie).</w:t>
      </w:r>
    </w:p>
    <w:p w14:paraId="6263BE4D" w14:textId="5FF6223A"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prowadzenie bazy kandydatów oraz wspomaganie procesu naboru i</w:t>
      </w:r>
      <w:r>
        <w:rPr>
          <w:rFonts w:asciiTheme="majorHAnsi" w:hAnsiTheme="majorHAnsi" w:cstheme="majorHAnsi"/>
        </w:rPr>
        <w:t> </w:t>
      </w:r>
      <w:r w:rsidRPr="00867EF5">
        <w:rPr>
          <w:rFonts w:asciiTheme="majorHAnsi" w:hAnsiTheme="majorHAnsi" w:cstheme="majorHAnsi"/>
        </w:rPr>
        <w:t>prowadzenie archiwum kandydatów.</w:t>
      </w:r>
    </w:p>
    <w:p w14:paraId="278884CA" w14:textId="645936E6"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wprowadzenie czasowej kontroli dostępu do aplikacji (możliwość ograniczenia dostępu do aplikacji w konkretnych godzinach oraz z konkretnego IP komputera).</w:t>
      </w:r>
    </w:p>
    <w:p w14:paraId="3B5AF3AD" w14:textId="351E6597"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tworzenie własnych wzorów zaświadczeń za pomocą wbudowanego edytora.</w:t>
      </w:r>
    </w:p>
    <w:p w14:paraId="2B4319D4" w14:textId="16295EA8"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zastosowanie zautomatyzowanego mechanizmu promocji uczniów w</w:t>
      </w:r>
      <w:r>
        <w:rPr>
          <w:rFonts w:asciiTheme="majorHAnsi" w:hAnsiTheme="majorHAnsi" w:cstheme="majorHAnsi"/>
        </w:rPr>
        <w:t> </w:t>
      </w:r>
      <w:r w:rsidRPr="00867EF5">
        <w:rPr>
          <w:rFonts w:asciiTheme="majorHAnsi" w:hAnsiTheme="majorHAnsi" w:cstheme="majorHAnsi"/>
        </w:rPr>
        <w:t>szkole.</w:t>
      </w:r>
    </w:p>
    <w:p w14:paraId="484295A9" w14:textId="3A4D677B" w:rsidR="00867EF5" w:rsidRPr="00867EF5" w:rsidRDefault="00867EF5"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867EF5">
        <w:rPr>
          <w:rFonts w:asciiTheme="majorHAnsi" w:hAnsiTheme="majorHAnsi" w:cstheme="majorHAnsi"/>
        </w:rPr>
        <w:t>możliwiać pracę kilku użytkowników jednocześnie, a także ustalenia dostępu konkretnym użytkownikom do wybranych obszarów danych.</w:t>
      </w:r>
    </w:p>
    <w:p w14:paraId="2370491A" w14:textId="3F92B899"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3B7514">
        <w:rPr>
          <w:rFonts w:asciiTheme="majorHAnsi" w:hAnsiTheme="majorHAnsi" w:cstheme="majorHAnsi"/>
        </w:rPr>
        <w:t>dostępniać dyrektorowi i administratorowi widok statystyki liczby przygotowanych przez nauczycieli w danym momencie druków (świadectw lub arkuszy ocen) w stosunku do wszystkich, które muszą zostać przygotowane.</w:t>
      </w:r>
    </w:p>
    <w:p w14:paraId="25B12D5C" w14:textId="562196DD"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3B7514">
        <w:rPr>
          <w:rFonts w:asciiTheme="majorHAnsi" w:hAnsiTheme="majorHAnsi" w:cstheme="majorHAnsi"/>
        </w:rPr>
        <w:t>możliwiać przydział dowolnemu nauczycielowi przez administratora szkoły pełnych danych utworzonych przez innego nauczyciela-wychowawcę. Zachować wszystkie wprowadzone dane przez nauczyciela, którego konto zostało usunięte.</w:t>
      </w:r>
    </w:p>
    <w:p w14:paraId="1925DDC5" w14:textId="5E3AB41F"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p</w:t>
      </w:r>
      <w:r w:rsidRPr="003B7514">
        <w:rPr>
          <w:rFonts w:asciiTheme="majorHAnsi" w:hAnsiTheme="majorHAnsi" w:cstheme="majorHAnsi"/>
        </w:rPr>
        <w:t>osiadać funkcję drukowania świadectwa na specjalnym czystym świadectwie - giloszu.</w:t>
      </w:r>
    </w:p>
    <w:p w14:paraId="5CB97CA5" w14:textId="707A30A8"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w zakresie wystawiania świadectw musi p</w:t>
      </w:r>
      <w:r w:rsidRPr="003B7514">
        <w:rPr>
          <w:rFonts w:asciiTheme="majorHAnsi" w:hAnsiTheme="majorHAnsi" w:cstheme="majorHAnsi"/>
        </w:rPr>
        <w:t>obierać przynajmniej następujące dane:</w:t>
      </w:r>
    </w:p>
    <w:p w14:paraId="52EFBAFB" w14:textId="77777777" w:rsidR="003B7514" w:rsidRPr="003B7514" w:rsidRDefault="003B7514" w:rsidP="00F6116A">
      <w:pPr>
        <w:pStyle w:val="Akapitzlist"/>
        <w:numPr>
          <w:ilvl w:val="0"/>
          <w:numId w:val="183"/>
        </w:numPr>
        <w:spacing w:after="0" w:line="276" w:lineRule="auto"/>
        <w:ind w:right="0"/>
        <w:jc w:val="both"/>
        <w:rPr>
          <w:rFonts w:asciiTheme="majorHAnsi" w:hAnsiTheme="majorHAnsi" w:cstheme="majorHAnsi"/>
        </w:rPr>
      </w:pPr>
      <w:r w:rsidRPr="003B7514">
        <w:rPr>
          <w:rFonts w:asciiTheme="majorHAnsi" w:hAnsiTheme="majorHAnsi" w:cstheme="majorHAnsi"/>
        </w:rPr>
        <w:t>dane osobowe uczniów,</w:t>
      </w:r>
    </w:p>
    <w:p w14:paraId="51E4FE62" w14:textId="77777777" w:rsidR="003B7514" w:rsidRPr="003B7514" w:rsidRDefault="003B7514" w:rsidP="00F6116A">
      <w:pPr>
        <w:pStyle w:val="Akapitzlist"/>
        <w:numPr>
          <w:ilvl w:val="0"/>
          <w:numId w:val="183"/>
        </w:numPr>
        <w:spacing w:after="0" w:line="276" w:lineRule="auto"/>
        <w:ind w:right="0"/>
        <w:jc w:val="both"/>
        <w:rPr>
          <w:rFonts w:asciiTheme="majorHAnsi" w:hAnsiTheme="majorHAnsi" w:cstheme="majorHAnsi"/>
        </w:rPr>
      </w:pPr>
      <w:r w:rsidRPr="003B7514">
        <w:rPr>
          <w:rFonts w:asciiTheme="majorHAnsi" w:hAnsiTheme="majorHAnsi" w:cstheme="majorHAnsi"/>
        </w:rPr>
        <w:t>oceny semestralne/okresowe i roczne.</w:t>
      </w:r>
    </w:p>
    <w:p w14:paraId="58FFCF37" w14:textId="325606F6"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3B7514">
        <w:rPr>
          <w:rFonts w:asciiTheme="majorHAnsi" w:hAnsiTheme="majorHAnsi" w:cstheme="majorHAnsi"/>
        </w:rPr>
        <w:t>możliwiać podgląd świadectwa konkretnego ucznia przed jego wydrukowaniem w</w:t>
      </w:r>
      <w:r>
        <w:rPr>
          <w:rFonts w:asciiTheme="majorHAnsi" w:hAnsiTheme="majorHAnsi" w:cstheme="majorHAnsi"/>
        </w:rPr>
        <w:t> </w:t>
      </w:r>
      <w:r w:rsidRPr="003B7514">
        <w:rPr>
          <w:rFonts w:asciiTheme="majorHAnsi" w:hAnsiTheme="majorHAnsi" w:cstheme="majorHAnsi"/>
        </w:rPr>
        <w:t>formie wizualnie identycznej z wyglądem świadectwa papierowego, na tle właściwego koloru i</w:t>
      </w:r>
      <w:r>
        <w:rPr>
          <w:rFonts w:asciiTheme="majorHAnsi" w:hAnsiTheme="majorHAnsi" w:cstheme="majorHAnsi"/>
        </w:rPr>
        <w:t> </w:t>
      </w:r>
      <w:r w:rsidRPr="003B7514">
        <w:rPr>
          <w:rFonts w:asciiTheme="majorHAnsi" w:hAnsiTheme="majorHAnsi" w:cstheme="majorHAnsi"/>
        </w:rPr>
        <w:t>wyglądu gilosza.</w:t>
      </w:r>
    </w:p>
    <w:p w14:paraId="68BD541C" w14:textId="382EDA05"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3B7514">
        <w:rPr>
          <w:rFonts w:asciiTheme="majorHAnsi" w:hAnsiTheme="majorHAnsi" w:cstheme="majorHAnsi"/>
        </w:rPr>
        <w:t>możliwiać przygotowanie i wydruk wszystkich stron arkuszy ocen poprzez automatyczne (bez konieczności przepisywania) przeniesienie ocen ze świadectwa do arkusza ocen.</w:t>
      </w:r>
    </w:p>
    <w:p w14:paraId="42509BED" w14:textId="7FA26A74"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u</w:t>
      </w:r>
      <w:r w:rsidRPr="003B7514">
        <w:rPr>
          <w:rFonts w:asciiTheme="majorHAnsi" w:hAnsiTheme="majorHAnsi" w:cstheme="majorHAnsi"/>
        </w:rPr>
        <w:t>możliwiać podgląd arkusza ocen konkretnego ucznia przed jego wydrukowaniem w formie wizualnie identycznej z wyglądem papierowego arkusza ocen.</w:t>
      </w:r>
    </w:p>
    <w:p w14:paraId="297AA033" w14:textId="2F1961CA"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p</w:t>
      </w:r>
      <w:r w:rsidRPr="003B7514">
        <w:rPr>
          <w:rFonts w:asciiTheme="majorHAnsi" w:hAnsiTheme="majorHAnsi" w:cstheme="majorHAnsi"/>
        </w:rPr>
        <w:t>osiadać moduł umożliwiający centralne zarządzanie wydrukiem świadectw oraz arkuszy, posiadający przynajmniej następujące funkcje:</w:t>
      </w:r>
    </w:p>
    <w:p w14:paraId="60609AD8" w14:textId="77777777" w:rsidR="003B7514" w:rsidRPr="003B7514" w:rsidRDefault="003B7514" w:rsidP="00F6116A">
      <w:pPr>
        <w:pStyle w:val="Akapitzlist"/>
        <w:numPr>
          <w:ilvl w:val="0"/>
          <w:numId w:val="184"/>
        </w:numPr>
        <w:spacing w:after="0" w:line="276" w:lineRule="auto"/>
        <w:ind w:right="0"/>
        <w:jc w:val="both"/>
        <w:rPr>
          <w:rFonts w:asciiTheme="majorHAnsi" w:hAnsiTheme="majorHAnsi" w:cstheme="majorHAnsi"/>
        </w:rPr>
      </w:pPr>
      <w:r w:rsidRPr="003B7514">
        <w:rPr>
          <w:rFonts w:asciiTheme="majorHAnsi" w:hAnsiTheme="majorHAnsi" w:cstheme="majorHAnsi"/>
        </w:rPr>
        <w:t>opcję oznaczania świadectwa jako gotowe do wydruku oraz wydrukowane,</w:t>
      </w:r>
    </w:p>
    <w:p w14:paraId="752133E5" w14:textId="77777777" w:rsidR="003B7514" w:rsidRPr="003B7514" w:rsidRDefault="003B7514" w:rsidP="00F6116A">
      <w:pPr>
        <w:pStyle w:val="Akapitzlist"/>
        <w:numPr>
          <w:ilvl w:val="0"/>
          <w:numId w:val="184"/>
        </w:numPr>
        <w:spacing w:after="0" w:line="276" w:lineRule="auto"/>
        <w:ind w:right="0"/>
        <w:jc w:val="both"/>
        <w:rPr>
          <w:rFonts w:asciiTheme="majorHAnsi" w:hAnsiTheme="majorHAnsi" w:cstheme="majorHAnsi"/>
        </w:rPr>
      </w:pPr>
      <w:r w:rsidRPr="003B7514">
        <w:rPr>
          <w:rFonts w:asciiTheme="majorHAnsi" w:hAnsiTheme="majorHAnsi" w:cstheme="majorHAnsi"/>
        </w:rPr>
        <w:t>opcję blokowania edycji świadectwa po jego wydrukowaniu,</w:t>
      </w:r>
    </w:p>
    <w:p w14:paraId="15D0D9D2" w14:textId="77777777" w:rsidR="003B7514" w:rsidRPr="003B7514" w:rsidRDefault="003B7514" w:rsidP="00F6116A">
      <w:pPr>
        <w:pStyle w:val="Akapitzlist"/>
        <w:numPr>
          <w:ilvl w:val="0"/>
          <w:numId w:val="184"/>
        </w:numPr>
        <w:spacing w:after="0" w:line="276" w:lineRule="auto"/>
        <w:ind w:right="0"/>
        <w:jc w:val="both"/>
        <w:rPr>
          <w:rFonts w:asciiTheme="majorHAnsi" w:hAnsiTheme="majorHAnsi" w:cstheme="majorHAnsi"/>
        </w:rPr>
      </w:pPr>
      <w:r w:rsidRPr="003B7514">
        <w:rPr>
          <w:rFonts w:asciiTheme="majorHAnsi" w:hAnsiTheme="majorHAnsi" w:cstheme="majorHAnsi"/>
        </w:rPr>
        <w:t>statystykę prezentującą: liczbę uczniów, liczbę przygotowanych świadectw do wydruku oraz liczbę świadectw wydrukowanych w skali całej szkoły.</w:t>
      </w:r>
    </w:p>
    <w:p w14:paraId="08410A0F" w14:textId="5D750964" w:rsidR="003B7514" w:rsidRPr="003B7514" w:rsidRDefault="003B7514" w:rsidP="00F6116A">
      <w:pPr>
        <w:pStyle w:val="Akapitzlist"/>
        <w:numPr>
          <w:ilvl w:val="0"/>
          <w:numId w:val="160"/>
        </w:numPr>
        <w:spacing w:after="0" w:line="276" w:lineRule="auto"/>
        <w:ind w:right="0"/>
        <w:jc w:val="both"/>
        <w:rPr>
          <w:rFonts w:asciiTheme="majorHAnsi" w:hAnsiTheme="majorHAnsi" w:cstheme="majorHAnsi"/>
        </w:rPr>
      </w:pPr>
      <w:r>
        <w:rPr>
          <w:rFonts w:asciiTheme="majorHAnsi" w:hAnsiTheme="majorHAnsi" w:cstheme="majorHAnsi"/>
        </w:rPr>
        <w:t>System musi p</w:t>
      </w:r>
      <w:r w:rsidRPr="003B7514">
        <w:rPr>
          <w:rFonts w:asciiTheme="majorHAnsi" w:hAnsiTheme="majorHAnsi" w:cstheme="majorHAnsi"/>
        </w:rPr>
        <w:t>osiadać następujące funkcje:</w:t>
      </w:r>
    </w:p>
    <w:p w14:paraId="422BA0D7"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zakładanie grupy/klasy, w obrębie której każdemu uczniowi można dodać świadectwa z kilku poziomów nauczania,</w:t>
      </w:r>
    </w:p>
    <w:p w14:paraId="1EC62536"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lastRenderedPageBreak/>
        <w:t>wprowadzanie ocen na świadectwo za pomocą klawiatury numerycznej,</w:t>
      </w:r>
    </w:p>
    <w:p w14:paraId="328E3893"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posiadać mechanizm automatycznie podpowiadający nauczycielowi, podczas wypełniania świadectwa ukończenia szkoły, oceny klasyfikacyjne z przedmiotów zrealizowanych w trakcie całego etapu edukacyjnego (także na podstawie ocen wprowadzonych w system dla danej klasy w poprzednich latach),</w:t>
      </w:r>
    </w:p>
    <w:p w14:paraId="151D1C79"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sortowanie listy uczniów względem numeru w dziennika, nazwiska lub wyróżnienia czerwonym paskiem,</w:t>
      </w:r>
    </w:p>
    <w:p w14:paraId="18DA02DC"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możliwość definiowania nazwy szkoły, która zostanie automatycznie przeniesiona na wszystkie świadectwa,</w:t>
      </w:r>
    </w:p>
    <w:p w14:paraId="7EAC6E89"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możliwość opcjonalnego pomijania drukowania przerywanych linii na świadectwie,</w:t>
      </w:r>
    </w:p>
    <w:p w14:paraId="38197BF3"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pomocniczy wydruk numerów stron i nazwisk na kolejnych stronach arkuszy ocen,</w:t>
      </w:r>
    </w:p>
    <w:p w14:paraId="44B4EE9F" w14:textId="77777777"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zapis świadectwa do pliku zewnętrznego, z którego możliwy jest ich wydruk bezpośrednio na drukarkę, a wykorzystanie oprogramowania do wydruku tego pliku nie pociąga za sobą konieczności zakupu dodatkowych licencji (np. format PDF).</w:t>
      </w:r>
    </w:p>
    <w:p w14:paraId="2E1DD9A7" w14:textId="23C84B28" w:rsidR="003B7514" w:rsidRPr="003B7514" w:rsidRDefault="003B7514" w:rsidP="00F6116A">
      <w:pPr>
        <w:pStyle w:val="Akapitzlist"/>
        <w:numPr>
          <w:ilvl w:val="0"/>
          <w:numId w:val="185"/>
        </w:numPr>
        <w:spacing w:after="0" w:line="276" w:lineRule="auto"/>
        <w:ind w:right="0"/>
        <w:jc w:val="both"/>
        <w:rPr>
          <w:rFonts w:asciiTheme="majorHAnsi" w:hAnsiTheme="majorHAnsi" w:cstheme="majorHAnsi"/>
        </w:rPr>
      </w:pPr>
      <w:r w:rsidRPr="003B7514">
        <w:rPr>
          <w:rFonts w:asciiTheme="majorHAnsi" w:hAnsiTheme="majorHAnsi" w:cstheme="majorHAnsi"/>
        </w:rPr>
        <w:t xml:space="preserve">Dla klas 1-3 (edukacji wczesnoszkolnej) ze względu na specyfikę pracy z oceną opisową </w:t>
      </w:r>
      <w:r>
        <w:rPr>
          <w:rFonts w:asciiTheme="majorHAnsi" w:hAnsiTheme="majorHAnsi" w:cstheme="majorHAnsi"/>
        </w:rPr>
        <w:t>system</w:t>
      </w:r>
      <w:r w:rsidRPr="003B7514">
        <w:rPr>
          <w:rFonts w:asciiTheme="majorHAnsi" w:hAnsiTheme="majorHAnsi" w:cstheme="majorHAnsi"/>
        </w:rPr>
        <w:t xml:space="preserve"> musi także:</w:t>
      </w:r>
      <w:r>
        <w:rPr>
          <w:rFonts w:asciiTheme="majorHAnsi" w:hAnsiTheme="majorHAnsi" w:cstheme="majorHAnsi"/>
        </w:rPr>
        <w:t xml:space="preserve"> </w:t>
      </w:r>
      <w:r w:rsidRPr="003B7514">
        <w:rPr>
          <w:rFonts w:asciiTheme="majorHAnsi" w:hAnsiTheme="majorHAnsi" w:cstheme="majorHAnsi"/>
        </w:rPr>
        <w:t>import oceny opisowej z elektronicznego dziennika lekcyjnego,</w:t>
      </w:r>
      <w:r>
        <w:rPr>
          <w:rFonts w:asciiTheme="majorHAnsi" w:hAnsiTheme="majorHAnsi" w:cstheme="majorHAnsi"/>
        </w:rPr>
        <w:t xml:space="preserve"> </w:t>
      </w:r>
      <w:r w:rsidRPr="003B7514">
        <w:rPr>
          <w:rFonts w:asciiTheme="majorHAnsi" w:hAnsiTheme="majorHAnsi" w:cstheme="majorHAnsi"/>
        </w:rPr>
        <w:t>umożliwiać edycję zaimportowanej oceny opisowej, w szczególności w celu dopasowania treści do miejsca dostępnego na druku świadectwa,</w:t>
      </w:r>
      <w:r>
        <w:rPr>
          <w:rFonts w:asciiTheme="majorHAnsi" w:hAnsiTheme="majorHAnsi" w:cstheme="majorHAnsi"/>
        </w:rPr>
        <w:t xml:space="preserve"> </w:t>
      </w:r>
      <w:r w:rsidRPr="003B7514">
        <w:rPr>
          <w:rFonts w:asciiTheme="majorHAnsi" w:hAnsiTheme="majorHAnsi" w:cstheme="majorHAnsi"/>
        </w:rPr>
        <w:t>automatyczne przeniesienie treści oceny opisowej ze świadectwa do arkusza ocen,</w:t>
      </w:r>
      <w:r>
        <w:rPr>
          <w:rFonts w:asciiTheme="majorHAnsi" w:hAnsiTheme="majorHAnsi" w:cstheme="majorHAnsi"/>
        </w:rPr>
        <w:t xml:space="preserve"> </w:t>
      </w:r>
      <w:r w:rsidRPr="003B7514">
        <w:rPr>
          <w:rFonts w:asciiTheme="majorHAnsi" w:hAnsiTheme="majorHAnsi" w:cstheme="majorHAnsi"/>
        </w:rPr>
        <w:t>umożliwienie wyeksportowania zmodyfikowanej w</w:t>
      </w:r>
      <w:r>
        <w:rPr>
          <w:rFonts w:asciiTheme="majorHAnsi" w:hAnsiTheme="majorHAnsi" w:cstheme="majorHAnsi"/>
        </w:rPr>
        <w:t> </w:t>
      </w:r>
      <w:r w:rsidRPr="003B7514">
        <w:rPr>
          <w:rFonts w:asciiTheme="majorHAnsi" w:hAnsiTheme="majorHAnsi" w:cstheme="majorHAnsi"/>
        </w:rPr>
        <w:t>w/w sposób treści oceny opisowej z powrotem do dziennika elektronicznego (celem uzyskania jednolitej treści oceny we wszystkich dokumentach).</w:t>
      </w:r>
    </w:p>
    <w:p w14:paraId="5A60F9C9" w14:textId="555B7C65" w:rsidR="00CD39B3" w:rsidRDefault="00CD39B3" w:rsidP="008C4032">
      <w:pPr>
        <w:spacing w:after="0" w:line="276" w:lineRule="auto"/>
        <w:ind w:left="0" w:right="0"/>
        <w:jc w:val="both"/>
        <w:rPr>
          <w:rFonts w:asciiTheme="majorHAnsi" w:hAnsiTheme="majorHAnsi" w:cstheme="majorHAnsi"/>
        </w:rPr>
      </w:pPr>
    </w:p>
    <w:p w14:paraId="18AC08AA" w14:textId="77777777" w:rsidR="001E7BD6" w:rsidRDefault="001E7BD6" w:rsidP="001E7BD6">
      <w:pPr>
        <w:pStyle w:val="Nagwek1"/>
        <w:numPr>
          <w:ilvl w:val="1"/>
          <w:numId w:val="2"/>
        </w:numPr>
        <w:spacing w:before="240" w:after="240"/>
        <w:ind w:left="993" w:right="74" w:hanging="633"/>
      </w:pPr>
      <w:bookmarkStart w:id="52" w:name="_Toc88994742"/>
      <w:r>
        <w:t>Wdrożenie systemu e-dziennik.</w:t>
      </w:r>
      <w:bookmarkEnd w:id="52"/>
    </w:p>
    <w:p w14:paraId="1AD51DC8" w14:textId="77777777" w:rsidR="003C512C" w:rsidRPr="003C512C" w:rsidRDefault="003C512C" w:rsidP="003C512C">
      <w:pPr>
        <w:spacing w:after="0" w:line="276" w:lineRule="auto"/>
        <w:ind w:left="0" w:right="0"/>
        <w:jc w:val="both"/>
        <w:rPr>
          <w:rFonts w:ascii="Times New Roman" w:hAnsi="Times New Roman" w:cs="Times New Roman"/>
        </w:rPr>
      </w:pPr>
      <w:r w:rsidRPr="003C512C">
        <w:rPr>
          <w:rFonts w:asciiTheme="majorHAnsi" w:hAnsiTheme="majorHAnsi" w:cstheme="majorHAnsi"/>
        </w:rPr>
        <w:t>Zamawiający wymaga, aby na proces wdrożenia obejmował:</w:t>
      </w:r>
    </w:p>
    <w:p w14:paraId="7CE438BA" w14:textId="25331C66" w:rsidR="003C512C" w:rsidRPr="003C512C" w:rsidRDefault="003C512C" w:rsidP="00AF397C">
      <w:pPr>
        <w:pStyle w:val="Akapitzlist"/>
        <w:numPr>
          <w:ilvl w:val="0"/>
          <w:numId w:val="140"/>
        </w:numPr>
        <w:spacing w:after="0" w:line="276" w:lineRule="auto"/>
        <w:ind w:right="0"/>
        <w:jc w:val="both"/>
      </w:pPr>
      <w:r w:rsidRPr="003C512C">
        <w:t>Instalację i konfigurację rozwiązania na infrastrukturze sprzętowo – systemowej zapewnionej przez Wykonawcę. Wykonawca zapewni wysoką dostępność tej infrastruktury co najmniej w okresie oferowanej gwarancji. Parametry infrastruktury zapewnionej przez Wykonawcę muszą umożliwić stabilne, wydajne i bezpieczne korzystanie przez użytkowników z udostępnionych w</w:t>
      </w:r>
      <w:r w:rsidR="003B7514">
        <w:t> </w:t>
      </w:r>
      <w:r w:rsidRPr="003C512C">
        <w:t>efekcie realizacji przedmiotu zamówienia usług.</w:t>
      </w:r>
    </w:p>
    <w:p w14:paraId="5A6124D1" w14:textId="77777777" w:rsidR="003C512C" w:rsidRPr="003C512C" w:rsidRDefault="003C512C" w:rsidP="00AF397C">
      <w:pPr>
        <w:pStyle w:val="Akapitzlist"/>
        <w:numPr>
          <w:ilvl w:val="0"/>
          <w:numId w:val="140"/>
        </w:numPr>
        <w:spacing w:after="0" w:line="276" w:lineRule="auto"/>
        <w:ind w:right="0"/>
        <w:jc w:val="both"/>
      </w:pPr>
      <w:r w:rsidRPr="003C512C">
        <w:t>Przeprowadzenie analizy przedwdrożeniowej. W tym zakresie Zamawiający wymaga co najmniej, aby:</w:t>
      </w:r>
    </w:p>
    <w:p w14:paraId="5BCE3978" w14:textId="77777777" w:rsidR="003C512C" w:rsidRPr="004F3D8D" w:rsidRDefault="003C512C" w:rsidP="00AF397C">
      <w:pPr>
        <w:pStyle w:val="Akapitzlist"/>
        <w:numPr>
          <w:ilvl w:val="0"/>
          <w:numId w:val="141"/>
        </w:numPr>
        <w:spacing w:after="0" w:line="276" w:lineRule="auto"/>
        <w:ind w:right="0"/>
        <w:jc w:val="both"/>
        <w:rPr>
          <w:rFonts w:asciiTheme="majorHAnsi" w:hAnsiTheme="majorHAnsi" w:cstheme="majorHAnsi"/>
        </w:rPr>
      </w:pPr>
      <w:r w:rsidRPr="004F3D8D">
        <w:rPr>
          <w:rFonts w:asciiTheme="majorHAnsi" w:hAnsiTheme="majorHAnsi" w:cstheme="majorHAnsi"/>
        </w:rPr>
        <w:t>Analiza Przedwdrożeniowa została opracowana w oparciu o Szczegółowy Opis Przedmiotu Zamówienia (SOPZ), Harmonogram wdrożenia.</w:t>
      </w:r>
    </w:p>
    <w:p w14:paraId="117F9EBE" w14:textId="77777777" w:rsidR="003C512C" w:rsidRPr="004F3D8D" w:rsidRDefault="003C512C" w:rsidP="00AF397C">
      <w:pPr>
        <w:pStyle w:val="Akapitzlist"/>
        <w:numPr>
          <w:ilvl w:val="0"/>
          <w:numId w:val="141"/>
        </w:numPr>
        <w:spacing w:after="0" w:line="276" w:lineRule="auto"/>
        <w:ind w:right="0"/>
        <w:jc w:val="both"/>
        <w:rPr>
          <w:rFonts w:asciiTheme="majorHAnsi" w:hAnsiTheme="majorHAnsi" w:cstheme="majorHAnsi"/>
        </w:rPr>
      </w:pPr>
      <w:r w:rsidRPr="004F3D8D">
        <w:rPr>
          <w:rFonts w:asciiTheme="majorHAnsi" w:hAnsiTheme="majorHAnsi" w:cstheme="majorHAnsi"/>
        </w:rPr>
        <w:t>Wykonawca przekazał Zamawiającemu Dokumentację Analizy Przedwdrożeniowej (DAP) w formie elektronicznej (.pdf, .</w:t>
      </w:r>
      <w:proofErr w:type="spellStart"/>
      <w:r w:rsidRPr="004F3D8D">
        <w:rPr>
          <w:rFonts w:asciiTheme="majorHAnsi" w:hAnsiTheme="majorHAnsi" w:cstheme="majorHAnsi"/>
        </w:rPr>
        <w:t>doc</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docx</w:t>
      </w:r>
      <w:proofErr w:type="spellEnd"/>
      <w:r w:rsidRPr="004F3D8D">
        <w:rPr>
          <w:rFonts w:asciiTheme="majorHAnsi" w:hAnsiTheme="majorHAnsi" w:cstheme="majorHAnsi"/>
        </w:rPr>
        <w:t>).</w:t>
      </w:r>
    </w:p>
    <w:p w14:paraId="67F992F2" w14:textId="77777777" w:rsidR="003C512C" w:rsidRPr="004F3D8D" w:rsidRDefault="003C512C" w:rsidP="00AF397C">
      <w:pPr>
        <w:pStyle w:val="Akapitzlist"/>
        <w:numPr>
          <w:ilvl w:val="0"/>
          <w:numId w:val="141"/>
        </w:numPr>
        <w:spacing w:after="0" w:line="276" w:lineRule="auto"/>
        <w:ind w:right="0"/>
        <w:jc w:val="both"/>
        <w:rPr>
          <w:rFonts w:asciiTheme="majorHAnsi" w:hAnsiTheme="majorHAnsi" w:cstheme="majorHAnsi"/>
        </w:rPr>
      </w:pPr>
      <w:r w:rsidRPr="004F3D8D">
        <w:rPr>
          <w:rFonts w:asciiTheme="majorHAnsi" w:hAnsiTheme="majorHAnsi" w:cstheme="majorHAnsi"/>
        </w:rPr>
        <w:t>DAP zawierała co najmniej:</w:t>
      </w:r>
    </w:p>
    <w:p w14:paraId="6C874965"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szczegółowy opis oraz harmonogram wdrożenia, w tym: metodykę zarządzania Projektem zawierającego min. Zakres Projektu, Plan Komunikacji, Rejestr Ryzyka, Rejestr zagadnień, Rejestr Odbiorów;</w:t>
      </w:r>
    </w:p>
    <w:p w14:paraId="1D178EB8"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szczegółowy harmonogram wdrożenia w podziale na etapu i zadania w</w:t>
      </w:r>
      <w:r>
        <w:rPr>
          <w:rFonts w:asciiTheme="majorHAnsi" w:hAnsiTheme="majorHAnsi" w:cstheme="majorHAnsi"/>
        </w:rPr>
        <w:t> </w:t>
      </w:r>
      <w:r w:rsidRPr="004F3D8D">
        <w:rPr>
          <w:rFonts w:asciiTheme="majorHAnsi" w:hAnsiTheme="majorHAnsi" w:cstheme="majorHAnsi"/>
        </w:rPr>
        <w:t>ramach etapów z dokładności do min. tygodnia;</w:t>
      </w:r>
    </w:p>
    <w:p w14:paraId="2BCAF965"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opis w jaki sposób funkcjonalności wymagane w SOPZ będą realizowane w oferowanym Oprogramowaniu;</w:t>
      </w:r>
    </w:p>
    <w:p w14:paraId="24CE5549"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lastRenderedPageBreak/>
        <w:t>założenia konfiguracji i parametryzacji oferowanego Oprogramowania;</w:t>
      </w:r>
    </w:p>
    <w:p w14:paraId="1AAA90D6"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wykaz licencji na Oprogramowanie i jego komponenty;</w:t>
      </w:r>
    </w:p>
    <w:p w14:paraId="1C8327E1"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zakres i tematykę instruktaży stanowiskowych z funkcjonowania oferowanego Oprogramowania;</w:t>
      </w:r>
    </w:p>
    <w:p w14:paraId="6E9D96D0"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plan przeprowadzenia testów funkcjonalności i wykonania testów wydajności wdrożonego Oprogramowania;</w:t>
      </w:r>
    </w:p>
    <w:p w14:paraId="2EAF8C9E"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plan komunikacji stron oraz zasady zgłaszania błędów;</w:t>
      </w:r>
    </w:p>
    <w:p w14:paraId="1FB26856" w14:textId="77777777" w:rsidR="003C512C" w:rsidRPr="004F3D8D" w:rsidRDefault="003C512C" w:rsidP="00AF397C">
      <w:pPr>
        <w:pStyle w:val="Akapitzlist"/>
        <w:numPr>
          <w:ilvl w:val="0"/>
          <w:numId w:val="142"/>
        </w:numPr>
        <w:spacing w:after="0" w:line="276" w:lineRule="auto"/>
        <w:ind w:right="0"/>
        <w:jc w:val="both"/>
        <w:rPr>
          <w:rFonts w:asciiTheme="majorHAnsi" w:hAnsiTheme="majorHAnsi" w:cstheme="majorHAnsi"/>
        </w:rPr>
      </w:pPr>
      <w:r w:rsidRPr="004F3D8D">
        <w:rPr>
          <w:rFonts w:asciiTheme="majorHAnsi" w:hAnsiTheme="majorHAnsi" w:cstheme="majorHAnsi"/>
        </w:rPr>
        <w:t>skład zespołu wdrożeniowego z podziałem na role i zadania poszczególnych członków zespołu. Skład obejmuje zarówno zespół po stronie Wykonawcy jak i Zamawiającego wraz z podaniem danych kontaktowych (min.  adres mailowy, telefon).</w:t>
      </w:r>
    </w:p>
    <w:p w14:paraId="1A59640A" w14:textId="77777777" w:rsidR="003C512C" w:rsidRPr="00DB1F4F" w:rsidRDefault="003C512C" w:rsidP="00AF397C">
      <w:pPr>
        <w:pStyle w:val="Akapitzlist"/>
        <w:numPr>
          <w:ilvl w:val="0"/>
          <w:numId w:val="140"/>
        </w:numPr>
        <w:spacing w:after="0" w:line="276" w:lineRule="auto"/>
        <w:ind w:right="0"/>
        <w:jc w:val="both"/>
      </w:pPr>
      <w:r w:rsidRPr="00DB1F4F">
        <w:t>Przeprowadzenie instruktaży oraz asysty stanowiskowej dla użytkowników Oprogramowania:</w:t>
      </w:r>
    </w:p>
    <w:p w14:paraId="725FA155"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Zamawiający wymaga od Wykonawcy przeprowadzenia instruktaży teoretycznych i praktycznych dla wszystkich użytkowników wewnętrznych wskazanych przez urząd systemów w zakresie niezbędnym do właściwego i pełnego wykorzystania przez nich możliwości jakie oferują.</w:t>
      </w:r>
    </w:p>
    <w:p w14:paraId="59BD2194"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Wykonawca przeprowadzi we współpracy z każdym wskazanym przez urząd pracownikiem analizę stanowiskową zadań realizowanych w systemie charakterystycznych dla konkretnych merytorycznych stanowisk pracowniczych.</w:t>
      </w:r>
    </w:p>
    <w:p w14:paraId="47BE1397"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Wykonawca przeprowadzi instruktaż dla administratorów w zakresie zarządzania użytkownikami i uprawnieniami oraz zabezpieczania i odtwarzania danych systemu.</w:t>
      </w:r>
    </w:p>
    <w:p w14:paraId="6202661D"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Materiały merytoryczne niezbędne dla przeprowadzenia instruktaży użytkowników </w:t>
      </w:r>
      <w:r>
        <w:rPr>
          <w:rFonts w:asciiTheme="majorHAnsi" w:hAnsiTheme="majorHAnsi" w:cstheme="majorHAnsi"/>
        </w:rPr>
        <w:t>O</w:t>
      </w:r>
      <w:r w:rsidRPr="004F3D8D">
        <w:rPr>
          <w:rFonts w:asciiTheme="majorHAnsi" w:hAnsiTheme="majorHAnsi" w:cstheme="majorHAnsi"/>
        </w:rPr>
        <w:t>programowania muszą być opracowane przez Wykonawcę oraz przekazane Zamawiającemu wraz z prawem do ich dalszego powielania i</w:t>
      </w:r>
      <w:r w:rsidR="006A68A9">
        <w:rPr>
          <w:rFonts w:asciiTheme="majorHAnsi" w:hAnsiTheme="majorHAnsi" w:cstheme="majorHAnsi"/>
        </w:rPr>
        <w:t> </w:t>
      </w:r>
      <w:r w:rsidRPr="004F3D8D">
        <w:rPr>
          <w:rFonts w:asciiTheme="majorHAnsi" w:hAnsiTheme="majorHAnsi" w:cstheme="majorHAnsi"/>
        </w:rPr>
        <w:t>wykorzystywania w</w:t>
      </w:r>
      <w:r>
        <w:rPr>
          <w:rFonts w:asciiTheme="majorHAnsi" w:hAnsiTheme="majorHAnsi" w:cstheme="majorHAnsi"/>
        </w:rPr>
        <w:t> </w:t>
      </w:r>
      <w:r w:rsidRPr="004F3D8D">
        <w:rPr>
          <w:rFonts w:asciiTheme="majorHAnsi" w:hAnsiTheme="majorHAnsi" w:cstheme="majorHAnsi"/>
        </w:rPr>
        <w:t>trakcie późniejszych instruktaży organizowanych i</w:t>
      </w:r>
      <w:r w:rsidR="006A68A9">
        <w:rPr>
          <w:rFonts w:asciiTheme="majorHAnsi" w:hAnsiTheme="majorHAnsi" w:cstheme="majorHAnsi"/>
        </w:rPr>
        <w:t> </w:t>
      </w:r>
      <w:r w:rsidRPr="004F3D8D">
        <w:rPr>
          <w:rFonts w:asciiTheme="majorHAnsi" w:hAnsiTheme="majorHAnsi" w:cstheme="majorHAnsi"/>
        </w:rPr>
        <w:t xml:space="preserve">prowadzonych przez Zamawiającego lub osoby trzecie dla użytkowników </w:t>
      </w:r>
      <w:r>
        <w:rPr>
          <w:rFonts w:asciiTheme="majorHAnsi" w:hAnsiTheme="majorHAnsi" w:cstheme="majorHAnsi"/>
        </w:rPr>
        <w:t>Oprogramowania</w:t>
      </w:r>
      <w:r w:rsidRPr="004F3D8D">
        <w:rPr>
          <w:rFonts w:asciiTheme="majorHAnsi" w:hAnsiTheme="majorHAnsi" w:cstheme="majorHAnsi"/>
        </w:rPr>
        <w:t>.</w:t>
      </w:r>
    </w:p>
    <w:p w14:paraId="111453B5"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Wykonawca musi opracować i dostarczyć materiały merytoryczne dla uczestników poszczególnych instruktaży, najpóźniej w dniu rozpoczęcia instruktażu, w formie papierowej i elektronicznej (w formacie .</w:t>
      </w:r>
      <w:proofErr w:type="spellStart"/>
      <w:r w:rsidRPr="004F3D8D">
        <w:rPr>
          <w:rFonts w:asciiTheme="majorHAnsi" w:hAnsiTheme="majorHAnsi" w:cstheme="majorHAnsi"/>
        </w:rPr>
        <w:t>docx</w:t>
      </w:r>
      <w:proofErr w:type="spellEnd"/>
      <w:r w:rsidRPr="004F3D8D">
        <w:rPr>
          <w:rFonts w:asciiTheme="majorHAnsi" w:hAnsiTheme="majorHAnsi" w:cstheme="majorHAnsi"/>
        </w:rPr>
        <w:t xml:space="preserve"> i .pdf).</w:t>
      </w:r>
    </w:p>
    <w:p w14:paraId="53DC132E"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w:t>
      </w:r>
      <w:r>
        <w:rPr>
          <w:rFonts w:asciiTheme="majorHAnsi" w:hAnsiTheme="majorHAnsi" w:cstheme="majorHAnsi"/>
        </w:rPr>
        <w:t>Oprogramowania</w:t>
      </w:r>
      <w:r w:rsidRPr="004F3D8D">
        <w:rPr>
          <w:rFonts w:asciiTheme="majorHAnsi" w:hAnsiTheme="majorHAnsi" w:cstheme="majorHAnsi"/>
        </w:rPr>
        <w:t>.</w:t>
      </w:r>
    </w:p>
    <w:p w14:paraId="3CD8B00A"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Wykonawca jest zobowiązany do uaktualniania i dostarczania nowych wersji instrukcji obsługi dla administratorów i użytkowników w przypadku każdej zmiany wpływającej na sposób funkcjonowania </w:t>
      </w:r>
      <w:r>
        <w:rPr>
          <w:rFonts w:asciiTheme="majorHAnsi" w:hAnsiTheme="majorHAnsi" w:cstheme="majorHAnsi"/>
        </w:rPr>
        <w:t>O</w:t>
      </w:r>
      <w:r w:rsidRPr="004F3D8D">
        <w:rPr>
          <w:rFonts w:asciiTheme="majorHAnsi" w:hAnsiTheme="majorHAnsi" w:cstheme="majorHAnsi"/>
        </w:rPr>
        <w:t>programowania, która nastąpi w okresie objętym gwarancją.</w:t>
      </w:r>
    </w:p>
    <w:p w14:paraId="5FE651CA"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Harmonogram i zakres instruktaży muszą zostać przygotowane przez Wykonawcę i zatwierdzone przez Zamawiającego na etapie Analizy Przedwdrożeniowej.</w:t>
      </w:r>
    </w:p>
    <w:p w14:paraId="21DC8A47"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Zamawiający wymaga przeprowadzenia instruktaży w wymiarze godzinowym nie mniejszym niż:</w:t>
      </w:r>
    </w:p>
    <w:p w14:paraId="24B17BBE" w14:textId="77777777" w:rsidR="003C512C" w:rsidRPr="004F3D8D" w:rsidRDefault="003C512C" w:rsidP="00AF397C">
      <w:pPr>
        <w:pStyle w:val="Akapitzlist"/>
        <w:numPr>
          <w:ilvl w:val="0"/>
          <w:numId w:val="144"/>
        </w:numPr>
        <w:spacing w:after="0" w:line="276" w:lineRule="auto"/>
        <w:ind w:right="0"/>
        <w:jc w:val="both"/>
        <w:rPr>
          <w:rFonts w:asciiTheme="majorHAnsi" w:hAnsiTheme="majorHAnsi" w:cstheme="majorHAnsi"/>
        </w:rPr>
      </w:pPr>
      <w:r w:rsidRPr="004F3D8D">
        <w:rPr>
          <w:rFonts w:asciiTheme="majorHAnsi" w:hAnsiTheme="majorHAnsi" w:cstheme="majorHAnsi"/>
        </w:rPr>
        <w:t>dla grupy administratorów - 8 godzin,</w:t>
      </w:r>
    </w:p>
    <w:p w14:paraId="47E4F978" w14:textId="77777777" w:rsidR="003C512C" w:rsidRPr="004F3D8D" w:rsidRDefault="003C512C" w:rsidP="00AF397C">
      <w:pPr>
        <w:pStyle w:val="Akapitzlist"/>
        <w:numPr>
          <w:ilvl w:val="0"/>
          <w:numId w:val="144"/>
        </w:numPr>
        <w:spacing w:after="0" w:line="276" w:lineRule="auto"/>
        <w:ind w:right="0"/>
        <w:jc w:val="both"/>
        <w:rPr>
          <w:rFonts w:asciiTheme="majorHAnsi" w:hAnsiTheme="majorHAnsi" w:cstheme="majorHAnsi"/>
        </w:rPr>
      </w:pPr>
      <w:r w:rsidRPr="004F3D8D">
        <w:rPr>
          <w:rFonts w:asciiTheme="majorHAnsi" w:hAnsiTheme="majorHAnsi" w:cstheme="majorHAnsi"/>
        </w:rPr>
        <w:t>dla każdej grupy użytkowników obsługujących dane obszary merytoryczne - 16 godzin.</w:t>
      </w:r>
    </w:p>
    <w:p w14:paraId="36435B71"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Instruktaże muszą odbywać się w dni robocze, w siedzibie Urzędu w godzinach </w:t>
      </w:r>
      <w:r>
        <w:rPr>
          <w:rFonts w:asciiTheme="majorHAnsi" w:hAnsiTheme="majorHAnsi" w:cstheme="majorHAnsi"/>
        </w:rPr>
        <w:t>pracy Urzędu</w:t>
      </w:r>
      <w:r w:rsidRPr="004F3D8D">
        <w:rPr>
          <w:rFonts w:asciiTheme="majorHAnsi" w:hAnsiTheme="majorHAnsi" w:cstheme="majorHAnsi"/>
        </w:rPr>
        <w:t xml:space="preserve">. Instruktaże kilkudniowe odbywać się będą w cyklu dzień po dniu. </w:t>
      </w:r>
    </w:p>
    <w:p w14:paraId="5117D8A3"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lastRenderedPageBreak/>
        <w:t>W celu przeprowadzenia instruktaży Wykonawca zobowiązany jest do zapewnienia wykwalifikowanej kadry wykładowców, gwarantujących odpowiedni poziom wiedzy i</w:t>
      </w:r>
      <w:r>
        <w:rPr>
          <w:rFonts w:asciiTheme="majorHAnsi" w:hAnsiTheme="majorHAnsi" w:cstheme="majorHAnsi"/>
        </w:rPr>
        <w:t> </w:t>
      </w:r>
      <w:r w:rsidRPr="004F3D8D">
        <w:rPr>
          <w:rFonts w:asciiTheme="majorHAnsi" w:hAnsiTheme="majorHAnsi" w:cstheme="majorHAnsi"/>
        </w:rPr>
        <w:t>umiejętności koniecznych do sprawnego posługiwania się systemami przez użytkowników Zamawiającego.</w:t>
      </w:r>
    </w:p>
    <w:p w14:paraId="1ADED636"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Wykonawca musi przygotować listy obecności dla uczestników instruktaży </w:t>
      </w:r>
      <w:r w:rsidR="007C6E45">
        <w:rPr>
          <w:rFonts w:asciiTheme="majorHAnsi" w:hAnsiTheme="majorHAnsi" w:cstheme="majorHAnsi"/>
        </w:rPr>
        <w:t>i </w:t>
      </w:r>
      <w:r w:rsidRPr="004F3D8D">
        <w:rPr>
          <w:rFonts w:asciiTheme="majorHAnsi" w:hAnsiTheme="majorHAnsi" w:cstheme="majorHAnsi"/>
        </w:rPr>
        <w:t>przekazać je Zamawiającemu po przeprowadzeniu instruktaży.</w:t>
      </w:r>
    </w:p>
    <w:p w14:paraId="71CC85CB"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Liczebność pojedynczej grupy dla administratorów i użytkowników kluczowych obsługujących obszary merytoryczne nie może przekroczyć 8 osób.</w:t>
      </w:r>
    </w:p>
    <w:p w14:paraId="4E35B515" w14:textId="77777777" w:rsidR="003C512C" w:rsidRPr="004F3D8D" w:rsidRDefault="003C512C" w:rsidP="00AF397C">
      <w:pPr>
        <w:pStyle w:val="Akapitzlist"/>
        <w:numPr>
          <w:ilvl w:val="0"/>
          <w:numId w:val="143"/>
        </w:numPr>
        <w:spacing w:after="0" w:line="276" w:lineRule="auto"/>
        <w:ind w:right="0"/>
        <w:jc w:val="both"/>
        <w:rPr>
          <w:rFonts w:asciiTheme="majorHAnsi" w:hAnsiTheme="majorHAnsi" w:cstheme="majorHAnsi"/>
        </w:rPr>
      </w:pPr>
      <w:r w:rsidRPr="004F3D8D">
        <w:rPr>
          <w:rFonts w:asciiTheme="majorHAnsi" w:hAnsiTheme="majorHAnsi" w:cstheme="majorHAnsi"/>
        </w:rPr>
        <w:t>Zamawiający zakłada ilość grup użytkowników nie mniejszą niż:</w:t>
      </w:r>
    </w:p>
    <w:p w14:paraId="7D70B5AD" w14:textId="77777777" w:rsidR="003C512C" w:rsidRPr="00275F77" w:rsidRDefault="003C512C" w:rsidP="00AF397C">
      <w:pPr>
        <w:pStyle w:val="Akapitzlist"/>
        <w:numPr>
          <w:ilvl w:val="0"/>
          <w:numId w:val="145"/>
        </w:numPr>
        <w:spacing w:after="0" w:line="276" w:lineRule="auto"/>
        <w:ind w:right="0"/>
        <w:jc w:val="both"/>
        <w:rPr>
          <w:rFonts w:asciiTheme="majorHAnsi" w:hAnsiTheme="majorHAnsi" w:cstheme="majorHAnsi"/>
        </w:rPr>
      </w:pPr>
      <w:r w:rsidRPr="00275F77">
        <w:rPr>
          <w:rFonts w:asciiTheme="majorHAnsi" w:hAnsiTheme="majorHAnsi" w:cstheme="majorHAnsi"/>
        </w:rPr>
        <w:t>administratorzy – 4 grupy,</w:t>
      </w:r>
    </w:p>
    <w:p w14:paraId="67F69FE3" w14:textId="77777777" w:rsidR="003C512C" w:rsidRPr="00275F77" w:rsidRDefault="003C512C" w:rsidP="00AF397C">
      <w:pPr>
        <w:pStyle w:val="Akapitzlist"/>
        <w:numPr>
          <w:ilvl w:val="0"/>
          <w:numId w:val="145"/>
        </w:numPr>
        <w:spacing w:after="0" w:line="276" w:lineRule="auto"/>
        <w:ind w:right="0"/>
        <w:jc w:val="both"/>
        <w:rPr>
          <w:rFonts w:asciiTheme="majorHAnsi" w:hAnsiTheme="majorHAnsi" w:cstheme="majorHAnsi"/>
        </w:rPr>
      </w:pPr>
      <w:r w:rsidRPr="00275F77">
        <w:rPr>
          <w:rFonts w:asciiTheme="majorHAnsi" w:hAnsiTheme="majorHAnsi" w:cstheme="majorHAnsi"/>
        </w:rPr>
        <w:t xml:space="preserve">użytkownicy kluczowi obsługujący obszary merytoryczne – </w:t>
      </w:r>
      <w:r w:rsidR="002C78D5">
        <w:rPr>
          <w:rFonts w:asciiTheme="majorHAnsi" w:hAnsiTheme="majorHAnsi" w:cstheme="majorHAnsi"/>
        </w:rPr>
        <w:t>4</w:t>
      </w:r>
      <w:r w:rsidRPr="00275F77">
        <w:rPr>
          <w:rFonts w:asciiTheme="majorHAnsi" w:hAnsiTheme="majorHAnsi" w:cstheme="majorHAnsi"/>
        </w:rPr>
        <w:t xml:space="preserve"> grup</w:t>
      </w:r>
      <w:r w:rsidR="002C78D5">
        <w:rPr>
          <w:rFonts w:asciiTheme="majorHAnsi" w:hAnsiTheme="majorHAnsi" w:cstheme="majorHAnsi"/>
        </w:rPr>
        <w:t>y</w:t>
      </w:r>
      <w:r w:rsidRPr="00275F77">
        <w:rPr>
          <w:rFonts w:asciiTheme="majorHAnsi" w:hAnsiTheme="majorHAnsi" w:cstheme="majorHAnsi"/>
        </w:rPr>
        <w:t>,</w:t>
      </w:r>
    </w:p>
    <w:p w14:paraId="7B60B2FC" w14:textId="77777777" w:rsidR="003C512C" w:rsidRPr="004F3D8D" w:rsidRDefault="003C512C" w:rsidP="002C78D5">
      <w:pPr>
        <w:pStyle w:val="Akapitzlist"/>
        <w:spacing w:after="0" w:line="276" w:lineRule="auto"/>
        <w:ind w:left="1440" w:right="0"/>
        <w:jc w:val="both"/>
        <w:rPr>
          <w:rFonts w:asciiTheme="majorHAnsi" w:hAnsiTheme="majorHAnsi" w:cstheme="majorHAnsi"/>
        </w:rPr>
      </w:pPr>
      <w:r w:rsidRPr="004F3D8D">
        <w:rPr>
          <w:rFonts w:asciiTheme="majorHAnsi" w:hAnsiTheme="majorHAnsi" w:cstheme="majorHAnsi"/>
        </w:rPr>
        <w:t>przy czym ostateczny podział użytkowników na grupy przeprowadzony zostanie przy opracowywaniu ostatecznego harmonogramu instruktaży na etapie Analizy Przedwdrożeniowej.</w:t>
      </w:r>
    </w:p>
    <w:p w14:paraId="47BF607D" w14:textId="77777777" w:rsidR="003C512C" w:rsidRPr="00DB1F4F" w:rsidRDefault="003C512C" w:rsidP="00AF397C">
      <w:pPr>
        <w:pStyle w:val="Akapitzlist"/>
        <w:numPr>
          <w:ilvl w:val="0"/>
          <w:numId w:val="140"/>
        </w:numPr>
        <w:spacing w:after="0" w:line="276" w:lineRule="auto"/>
        <w:ind w:right="0"/>
        <w:jc w:val="both"/>
      </w:pPr>
      <w:r w:rsidRPr="00DB1F4F">
        <w:t>Przeprowadzenie testów penetracyjnych systemu polegających na:</w:t>
      </w:r>
    </w:p>
    <w:p w14:paraId="13E56777" w14:textId="77777777" w:rsidR="003C512C" w:rsidRPr="004F3D8D" w:rsidRDefault="003C512C" w:rsidP="00AF397C">
      <w:pPr>
        <w:pStyle w:val="Akapitzlist"/>
        <w:numPr>
          <w:ilvl w:val="0"/>
          <w:numId w:val="146"/>
        </w:numPr>
        <w:spacing w:after="0" w:line="276" w:lineRule="auto"/>
        <w:ind w:right="0"/>
        <w:jc w:val="both"/>
        <w:rPr>
          <w:rFonts w:asciiTheme="majorHAnsi" w:hAnsiTheme="majorHAnsi" w:cstheme="majorHAnsi"/>
        </w:rPr>
      </w:pPr>
      <w:r w:rsidRPr="004F3D8D">
        <w:rPr>
          <w:rFonts w:asciiTheme="majorHAnsi" w:hAnsiTheme="majorHAnsi" w:cstheme="majorHAnsi"/>
        </w:rPr>
        <w:t>przeprowadzeniu testów przeprowadzonych ze stacji roboczej podłączonej do systemu informatycznego z zewnątrz (poprzez urządzenie łączące system informatyczny), mających na celu zidentyfikowanie możliwości przeprowadzenia włamania z zewnątrz;</w:t>
      </w:r>
    </w:p>
    <w:p w14:paraId="62BF01B7" w14:textId="77777777" w:rsidR="003C512C" w:rsidRPr="004F3D8D" w:rsidRDefault="003C512C" w:rsidP="00AF397C">
      <w:pPr>
        <w:pStyle w:val="Akapitzlist"/>
        <w:numPr>
          <w:ilvl w:val="0"/>
          <w:numId w:val="146"/>
        </w:numPr>
        <w:spacing w:after="0" w:line="276" w:lineRule="auto"/>
        <w:ind w:right="0"/>
        <w:jc w:val="both"/>
        <w:rPr>
          <w:rFonts w:asciiTheme="majorHAnsi" w:hAnsiTheme="majorHAnsi" w:cstheme="majorHAnsi"/>
        </w:rPr>
      </w:pPr>
      <w:r w:rsidRPr="004F3D8D">
        <w:rPr>
          <w:rFonts w:asciiTheme="majorHAnsi" w:hAnsiTheme="majorHAnsi" w:cstheme="majorHAnsi"/>
        </w:rPr>
        <w:t>badaniu luk dostarczanych systemów informatycznych;</w:t>
      </w:r>
    </w:p>
    <w:p w14:paraId="54B1C03E" w14:textId="77777777" w:rsidR="003C512C" w:rsidRPr="004F3D8D" w:rsidRDefault="003C512C" w:rsidP="00AF397C">
      <w:pPr>
        <w:pStyle w:val="Akapitzlist"/>
        <w:numPr>
          <w:ilvl w:val="0"/>
          <w:numId w:val="146"/>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identyfikację podatności systemów i sieci na ataki typu: </w:t>
      </w:r>
      <w:proofErr w:type="spellStart"/>
      <w:r w:rsidRPr="004F3D8D">
        <w:rPr>
          <w:rFonts w:asciiTheme="majorHAnsi" w:hAnsiTheme="majorHAnsi" w:cstheme="majorHAnsi"/>
        </w:rPr>
        <w:t>DoS</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DDoS</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Sniffing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Spoffing</w:t>
      </w:r>
      <w:proofErr w:type="spellEnd"/>
      <w:r w:rsidRPr="004F3D8D">
        <w:rPr>
          <w:rFonts w:asciiTheme="majorHAnsi" w:hAnsiTheme="majorHAnsi" w:cstheme="majorHAnsi"/>
        </w:rPr>
        <w:t xml:space="preserve">, XSS, </w:t>
      </w:r>
      <w:proofErr w:type="spellStart"/>
      <w:r w:rsidRPr="004F3D8D">
        <w:rPr>
          <w:rFonts w:asciiTheme="majorHAnsi" w:hAnsiTheme="majorHAnsi" w:cstheme="majorHAnsi"/>
        </w:rPr>
        <w:t>Hijacking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Backdoor</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Flooding</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Password</w:t>
      </w:r>
      <w:proofErr w:type="spellEnd"/>
      <w:r w:rsidRPr="004F3D8D">
        <w:rPr>
          <w:rFonts w:asciiTheme="majorHAnsi" w:hAnsiTheme="majorHAnsi" w:cstheme="majorHAnsi"/>
        </w:rPr>
        <w:t xml:space="preserve">, </w:t>
      </w:r>
      <w:proofErr w:type="spellStart"/>
      <w:r w:rsidRPr="004F3D8D">
        <w:rPr>
          <w:rFonts w:asciiTheme="majorHAnsi" w:hAnsiTheme="majorHAnsi" w:cstheme="majorHAnsi"/>
        </w:rPr>
        <w:t>Guessing</w:t>
      </w:r>
      <w:proofErr w:type="spellEnd"/>
      <w:r w:rsidRPr="004F3D8D">
        <w:rPr>
          <w:rFonts w:asciiTheme="majorHAnsi" w:hAnsiTheme="majorHAnsi" w:cstheme="majorHAnsi"/>
        </w:rPr>
        <w:t>;</w:t>
      </w:r>
    </w:p>
    <w:p w14:paraId="4228E08B" w14:textId="77777777" w:rsidR="003C512C" w:rsidRPr="004F3D8D" w:rsidRDefault="003C512C" w:rsidP="00AF397C">
      <w:pPr>
        <w:pStyle w:val="Akapitzlist"/>
        <w:numPr>
          <w:ilvl w:val="0"/>
          <w:numId w:val="146"/>
        </w:numPr>
        <w:spacing w:after="0" w:line="276" w:lineRule="auto"/>
        <w:ind w:right="0"/>
        <w:jc w:val="both"/>
        <w:rPr>
          <w:rFonts w:asciiTheme="majorHAnsi" w:hAnsiTheme="majorHAnsi" w:cstheme="majorHAnsi"/>
        </w:rPr>
      </w:pPr>
      <w:r w:rsidRPr="004F3D8D">
        <w:rPr>
          <w:rFonts w:asciiTheme="majorHAnsi" w:hAnsiTheme="majorHAnsi" w:cstheme="majorHAnsi"/>
        </w:rPr>
        <w:t>sporządzeniu raportu zawierającego minimum: opis stanu faktycznego bezpieczeństwa wdrażanego systemu informatycznego, opis wyników przeprowadzonych testów, rekomendacje dla przyszłych działań związanych z</w:t>
      </w:r>
      <w:r>
        <w:rPr>
          <w:rFonts w:asciiTheme="majorHAnsi" w:hAnsiTheme="majorHAnsi" w:cstheme="majorHAnsi"/>
        </w:rPr>
        <w:t> </w:t>
      </w:r>
      <w:r w:rsidRPr="004F3D8D">
        <w:rPr>
          <w:rFonts w:asciiTheme="majorHAnsi" w:hAnsiTheme="majorHAnsi" w:cstheme="majorHAnsi"/>
        </w:rPr>
        <w:t>użytkowaniem wdrażanego systemu w kontekście bezpieczeństwa systemu.</w:t>
      </w:r>
    </w:p>
    <w:p w14:paraId="353AFC0E" w14:textId="77777777" w:rsidR="003C512C" w:rsidRPr="00DB1F4F" w:rsidRDefault="003C512C" w:rsidP="00AF397C">
      <w:pPr>
        <w:pStyle w:val="Akapitzlist"/>
        <w:numPr>
          <w:ilvl w:val="0"/>
          <w:numId w:val="140"/>
        </w:numPr>
        <w:spacing w:after="0" w:line="276" w:lineRule="auto"/>
        <w:ind w:right="0"/>
        <w:jc w:val="both"/>
      </w:pPr>
      <w:r w:rsidRPr="00DB1F4F">
        <w:t>Zapewnienie opieki powdrożeniowej systemu w okresie realizacji projektu polegającej na:</w:t>
      </w:r>
    </w:p>
    <w:p w14:paraId="32E46A78"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świadczeniu pomocy technicznej,</w:t>
      </w:r>
    </w:p>
    <w:p w14:paraId="7FD55F12"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świadczeniu usług utrzymania i konserwacji dla dostarczonego </w:t>
      </w:r>
      <w:r>
        <w:rPr>
          <w:rFonts w:asciiTheme="majorHAnsi" w:hAnsiTheme="majorHAnsi" w:cstheme="majorHAnsi"/>
        </w:rPr>
        <w:t>O</w:t>
      </w:r>
      <w:r w:rsidRPr="004F3D8D">
        <w:rPr>
          <w:rFonts w:asciiTheme="majorHAnsi" w:hAnsiTheme="majorHAnsi" w:cstheme="majorHAnsi"/>
        </w:rPr>
        <w:t>programowania,</w:t>
      </w:r>
    </w:p>
    <w:p w14:paraId="37AD41CE"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dostarczaniu nowych wersji </w:t>
      </w:r>
      <w:r>
        <w:rPr>
          <w:rFonts w:asciiTheme="majorHAnsi" w:hAnsiTheme="majorHAnsi" w:cstheme="majorHAnsi"/>
        </w:rPr>
        <w:t>O</w:t>
      </w:r>
      <w:r w:rsidRPr="004F3D8D">
        <w:rPr>
          <w:rFonts w:asciiTheme="majorHAnsi" w:hAnsiTheme="majorHAnsi" w:cstheme="majorHAnsi"/>
        </w:rPr>
        <w:t>programowania będących wynikiem wprowadzenia koniecznych zmian w funkcjonowaniu systemu związanych z wejściem w życie nowych przepisów,</w:t>
      </w:r>
    </w:p>
    <w:p w14:paraId="0CC256E1"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przekazywaniu w terminach uprzedzających datę wejścia w życie znowelizowanych lub nowych przepisów prawa nowych wersji </w:t>
      </w:r>
      <w:r>
        <w:rPr>
          <w:rFonts w:asciiTheme="majorHAnsi" w:hAnsiTheme="majorHAnsi" w:cstheme="majorHAnsi"/>
        </w:rPr>
        <w:t>O</w:t>
      </w:r>
      <w:r w:rsidRPr="004F3D8D">
        <w:rPr>
          <w:rFonts w:asciiTheme="majorHAnsi" w:hAnsiTheme="majorHAnsi" w:cstheme="majorHAnsi"/>
        </w:rPr>
        <w:t>programowania, włącznie z koniecznym w</w:t>
      </w:r>
      <w:r>
        <w:rPr>
          <w:rFonts w:asciiTheme="majorHAnsi" w:hAnsiTheme="majorHAnsi" w:cstheme="majorHAnsi"/>
        </w:rPr>
        <w:t> </w:t>
      </w:r>
      <w:r w:rsidRPr="004F3D8D">
        <w:rPr>
          <w:rFonts w:asciiTheme="majorHAnsi" w:hAnsiTheme="majorHAnsi" w:cstheme="majorHAnsi"/>
        </w:rPr>
        <w:t>tym zakresie udzieleniem licencji do nowej wersji systemu, pod warunkiem, że zmiany prawne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168B9D74"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dostarczaniu nowych, ulepszonych wersji </w:t>
      </w:r>
      <w:r>
        <w:rPr>
          <w:rFonts w:asciiTheme="majorHAnsi" w:hAnsiTheme="majorHAnsi" w:cstheme="majorHAnsi"/>
        </w:rPr>
        <w:t>O</w:t>
      </w:r>
      <w:r w:rsidRPr="004F3D8D">
        <w:rPr>
          <w:rFonts w:asciiTheme="majorHAnsi" w:hAnsiTheme="majorHAnsi" w:cstheme="majorHAnsi"/>
        </w:rPr>
        <w:t>programowania lub innych komponentów systemu będących konsekwencją wykonywania w nich zmian wynikłych ze stwierdzonych niedoskonałości technicznych,</w:t>
      </w:r>
    </w:p>
    <w:p w14:paraId="052428F6"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 xml:space="preserve">dostarczaniu nowych wersji dokumentacji użytkownika oraz dokumentacji technicznej zgodnych co do wersji jak i również zakresu zaimplementowanych i działających funkcji z wersją dostarczonego </w:t>
      </w:r>
      <w:r>
        <w:rPr>
          <w:rFonts w:asciiTheme="majorHAnsi" w:hAnsiTheme="majorHAnsi" w:cstheme="majorHAnsi"/>
        </w:rPr>
        <w:t>O</w:t>
      </w:r>
      <w:r w:rsidRPr="004F3D8D">
        <w:rPr>
          <w:rFonts w:asciiTheme="majorHAnsi" w:hAnsiTheme="majorHAnsi" w:cstheme="majorHAnsi"/>
        </w:rPr>
        <w:t>programowania,</w:t>
      </w:r>
    </w:p>
    <w:p w14:paraId="57441339"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lastRenderedPageBreak/>
        <w:t>świadczeniu telefonicznie usług doradztwa i opieki w zakresie eksploatacji systemu,</w:t>
      </w:r>
    </w:p>
    <w:p w14:paraId="69A251D6" w14:textId="77777777" w:rsidR="003C512C" w:rsidRPr="004F3D8D" w:rsidRDefault="003C512C" w:rsidP="00AF397C">
      <w:pPr>
        <w:pStyle w:val="Akapitzlist"/>
        <w:numPr>
          <w:ilvl w:val="0"/>
          <w:numId w:val="147"/>
        </w:numPr>
        <w:spacing w:after="0" w:line="276" w:lineRule="auto"/>
        <w:ind w:right="0"/>
        <w:jc w:val="both"/>
        <w:rPr>
          <w:rFonts w:asciiTheme="majorHAnsi" w:hAnsiTheme="majorHAnsi" w:cstheme="majorHAnsi"/>
        </w:rPr>
      </w:pPr>
      <w:r w:rsidRPr="004F3D8D">
        <w:rPr>
          <w:rFonts w:asciiTheme="majorHAnsi" w:hAnsiTheme="majorHAnsi" w:cstheme="majorHAnsi"/>
        </w:rPr>
        <w:t>podejmowaniu czynności związanych z diagnozowaniem problemów oraz usuwaniem przyczyn nieprawidłowego funkcjonowania dostarczonego rozwiązania.</w:t>
      </w:r>
    </w:p>
    <w:p w14:paraId="132A80AC" w14:textId="77777777" w:rsidR="003C512C" w:rsidRPr="00DB1F4F" w:rsidRDefault="003C512C" w:rsidP="00AF397C">
      <w:pPr>
        <w:pStyle w:val="Akapitzlist"/>
        <w:numPr>
          <w:ilvl w:val="0"/>
          <w:numId w:val="140"/>
        </w:numPr>
        <w:spacing w:after="0" w:line="276" w:lineRule="auto"/>
        <w:ind w:right="0"/>
        <w:jc w:val="both"/>
      </w:pPr>
      <w:r w:rsidRPr="00DB1F4F">
        <w:t>Przekazanie po wdrożenie Zamawiającemu wszelkie niezbędne dokumenty w celu umożliwienia mu korzystania z wdrożonego Oprogramowania. Dokumenty jakie powinny zostać przekazane to minimum:</w:t>
      </w:r>
    </w:p>
    <w:p w14:paraId="6096F89C" w14:textId="77777777" w:rsidR="003C512C" w:rsidRPr="00716C25" w:rsidRDefault="003C512C" w:rsidP="00AF397C">
      <w:pPr>
        <w:pStyle w:val="Akapitzlist"/>
        <w:numPr>
          <w:ilvl w:val="0"/>
          <w:numId w:val="148"/>
        </w:numPr>
        <w:spacing w:after="0" w:line="276" w:lineRule="auto"/>
        <w:ind w:right="0"/>
        <w:jc w:val="both"/>
        <w:rPr>
          <w:rFonts w:asciiTheme="majorHAnsi" w:hAnsiTheme="majorHAnsi" w:cstheme="majorHAnsi"/>
        </w:rPr>
      </w:pPr>
      <w:r>
        <w:rPr>
          <w:rFonts w:asciiTheme="majorHAnsi" w:hAnsiTheme="majorHAnsi" w:cstheme="majorHAnsi"/>
        </w:rPr>
        <w:t>Do</w:t>
      </w:r>
      <w:r w:rsidRPr="00716C25">
        <w:rPr>
          <w:rFonts w:asciiTheme="majorHAnsi" w:hAnsiTheme="majorHAnsi" w:cstheme="majorHAnsi"/>
        </w:rPr>
        <w:t>kumentacja powykonawcza obejmująca:</w:t>
      </w:r>
    </w:p>
    <w:p w14:paraId="1ACC665F" w14:textId="77777777" w:rsidR="003C512C" w:rsidRPr="00716C25" w:rsidRDefault="003C512C" w:rsidP="00AF397C">
      <w:pPr>
        <w:pStyle w:val="Akapitzlist"/>
        <w:numPr>
          <w:ilvl w:val="0"/>
          <w:numId w:val="149"/>
        </w:numPr>
        <w:spacing w:after="0" w:line="276" w:lineRule="auto"/>
        <w:ind w:right="0"/>
        <w:jc w:val="both"/>
        <w:rPr>
          <w:rFonts w:asciiTheme="majorHAnsi" w:hAnsiTheme="majorHAnsi" w:cstheme="majorHAnsi"/>
        </w:rPr>
      </w:pPr>
      <w:r w:rsidRPr="00716C25">
        <w:rPr>
          <w:rFonts w:asciiTheme="majorHAnsi" w:hAnsiTheme="majorHAnsi" w:cstheme="majorHAnsi"/>
        </w:rPr>
        <w:t>opis techniczny procedur aktualizacyjnych,</w:t>
      </w:r>
    </w:p>
    <w:p w14:paraId="2E7FFAFE" w14:textId="77777777" w:rsidR="003C512C" w:rsidRPr="00716C25" w:rsidRDefault="003C512C" w:rsidP="00AF397C">
      <w:pPr>
        <w:pStyle w:val="Akapitzlist"/>
        <w:numPr>
          <w:ilvl w:val="0"/>
          <w:numId w:val="149"/>
        </w:numPr>
        <w:spacing w:after="0" w:line="276" w:lineRule="auto"/>
        <w:ind w:right="0"/>
        <w:jc w:val="both"/>
        <w:rPr>
          <w:rFonts w:asciiTheme="majorHAnsi" w:hAnsiTheme="majorHAnsi" w:cstheme="majorHAnsi"/>
        </w:rPr>
      </w:pPr>
      <w:r w:rsidRPr="00716C25">
        <w:rPr>
          <w:rFonts w:asciiTheme="majorHAnsi" w:hAnsiTheme="majorHAnsi" w:cstheme="majorHAnsi"/>
        </w:rPr>
        <w:t>dostarczenie wszelkich niezbędnych materiałów uzupełniających do dokumentacji powykonawczej, które są konieczne do właściwej eksploatacji systemu.</w:t>
      </w:r>
    </w:p>
    <w:p w14:paraId="7ECCA9C0" w14:textId="77777777" w:rsidR="003C512C" w:rsidRPr="00716C25" w:rsidRDefault="003C512C" w:rsidP="00AF397C">
      <w:pPr>
        <w:pStyle w:val="Akapitzlist"/>
        <w:numPr>
          <w:ilvl w:val="0"/>
          <w:numId w:val="148"/>
        </w:numPr>
        <w:spacing w:after="0" w:line="276" w:lineRule="auto"/>
        <w:ind w:right="0"/>
        <w:jc w:val="both"/>
        <w:rPr>
          <w:rFonts w:asciiTheme="majorHAnsi" w:hAnsiTheme="majorHAnsi" w:cstheme="majorHAnsi"/>
        </w:rPr>
      </w:pPr>
      <w:r w:rsidRPr="00716C25">
        <w:rPr>
          <w:rFonts w:asciiTheme="majorHAnsi" w:hAnsiTheme="majorHAnsi" w:cstheme="majorHAnsi"/>
        </w:rPr>
        <w:t xml:space="preserve">Instrukcje użytkownika i administratora wdrożonego </w:t>
      </w:r>
      <w:r>
        <w:rPr>
          <w:rFonts w:asciiTheme="majorHAnsi" w:hAnsiTheme="majorHAnsi" w:cstheme="majorHAnsi"/>
        </w:rPr>
        <w:t>O</w:t>
      </w:r>
      <w:r w:rsidRPr="00716C25">
        <w:rPr>
          <w:rFonts w:asciiTheme="majorHAnsi" w:hAnsiTheme="majorHAnsi" w:cstheme="majorHAnsi"/>
        </w:rPr>
        <w:t>programowania.</w:t>
      </w:r>
    </w:p>
    <w:p w14:paraId="0C9935E5" w14:textId="77777777" w:rsidR="003C512C" w:rsidRDefault="003C512C" w:rsidP="00AF397C">
      <w:pPr>
        <w:pStyle w:val="Akapitzlist"/>
        <w:numPr>
          <w:ilvl w:val="0"/>
          <w:numId w:val="148"/>
        </w:numPr>
        <w:spacing w:after="0" w:line="276" w:lineRule="auto"/>
        <w:ind w:right="0"/>
        <w:jc w:val="both"/>
        <w:rPr>
          <w:rFonts w:asciiTheme="majorHAnsi" w:hAnsiTheme="majorHAnsi" w:cstheme="majorHAnsi"/>
        </w:rPr>
      </w:pPr>
      <w:r w:rsidRPr="00716C25">
        <w:rPr>
          <w:rFonts w:asciiTheme="majorHAnsi" w:hAnsiTheme="majorHAnsi" w:cstheme="majorHAnsi"/>
        </w:rPr>
        <w:t xml:space="preserve">Raport z przeprowadzonych testów penetracyjnych dla wdrożonego </w:t>
      </w:r>
      <w:r>
        <w:rPr>
          <w:rFonts w:asciiTheme="majorHAnsi" w:hAnsiTheme="majorHAnsi" w:cstheme="majorHAnsi"/>
        </w:rPr>
        <w:t>O</w:t>
      </w:r>
      <w:r w:rsidRPr="00716C25">
        <w:rPr>
          <w:rFonts w:asciiTheme="majorHAnsi" w:hAnsiTheme="majorHAnsi" w:cstheme="majorHAnsi"/>
        </w:rPr>
        <w:t>programowania.</w:t>
      </w:r>
    </w:p>
    <w:p w14:paraId="6CB55181" w14:textId="77777777" w:rsidR="003C512C" w:rsidRPr="003C512C" w:rsidRDefault="003C512C" w:rsidP="003C512C"/>
    <w:p w14:paraId="0304AE5D" w14:textId="77777777" w:rsidR="008D25B8" w:rsidRDefault="001E7BD6" w:rsidP="001E7BD6">
      <w:pPr>
        <w:pStyle w:val="Nagwek1"/>
        <w:numPr>
          <w:ilvl w:val="1"/>
          <w:numId w:val="2"/>
        </w:numPr>
        <w:spacing w:before="240" w:after="240"/>
        <w:ind w:left="993" w:right="74" w:hanging="633"/>
      </w:pPr>
      <w:bookmarkStart w:id="53" w:name="_Toc88994743"/>
      <w:r>
        <w:t>Opracowanie i wdrożenie e-usługi - 5PD.</w:t>
      </w:r>
      <w:bookmarkEnd w:id="53"/>
    </w:p>
    <w:p w14:paraId="65A1D9DC" w14:textId="77777777" w:rsidR="00BE5BEE" w:rsidRPr="00462C3E" w:rsidRDefault="00BE5BEE" w:rsidP="00BE5BEE">
      <w:pPr>
        <w:jc w:val="both"/>
        <w:rPr>
          <w:rFonts w:eastAsia="Times New Roman" w:cstheme="minorHAnsi"/>
          <w:lang w:eastAsia="pl-PL"/>
        </w:rPr>
      </w:pPr>
      <w:r w:rsidRPr="00462C3E">
        <w:rPr>
          <w:rFonts w:eastAsia="Times New Roman" w:cstheme="minorHAnsi"/>
          <w:lang w:eastAsia="pl-PL"/>
        </w:rPr>
        <w:t>Opracowanie i wdrożenie e-usług</w:t>
      </w:r>
      <w:r>
        <w:rPr>
          <w:rFonts w:eastAsia="Times New Roman" w:cstheme="minorHAnsi"/>
          <w:lang w:eastAsia="pl-PL"/>
        </w:rPr>
        <w:t>i</w:t>
      </w:r>
      <w:r w:rsidRPr="00462C3E">
        <w:rPr>
          <w:rFonts w:eastAsia="Times New Roman" w:cstheme="minorHAnsi"/>
          <w:lang w:eastAsia="pl-PL"/>
        </w:rPr>
        <w:t xml:space="preserve"> na 5 poziomie dojrzałości obejmuje:</w:t>
      </w:r>
    </w:p>
    <w:p w14:paraId="0D2FAFFC" w14:textId="77777777" w:rsidR="00BE5BEE" w:rsidRPr="00462C3E" w:rsidRDefault="00BE5BEE" w:rsidP="00F6116A">
      <w:pPr>
        <w:pStyle w:val="Akapitzlist"/>
        <w:numPr>
          <w:ilvl w:val="0"/>
          <w:numId w:val="150"/>
        </w:numPr>
        <w:spacing w:after="200" w:line="276" w:lineRule="auto"/>
        <w:ind w:right="0"/>
        <w:jc w:val="both"/>
        <w:rPr>
          <w:rFonts w:eastAsia="Times New Roman" w:cstheme="minorHAnsi"/>
          <w:lang w:eastAsia="pl-PL"/>
        </w:rPr>
      </w:pPr>
      <w:r w:rsidRPr="00462C3E">
        <w:rPr>
          <w:rFonts w:eastAsia="Times New Roman" w:cstheme="minorHAnsi"/>
          <w:lang w:eastAsia="pl-PL"/>
        </w:rPr>
        <w:t>Odwzorowanie zaprojektowanych procesów biznesowych w systemach informatycznych wspierających świadczenie e-usług</w:t>
      </w:r>
      <w:r>
        <w:rPr>
          <w:rFonts w:eastAsia="Times New Roman" w:cstheme="minorHAnsi"/>
          <w:lang w:eastAsia="pl-PL"/>
        </w:rPr>
        <w:t>i</w:t>
      </w:r>
      <w:r w:rsidRPr="00462C3E">
        <w:rPr>
          <w:rFonts w:eastAsia="Times New Roman" w:cstheme="minorHAnsi"/>
          <w:lang w:eastAsia="pl-PL"/>
        </w:rPr>
        <w:t xml:space="preserve"> publiczn</w:t>
      </w:r>
      <w:r>
        <w:rPr>
          <w:rFonts w:eastAsia="Times New Roman" w:cstheme="minorHAnsi"/>
          <w:lang w:eastAsia="pl-PL"/>
        </w:rPr>
        <w:t>ej</w:t>
      </w:r>
      <w:r w:rsidRPr="00462C3E">
        <w:rPr>
          <w:rFonts w:eastAsia="Times New Roman" w:cstheme="minorHAnsi"/>
          <w:lang w:eastAsia="pl-PL"/>
        </w:rPr>
        <w:t xml:space="preserve"> na 5 poziomie dojrzałości.</w:t>
      </w:r>
    </w:p>
    <w:p w14:paraId="797EFF9B" w14:textId="77777777" w:rsidR="00BE5BEE" w:rsidRPr="00462C3E" w:rsidRDefault="00BE5BEE" w:rsidP="00F6116A">
      <w:pPr>
        <w:pStyle w:val="Akapitzlist"/>
        <w:numPr>
          <w:ilvl w:val="0"/>
          <w:numId w:val="150"/>
        </w:numPr>
        <w:spacing w:after="200" w:line="276" w:lineRule="auto"/>
        <w:ind w:right="0"/>
        <w:jc w:val="both"/>
        <w:rPr>
          <w:rFonts w:eastAsia="Times New Roman" w:cstheme="minorHAnsi"/>
          <w:lang w:eastAsia="pl-PL"/>
        </w:rPr>
      </w:pPr>
      <w:r w:rsidRPr="00462C3E">
        <w:rPr>
          <w:rFonts w:eastAsia="Times New Roman" w:cstheme="minorHAnsi"/>
          <w:lang w:eastAsia="pl-PL"/>
        </w:rPr>
        <w:t>Identyfikację w treści dokumentów zapisów wymagających modyfikacji w wyniku elektronizacji usług</w:t>
      </w:r>
      <w:r>
        <w:rPr>
          <w:rFonts w:eastAsia="Times New Roman" w:cstheme="minorHAnsi"/>
          <w:lang w:eastAsia="pl-PL"/>
        </w:rPr>
        <w:t>i publicznej.</w:t>
      </w:r>
    </w:p>
    <w:p w14:paraId="1820CBD5" w14:textId="77777777" w:rsidR="00BE5BEE" w:rsidRPr="00462C3E" w:rsidRDefault="00BE5BEE" w:rsidP="00F6116A">
      <w:pPr>
        <w:pStyle w:val="Akapitzlist"/>
        <w:numPr>
          <w:ilvl w:val="0"/>
          <w:numId w:val="150"/>
        </w:numPr>
        <w:spacing w:after="200" w:line="276" w:lineRule="auto"/>
        <w:ind w:right="0"/>
        <w:jc w:val="both"/>
        <w:rPr>
          <w:rFonts w:eastAsia="Times New Roman" w:cstheme="minorHAnsi"/>
          <w:lang w:eastAsia="pl-PL"/>
        </w:rPr>
      </w:pPr>
      <w:r w:rsidRPr="00462C3E">
        <w:rPr>
          <w:rFonts w:eastAsia="Times New Roman" w:cstheme="minorHAnsi"/>
          <w:lang w:eastAsia="pl-PL"/>
        </w:rPr>
        <w:t>Opracowanie zbioru danych, które będą określać zestaw, sposób oznaczania, wymagalność elementów treści i metadanych dokumentu elektronicznego dla e-usługi publicznej.</w:t>
      </w:r>
    </w:p>
    <w:p w14:paraId="3D385ADC" w14:textId="77777777" w:rsidR="00BE5BEE" w:rsidRPr="00462C3E" w:rsidRDefault="00BE5BEE" w:rsidP="00BE5BEE">
      <w:pPr>
        <w:jc w:val="both"/>
        <w:rPr>
          <w:rFonts w:eastAsia="Times New Roman" w:cstheme="minorHAnsi"/>
          <w:lang w:eastAsia="pl-PL"/>
        </w:rPr>
      </w:pPr>
      <w:r w:rsidRPr="00462C3E">
        <w:rPr>
          <w:rFonts w:eastAsia="Times New Roman" w:cstheme="minorHAnsi"/>
          <w:lang w:eastAsia="pl-PL"/>
        </w:rPr>
        <w:t>Do uruchomienia e-usług</w:t>
      </w:r>
      <w:r>
        <w:rPr>
          <w:rFonts w:eastAsia="Times New Roman" w:cstheme="minorHAnsi"/>
          <w:lang w:eastAsia="pl-PL"/>
        </w:rPr>
        <w:t>i</w:t>
      </w:r>
      <w:r w:rsidRPr="00462C3E">
        <w:rPr>
          <w:rFonts w:eastAsia="Times New Roman" w:cstheme="minorHAnsi"/>
          <w:lang w:eastAsia="pl-PL"/>
        </w:rPr>
        <w:t xml:space="preserve"> publicznych konieczne jest przygotowanie oraz zainstalowanie formularzy na platformie e-dziennik</w:t>
      </w:r>
      <w:r>
        <w:rPr>
          <w:rFonts w:eastAsia="Times New Roman" w:cstheme="minorHAnsi"/>
          <w:lang w:eastAsia="pl-PL"/>
        </w:rPr>
        <w:t>.</w:t>
      </w:r>
    </w:p>
    <w:p w14:paraId="36027168" w14:textId="77777777" w:rsidR="00BE5BEE" w:rsidRPr="00462C3E" w:rsidRDefault="00BE5BEE" w:rsidP="00BE5BEE">
      <w:pPr>
        <w:jc w:val="both"/>
        <w:rPr>
          <w:rFonts w:eastAsia="Times New Roman" w:cstheme="minorHAnsi"/>
          <w:lang w:eastAsia="pl-PL"/>
        </w:rPr>
      </w:pPr>
      <w:r w:rsidRPr="00462C3E">
        <w:rPr>
          <w:rFonts w:eastAsia="Times New Roman" w:cstheme="minorHAnsi"/>
          <w:lang w:eastAsia="pl-PL"/>
        </w:rPr>
        <w:t>Lista e-usług, które zostaną uruchomione w ramach działania to:</w:t>
      </w:r>
    </w:p>
    <w:p w14:paraId="16C56133" w14:textId="77777777" w:rsidR="00BE5BEE" w:rsidRPr="00462C3E" w:rsidRDefault="00BE5BEE" w:rsidP="00F6116A">
      <w:pPr>
        <w:pStyle w:val="Akapitzlist"/>
        <w:numPr>
          <w:ilvl w:val="0"/>
          <w:numId w:val="151"/>
        </w:numPr>
        <w:spacing w:after="200" w:line="276" w:lineRule="auto"/>
        <w:ind w:right="0"/>
        <w:jc w:val="both"/>
        <w:rPr>
          <w:rFonts w:eastAsia="Times New Roman" w:cstheme="minorHAnsi"/>
          <w:lang w:eastAsia="pl-PL"/>
        </w:rPr>
      </w:pPr>
      <w:r w:rsidRPr="00462C3E">
        <w:rPr>
          <w:rFonts w:cstheme="minorHAnsi"/>
        </w:rPr>
        <w:t>Prowadzenie spraw dziennika elektronicznego.</w:t>
      </w:r>
    </w:p>
    <w:p w14:paraId="2D2EA0C5" w14:textId="77777777" w:rsidR="00BE5BEE" w:rsidRPr="00462C3E" w:rsidRDefault="00BE5BEE" w:rsidP="00BE5BEE">
      <w:pPr>
        <w:pStyle w:val="Akapitzlist"/>
        <w:ind w:left="360"/>
        <w:jc w:val="both"/>
        <w:rPr>
          <w:rFonts w:eastAsia="Times New Roman" w:cstheme="minorHAnsi"/>
          <w:lang w:eastAsia="pl-PL"/>
        </w:rPr>
      </w:pPr>
    </w:p>
    <w:p w14:paraId="70DA64BA" w14:textId="77777777" w:rsidR="00BE5BEE" w:rsidRPr="00462C3E" w:rsidRDefault="00BE5BEE" w:rsidP="00BE5BEE">
      <w:pPr>
        <w:jc w:val="both"/>
        <w:rPr>
          <w:rFonts w:cstheme="minorHAnsi"/>
        </w:rPr>
      </w:pPr>
      <w:r w:rsidRPr="00462C3E">
        <w:rPr>
          <w:rFonts w:eastAsia="Times New Roman" w:cstheme="minorHAnsi"/>
          <w:lang w:eastAsia="pl-PL"/>
        </w:rPr>
        <w:t>Opracowane w ramach zadania e-usługa cechować się będzie 5. poziomem dojrzałości (personalizacja), umożliwiając dokonanie wszystkich czynności niezbędnych do załatwienia danej sprawy drogą elektroniczną wraz z zapewnieniem elementów personalizacji.</w:t>
      </w:r>
    </w:p>
    <w:p w14:paraId="0557387F" w14:textId="77777777" w:rsidR="00BE5BEE" w:rsidRPr="00BE5BEE" w:rsidRDefault="00BE5BEE" w:rsidP="00BE5BEE"/>
    <w:p w14:paraId="7E1F1C9A" w14:textId="77777777" w:rsidR="00D73698" w:rsidRDefault="00D73698" w:rsidP="00280BFF">
      <w:pPr>
        <w:pStyle w:val="Nagwek1"/>
        <w:numPr>
          <w:ilvl w:val="0"/>
          <w:numId w:val="2"/>
        </w:numPr>
        <w:spacing w:before="240" w:after="240"/>
        <w:ind w:left="788" w:right="74" w:hanging="357"/>
      </w:pPr>
      <w:bookmarkStart w:id="54" w:name="_Toc88994744"/>
      <w:r w:rsidRPr="00280BFF">
        <w:t xml:space="preserve">Część nr </w:t>
      </w:r>
      <w:r w:rsidR="008D25B8">
        <w:t>3</w:t>
      </w:r>
      <w:r w:rsidRPr="00280BFF">
        <w:t xml:space="preserve"> – Opracowanie dokumentacji systemu zarządzania bezpieczeństwem informacji.</w:t>
      </w:r>
      <w:bookmarkEnd w:id="54"/>
    </w:p>
    <w:p w14:paraId="0A993031" w14:textId="77777777" w:rsidR="006D3480" w:rsidRPr="006D3480" w:rsidRDefault="006D3480" w:rsidP="006D3480">
      <w:pPr>
        <w:spacing w:line="276" w:lineRule="auto"/>
        <w:jc w:val="both"/>
        <w:rPr>
          <w:rFonts w:cstheme="minorHAnsi"/>
        </w:rPr>
      </w:pPr>
      <w:r w:rsidRPr="006D3480">
        <w:rPr>
          <w:rFonts w:cstheme="minorHAnsi"/>
        </w:rPr>
        <w:t xml:space="preserve">Celem usługi w ramach działania będzie aktualizacja procedur zarządzania bezpieczeństwem informacji </w:t>
      </w:r>
      <w:r w:rsidRPr="007D7328">
        <w:rPr>
          <w:rFonts w:cstheme="minorHAnsi"/>
        </w:rPr>
        <w:t xml:space="preserve">wdrożonych w Gminie </w:t>
      </w:r>
      <w:r w:rsidR="007D7328" w:rsidRPr="007D7328">
        <w:rPr>
          <w:rFonts w:cstheme="minorHAnsi"/>
        </w:rPr>
        <w:t>Kozłowo</w:t>
      </w:r>
      <w:r w:rsidRPr="007D7328">
        <w:rPr>
          <w:rFonts w:cstheme="minorHAnsi"/>
        </w:rPr>
        <w:t xml:space="preserve"> z uwzględnieniem</w:t>
      </w:r>
      <w:r w:rsidRPr="006D3480">
        <w:rPr>
          <w:rFonts w:cstheme="minorHAnsi"/>
        </w:rPr>
        <w:t xml:space="preserve"> uwarunkowań i specyfiki niniejszego projektu oraz specyfiki jednostki.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w:t>
      </w:r>
    </w:p>
    <w:p w14:paraId="31DA7F2D" w14:textId="77777777" w:rsidR="006D3480" w:rsidRPr="006D3480" w:rsidRDefault="006D3480" w:rsidP="006D3480">
      <w:pPr>
        <w:spacing w:line="276" w:lineRule="auto"/>
        <w:contextualSpacing/>
        <w:jc w:val="both"/>
        <w:rPr>
          <w:rFonts w:cstheme="minorHAnsi"/>
        </w:rPr>
      </w:pPr>
      <w:r w:rsidRPr="006D3480">
        <w:rPr>
          <w:rFonts w:cstheme="minorHAnsi"/>
        </w:rPr>
        <w:lastRenderedPageBreak/>
        <w:t>Na usługę opracowania i wdrożenia Systemu Zarządzania Bezpieczeństwem Informacji składają się:</w:t>
      </w:r>
    </w:p>
    <w:p w14:paraId="264D9DBE" w14:textId="77777777" w:rsidR="006D3480" w:rsidRPr="006D3480" w:rsidRDefault="006D3480" w:rsidP="00AF397C">
      <w:pPr>
        <w:numPr>
          <w:ilvl w:val="0"/>
          <w:numId w:val="70"/>
        </w:numPr>
        <w:spacing w:line="276" w:lineRule="auto"/>
        <w:ind w:left="279" w:right="0" w:hanging="279"/>
        <w:contextualSpacing/>
        <w:jc w:val="both"/>
        <w:rPr>
          <w:rFonts w:cstheme="minorHAnsi"/>
        </w:rPr>
      </w:pPr>
      <w:r w:rsidRPr="006D3480">
        <w:rPr>
          <w:rFonts w:cstheme="minorHAnsi"/>
        </w:rPr>
        <w:t>Wykonanie oceny obecnej dostępnej dokumentacji.</w:t>
      </w:r>
    </w:p>
    <w:p w14:paraId="0AA944F0" w14:textId="77777777" w:rsidR="006D3480" w:rsidRPr="006D3480" w:rsidRDefault="006D3480" w:rsidP="00AF397C">
      <w:pPr>
        <w:numPr>
          <w:ilvl w:val="0"/>
          <w:numId w:val="70"/>
        </w:numPr>
        <w:spacing w:line="276" w:lineRule="auto"/>
        <w:ind w:left="279" w:right="0" w:hanging="279"/>
        <w:contextualSpacing/>
        <w:jc w:val="both"/>
        <w:rPr>
          <w:rFonts w:cstheme="minorHAnsi"/>
        </w:rPr>
      </w:pPr>
      <w:r w:rsidRPr="006D3480">
        <w:rPr>
          <w:rFonts w:cstheme="minorHAnsi"/>
        </w:rPr>
        <w:t>Określenie stanu faktycznego zabezpieczeń danych w systemach informatycznych poprzez przeprowadzenie audytu zabezpieczeń dostępu do danych oraz przygotowanie raportu wraz z zaleceniami i projektem zmian spełnienie wymagań normy PN ISO/IEC 27001 i zaleceń norm pokrewnych, oraz wymagań prawnych nałożonych na organizację, między innymi dotyczących ochrony danych osobowych.</w:t>
      </w:r>
    </w:p>
    <w:p w14:paraId="1AC66689" w14:textId="77777777" w:rsidR="006D3480" w:rsidRPr="006D3480" w:rsidRDefault="006D3480" w:rsidP="00AF397C">
      <w:pPr>
        <w:numPr>
          <w:ilvl w:val="0"/>
          <w:numId w:val="70"/>
        </w:numPr>
        <w:spacing w:line="276" w:lineRule="auto"/>
        <w:ind w:left="279" w:right="0" w:hanging="279"/>
        <w:contextualSpacing/>
        <w:jc w:val="both"/>
        <w:rPr>
          <w:rFonts w:cstheme="minorHAnsi"/>
        </w:rPr>
      </w:pPr>
      <w:r w:rsidRPr="006D3480">
        <w:rPr>
          <w:rFonts w:cstheme="minorHAnsi"/>
        </w:rPr>
        <w:t>Przeprowadzenie instruktażu wprowadzającego dla pracowników w zakresie ochrony informacji, inwentaryzacji aktywów informacyjnych oraz oceny ryzyka.</w:t>
      </w:r>
    </w:p>
    <w:p w14:paraId="485843DA" w14:textId="77777777" w:rsidR="006D3480" w:rsidRPr="006D3480" w:rsidRDefault="006D3480" w:rsidP="00AF397C">
      <w:pPr>
        <w:numPr>
          <w:ilvl w:val="0"/>
          <w:numId w:val="70"/>
        </w:numPr>
        <w:spacing w:line="276" w:lineRule="auto"/>
        <w:ind w:left="279" w:right="0" w:hanging="279"/>
        <w:contextualSpacing/>
        <w:jc w:val="both"/>
        <w:rPr>
          <w:rFonts w:cstheme="minorHAnsi"/>
        </w:rPr>
      </w:pPr>
      <w:r w:rsidRPr="006D3480">
        <w:rPr>
          <w:rFonts w:cstheme="minorHAnsi"/>
        </w:rPr>
        <w:t>Opracowanie Polityki Bezpieczeństwa zgodnej z wymaganiami normy PN ISO/IEC 27001 i zaleceń norm pokrewnych, oraz wymagań prawnych nałożonych na organizację, między innymi dotyczących ochrony danych osobowych w zakresie:</w:t>
      </w:r>
    </w:p>
    <w:p w14:paraId="7D2FD0DE"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organizacja systemu bezpieczeństwa informacji;</w:t>
      </w:r>
    </w:p>
    <w:p w14:paraId="2E6CCA36"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zarządzanie aktywami;</w:t>
      </w:r>
    </w:p>
    <w:p w14:paraId="1E96534F"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zarządzanie zasobami ludzkimi;</w:t>
      </w:r>
    </w:p>
    <w:p w14:paraId="0806C170"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organizacja bezpieczeństwa fizycznego i środowiskowego;</w:t>
      </w:r>
    </w:p>
    <w:p w14:paraId="0637A0F6"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zarządzanie komunikacją i eksploatacją;</w:t>
      </w:r>
    </w:p>
    <w:p w14:paraId="1F26A47B"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rejestr czynności przetwarzania i rejestr kategorii czynności przetwarzania;</w:t>
      </w:r>
    </w:p>
    <w:p w14:paraId="2880D57B"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kontrola dostępu, zarządzania hasłami, stosowania zabezpieczeń kryptograficznych, czystego biurka i czystego ekranu, usuwania i niszczenia informacji, pracy w strefach bezpieczeństwa;</w:t>
      </w:r>
    </w:p>
    <w:p w14:paraId="718A9E81"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akwizycja, rozwój i utrzymanie systemu;</w:t>
      </w:r>
    </w:p>
    <w:p w14:paraId="6DEFBE5C"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zarządzanie incydentami związanymi z bezpieczeństwem informacji;</w:t>
      </w:r>
    </w:p>
    <w:p w14:paraId="2166C73C"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zarządzanie ciągłością działania;</w:t>
      </w:r>
    </w:p>
    <w:p w14:paraId="7EF60D5A"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zarządzania kopiami zapasowymi;</w:t>
      </w:r>
    </w:p>
    <w:p w14:paraId="406B3D9E"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zarządzania monitoringiem;</w:t>
      </w:r>
    </w:p>
    <w:p w14:paraId="6D279D0E"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zobowiązanie do zachowania poufności, stosowania polityk i procedur SZBI;</w:t>
      </w:r>
    </w:p>
    <w:p w14:paraId="23C106F1"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używania urządzeń komputerowych;</w:t>
      </w:r>
    </w:p>
    <w:p w14:paraId="3F3411E9"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metoda szacowania i postępowania z ryzykiem;</w:t>
      </w:r>
    </w:p>
    <w:p w14:paraId="4B9FE0A0" w14:textId="77777777" w:rsidR="006D3480" w:rsidRPr="006D3480" w:rsidRDefault="006D3480" w:rsidP="00AF397C">
      <w:pPr>
        <w:numPr>
          <w:ilvl w:val="0"/>
          <w:numId w:val="71"/>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deklaracja stosowania</w:t>
      </w:r>
    </w:p>
    <w:p w14:paraId="4F7930D1" w14:textId="77777777" w:rsidR="006D3480" w:rsidRPr="006D3480" w:rsidRDefault="006D3480" w:rsidP="00AF397C">
      <w:pPr>
        <w:numPr>
          <w:ilvl w:val="0"/>
          <w:numId w:val="70"/>
        </w:numPr>
        <w:spacing w:line="276" w:lineRule="auto"/>
        <w:ind w:left="279" w:right="0" w:hanging="279"/>
        <w:contextualSpacing/>
        <w:jc w:val="both"/>
        <w:rPr>
          <w:rFonts w:cstheme="minorHAnsi"/>
        </w:rPr>
      </w:pPr>
      <w:r w:rsidRPr="006D3480">
        <w:rPr>
          <w:rFonts w:cstheme="minorHAnsi"/>
        </w:rPr>
        <w:t>Wdrożenie Polityki Bezpieczeństwa Informacji. Poprzez wdrożenie należy rozumieć utworzenie odpowiednich dokumentów po konsultacjach z pracownikami Zamawiającego, zatwierdzenie dokumentacji przez Kierownictwo Zamawiającego oraz przeprowadzenie instruktażu pracowników w zakresie wykonywania obowiązków zgodnie z opracowanym sposobem postępowania w dokumentacji Systemu Zarządzania Bezpieczeństwem Informacji.</w:t>
      </w:r>
    </w:p>
    <w:p w14:paraId="7752A1D5" w14:textId="77777777" w:rsidR="006D3480" w:rsidRPr="006D3480" w:rsidRDefault="006D3480" w:rsidP="006D3480">
      <w:pPr>
        <w:spacing w:line="276" w:lineRule="auto"/>
        <w:contextualSpacing/>
        <w:jc w:val="both"/>
        <w:rPr>
          <w:rFonts w:cstheme="minorHAnsi"/>
          <w:b/>
        </w:rPr>
      </w:pPr>
    </w:p>
    <w:p w14:paraId="38175566" w14:textId="77777777" w:rsidR="006D3480" w:rsidRPr="006D3480" w:rsidRDefault="006D3480" w:rsidP="006D3480">
      <w:pPr>
        <w:spacing w:line="276" w:lineRule="auto"/>
        <w:contextualSpacing/>
        <w:jc w:val="both"/>
        <w:rPr>
          <w:rFonts w:cstheme="minorHAnsi"/>
        </w:rPr>
      </w:pPr>
      <w:r w:rsidRPr="006D3480">
        <w:rPr>
          <w:rFonts w:cstheme="minorHAnsi"/>
        </w:rPr>
        <w:t>Poszczególne etapy realizacji usługi.</w:t>
      </w:r>
    </w:p>
    <w:p w14:paraId="72340EFB" w14:textId="77777777" w:rsidR="006D3480" w:rsidRPr="006D3480" w:rsidRDefault="006D3480" w:rsidP="006D3480">
      <w:pPr>
        <w:spacing w:line="276" w:lineRule="auto"/>
        <w:contextualSpacing/>
        <w:jc w:val="both"/>
        <w:rPr>
          <w:rFonts w:cstheme="minorHAnsi"/>
          <w:b/>
        </w:rPr>
      </w:pPr>
    </w:p>
    <w:p w14:paraId="522FA6B9" w14:textId="77777777" w:rsidR="006D3480" w:rsidRPr="006D3480" w:rsidRDefault="006D3480" w:rsidP="006D3480">
      <w:pPr>
        <w:spacing w:line="276" w:lineRule="auto"/>
        <w:contextualSpacing/>
        <w:jc w:val="both"/>
        <w:rPr>
          <w:rFonts w:cstheme="minorHAnsi"/>
          <w:b/>
        </w:rPr>
      </w:pPr>
      <w:r w:rsidRPr="006D3480">
        <w:rPr>
          <w:rFonts w:cstheme="minorHAnsi"/>
          <w:b/>
        </w:rPr>
        <w:t>Etap I. Audyt zerowy.</w:t>
      </w:r>
    </w:p>
    <w:p w14:paraId="091BE4A5"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Określenie stanu spełnienia wymagań prawnych nałożonych na organizację w zakresie ochrony informacji.</w:t>
      </w:r>
    </w:p>
    <w:p w14:paraId="0E1F54D4"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Sprawdzenie spełnienia wymagań i zaleceń w ramach standardów PN-ISO/IEC 27001 i norm pokrewnych.</w:t>
      </w:r>
    </w:p>
    <w:p w14:paraId="6305F60C"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Inwentaryzacja aktywów informacyjnych i ocena ryzyka.</w:t>
      </w:r>
    </w:p>
    <w:p w14:paraId="76BD0A90"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Ocena zabezpieczeń technicznych, organizacyjnych oraz fizycznych.</w:t>
      </w:r>
    </w:p>
    <w:p w14:paraId="4D4B3F35"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Analiza dokumentacji Polityki Bezpieczeństwa Informacji.</w:t>
      </w:r>
    </w:p>
    <w:p w14:paraId="5AC4A8B2"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lastRenderedPageBreak/>
        <w:t>Analiza dokumentacji Polityki Bezpieczeństwa Danych Osobowych.</w:t>
      </w:r>
    </w:p>
    <w:p w14:paraId="4588A9B4"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Zestaw działań mających na celu określenie stanu faktycznego zabezpieczeń technicznych w</w:t>
      </w:r>
      <w:r w:rsidR="00D66FA5">
        <w:rPr>
          <w:rFonts w:cstheme="minorHAnsi"/>
        </w:rPr>
        <w:t> </w:t>
      </w:r>
      <w:r w:rsidRPr="006D3480">
        <w:rPr>
          <w:rFonts w:cstheme="minorHAnsi"/>
        </w:rPr>
        <w:t>systemie informatycznym:</w:t>
      </w:r>
    </w:p>
    <w:p w14:paraId="26E32D97"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Ocena schematu sieci.</w:t>
      </w:r>
    </w:p>
    <w:p w14:paraId="7458D378"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rodzaju połączeń.</w:t>
      </w:r>
    </w:p>
    <w:p w14:paraId="0EB585BA"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segmentów sieci.</w:t>
      </w:r>
    </w:p>
    <w:p w14:paraId="64D7F008"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Przeprowadzenie oceny środowiska informatycznego.</w:t>
      </w:r>
    </w:p>
    <w:p w14:paraId="4B205D57"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Ocena sposobu identyfikowania i logowania użytkowników.</w:t>
      </w:r>
    </w:p>
    <w:p w14:paraId="33A9A4CE"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Analiza zarządzania kontami użytkowników.</w:t>
      </w:r>
    </w:p>
    <w:p w14:paraId="0E243048"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lang w:eastAsia="zh-CN"/>
        </w:rPr>
      </w:pPr>
      <w:r w:rsidRPr="006D3480">
        <w:rPr>
          <w:rFonts w:cstheme="minorHAnsi"/>
          <w:lang w:eastAsia="zh-CN"/>
        </w:rPr>
        <w:t>Analiza strony www i BIP pod kątem ochrony danych osobowych.</w:t>
      </w:r>
    </w:p>
    <w:p w14:paraId="1D5CEB89"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lang w:eastAsia="zh-CN"/>
        </w:rPr>
        <w:t xml:space="preserve">Analiza systemu backupów </w:t>
      </w:r>
      <w:r w:rsidRPr="006D3480">
        <w:rPr>
          <w:rFonts w:cstheme="minorHAnsi"/>
          <w:color w:val="000000"/>
          <w:lang w:eastAsia="zh-CN"/>
        </w:rPr>
        <w:t>i archiwizacji danych.</w:t>
      </w:r>
    </w:p>
    <w:p w14:paraId="10C4B526"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miejsc redundancji w sieci i systemach informatycznych.</w:t>
      </w:r>
    </w:p>
    <w:p w14:paraId="65662621"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konfiguracji zabezpieczeń systemów operacyjnych na serwerach.</w:t>
      </w:r>
    </w:p>
    <w:p w14:paraId="1AD1AA17"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konfiguracji zabezpieczeń baz danych.</w:t>
      </w:r>
    </w:p>
    <w:p w14:paraId="7876EF9F"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bezpieczeństwa aplikacji i serwerów WWW.</w:t>
      </w:r>
    </w:p>
    <w:p w14:paraId="05D39A9B"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Analiza konfiguracji urządzeń sieciowych: </w:t>
      </w:r>
      <w:proofErr w:type="spellStart"/>
      <w:r w:rsidRPr="006D3480">
        <w:rPr>
          <w:rFonts w:cstheme="minorHAnsi"/>
          <w:color w:val="000000"/>
          <w:lang w:eastAsia="zh-CN"/>
        </w:rPr>
        <w:t>switche</w:t>
      </w:r>
      <w:proofErr w:type="spellEnd"/>
      <w:r w:rsidRPr="006D3480">
        <w:rPr>
          <w:rFonts w:cstheme="minorHAnsi"/>
          <w:color w:val="000000"/>
          <w:lang w:eastAsia="zh-CN"/>
        </w:rPr>
        <w:t>, routery, IDS, IPS, UTM, firewall.</w:t>
      </w:r>
    </w:p>
    <w:p w14:paraId="21DED8E5"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Ocena zabezpieczeń dostępu do sieci publicznej.</w:t>
      </w:r>
    </w:p>
    <w:p w14:paraId="7D337F96"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Badanie podatności systemów operacyjnych za pomocą specjalistycznego oprogramowania.</w:t>
      </w:r>
    </w:p>
    <w:p w14:paraId="3BB298C0"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zabezpieczeń stacji roboczych.</w:t>
      </w:r>
    </w:p>
    <w:p w14:paraId="4D9ACFF2"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ochrony danych na komputerach przenośnych.</w:t>
      </w:r>
    </w:p>
    <w:p w14:paraId="47285AB8"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Badanie zabezpieczeń nośników zewnętrznych.</w:t>
      </w:r>
    </w:p>
    <w:p w14:paraId="722D1C95" w14:textId="77777777" w:rsidR="006D3480" w:rsidRPr="006D3480" w:rsidRDefault="006D3480" w:rsidP="00AF397C">
      <w:pPr>
        <w:numPr>
          <w:ilvl w:val="0"/>
          <w:numId w:val="7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Sprawdzenie procedur zarządzania ciągłością działania.</w:t>
      </w:r>
    </w:p>
    <w:p w14:paraId="47AE74DE" w14:textId="77777777" w:rsidR="006D3480" w:rsidRPr="006D3480" w:rsidRDefault="006D3480" w:rsidP="00AF397C">
      <w:pPr>
        <w:numPr>
          <w:ilvl w:val="0"/>
          <w:numId w:val="72"/>
        </w:numPr>
        <w:spacing w:line="276" w:lineRule="auto"/>
        <w:ind w:left="279" w:right="0" w:hanging="279"/>
        <w:contextualSpacing/>
        <w:jc w:val="both"/>
        <w:rPr>
          <w:rFonts w:cstheme="minorHAnsi"/>
        </w:rPr>
      </w:pPr>
      <w:r w:rsidRPr="006D3480">
        <w:rPr>
          <w:rFonts w:cstheme="minorHAnsi"/>
        </w:rPr>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14:paraId="0AC6427E" w14:textId="77777777" w:rsidR="006D3480" w:rsidRPr="006D3480" w:rsidRDefault="006D3480" w:rsidP="006D3480">
      <w:pPr>
        <w:spacing w:line="276" w:lineRule="auto"/>
        <w:contextualSpacing/>
        <w:jc w:val="both"/>
        <w:rPr>
          <w:rFonts w:cstheme="minorHAnsi"/>
        </w:rPr>
      </w:pPr>
    </w:p>
    <w:p w14:paraId="72F18714" w14:textId="77777777" w:rsidR="006D3480" w:rsidRPr="006D3480" w:rsidRDefault="006D3480" w:rsidP="006D3480">
      <w:pPr>
        <w:spacing w:line="276" w:lineRule="auto"/>
        <w:contextualSpacing/>
        <w:jc w:val="both"/>
        <w:rPr>
          <w:rFonts w:cstheme="minorHAnsi"/>
          <w:b/>
        </w:rPr>
      </w:pPr>
      <w:r w:rsidRPr="006D3480">
        <w:rPr>
          <w:rFonts w:cstheme="minorHAnsi"/>
          <w:b/>
        </w:rPr>
        <w:t xml:space="preserve">Etap II. Zastosowanie zabezpieczeń na podstawie zaleceń </w:t>
      </w:r>
      <w:proofErr w:type="spellStart"/>
      <w:r w:rsidRPr="006D3480">
        <w:rPr>
          <w:rFonts w:cstheme="minorHAnsi"/>
          <w:b/>
        </w:rPr>
        <w:t>poaudytowych</w:t>
      </w:r>
      <w:proofErr w:type="spellEnd"/>
      <w:r w:rsidRPr="006D3480">
        <w:rPr>
          <w:rFonts w:cstheme="minorHAnsi"/>
          <w:b/>
        </w:rPr>
        <w:t>.</w:t>
      </w:r>
    </w:p>
    <w:p w14:paraId="36D80A05" w14:textId="77777777" w:rsidR="006D3480" w:rsidRPr="006D3480" w:rsidRDefault="006D3480" w:rsidP="00AF397C">
      <w:pPr>
        <w:numPr>
          <w:ilvl w:val="0"/>
          <w:numId w:val="74"/>
        </w:numPr>
        <w:spacing w:line="276" w:lineRule="auto"/>
        <w:ind w:left="279" w:right="0" w:hanging="279"/>
        <w:contextualSpacing/>
        <w:jc w:val="both"/>
        <w:rPr>
          <w:rFonts w:cstheme="minorHAnsi"/>
        </w:rPr>
      </w:pPr>
      <w:r w:rsidRPr="006D3480">
        <w:rPr>
          <w:rFonts w:cstheme="minorHAnsi"/>
        </w:rPr>
        <w:t>Konsultacje przy wdrożeniu zabezpieczeń w infrastrukturze systemu informatycznego;</w:t>
      </w:r>
    </w:p>
    <w:p w14:paraId="1905301F" w14:textId="77777777" w:rsidR="006D3480" w:rsidRPr="006D3480" w:rsidRDefault="006D3480" w:rsidP="00AF397C">
      <w:pPr>
        <w:numPr>
          <w:ilvl w:val="0"/>
          <w:numId w:val="74"/>
        </w:numPr>
        <w:spacing w:line="276" w:lineRule="auto"/>
        <w:ind w:left="279" w:right="0" w:hanging="279"/>
        <w:contextualSpacing/>
        <w:jc w:val="both"/>
        <w:rPr>
          <w:rFonts w:cstheme="minorHAnsi"/>
        </w:rPr>
      </w:pPr>
      <w:r w:rsidRPr="006D3480">
        <w:rPr>
          <w:rFonts w:cstheme="minorHAnsi"/>
        </w:rPr>
        <w:t xml:space="preserve">Konsultacje przy wdrożeniu zabezpieczeń organizacyjnych – polityki bezpieczeństwa danych osobowych, zapisów w umowach z dostawcami itp. </w:t>
      </w:r>
    </w:p>
    <w:p w14:paraId="7713C19E" w14:textId="77777777" w:rsidR="006D3480" w:rsidRPr="006D3480" w:rsidRDefault="006D3480" w:rsidP="006D3480">
      <w:pPr>
        <w:spacing w:line="276" w:lineRule="auto"/>
        <w:contextualSpacing/>
        <w:jc w:val="both"/>
        <w:rPr>
          <w:rFonts w:cstheme="minorHAnsi"/>
        </w:rPr>
      </w:pPr>
    </w:p>
    <w:p w14:paraId="4BF7B89E" w14:textId="77777777" w:rsidR="006D3480" w:rsidRPr="006D3480" w:rsidRDefault="006D3480" w:rsidP="006D3480">
      <w:pPr>
        <w:spacing w:line="276" w:lineRule="auto"/>
        <w:contextualSpacing/>
        <w:jc w:val="both"/>
        <w:rPr>
          <w:rFonts w:cstheme="minorHAnsi"/>
          <w:b/>
        </w:rPr>
      </w:pPr>
      <w:r w:rsidRPr="006D3480">
        <w:rPr>
          <w:rFonts w:cstheme="minorHAnsi"/>
          <w:b/>
        </w:rPr>
        <w:t>Etap III. Planowanie Systemu Zarządzania Bezpieczeństwem Informacji (SZBI).</w:t>
      </w:r>
    </w:p>
    <w:p w14:paraId="797266BA" w14:textId="77777777" w:rsidR="006D3480" w:rsidRPr="006D3480" w:rsidRDefault="006D3480" w:rsidP="00AF397C">
      <w:pPr>
        <w:numPr>
          <w:ilvl w:val="0"/>
          <w:numId w:val="75"/>
        </w:numPr>
        <w:spacing w:line="276" w:lineRule="auto"/>
        <w:ind w:left="279" w:right="0" w:hanging="279"/>
        <w:contextualSpacing/>
        <w:jc w:val="both"/>
        <w:rPr>
          <w:rFonts w:cstheme="minorHAnsi"/>
        </w:rPr>
      </w:pPr>
      <w:r w:rsidRPr="006D3480">
        <w:rPr>
          <w:rFonts w:cstheme="minorHAnsi"/>
        </w:rPr>
        <w:t>Przeprowadzenie instruktażu dla kadry zarządzającej z zasad bezpieczeństwa informacji.</w:t>
      </w:r>
    </w:p>
    <w:p w14:paraId="34DBEBE7" w14:textId="77777777" w:rsidR="006D3480" w:rsidRPr="006D3480" w:rsidRDefault="006D3480" w:rsidP="00AF397C">
      <w:pPr>
        <w:numPr>
          <w:ilvl w:val="0"/>
          <w:numId w:val="75"/>
        </w:numPr>
        <w:spacing w:line="276" w:lineRule="auto"/>
        <w:ind w:left="279" w:right="0" w:hanging="279"/>
        <w:contextualSpacing/>
        <w:jc w:val="both"/>
        <w:rPr>
          <w:rFonts w:cstheme="minorHAnsi"/>
        </w:rPr>
      </w:pPr>
      <w:r w:rsidRPr="006D3480">
        <w:rPr>
          <w:rFonts w:cstheme="minorHAnsi"/>
        </w:rPr>
        <w:t>Zakres SZBI:</w:t>
      </w:r>
    </w:p>
    <w:p w14:paraId="73F5B9FB" w14:textId="77777777" w:rsidR="006D3480" w:rsidRPr="006D3480" w:rsidRDefault="006D3480" w:rsidP="00AF397C">
      <w:pPr>
        <w:numPr>
          <w:ilvl w:val="0"/>
          <w:numId w:val="76"/>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rodzaju działalności organizacji, jej lokalizacji, rodzajów aktywów i wykorzystywanych technologii;</w:t>
      </w:r>
    </w:p>
    <w:p w14:paraId="34ECD3D0" w14:textId="77777777" w:rsidR="006D3480" w:rsidRPr="006D3480" w:rsidRDefault="006D3480" w:rsidP="00AF397C">
      <w:pPr>
        <w:numPr>
          <w:ilvl w:val="0"/>
          <w:numId w:val="76"/>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zasięgu organizacji;</w:t>
      </w:r>
    </w:p>
    <w:p w14:paraId="7C868F53" w14:textId="77777777" w:rsidR="006D3480" w:rsidRPr="006D3480" w:rsidRDefault="006D3480" w:rsidP="00AF397C">
      <w:pPr>
        <w:numPr>
          <w:ilvl w:val="0"/>
          <w:numId w:val="76"/>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badanie środowiska zewnętrznego, powiązań z innymi organizacjami, systemami oraz dostawcami.</w:t>
      </w:r>
    </w:p>
    <w:p w14:paraId="51356F44" w14:textId="77777777" w:rsidR="006D3480" w:rsidRPr="006D3480" w:rsidRDefault="006D3480" w:rsidP="00AF397C">
      <w:pPr>
        <w:numPr>
          <w:ilvl w:val="0"/>
          <w:numId w:val="75"/>
        </w:numPr>
        <w:spacing w:line="276" w:lineRule="auto"/>
        <w:ind w:left="279" w:right="0" w:hanging="279"/>
        <w:contextualSpacing/>
        <w:jc w:val="both"/>
        <w:rPr>
          <w:rFonts w:cstheme="minorHAnsi"/>
        </w:rPr>
      </w:pPr>
      <w:r w:rsidRPr="006D3480">
        <w:rPr>
          <w:rFonts w:cstheme="minorHAnsi"/>
        </w:rPr>
        <w:t>Zdefiniowanie wymaganych polityk SZBI:</w:t>
      </w:r>
    </w:p>
    <w:p w14:paraId="09FA7752" w14:textId="77777777" w:rsidR="006D3480" w:rsidRPr="006D3480" w:rsidRDefault="006D3480" w:rsidP="00AF397C">
      <w:pPr>
        <w:numPr>
          <w:ilvl w:val="0"/>
          <w:numId w:val="77"/>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uwzględnienie rodzaju działalności organizacji, jej lokalizacji, rodzajów aktywów i wykorzystywanych technologii;</w:t>
      </w:r>
    </w:p>
    <w:p w14:paraId="68C042AD" w14:textId="77777777" w:rsidR="006D3480" w:rsidRPr="006D3480" w:rsidRDefault="006D3480" w:rsidP="00AF397C">
      <w:pPr>
        <w:numPr>
          <w:ilvl w:val="0"/>
          <w:numId w:val="77"/>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wymagań prawnych oraz wymagań wynikających z umów;</w:t>
      </w:r>
    </w:p>
    <w:p w14:paraId="32CAE866" w14:textId="77777777" w:rsidR="006D3480" w:rsidRPr="006D3480" w:rsidRDefault="006D3480" w:rsidP="00AF397C">
      <w:pPr>
        <w:numPr>
          <w:ilvl w:val="0"/>
          <w:numId w:val="77"/>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lastRenderedPageBreak/>
        <w:t>uwzględnienie sposobu ustalania celów oraz wyznaczania kierunków działań w ramach systemu.</w:t>
      </w:r>
    </w:p>
    <w:p w14:paraId="2D426D11" w14:textId="77777777" w:rsidR="006D3480" w:rsidRPr="006D3480" w:rsidRDefault="006D3480" w:rsidP="00AF397C">
      <w:pPr>
        <w:numPr>
          <w:ilvl w:val="0"/>
          <w:numId w:val="75"/>
        </w:numPr>
        <w:spacing w:line="276" w:lineRule="auto"/>
        <w:ind w:left="279" w:right="0" w:hanging="279"/>
        <w:contextualSpacing/>
        <w:jc w:val="both"/>
        <w:rPr>
          <w:rFonts w:cstheme="minorHAnsi"/>
        </w:rPr>
      </w:pPr>
      <w:r w:rsidRPr="006D3480">
        <w:rPr>
          <w:rFonts w:cstheme="minorHAnsi"/>
        </w:rPr>
        <w:t>Szacowanie ryzyka:</w:t>
      </w:r>
    </w:p>
    <w:p w14:paraId="685F011C" w14:textId="77777777" w:rsidR="006D3480" w:rsidRPr="006D3480" w:rsidRDefault="006D3480" w:rsidP="00AF397C">
      <w:pPr>
        <w:numPr>
          <w:ilvl w:val="0"/>
          <w:numId w:val="78"/>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wybór metody szacowania ryzyka;</w:t>
      </w:r>
    </w:p>
    <w:p w14:paraId="1FBA8A82" w14:textId="77777777" w:rsidR="006D3480" w:rsidRPr="006D3480" w:rsidRDefault="006D3480" w:rsidP="00AF397C">
      <w:pPr>
        <w:numPr>
          <w:ilvl w:val="0"/>
          <w:numId w:val="78"/>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określenie kryteriów akceptowalności </w:t>
      </w:r>
      <w:proofErr w:type="spellStart"/>
      <w:r w:rsidRPr="006D3480">
        <w:rPr>
          <w:rFonts w:cstheme="minorHAnsi"/>
          <w:color w:val="000000"/>
          <w:lang w:eastAsia="zh-CN"/>
        </w:rPr>
        <w:t>ryzyk</w:t>
      </w:r>
      <w:proofErr w:type="spellEnd"/>
      <w:r w:rsidRPr="006D3480">
        <w:rPr>
          <w:rFonts w:cstheme="minorHAnsi"/>
          <w:color w:val="000000"/>
          <w:lang w:eastAsia="zh-CN"/>
        </w:rPr>
        <w:t xml:space="preserve"> i identyfikacji akceptowalnych poziomów </w:t>
      </w:r>
      <w:proofErr w:type="spellStart"/>
      <w:r w:rsidRPr="006D3480">
        <w:rPr>
          <w:rFonts w:cstheme="minorHAnsi"/>
          <w:color w:val="000000"/>
          <w:lang w:eastAsia="zh-CN"/>
        </w:rPr>
        <w:t>ryzyk</w:t>
      </w:r>
      <w:proofErr w:type="spellEnd"/>
      <w:r w:rsidRPr="006D3480">
        <w:rPr>
          <w:rFonts w:cstheme="minorHAnsi"/>
          <w:color w:val="000000"/>
          <w:lang w:eastAsia="zh-CN"/>
        </w:rPr>
        <w:t>;</w:t>
      </w:r>
    </w:p>
    <w:p w14:paraId="52604FF4" w14:textId="77777777" w:rsidR="006D3480" w:rsidRPr="006D3480" w:rsidRDefault="006D3480" w:rsidP="00AF397C">
      <w:pPr>
        <w:numPr>
          <w:ilvl w:val="0"/>
          <w:numId w:val="78"/>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zdefiniowanie obszarów zabezpieczeń objętych analizą ryzyka.</w:t>
      </w:r>
    </w:p>
    <w:p w14:paraId="53E81C5B" w14:textId="77777777" w:rsidR="006D3480" w:rsidRPr="006D3480" w:rsidRDefault="006D3480" w:rsidP="00AF397C">
      <w:pPr>
        <w:numPr>
          <w:ilvl w:val="0"/>
          <w:numId w:val="75"/>
        </w:numPr>
        <w:spacing w:line="276" w:lineRule="auto"/>
        <w:ind w:left="279" w:right="0" w:hanging="279"/>
        <w:contextualSpacing/>
        <w:jc w:val="both"/>
        <w:rPr>
          <w:rFonts w:cstheme="minorHAnsi"/>
        </w:rPr>
      </w:pPr>
      <w:r w:rsidRPr="006D3480">
        <w:rPr>
          <w:rFonts w:cstheme="minorHAnsi"/>
        </w:rPr>
        <w:t>Wybór celów zabezpieczeń:</w:t>
      </w:r>
    </w:p>
    <w:p w14:paraId="0A94AB4D" w14:textId="77777777" w:rsidR="006D3480" w:rsidRPr="006D3480" w:rsidRDefault="006D3480" w:rsidP="00AF397C">
      <w:pPr>
        <w:numPr>
          <w:ilvl w:val="0"/>
          <w:numId w:val="79"/>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zdefiniowanie celów zabezpieczeń na podstawie listy zawartej </w:t>
      </w:r>
      <w:r w:rsidRPr="006D3480">
        <w:rPr>
          <w:rFonts w:cstheme="minorHAnsi"/>
          <w:color w:val="000000"/>
          <w:lang w:eastAsia="zh-CN"/>
        </w:rPr>
        <w:br/>
        <w:t>w załączniku A normy PN ISO/IEC 27001;</w:t>
      </w:r>
    </w:p>
    <w:p w14:paraId="047C4D18" w14:textId="77777777" w:rsidR="006D3480" w:rsidRPr="006D3480" w:rsidRDefault="006D3480" w:rsidP="00AF397C">
      <w:pPr>
        <w:numPr>
          <w:ilvl w:val="0"/>
          <w:numId w:val="79"/>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zdefiniowanie własnych celów zabezpieczania i zabezpieczeń;</w:t>
      </w:r>
    </w:p>
    <w:p w14:paraId="2FA633F6" w14:textId="77777777" w:rsidR="006D3480" w:rsidRPr="006D3480" w:rsidRDefault="006D3480" w:rsidP="00AF397C">
      <w:pPr>
        <w:numPr>
          <w:ilvl w:val="0"/>
          <w:numId w:val="79"/>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uwzględnienie wyników procesu szacowania ryzyka i określenie postępowania z ryzykiem; </w:t>
      </w:r>
    </w:p>
    <w:p w14:paraId="16243E95" w14:textId="77777777" w:rsidR="006D3480" w:rsidRPr="006D3480" w:rsidRDefault="006D3480" w:rsidP="00AF397C">
      <w:pPr>
        <w:numPr>
          <w:ilvl w:val="0"/>
          <w:numId w:val="79"/>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środków ochrony.</w:t>
      </w:r>
    </w:p>
    <w:p w14:paraId="0781A848" w14:textId="77777777" w:rsidR="006D3480" w:rsidRPr="006D3480" w:rsidRDefault="006D3480" w:rsidP="006D3480">
      <w:pPr>
        <w:spacing w:line="276" w:lineRule="auto"/>
        <w:contextualSpacing/>
        <w:jc w:val="both"/>
        <w:rPr>
          <w:rFonts w:cstheme="minorHAnsi"/>
          <w:b/>
        </w:rPr>
      </w:pPr>
      <w:r w:rsidRPr="006D3480">
        <w:rPr>
          <w:rFonts w:cstheme="minorHAnsi"/>
          <w:b/>
        </w:rPr>
        <w:t>Etap IV. Inwentaryzacja i szacowanie ryzyka SZBI.</w:t>
      </w:r>
    </w:p>
    <w:p w14:paraId="142196F2" w14:textId="77777777" w:rsidR="006D3480" w:rsidRPr="006D3480" w:rsidRDefault="006D3480" w:rsidP="00AF397C">
      <w:pPr>
        <w:numPr>
          <w:ilvl w:val="0"/>
          <w:numId w:val="80"/>
        </w:numPr>
        <w:spacing w:line="276" w:lineRule="auto"/>
        <w:ind w:left="279" w:right="0" w:hanging="279"/>
        <w:contextualSpacing/>
        <w:jc w:val="both"/>
        <w:rPr>
          <w:rFonts w:cstheme="minorHAnsi"/>
        </w:rPr>
      </w:pPr>
      <w:r w:rsidRPr="006D3480">
        <w:rPr>
          <w:rFonts w:cstheme="minorHAnsi"/>
        </w:rPr>
        <w:t xml:space="preserve">Przeprowadzenie instruktaży dla pracowników oraz kadry zarządzającej  </w:t>
      </w:r>
      <w:r w:rsidRPr="006D3480">
        <w:rPr>
          <w:rFonts w:cstheme="minorHAnsi"/>
        </w:rPr>
        <w:br/>
        <w:t>z metody inwentaryzacji i klasyfikacji aktywów informacyjnych.</w:t>
      </w:r>
    </w:p>
    <w:p w14:paraId="67A86BA6" w14:textId="77777777" w:rsidR="006D3480" w:rsidRPr="006D3480" w:rsidRDefault="006D3480" w:rsidP="00AF397C">
      <w:pPr>
        <w:numPr>
          <w:ilvl w:val="0"/>
          <w:numId w:val="80"/>
        </w:numPr>
        <w:spacing w:line="276" w:lineRule="auto"/>
        <w:ind w:left="279" w:right="0" w:hanging="279"/>
        <w:contextualSpacing/>
        <w:jc w:val="both"/>
        <w:rPr>
          <w:rFonts w:cstheme="minorHAnsi"/>
        </w:rPr>
      </w:pPr>
      <w:r w:rsidRPr="006D3480">
        <w:rPr>
          <w:rFonts w:cstheme="minorHAnsi"/>
        </w:rPr>
        <w:t>Wykonanie wraz z pracownikami inwentaryzacji i klasyfikacji aktywów informacyjnych.</w:t>
      </w:r>
    </w:p>
    <w:p w14:paraId="43369FD0" w14:textId="77777777" w:rsidR="006D3480" w:rsidRPr="006D3480" w:rsidRDefault="006D3480" w:rsidP="00AF397C">
      <w:pPr>
        <w:numPr>
          <w:ilvl w:val="0"/>
          <w:numId w:val="80"/>
        </w:numPr>
        <w:spacing w:line="276" w:lineRule="auto"/>
        <w:ind w:left="279" w:right="0" w:hanging="279"/>
        <w:contextualSpacing/>
        <w:jc w:val="both"/>
        <w:rPr>
          <w:rFonts w:cstheme="minorHAnsi"/>
        </w:rPr>
      </w:pPr>
      <w:r w:rsidRPr="006D3480">
        <w:rPr>
          <w:rFonts w:cstheme="minorHAnsi"/>
        </w:rPr>
        <w:t>Zdefiniowanie planu postępowania z ryzykiem:</w:t>
      </w:r>
    </w:p>
    <w:p w14:paraId="219DC69B" w14:textId="77777777" w:rsidR="006D3480" w:rsidRPr="006D3480" w:rsidRDefault="006D3480" w:rsidP="00AF397C">
      <w:pPr>
        <w:numPr>
          <w:ilvl w:val="0"/>
          <w:numId w:val="8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przeprowadzenie instruktaży dla kadry zarządzającej z wybranej metody oceny ryzyka;</w:t>
      </w:r>
    </w:p>
    <w:p w14:paraId="3CD8EC32" w14:textId="77777777" w:rsidR="006D3480" w:rsidRPr="006D3480" w:rsidRDefault="006D3480" w:rsidP="00AF397C">
      <w:pPr>
        <w:numPr>
          <w:ilvl w:val="0"/>
          <w:numId w:val="8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szacowanie i ocena ryzyka – zaktualizowanie wartości ryzyka wynikające z audytu zerowego;</w:t>
      </w:r>
    </w:p>
    <w:p w14:paraId="68EA035E" w14:textId="77777777" w:rsidR="006D3480" w:rsidRPr="006D3480" w:rsidRDefault="006D3480" w:rsidP="00AF397C">
      <w:pPr>
        <w:numPr>
          <w:ilvl w:val="0"/>
          <w:numId w:val="8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zdefiniowanie planu postępowania z ryzykiem;</w:t>
      </w:r>
    </w:p>
    <w:p w14:paraId="749018BE" w14:textId="77777777" w:rsidR="006D3480" w:rsidRPr="006D3480" w:rsidRDefault="006D3480" w:rsidP="00AF397C">
      <w:pPr>
        <w:numPr>
          <w:ilvl w:val="0"/>
          <w:numId w:val="8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określenie planu zarządzania zidentyfikowanymi i oszacowanymi </w:t>
      </w:r>
      <w:proofErr w:type="spellStart"/>
      <w:r w:rsidRPr="006D3480">
        <w:rPr>
          <w:rFonts w:cstheme="minorHAnsi"/>
          <w:color w:val="000000"/>
          <w:lang w:eastAsia="zh-CN"/>
        </w:rPr>
        <w:t>ryzykami</w:t>
      </w:r>
      <w:proofErr w:type="spellEnd"/>
      <w:r w:rsidRPr="006D3480">
        <w:rPr>
          <w:rFonts w:cstheme="minorHAnsi"/>
          <w:color w:val="000000"/>
          <w:lang w:eastAsia="zh-CN"/>
        </w:rPr>
        <w:t>;</w:t>
      </w:r>
    </w:p>
    <w:p w14:paraId="57122AEE" w14:textId="77777777" w:rsidR="006D3480" w:rsidRPr="006D3480" w:rsidRDefault="006D3480" w:rsidP="00AF397C">
      <w:pPr>
        <w:numPr>
          <w:ilvl w:val="0"/>
          <w:numId w:val="81"/>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zadań do realizacji, zdefiniowanie odpowiedzialności i ram czasowych.</w:t>
      </w:r>
    </w:p>
    <w:p w14:paraId="6F05DAAE" w14:textId="77777777" w:rsidR="006D3480" w:rsidRPr="006D3480" w:rsidRDefault="006D3480" w:rsidP="00AF397C">
      <w:pPr>
        <w:numPr>
          <w:ilvl w:val="0"/>
          <w:numId w:val="80"/>
        </w:numPr>
        <w:spacing w:line="276" w:lineRule="auto"/>
        <w:ind w:left="279" w:right="0" w:hanging="279"/>
        <w:contextualSpacing/>
        <w:jc w:val="both"/>
        <w:rPr>
          <w:rFonts w:cstheme="minorHAnsi"/>
        </w:rPr>
      </w:pPr>
      <w:r w:rsidRPr="006D3480">
        <w:rPr>
          <w:rFonts w:cstheme="minorHAnsi"/>
        </w:rPr>
        <w:t>Opracowanie raportu z oceny ryzyka.</w:t>
      </w:r>
    </w:p>
    <w:p w14:paraId="4EA32678" w14:textId="77777777" w:rsidR="006D3480" w:rsidRPr="006D3480" w:rsidRDefault="006D3480" w:rsidP="006D3480">
      <w:pPr>
        <w:spacing w:line="276" w:lineRule="auto"/>
        <w:contextualSpacing/>
        <w:jc w:val="both"/>
        <w:rPr>
          <w:rFonts w:cstheme="minorHAnsi"/>
          <w:b/>
        </w:rPr>
      </w:pPr>
      <w:r w:rsidRPr="006D3480">
        <w:rPr>
          <w:rFonts w:cstheme="minorHAnsi"/>
          <w:b/>
        </w:rPr>
        <w:t>Etap V. Opracowanie niezbędnej dokumentacji SZBI.</w:t>
      </w:r>
    </w:p>
    <w:p w14:paraId="64079ABD" w14:textId="77777777" w:rsidR="006D3480" w:rsidRPr="006D3480" w:rsidRDefault="006D3480" w:rsidP="00AF397C">
      <w:pPr>
        <w:numPr>
          <w:ilvl w:val="0"/>
          <w:numId w:val="82"/>
        </w:numPr>
        <w:spacing w:line="276" w:lineRule="auto"/>
        <w:ind w:right="0"/>
        <w:contextualSpacing/>
        <w:jc w:val="both"/>
        <w:rPr>
          <w:rFonts w:cstheme="minorHAnsi"/>
        </w:rPr>
      </w:pPr>
      <w:r w:rsidRPr="006D3480">
        <w:rPr>
          <w:rFonts w:cstheme="minorHAnsi"/>
        </w:rPr>
        <w:t>Opracowanie wspólnie z pracownikami zamawiającego wymaganych procedur i instrukcji:</w:t>
      </w:r>
    </w:p>
    <w:p w14:paraId="12C83A00"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Polityki Bezpieczeństwa Informacji;</w:t>
      </w:r>
    </w:p>
    <w:p w14:paraId="2665D6B6"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Instrukcji Zarządzania Systemem Informatycznym;</w:t>
      </w:r>
    </w:p>
    <w:p w14:paraId="2BEACD40"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 i instrukcji wymaganych przez normę PN ISO/IEC 27001;</w:t>
      </w:r>
    </w:p>
    <w:p w14:paraId="69D0CE83"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 i instrukcji dopasowanych do specyfiki działalności organizacji;</w:t>
      </w:r>
    </w:p>
    <w:p w14:paraId="0A8F759F"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Instrukcji postępowania na wypadek wykrycia incydentu naruszenia bezpieczeństwa;</w:t>
      </w:r>
    </w:p>
    <w:p w14:paraId="3CA01C2B"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procedury audytu wewnętrznego;</w:t>
      </w:r>
    </w:p>
    <w:p w14:paraId="65657B6E"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procedury nadzoru nad dokumentacją;</w:t>
      </w:r>
    </w:p>
    <w:p w14:paraId="013D14B0"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procedury działań korygujących i zapobiegawczych;</w:t>
      </w:r>
    </w:p>
    <w:p w14:paraId="1F4F62BB"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procedury zachowania ciągłości działania;</w:t>
      </w:r>
    </w:p>
    <w:p w14:paraId="438B5BA7" w14:textId="77777777" w:rsidR="006D3480" w:rsidRPr="006D3480" w:rsidRDefault="006D3480" w:rsidP="00AF397C">
      <w:pPr>
        <w:numPr>
          <w:ilvl w:val="0"/>
          <w:numId w:val="83"/>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opracowanie wraz z pracownikami zamawiającego planów ciągłości działania.</w:t>
      </w:r>
    </w:p>
    <w:p w14:paraId="5447F217" w14:textId="77777777" w:rsidR="006D3480" w:rsidRPr="006D3480" w:rsidRDefault="006D3480" w:rsidP="00AF397C">
      <w:pPr>
        <w:numPr>
          <w:ilvl w:val="0"/>
          <w:numId w:val="82"/>
        </w:numPr>
        <w:spacing w:line="276" w:lineRule="auto"/>
        <w:ind w:right="0"/>
        <w:contextualSpacing/>
        <w:jc w:val="both"/>
        <w:rPr>
          <w:rFonts w:cstheme="minorHAnsi"/>
        </w:rPr>
      </w:pPr>
      <w:r w:rsidRPr="006D3480">
        <w:rPr>
          <w:rFonts w:cstheme="minorHAnsi"/>
        </w:rPr>
        <w:t>Wykonanie projektu zabezpieczeń - opracowanie projektu zabezpieczeń i konsultacje przy wdrożeniu odpowiednio skutecznych zabezpieczeń zgodnych z celami zabezpieczeń.</w:t>
      </w:r>
    </w:p>
    <w:p w14:paraId="671F4B66" w14:textId="77777777" w:rsidR="006D3480" w:rsidRPr="006D3480" w:rsidRDefault="006D3480" w:rsidP="00AF397C">
      <w:pPr>
        <w:numPr>
          <w:ilvl w:val="0"/>
          <w:numId w:val="82"/>
        </w:numPr>
        <w:spacing w:line="276" w:lineRule="auto"/>
        <w:ind w:right="0"/>
        <w:contextualSpacing/>
        <w:jc w:val="both"/>
        <w:rPr>
          <w:rFonts w:cstheme="minorHAnsi"/>
        </w:rPr>
      </w:pPr>
      <w:r w:rsidRPr="006D3480">
        <w:rPr>
          <w:rFonts w:cstheme="minorHAnsi"/>
        </w:rPr>
        <w:t>Opracowanie programu uświadamiania i szkolenia.</w:t>
      </w:r>
    </w:p>
    <w:p w14:paraId="369C693D" w14:textId="77777777" w:rsidR="006D3480" w:rsidRPr="006D3480" w:rsidRDefault="006D3480" w:rsidP="00AF397C">
      <w:pPr>
        <w:numPr>
          <w:ilvl w:val="0"/>
          <w:numId w:val="82"/>
        </w:numPr>
        <w:spacing w:line="276" w:lineRule="auto"/>
        <w:ind w:right="0"/>
        <w:contextualSpacing/>
        <w:jc w:val="both"/>
        <w:rPr>
          <w:rFonts w:cstheme="minorHAnsi"/>
        </w:rPr>
      </w:pPr>
      <w:r w:rsidRPr="006D3480">
        <w:rPr>
          <w:rFonts w:cstheme="minorHAnsi"/>
        </w:rPr>
        <w:t>Przeprowadzenie instruktaży dla pracowników z dokumentacji ochrony informacji.</w:t>
      </w:r>
    </w:p>
    <w:p w14:paraId="297E1331" w14:textId="77777777" w:rsidR="006D3480" w:rsidRPr="006D3480" w:rsidRDefault="006D3480" w:rsidP="00AF397C">
      <w:pPr>
        <w:numPr>
          <w:ilvl w:val="0"/>
          <w:numId w:val="82"/>
        </w:numPr>
        <w:spacing w:line="276" w:lineRule="auto"/>
        <w:ind w:right="0"/>
        <w:contextualSpacing/>
        <w:jc w:val="both"/>
        <w:rPr>
          <w:rFonts w:cstheme="minorHAnsi"/>
        </w:rPr>
      </w:pPr>
      <w:r w:rsidRPr="006D3480">
        <w:rPr>
          <w:rFonts w:cstheme="minorHAnsi"/>
        </w:rPr>
        <w:t>Przeprowadzenie instruktaży dla kadry zarządzającej z dokumentacji ochrony informacji.</w:t>
      </w:r>
    </w:p>
    <w:p w14:paraId="64B303F5" w14:textId="77777777" w:rsidR="009716C2" w:rsidRDefault="009716C2" w:rsidP="006D3480">
      <w:pPr>
        <w:spacing w:line="276" w:lineRule="auto"/>
        <w:contextualSpacing/>
        <w:jc w:val="both"/>
        <w:rPr>
          <w:rFonts w:cstheme="minorHAnsi"/>
          <w:b/>
        </w:rPr>
      </w:pPr>
    </w:p>
    <w:p w14:paraId="42ABC0F2" w14:textId="77777777" w:rsidR="006D3480" w:rsidRPr="006D3480" w:rsidRDefault="006D3480" w:rsidP="006D3480">
      <w:pPr>
        <w:spacing w:line="276" w:lineRule="auto"/>
        <w:contextualSpacing/>
        <w:jc w:val="both"/>
        <w:rPr>
          <w:rFonts w:cstheme="minorHAnsi"/>
          <w:b/>
        </w:rPr>
      </w:pPr>
      <w:r w:rsidRPr="006D3480">
        <w:rPr>
          <w:rFonts w:cstheme="minorHAnsi"/>
          <w:b/>
        </w:rPr>
        <w:t>Etap VI. Weryfikacja i monitorowanie SZBI.</w:t>
      </w:r>
    </w:p>
    <w:p w14:paraId="5215CFD1" w14:textId="77777777" w:rsidR="006D3480" w:rsidRPr="006D3480" w:rsidRDefault="006D3480" w:rsidP="00AF397C">
      <w:pPr>
        <w:numPr>
          <w:ilvl w:val="0"/>
          <w:numId w:val="84"/>
        </w:numPr>
        <w:spacing w:line="276" w:lineRule="auto"/>
        <w:ind w:right="0"/>
        <w:contextualSpacing/>
        <w:jc w:val="both"/>
        <w:rPr>
          <w:rFonts w:cstheme="minorHAnsi"/>
        </w:rPr>
      </w:pPr>
      <w:r w:rsidRPr="006D3480">
        <w:rPr>
          <w:rFonts w:cstheme="minorHAnsi"/>
        </w:rPr>
        <w:t>Przeprowadzenie wraz z pracownikami organizacji audytu wewnętrznego.</w:t>
      </w:r>
    </w:p>
    <w:p w14:paraId="29D25ED7" w14:textId="77777777" w:rsidR="006D3480" w:rsidRPr="006D3480" w:rsidRDefault="006D3480" w:rsidP="00AF397C">
      <w:pPr>
        <w:numPr>
          <w:ilvl w:val="0"/>
          <w:numId w:val="84"/>
        </w:numPr>
        <w:spacing w:line="276" w:lineRule="auto"/>
        <w:ind w:right="0"/>
        <w:contextualSpacing/>
        <w:jc w:val="both"/>
        <w:rPr>
          <w:rFonts w:cstheme="minorHAnsi"/>
        </w:rPr>
      </w:pPr>
      <w:r w:rsidRPr="006D3480">
        <w:rPr>
          <w:rFonts w:cstheme="minorHAnsi"/>
        </w:rPr>
        <w:t>Opracowanie raportu z audytu wewnętrznego.</w:t>
      </w:r>
    </w:p>
    <w:p w14:paraId="068D36C0" w14:textId="77777777" w:rsidR="006D3480" w:rsidRPr="006D3480" w:rsidRDefault="006D3480" w:rsidP="00AF397C">
      <w:pPr>
        <w:numPr>
          <w:ilvl w:val="0"/>
          <w:numId w:val="84"/>
        </w:numPr>
        <w:spacing w:line="276" w:lineRule="auto"/>
        <w:ind w:right="0"/>
        <w:contextualSpacing/>
        <w:jc w:val="both"/>
        <w:rPr>
          <w:rFonts w:cstheme="minorHAnsi"/>
        </w:rPr>
      </w:pPr>
      <w:r w:rsidRPr="006D3480">
        <w:rPr>
          <w:rFonts w:cstheme="minorHAnsi"/>
        </w:rPr>
        <w:lastRenderedPageBreak/>
        <w:t>Przeprowadzenie wraz z pracownikami organizacji przeglądu systemu SZBI:</w:t>
      </w:r>
    </w:p>
    <w:p w14:paraId="727A12A7"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przegląd zagrożeń;</w:t>
      </w:r>
    </w:p>
    <w:p w14:paraId="502A85A1"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przegląd podatności;</w:t>
      </w:r>
    </w:p>
    <w:p w14:paraId="0A556029"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 xml:space="preserve">określenie i weryfikacja </w:t>
      </w:r>
      <w:proofErr w:type="spellStart"/>
      <w:r w:rsidRPr="006D3480">
        <w:rPr>
          <w:rFonts w:cstheme="minorHAnsi"/>
          <w:color w:val="000000"/>
          <w:lang w:eastAsia="zh-CN"/>
        </w:rPr>
        <w:t>ryzyk</w:t>
      </w:r>
      <w:proofErr w:type="spellEnd"/>
      <w:r w:rsidRPr="006D3480">
        <w:rPr>
          <w:rFonts w:cstheme="minorHAnsi"/>
          <w:color w:val="000000"/>
          <w:lang w:eastAsia="zh-CN"/>
        </w:rPr>
        <w:t>;</w:t>
      </w:r>
    </w:p>
    <w:p w14:paraId="0856C33D"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planu postępowania z ryzykiem;</w:t>
      </w:r>
    </w:p>
    <w:p w14:paraId="038CB36F"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sprawdzenie zabezpieczeń i celów zabezpieczeń;</w:t>
      </w:r>
    </w:p>
    <w:p w14:paraId="47CC6C9C"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określenie zgodności zakresu SZBI;</w:t>
      </w:r>
    </w:p>
    <w:p w14:paraId="086F7ADC"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zgodności z politykami i celami zabezpieczeń;</w:t>
      </w:r>
    </w:p>
    <w:p w14:paraId="37C909C3"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przegląd i ocena skuteczności zabezpieczeń;</w:t>
      </w:r>
    </w:p>
    <w:p w14:paraId="36884E63"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zgodności wykorzystywania procedur;</w:t>
      </w:r>
    </w:p>
    <w:p w14:paraId="26340FEC"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zgodności obowiązków i uprawnień w ramach SZBI;</w:t>
      </w:r>
    </w:p>
    <w:p w14:paraId="3653900D"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analiza audytów bezpieczeństwa;</w:t>
      </w:r>
    </w:p>
    <w:p w14:paraId="3ECA08DB"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dokumentacji i sposobu postępowania z incydentami;</w:t>
      </w:r>
    </w:p>
    <w:p w14:paraId="67C293FF"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weryfikacja sugestii oraz informacji zwrotnych od zainteresowanych stron;</w:t>
      </w:r>
    </w:p>
    <w:p w14:paraId="2EB480B1" w14:textId="77777777" w:rsidR="006D3480" w:rsidRPr="006D3480" w:rsidRDefault="006D3480" w:rsidP="00AF397C">
      <w:pPr>
        <w:numPr>
          <w:ilvl w:val="0"/>
          <w:numId w:val="85"/>
        </w:numPr>
        <w:autoSpaceDE w:val="0"/>
        <w:autoSpaceDN w:val="0"/>
        <w:adjustRightInd w:val="0"/>
        <w:spacing w:line="276" w:lineRule="auto"/>
        <w:ind w:right="0"/>
        <w:contextualSpacing/>
        <w:jc w:val="both"/>
        <w:rPr>
          <w:rFonts w:cstheme="minorHAnsi"/>
          <w:color w:val="000000"/>
          <w:lang w:eastAsia="zh-CN"/>
        </w:rPr>
      </w:pPr>
      <w:r w:rsidRPr="006D3480">
        <w:rPr>
          <w:rFonts w:cstheme="minorHAnsi"/>
          <w:color w:val="000000"/>
          <w:lang w:eastAsia="zh-CN"/>
        </w:rPr>
        <w:t>sprawdzenie aktualności procedur ciągłości działania.</w:t>
      </w:r>
    </w:p>
    <w:p w14:paraId="5DB9E515" w14:textId="77777777" w:rsidR="006D3480" w:rsidRPr="006D3480" w:rsidRDefault="006D3480" w:rsidP="00AF397C">
      <w:pPr>
        <w:numPr>
          <w:ilvl w:val="0"/>
          <w:numId w:val="84"/>
        </w:numPr>
        <w:spacing w:line="276" w:lineRule="auto"/>
        <w:ind w:right="0"/>
        <w:contextualSpacing/>
        <w:jc w:val="both"/>
        <w:rPr>
          <w:rFonts w:cstheme="minorHAnsi"/>
        </w:rPr>
      </w:pPr>
      <w:r w:rsidRPr="006D3480">
        <w:rPr>
          <w:rFonts w:cstheme="minorHAnsi"/>
        </w:rPr>
        <w:t>Opracowanie raportu z przeglądu.</w:t>
      </w:r>
    </w:p>
    <w:p w14:paraId="044369ED" w14:textId="7EE734E4" w:rsidR="00121BA0" w:rsidRDefault="006D3480" w:rsidP="008D0C20">
      <w:pPr>
        <w:numPr>
          <w:ilvl w:val="0"/>
          <w:numId w:val="84"/>
        </w:numPr>
        <w:spacing w:line="276" w:lineRule="auto"/>
        <w:ind w:right="0"/>
        <w:contextualSpacing/>
        <w:jc w:val="both"/>
        <w:rPr>
          <w:rFonts w:cstheme="minorHAnsi"/>
        </w:rPr>
      </w:pPr>
      <w:r w:rsidRPr="006D3480">
        <w:rPr>
          <w:rFonts w:cstheme="minorHAnsi"/>
        </w:rPr>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p>
    <w:p w14:paraId="4420ED99" w14:textId="400469ED" w:rsidR="00C9678D" w:rsidRPr="00C9678D" w:rsidRDefault="00C9678D" w:rsidP="00C9678D">
      <w:pPr>
        <w:numPr>
          <w:ilvl w:val="0"/>
          <w:numId w:val="84"/>
        </w:numPr>
        <w:spacing w:line="276" w:lineRule="auto"/>
        <w:ind w:right="0"/>
        <w:contextualSpacing/>
        <w:jc w:val="both"/>
        <w:rPr>
          <w:rFonts w:cstheme="minorHAnsi"/>
        </w:rPr>
      </w:pPr>
      <w:r w:rsidRPr="00C9678D">
        <w:rPr>
          <w:rFonts w:cstheme="minorHAnsi"/>
        </w:rPr>
        <w:t>Zamawiający żąda udzielenia gwarancji na opracowanie dokumentacji SZBI na okres minimum 24</w:t>
      </w:r>
      <w:r>
        <w:rPr>
          <w:rFonts w:cstheme="minorHAnsi"/>
        </w:rPr>
        <w:t xml:space="preserve"> m</w:t>
      </w:r>
      <w:r w:rsidRPr="00C9678D">
        <w:rPr>
          <w:rFonts w:cstheme="minorHAnsi"/>
        </w:rPr>
        <w:t>iesięcy. W ramach udzielonej gwarancji Wykonawca zobowiązuje się do:</w:t>
      </w:r>
    </w:p>
    <w:p w14:paraId="3D2C2976" w14:textId="6755312E" w:rsidR="00C9678D" w:rsidRDefault="00C9678D" w:rsidP="009B739E">
      <w:pPr>
        <w:pStyle w:val="Akapitzlist"/>
        <w:numPr>
          <w:ilvl w:val="0"/>
          <w:numId w:val="187"/>
        </w:numPr>
        <w:spacing w:line="276" w:lineRule="auto"/>
        <w:ind w:left="709" w:right="0" w:hanging="279"/>
        <w:jc w:val="both"/>
        <w:rPr>
          <w:rFonts w:cstheme="minorHAnsi"/>
        </w:rPr>
      </w:pPr>
      <w:r w:rsidRPr="00C9678D">
        <w:rPr>
          <w:rFonts w:cstheme="minorHAnsi"/>
        </w:rPr>
        <w:t>usunięcia wszelkich</w:t>
      </w:r>
      <w:r>
        <w:rPr>
          <w:rFonts w:cstheme="minorHAnsi"/>
        </w:rPr>
        <w:t xml:space="preserve"> </w:t>
      </w:r>
      <w:r w:rsidRPr="00C9678D">
        <w:rPr>
          <w:rFonts w:cstheme="minorHAnsi"/>
        </w:rPr>
        <w:t>nieprawidłowości (błędów) w opracowanej dokumentacji SZBI zidentyfikowanych po terminie</w:t>
      </w:r>
      <w:r>
        <w:rPr>
          <w:rFonts w:cstheme="minorHAnsi"/>
        </w:rPr>
        <w:t xml:space="preserve"> </w:t>
      </w:r>
      <w:r w:rsidRPr="00C9678D">
        <w:rPr>
          <w:rFonts w:cstheme="minorHAnsi"/>
        </w:rPr>
        <w:t>odbioru dokumentacji. Usunięcie nieprawidłowości (błędów) w opracowanej dokumentacji</w:t>
      </w:r>
      <w:r>
        <w:rPr>
          <w:rFonts w:cstheme="minorHAnsi"/>
        </w:rPr>
        <w:t xml:space="preserve"> </w:t>
      </w:r>
      <w:r w:rsidRPr="00C9678D">
        <w:rPr>
          <w:rFonts w:cstheme="minorHAnsi"/>
        </w:rPr>
        <w:t>odbioru dokumentacji. Usunięcie nieprawidłowości (błędów) w</w:t>
      </w:r>
      <w:r w:rsidR="009B739E">
        <w:rPr>
          <w:rFonts w:cstheme="minorHAnsi"/>
        </w:rPr>
        <w:t> </w:t>
      </w:r>
      <w:r w:rsidRPr="00C9678D">
        <w:rPr>
          <w:rFonts w:cstheme="minorHAnsi"/>
        </w:rPr>
        <w:t>opracowanej dokumentacji nastąpi w terminie nie dłuższym niż 14 dni od dnia zgłoszenia przez Zamawiającego pisemnie bądź za pomocą poczty elektronicznej</w:t>
      </w:r>
      <w:r w:rsidR="009B739E">
        <w:rPr>
          <w:rFonts w:cstheme="minorHAnsi"/>
        </w:rPr>
        <w:t>;</w:t>
      </w:r>
    </w:p>
    <w:p w14:paraId="06E5000C" w14:textId="4D2331BA" w:rsidR="00C9678D" w:rsidRDefault="009B739E" w:rsidP="009B739E">
      <w:pPr>
        <w:pStyle w:val="Akapitzlist"/>
        <w:numPr>
          <w:ilvl w:val="0"/>
          <w:numId w:val="187"/>
        </w:numPr>
        <w:spacing w:line="276" w:lineRule="auto"/>
        <w:ind w:left="709" w:right="0" w:hanging="279"/>
        <w:jc w:val="both"/>
        <w:rPr>
          <w:rFonts w:cstheme="minorHAnsi"/>
        </w:rPr>
      </w:pPr>
      <w:r w:rsidRPr="009B739E">
        <w:rPr>
          <w:rFonts w:cstheme="minorHAnsi"/>
        </w:rPr>
        <w:t>dostosowania i aktualizacji opracowanej dokumentacji SZBI do zmian środowiska Zamawiającego oraz wymagań prawnych w terminie nie dłuższym niż 14 dni od dnia przekazania przez Zamawiającego zgłoszenia. Zamawiający dokonuje zgłoszenia, o którym mowa w niniejszym ustępie drogą pisemną bądź za pomocą poczty elektronicznej</w:t>
      </w:r>
      <w:r>
        <w:rPr>
          <w:rFonts w:cstheme="minorHAnsi"/>
        </w:rPr>
        <w:t>;</w:t>
      </w:r>
    </w:p>
    <w:p w14:paraId="5A379193" w14:textId="75FE2772" w:rsidR="009B739E" w:rsidRPr="009B739E" w:rsidRDefault="009B739E" w:rsidP="009B739E">
      <w:pPr>
        <w:pStyle w:val="Akapitzlist"/>
        <w:numPr>
          <w:ilvl w:val="0"/>
          <w:numId w:val="187"/>
        </w:numPr>
        <w:spacing w:line="276" w:lineRule="auto"/>
        <w:ind w:left="709" w:right="0" w:hanging="279"/>
        <w:jc w:val="both"/>
        <w:rPr>
          <w:rFonts w:cstheme="minorHAnsi"/>
        </w:rPr>
      </w:pPr>
      <w:r w:rsidRPr="00CA18A3">
        <w:rPr>
          <w:rFonts w:cstheme="minorHAnsi"/>
        </w:rPr>
        <w:t>dostarczania poprawionej dokumentacji SZBI, dostosowania i aktualizacji opracowanej dokumentacji SZBI do zmian środowiska Zamawiającego oraz wymagań prawnych.</w:t>
      </w:r>
    </w:p>
    <w:sectPr w:rsidR="009B739E" w:rsidRPr="009B739E" w:rsidSect="002170D7">
      <w:headerReference w:type="firs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3576" w14:textId="77777777" w:rsidR="00427B23" w:rsidRDefault="00427B23">
      <w:r>
        <w:separator/>
      </w:r>
    </w:p>
    <w:p w14:paraId="6A1EF6D0" w14:textId="77777777" w:rsidR="00427B23" w:rsidRDefault="00427B23"/>
  </w:endnote>
  <w:endnote w:type="continuationSeparator" w:id="0">
    <w:p w14:paraId="3B8E6F0A" w14:textId="77777777" w:rsidR="00427B23" w:rsidRDefault="00427B23">
      <w:r>
        <w:continuationSeparator/>
      </w:r>
    </w:p>
    <w:p w14:paraId="62469817" w14:textId="77777777" w:rsidR="00427B23" w:rsidRDefault="0042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FC0B" w14:textId="77777777" w:rsidR="00427B23" w:rsidRDefault="00427B23">
      <w:r>
        <w:separator/>
      </w:r>
    </w:p>
    <w:p w14:paraId="4F59FF8C" w14:textId="77777777" w:rsidR="00427B23" w:rsidRDefault="00427B23"/>
  </w:footnote>
  <w:footnote w:type="continuationSeparator" w:id="0">
    <w:p w14:paraId="7BD2FFD3" w14:textId="77777777" w:rsidR="00427B23" w:rsidRDefault="00427B23">
      <w:r>
        <w:continuationSeparator/>
      </w:r>
    </w:p>
    <w:p w14:paraId="68AD4586" w14:textId="77777777" w:rsidR="00427B23" w:rsidRDefault="0042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E98F" w14:textId="77777777" w:rsidR="001E702D" w:rsidRDefault="00427B23">
    <w:pPr>
      <w:pStyle w:val="Nagwek"/>
    </w:pPr>
    <w:r>
      <w:rPr>
        <w:noProof/>
        <w:lang w:val="en-US" w:eastAsia="en-US"/>
      </w:rPr>
      <w:pict w14:anchorId="74249163">
        <v:group id="Grupa 2" o:spid="_x0000_s1025" alt="Dekoracyjny pasek boczny strony tytułowej " style="position:absolute;left:0;text-align:left;margin-left:27.6pt;margin-top:81pt;width:20pt;height:720.25pt;z-index:-251658240;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">
          <v:rect id="Prostokąt 3" o:spid="_x0000_s1027" alt="Dekoracyjny pasek boczny"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Prostokąt 5" o:spid="_x0000_s1026" alt="Dekoracyjny pasek boczny"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w:r>
    <w:r w:rsidR="001E702D" w:rsidRPr="006E7883">
      <w:rPr>
        <w:noProof/>
        <w:lang w:eastAsia="pl-PL"/>
      </w:rPr>
      <w:drawing>
        <wp:anchor distT="0" distB="0" distL="114300" distR="114300" simplePos="0" relativeHeight="251657216" behindDoc="0" locked="0" layoutInCell="1" allowOverlap="1" wp14:anchorId="39EA6B7E" wp14:editId="64AEAC9C">
          <wp:simplePos x="0" y="0"/>
          <wp:positionH relativeFrom="margin">
            <wp:posOffset>0</wp:posOffset>
          </wp:positionH>
          <wp:positionV relativeFrom="margin">
            <wp:posOffset>-725170</wp:posOffset>
          </wp:positionV>
          <wp:extent cx="5760000" cy="554400"/>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52"/>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64A5F"/>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0D228F3"/>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0D340C9"/>
    <w:multiLevelType w:val="hybridMultilevel"/>
    <w:tmpl w:val="612645FA"/>
    <w:lvl w:ilvl="0" w:tplc="04150009">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4A2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64758F"/>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1C346A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D917E7"/>
    <w:multiLevelType w:val="hybridMultilevel"/>
    <w:tmpl w:val="61A0A544"/>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F53B2E"/>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15:restartNumberingAfterBreak="0">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56931C2"/>
    <w:multiLevelType w:val="hybridMultilevel"/>
    <w:tmpl w:val="4908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59D0655"/>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83E2D"/>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7532FF3"/>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32F12"/>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0B445A6D"/>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6B1246"/>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0D1225CC"/>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15:restartNumberingAfterBreak="0">
    <w:nsid w:val="0D4E0E96"/>
    <w:multiLevelType w:val="hybridMultilevel"/>
    <w:tmpl w:val="4C4C656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0D577550"/>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0D6051A3"/>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8A3D9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0E72B3F"/>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117D2D9E"/>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21905C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12254537"/>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129D3FCC"/>
    <w:multiLevelType w:val="hybridMultilevel"/>
    <w:tmpl w:val="481247F8"/>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13D74F96"/>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143B5C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14F40196"/>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5150614"/>
    <w:multiLevelType w:val="hybridMultilevel"/>
    <w:tmpl w:val="A0568AA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166007E8"/>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EA7D24"/>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99E6B51"/>
    <w:multiLevelType w:val="hybridMultilevel"/>
    <w:tmpl w:val="86A8678C"/>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9" w15:restartNumberingAfterBreak="0">
    <w:nsid w:val="19CC6623"/>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9EB772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A9926F1"/>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D05509"/>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1C452CD3"/>
    <w:multiLevelType w:val="hybridMultilevel"/>
    <w:tmpl w:val="24A88A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ED346E1"/>
    <w:multiLevelType w:val="hybridMultilevel"/>
    <w:tmpl w:val="D95AE29A"/>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EE200AF"/>
    <w:multiLevelType w:val="hybridMultilevel"/>
    <w:tmpl w:val="E7E0429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2F01D4"/>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7E664C"/>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05F1298"/>
    <w:multiLevelType w:val="hybridMultilevel"/>
    <w:tmpl w:val="7C2C0B2C"/>
    <w:lvl w:ilvl="0" w:tplc="04150019">
      <w:start w:val="1"/>
      <w:numFmt w:val="lowerLetter"/>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FA52B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145056D"/>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1EC0F13"/>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26B1DDE"/>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22B70EDB"/>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3006CDB"/>
    <w:multiLevelType w:val="hybridMultilevel"/>
    <w:tmpl w:val="11EC05FA"/>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3F40E71"/>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4410F83"/>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509769E"/>
    <w:multiLevelType w:val="hybridMultilevel"/>
    <w:tmpl w:val="FAAE8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56D6D20"/>
    <w:multiLevelType w:val="hybridMultilevel"/>
    <w:tmpl w:val="B4DE4594"/>
    <w:lvl w:ilvl="0" w:tplc="A8B0EC6A">
      <w:start w:val="1"/>
      <w:numFmt w:val="bullet"/>
      <w:pStyle w:val="Listapunktowan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314F48"/>
    <w:multiLevelType w:val="multilevel"/>
    <w:tmpl w:val="99B6881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7812F8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27D71D8B"/>
    <w:multiLevelType w:val="multilevel"/>
    <w:tmpl w:val="180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90904B2"/>
    <w:multiLevelType w:val="hybridMultilevel"/>
    <w:tmpl w:val="24A88A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91A79B7"/>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9D16283"/>
    <w:multiLevelType w:val="hybridMultilevel"/>
    <w:tmpl w:val="0A70C774"/>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9E202C0"/>
    <w:multiLevelType w:val="hybridMultilevel"/>
    <w:tmpl w:val="2864F37E"/>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D43146F"/>
    <w:multiLevelType w:val="hybridMultilevel"/>
    <w:tmpl w:val="A9E07354"/>
    <w:lvl w:ilvl="0" w:tplc="F17A8DD2">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D490758"/>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2FB9106F"/>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03A605B"/>
    <w:multiLevelType w:val="hybridMultilevel"/>
    <w:tmpl w:val="ED8828B8"/>
    <w:lvl w:ilvl="0" w:tplc="D264F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666A63"/>
    <w:multiLevelType w:val="hybridMultilevel"/>
    <w:tmpl w:val="24A88A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FB35F6"/>
    <w:multiLevelType w:val="hybridMultilevel"/>
    <w:tmpl w:val="279E4896"/>
    <w:lvl w:ilvl="0" w:tplc="D264FBEA">
      <w:start w:val="1"/>
      <w:numFmt w:val="lowerLetter"/>
      <w:lvlText w:val="%1."/>
      <w:lvlJc w:val="left"/>
      <w:pPr>
        <w:ind w:left="1065" w:hanging="705"/>
      </w:pPr>
      <w:rPr>
        <w:rFonts w:hint="default"/>
      </w:rPr>
    </w:lvl>
    <w:lvl w:ilvl="1" w:tplc="EDA67998">
      <w:start w:val="1"/>
      <w:numFmt w:val="decimal"/>
      <w:lvlText w:val="%2."/>
      <w:lvlJc w:val="left"/>
      <w:pPr>
        <w:ind w:left="1785" w:hanging="705"/>
      </w:pPr>
      <w:rPr>
        <w:rFonts w:hint="default"/>
      </w:rPr>
    </w:lvl>
    <w:lvl w:ilvl="2" w:tplc="11DC6868">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761D5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338073B0"/>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39756F5"/>
    <w:multiLevelType w:val="hybridMultilevel"/>
    <w:tmpl w:val="4238E060"/>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B139E3"/>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6424FC7"/>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6AF074D"/>
    <w:multiLevelType w:val="hybridMultilevel"/>
    <w:tmpl w:val="356E3E88"/>
    <w:lvl w:ilvl="0" w:tplc="80CCACE6">
      <w:start w:val="1"/>
      <w:numFmt w:val="decimal"/>
      <w:lvlText w:val="%1."/>
      <w:lvlJc w:val="left"/>
      <w:pPr>
        <w:ind w:left="36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CE4818"/>
    <w:multiLevelType w:val="hybridMultilevel"/>
    <w:tmpl w:val="4908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7556A08"/>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9E6653F"/>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A2A18A1"/>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15:restartNumberingAfterBreak="0">
    <w:nsid w:val="3A9F2D50"/>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D9A764F"/>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DF4001D"/>
    <w:multiLevelType w:val="hybridMultilevel"/>
    <w:tmpl w:val="09C880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8" w15:restartNumberingAfterBreak="0">
    <w:nsid w:val="3ED36D08"/>
    <w:multiLevelType w:val="hybridMultilevel"/>
    <w:tmpl w:val="24A88A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2E03ED"/>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0901AB6"/>
    <w:multiLevelType w:val="hybridMultilevel"/>
    <w:tmpl w:val="4392A416"/>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2F6203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4"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5" w15:restartNumberingAfterBreak="0">
    <w:nsid w:val="46EF0DF4"/>
    <w:multiLevelType w:val="hybridMultilevel"/>
    <w:tmpl w:val="FB4AF0A2"/>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6" w15:restartNumberingAfterBreak="0">
    <w:nsid w:val="470F43D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7" w15:restartNumberingAfterBreak="0">
    <w:nsid w:val="47FB3060"/>
    <w:multiLevelType w:val="hybridMultilevel"/>
    <w:tmpl w:val="24A88A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895362C"/>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9" w15:restartNumberingAfterBreak="0">
    <w:nsid w:val="492D080E"/>
    <w:multiLevelType w:val="hybridMultilevel"/>
    <w:tmpl w:val="C38C72E4"/>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A9E507D"/>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AFB3C68"/>
    <w:multiLevelType w:val="hybridMultilevel"/>
    <w:tmpl w:val="4C4C656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C924C92"/>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5" w15:restartNumberingAfterBreak="0">
    <w:nsid w:val="4CBA3EE2"/>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0628BD"/>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7" w15:restartNumberingAfterBreak="0">
    <w:nsid w:val="4E9610C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8" w15:restartNumberingAfterBreak="0">
    <w:nsid w:val="4FF52288"/>
    <w:multiLevelType w:val="hybridMultilevel"/>
    <w:tmpl w:val="E83CDF04"/>
    <w:lvl w:ilvl="0" w:tplc="0415001B">
      <w:start w:val="1"/>
      <w:numFmt w:val="lowerRoman"/>
      <w:lvlText w:val="%1."/>
      <w:lvlJc w:val="righ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0686CDE"/>
    <w:multiLevelType w:val="hybridMultilevel"/>
    <w:tmpl w:val="9B42A068"/>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0FF7C09"/>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097E06"/>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1404D40"/>
    <w:multiLevelType w:val="hybridMultilevel"/>
    <w:tmpl w:val="F95E4C58"/>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1BF4C82"/>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6" w15:restartNumberingAfterBreak="0">
    <w:nsid w:val="532B537A"/>
    <w:multiLevelType w:val="hybridMultilevel"/>
    <w:tmpl w:val="142C224E"/>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341263E"/>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8"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429718C"/>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42C60EC"/>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547838CA"/>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4993184"/>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57DC644F"/>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9A13C66"/>
    <w:multiLevelType w:val="multilevel"/>
    <w:tmpl w:val="A7560B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5A0534B3"/>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8" w15:restartNumberingAfterBreak="0">
    <w:nsid w:val="5B214057"/>
    <w:multiLevelType w:val="hybridMultilevel"/>
    <w:tmpl w:val="38A4599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D23649B"/>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D6B08FA"/>
    <w:multiLevelType w:val="hybridMultilevel"/>
    <w:tmpl w:val="C6D6AE88"/>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DA12582"/>
    <w:multiLevelType w:val="hybridMultilevel"/>
    <w:tmpl w:val="FAAE8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ECC0C87"/>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4" w15:restartNumberingAfterBreak="0">
    <w:nsid w:val="5FD407C8"/>
    <w:multiLevelType w:val="hybridMultilevel"/>
    <w:tmpl w:val="8BA81FE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18A43C3"/>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61A079E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8" w15:restartNumberingAfterBreak="0">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32B2B14"/>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0"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58B518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2" w15:restartNumberingAfterBreak="0">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62C695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667D1295"/>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66CF6BF2"/>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6" w15:restartNumberingAfterBreak="0">
    <w:nsid w:val="67556610"/>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7" w15:restartNumberingAfterBreak="0">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8ED28D8"/>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69011EF3"/>
    <w:multiLevelType w:val="hybridMultilevel"/>
    <w:tmpl w:val="142C224E"/>
    <w:lvl w:ilvl="0" w:tplc="04150019">
      <w:start w:val="1"/>
      <w:numFmt w:val="lowerLetter"/>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9390AB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69CC0AEF"/>
    <w:multiLevelType w:val="hybridMultilevel"/>
    <w:tmpl w:val="4C4C656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2" w15:restartNumberingAfterBreak="0">
    <w:nsid w:val="6A091D10"/>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CB2CE9"/>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6BD04C0B"/>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D0054E9"/>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7" w15:restartNumberingAfterBreak="0">
    <w:nsid w:val="6D441176"/>
    <w:multiLevelType w:val="multilevel"/>
    <w:tmpl w:val="A7560B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6F5014BA"/>
    <w:multiLevelType w:val="hybridMultilevel"/>
    <w:tmpl w:val="481247F8"/>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9" w15:restartNumberingAfterBreak="0">
    <w:nsid w:val="6F8E7C7D"/>
    <w:multiLevelType w:val="hybridMultilevel"/>
    <w:tmpl w:val="F87AF66C"/>
    <w:lvl w:ilvl="0" w:tplc="80CCACE6">
      <w:start w:val="1"/>
      <w:numFmt w:val="decimal"/>
      <w:lvlText w:val="%1."/>
      <w:lvlJc w:val="left"/>
      <w:pPr>
        <w:ind w:left="360" w:hanging="360"/>
      </w:pPr>
      <w:rPr>
        <w:rFonts w:asciiTheme="minorHAnsi" w:eastAsiaTheme="minorHAnsi" w:hAnsiTheme="minorHAnsi" w:cstheme="minorHAnsi"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1285206"/>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71372D42"/>
    <w:multiLevelType w:val="hybridMultilevel"/>
    <w:tmpl w:val="776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8037B3"/>
    <w:multiLevelType w:val="hybridMultilevel"/>
    <w:tmpl w:val="FAAE8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4D32607"/>
    <w:multiLevelType w:val="hybridMultilevel"/>
    <w:tmpl w:val="ACF0ED5A"/>
    <w:lvl w:ilvl="0" w:tplc="04150019">
      <w:start w:val="1"/>
      <w:numFmt w:val="lowerLetter"/>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54C25F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5" w15:restartNumberingAfterBreak="0">
    <w:nsid w:val="755A4620"/>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6" w15:restartNumberingAfterBreak="0">
    <w:nsid w:val="789B1EDF"/>
    <w:multiLevelType w:val="hybridMultilevel"/>
    <w:tmpl w:val="65C464FA"/>
    <w:lvl w:ilvl="0" w:tplc="80CCACE6">
      <w:start w:val="1"/>
      <w:numFmt w:val="decimal"/>
      <w:lvlText w:val="%1."/>
      <w:lvlJc w:val="left"/>
      <w:pPr>
        <w:ind w:left="360" w:hanging="360"/>
      </w:pPr>
      <w:rPr>
        <w:rFonts w:asciiTheme="minorHAnsi" w:eastAsiaTheme="minorHAnsi" w:hAnsiTheme="minorHAnsi" w:cstheme="minorHAnsi" w:hint="default"/>
      </w:rPr>
    </w:lvl>
    <w:lvl w:ilvl="1" w:tplc="49328DFC">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854176"/>
    <w:multiLevelType w:val="hybridMultilevel"/>
    <w:tmpl w:val="9C42143A"/>
    <w:lvl w:ilvl="0" w:tplc="04150019">
      <w:start w:val="1"/>
      <w:numFmt w:val="lowerLetter"/>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A184DD0"/>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9" w15:restartNumberingAfterBreak="0">
    <w:nsid w:val="7C6D3EEF"/>
    <w:multiLevelType w:val="hybridMultilevel"/>
    <w:tmpl w:val="B22490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8B288A"/>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1" w15:restartNumberingAfterBreak="0">
    <w:nsid w:val="7CCA3394"/>
    <w:multiLevelType w:val="hybridMultilevel"/>
    <w:tmpl w:val="4C4C656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2" w15:restartNumberingAfterBreak="0">
    <w:nsid w:val="7D7B1909"/>
    <w:multiLevelType w:val="hybridMultilevel"/>
    <w:tmpl w:val="02AA6FA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EB2384B"/>
    <w:multiLevelType w:val="hybridMultilevel"/>
    <w:tmpl w:val="E07C813C"/>
    <w:lvl w:ilvl="0" w:tplc="49328DF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4" w15:restartNumberingAfterBreak="0">
    <w:nsid w:val="7F204292"/>
    <w:multiLevelType w:val="hybridMultilevel"/>
    <w:tmpl w:val="467EB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662CFF2">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F53721C"/>
    <w:multiLevelType w:val="hybridMultilevel"/>
    <w:tmpl w:val="0234EE20"/>
    <w:lvl w:ilvl="0" w:tplc="C298F6FE">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1"/>
  </w:num>
  <w:num w:numId="2">
    <w:abstractNumId w:val="5"/>
  </w:num>
  <w:num w:numId="3">
    <w:abstractNumId w:val="3"/>
  </w:num>
  <w:num w:numId="4">
    <w:abstractNumId w:val="144"/>
  </w:num>
  <w:num w:numId="5">
    <w:abstractNumId w:val="176"/>
  </w:num>
  <w:num w:numId="6">
    <w:abstractNumId w:val="87"/>
  </w:num>
  <w:num w:numId="7">
    <w:abstractNumId w:val="169"/>
  </w:num>
  <w:num w:numId="8">
    <w:abstractNumId w:val="35"/>
  </w:num>
  <w:num w:numId="9">
    <w:abstractNumId w:val="27"/>
  </w:num>
  <w:num w:numId="10">
    <w:abstractNumId w:val="140"/>
  </w:num>
  <w:num w:numId="11">
    <w:abstractNumId w:val="133"/>
  </w:num>
  <w:num w:numId="12">
    <w:abstractNumId w:val="55"/>
  </w:num>
  <w:num w:numId="13">
    <w:abstractNumId w:val="48"/>
  </w:num>
  <w:num w:numId="14">
    <w:abstractNumId w:val="73"/>
  </w:num>
  <w:num w:numId="15">
    <w:abstractNumId w:val="182"/>
  </w:num>
  <w:num w:numId="16">
    <w:abstractNumId w:val="131"/>
  </w:num>
  <w:num w:numId="17">
    <w:abstractNumId w:val="30"/>
  </w:num>
  <w:num w:numId="18">
    <w:abstractNumId w:val="168"/>
  </w:num>
  <w:num w:numId="19">
    <w:abstractNumId w:val="113"/>
  </w:num>
  <w:num w:numId="20">
    <w:abstractNumId w:val="0"/>
  </w:num>
  <w:num w:numId="21">
    <w:abstractNumId w:val="47"/>
  </w:num>
  <w:num w:numId="22">
    <w:abstractNumId w:val="115"/>
  </w:num>
  <w:num w:numId="23">
    <w:abstractNumId w:val="77"/>
  </w:num>
  <w:num w:numId="24">
    <w:abstractNumId w:val="97"/>
  </w:num>
  <w:num w:numId="25">
    <w:abstractNumId w:val="34"/>
  </w:num>
  <w:num w:numId="26">
    <w:abstractNumId w:val="74"/>
  </w:num>
  <w:num w:numId="27">
    <w:abstractNumId w:val="128"/>
  </w:num>
  <w:num w:numId="28">
    <w:abstractNumId w:val="110"/>
  </w:num>
  <w:num w:numId="29">
    <w:abstractNumId w:val="24"/>
  </w:num>
  <w:num w:numId="30">
    <w:abstractNumId w:val="165"/>
  </w:num>
  <w:num w:numId="31">
    <w:abstractNumId w:val="36"/>
  </w:num>
  <w:num w:numId="32">
    <w:abstractNumId w:val="145"/>
  </w:num>
  <w:num w:numId="33">
    <w:abstractNumId w:val="184"/>
  </w:num>
  <w:num w:numId="34">
    <w:abstractNumId w:val="83"/>
  </w:num>
  <w:num w:numId="35">
    <w:abstractNumId w:val="46"/>
  </w:num>
  <w:num w:numId="36">
    <w:abstractNumId w:val="100"/>
  </w:num>
  <w:num w:numId="37">
    <w:abstractNumId w:val="62"/>
  </w:num>
  <w:num w:numId="38">
    <w:abstractNumId w:val="60"/>
  </w:num>
  <w:num w:numId="39">
    <w:abstractNumId w:val="95"/>
  </w:num>
  <w:num w:numId="40">
    <w:abstractNumId w:val="150"/>
  </w:num>
  <w:num w:numId="41">
    <w:abstractNumId w:val="76"/>
  </w:num>
  <w:num w:numId="42">
    <w:abstractNumId w:val="122"/>
  </w:num>
  <w:num w:numId="43">
    <w:abstractNumId w:val="148"/>
  </w:num>
  <w:num w:numId="44">
    <w:abstractNumId w:val="11"/>
  </w:num>
  <w:num w:numId="45">
    <w:abstractNumId w:val="152"/>
  </w:num>
  <w:num w:numId="46">
    <w:abstractNumId w:val="10"/>
  </w:num>
  <w:num w:numId="47">
    <w:abstractNumId w:val="91"/>
  </w:num>
  <w:num w:numId="48">
    <w:abstractNumId w:val="82"/>
  </w:num>
  <w:num w:numId="49">
    <w:abstractNumId w:val="66"/>
  </w:num>
  <w:num w:numId="50">
    <w:abstractNumId w:val="134"/>
  </w:num>
  <w:num w:numId="51">
    <w:abstractNumId w:val="157"/>
  </w:num>
  <w:num w:numId="52">
    <w:abstractNumId w:val="139"/>
  </w:num>
  <w:num w:numId="53">
    <w:abstractNumId w:val="138"/>
  </w:num>
  <w:num w:numId="54">
    <w:abstractNumId w:val="7"/>
  </w:num>
  <w:num w:numId="55">
    <w:abstractNumId w:val="185"/>
  </w:num>
  <w:num w:numId="56">
    <w:abstractNumId w:val="28"/>
  </w:num>
  <w:num w:numId="57">
    <w:abstractNumId w:val="117"/>
  </w:num>
  <w:num w:numId="58">
    <w:abstractNumId w:val="85"/>
  </w:num>
  <w:num w:numId="59">
    <w:abstractNumId w:val="125"/>
  </w:num>
  <w:num w:numId="60">
    <w:abstractNumId w:val="174"/>
  </w:num>
  <w:num w:numId="61">
    <w:abstractNumId w:val="129"/>
  </w:num>
  <w:num w:numId="62">
    <w:abstractNumId w:val="172"/>
  </w:num>
  <w:num w:numId="63">
    <w:abstractNumId w:val="59"/>
  </w:num>
  <w:num w:numId="64">
    <w:abstractNumId w:val="88"/>
  </w:num>
  <w:num w:numId="65">
    <w:abstractNumId w:val="104"/>
  </w:num>
  <w:num w:numId="66">
    <w:abstractNumId w:val="102"/>
  </w:num>
  <w:num w:numId="67">
    <w:abstractNumId w:val="33"/>
  </w:num>
  <w:num w:numId="68">
    <w:abstractNumId w:val="92"/>
  </w:num>
  <w:num w:numId="69">
    <w:abstractNumId w:val="51"/>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8"/>
    <w:lvlOverride w:ilvl="0">
      <w:startOverride w:val="1"/>
    </w:lvlOverride>
    <w:lvlOverride w:ilvl="1"/>
    <w:lvlOverride w:ilvl="2"/>
    <w:lvlOverride w:ilvl="3"/>
    <w:lvlOverride w:ilvl="4"/>
    <w:lvlOverride w:ilvl="5"/>
    <w:lvlOverride w:ilvl="6"/>
    <w:lvlOverride w:ilvl="7"/>
    <w:lvlOverride w:ilvl="8"/>
  </w:num>
  <w:num w:numId="7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4"/>
    <w:lvlOverride w:ilvl="0">
      <w:startOverride w:val="1"/>
    </w:lvlOverride>
    <w:lvlOverride w:ilvl="1"/>
    <w:lvlOverride w:ilvl="2"/>
    <w:lvlOverride w:ilvl="3"/>
    <w:lvlOverride w:ilvl="4"/>
    <w:lvlOverride w:ilvl="5"/>
    <w:lvlOverride w:ilvl="6"/>
    <w:lvlOverride w:ilvl="7"/>
    <w:lvlOverride w:ilvl="8"/>
  </w:num>
  <w:num w:numId="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lvlOverride w:ilvl="0">
      <w:startOverride w:val="1"/>
    </w:lvlOverride>
    <w:lvlOverride w:ilvl="1"/>
    <w:lvlOverride w:ilvl="2"/>
    <w:lvlOverride w:ilvl="3"/>
    <w:lvlOverride w:ilvl="4"/>
    <w:lvlOverride w:ilvl="5"/>
    <w:lvlOverride w:ilvl="6"/>
    <w:lvlOverride w:ilvl="7"/>
    <w:lvlOverride w:ilvl="8"/>
  </w:num>
  <w:num w:numId="77">
    <w:abstractNumId w:val="170"/>
    <w:lvlOverride w:ilvl="0">
      <w:startOverride w:val="1"/>
    </w:lvlOverride>
    <w:lvlOverride w:ilvl="1"/>
    <w:lvlOverride w:ilvl="2"/>
    <w:lvlOverride w:ilvl="3"/>
    <w:lvlOverride w:ilvl="4"/>
    <w:lvlOverride w:ilvl="5"/>
    <w:lvlOverride w:ilvl="6"/>
    <w:lvlOverride w:ilvl="7"/>
    <w:lvlOverride w:ilvl="8"/>
  </w:num>
  <w:num w:numId="78">
    <w:abstractNumId w:val="23"/>
    <w:lvlOverride w:ilvl="0">
      <w:startOverride w:val="1"/>
    </w:lvlOverride>
    <w:lvlOverride w:ilvl="1"/>
    <w:lvlOverride w:ilvl="2"/>
    <w:lvlOverride w:ilvl="3"/>
    <w:lvlOverride w:ilvl="4"/>
    <w:lvlOverride w:ilvl="5"/>
    <w:lvlOverride w:ilvl="6"/>
    <w:lvlOverride w:ilvl="7"/>
    <w:lvlOverride w:ilvl="8"/>
  </w:num>
  <w:num w:numId="79">
    <w:abstractNumId w:val="37"/>
    <w:lvlOverride w:ilvl="0">
      <w:startOverride w:val="1"/>
    </w:lvlOverride>
    <w:lvlOverride w:ilvl="1"/>
    <w:lvlOverride w:ilvl="2"/>
    <w:lvlOverride w:ilvl="3"/>
    <w:lvlOverride w:ilvl="4"/>
    <w:lvlOverride w:ilvl="5"/>
    <w:lvlOverride w:ilvl="6"/>
    <w:lvlOverride w:ilvl="7"/>
    <w:lvlOverride w:ilvl="8"/>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lvlOverride w:ilvl="2"/>
    <w:lvlOverride w:ilvl="3"/>
    <w:lvlOverride w:ilvl="4"/>
    <w:lvlOverride w:ilvl="5"/>
    <w:lvlOverride w:ilvl="6"/>
    <w:lvlOverride w:ilvl="7"/>
    <w:lvlOverride w:ilvl="8"/>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lvlOverride w:ilvl="0">
      <w:startOverride w:val="1"/>
    </w:lvlOverride>
    <w:lvlOverride w:ilvl="1"/>
    <w:lvlOverride w:ilvl="2"/>
    <w:lvlOverride w:ilvl="3"/>
    <w:lvlOverride w:ilvl="4"/>
    <w:lvlOverride w:ilvl="5"/>
    <w:lvlOverride w:ilvl="6"/>
    <w:lvlOverride w:ilvl="7"/>
    <w:lvlOverride w:ilvl="8"/>
  </w:num>
  <w:num w:numId="8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lvlOverride w:ilvl="2"/>
    <w:lvlOverride w:ilvl="3"/>
    <w:lvlOverride w:ilvl="4"/>
    <w:lvlOverride w:ilvl="5"/>
    <w:lvlOverride w:ilvl="6"/>
    <w:lvlOverride w:ilvl="7"/>
    <w:lvlOverride w:ilvl="8"/>
  </w:num>
  <w:num w:numId="86">
    <w:abstractNumId w:val="89"/>
  </w:num>
  <w:num w:numId="87">
    <w:abstractNumId w:val="13"/>
  </w:num>
  <w:num w:numId="88">
    <w:abstractNumId w:val="120"/>
  </w:num>
  <w:num w:numId="89">
    <w:abstractNumId w:val="162"/>
  </w:num>
  <w:num w:numId="90">
    <w:abstractNumId w:val="50"/>
  </w:num>
  <w:num w:numId="91">
    <w:abstractNumId w:val="136"/>
  </w:num>
  <w:num w:numId="92">
    <w:abstractNumId w:val="53"/>
  </w:num>
  <w:num w:numId="93">
    <w:abstractNumId w:val="159"/>
  </w:num>
  <w:num w:numId="94">
    <w:abstractNumId w:val="126"/>
  </w:num>
  <w:num w:numId="95">
    <w:abstractNumId w:val="8"/>
  </w:num>
  <w:num w:numId="96">
    <w:abstractNumId w:val="69"/>
  </w:num>
  <w:num w:numId="97">
    <w:abstractNumId w:val="119"/>
  </w:num>
  <w:num w:numId="98">
    <w:abstractNumId w:val="45"/>
  </w:num>
  <w:num w:numId="99">
    <w:abstractNumId w:val="44"/>
  </w:num>
  <w:num w:numId="100">
    <w:abstractNumId w:val="173"/>
  </w:num>
  <w:num w:numId="101">
    <w:abstractNumId w:val="123"/>
  </w:num>
  <w:num w:numId="102">
    <w:abstractNumId w:val="90"/>
  </w:num>
  <w:num w:numId="103">
    <w:abstractNumId w:val="109"/>
  </w:num>
  <w:num w:numId="104">
    <w:abstractNumId w:val="70"/>
  </w:num>
  <w:num w:numId="105">
    <w:abstractNumId w:val="84"/>
  </w:num>
  <w:num w:numId="106">
    <w:abstractNumId w:val="49"/>
  </w:num>
  <w:num w:numId="107">
    <w:abstractNumId w:val="18"/>
  </w:num>
  <w:num w:numId="108">
    <w:abstractNumId w:val="177"/>
  </w:num>
  <w:num w:numId="109">
    <w:abstractNumId w:val="101"/>
  </w:num>
  <w:num w:numId="110">
    <w:abstractNumId w:val="141"/>
  </w:num>
  <w:num w:numId="111">
    <w:abstractNumId w:val="4"/>
  </w:num>
  <w:num w:numId="112">
    <w:abstractNumId w:val="80"/>
  </w:num>
  <w:num w:numId="113">
    <w:abstractNumId w:val="135"/>
  </w:num>
  <w:num w:numId="114">
    <w:abstractNumId w:val="56"/>
  </w:num>
  <w:num w:numId="115">
    <w:abstractNumId w:val="124"/>
  </w:num>
  <w:num w:numId="116">
    <w:abstractNumId w:val="171"/>
  </w:num>
  <w:num w:numId="117">
    <w:abstractNumId w:val="179"/>
  </w:num>
  <w:num w:numId="118">
    <w:abstractNumId w:val="167"/>
  </w:num>
  <w:num w:numId="119">
    <w:abstractNumId w:val="63"/>
  </w:num>
  <w:num w:numId="120">
    <w:abstractNumId w:val="17"/>
  </w:num>
  <w:num w:numId="121">
    <w:abstractNumId w:val="40"/>
  </w:num>
  <w:num w:numId="122">
    <w:abstractNumId w:val="58"/>
  </w:num>
  <w:num w:numId="123">
    <w:abstractNumId w:val="147"/>
  </w:num>
  <w:num w:numId="124">
    <w:abstractNumId w:val="32"/>
  </w:num>
  <w:num w:numId="125">
    <w:abstractNumId w:val="79"/>
  </w:num>
  <w:num w:numId="126">
    <w:abstractNumId w:val="52"/>
  </w:num>
  <w:num w:numId="127">
    <w:abstractNumId w:val="103"/>
  </w:num>
  <w:num w:numId="128">
    <w:abstractNumId w:val="154"/>
  </w:num>
  <w:num w:numId="129">
    <w:abstractNumId w:val="93"/>
  </w:num>
  <w:num w:numId="130">
    <w:abstractNumId w:val="151"/>
  </w:num>
  <w:num w:numId="131">
    <w:abstractNumId w:val="106"/>
  </w:num>
  <w:num w:numId="132">
    <w:abstractNumId w:val="64"/>
  </w:num>
  <w:num w:numId="133">
    <w:abstractNumId w:val="156"/>
  </w:num>
  <w:num w:numId="134">
    <w:abstractNumId w:val="81"/>
  </w:num>
  <w:num w:numId="135">
    <w:abstractNumId w:val="78"/>
  </w:num>
  <w:num w:numId="136">
    <w:abstractNumId w:val="142"/>
  </w:num>
  <w:num w:numId="137">
    <w:abstractNumId w:val="12"/>
  </w:num>
  <w:num w:numId="138">
    <w:abstractNumId w:val="68"/>
  </w:num>
  <w:num w:numId="139">
    <w:abstractNumId w:val="105"/>
  </w:num>
  <w:num w:numId="140">
    <w:abstractNumId w:val="111"/>
  </w:num>
  <w:num w:numId="141">
    <w:abstractNumId w:val="107"/>
  </w:num>
  <w:num w:numId="142">
    <w:abstractNumId w:val="112"/>
  </w:num>
  <w:num w:numId="143">
    <w:abstractNumId w:val="43"/>
  </w:num>
  <w:num w:numId="144">
    <w:abstractNumId w:val="21"/>
  </w:num>
  <w:num w:numId="145">
    <w:abstractNumId w:val="181"/>
  </w:num>
  <w:num w:numId="146">
    <w:abstractNumId w:val="67"/>
  </w:num>
  <w:num w:numId="147">
    <w:abstractNumId w:val="98"/>
  </w:num>
  <w:num w:numId="148">
    <w:abstractNumId w:val="75"/>
  </w:num>
  <w:num w:numId="149">
    <w:abstractNumId w:val="161"/>
  </w:num>
  <w:num w:numId="150">
    <w:abstractNumId w:val="71"/>
  </w:num>
  <w:num w:numId="151">
    <w:abstractNumId w:val="57"/>
  </w:num>
  <w:num w:numId="152">
    <w:abstractNumId w:val="86"/>
  </w:num>
  <w:num w:numId="153">
    <w:abstractNumId w:val="96"/>
  </w:num>
  <w:num w:numId="154">
    <w:abstractNumId w:val="6"/>
  </w:num>
  <w:num w:numId="155">
    <w:abstractNumId w:val="65"/>
  </w:num>
  <w:num w:numId="156">
    <w:abstractNumId w:val="121"/>
  </w:num>
  <w:num w:numId="157">
    <w:abstractNumId w:val="118"/>
  </w:num>
  <w:num w:numId="158">
    <w:abstractNumId w:val="15"/>
  </w:num>
  <w:num w:numId="159">
    <w:abstractNumId w:val="42"/>
  </w:num>
  <w:num w:numId="160">
    <w:abstractNumId w:val="41"/>
  </w:num>
  <w:num w:numId="161">
    <w:abstractNumId w:val="116"/>
  </w:num>
  <w:num w:numId="162">
    <w:abstractNumId w:val="16"/>
  </w:num>
  <w:num w:numId="163">
    <w:abstractNumId w:val="2"/>
  </w:num>
  <w:num w:numId="164">
    <w:abstractNumId w:val="54"/>
  </w:num>
  <w:num w:numId="165">
    <w:abstractNumId w:val="94"/>
  </w:num>
  <w:num w:numId="166">
    <w:abstractNumId w:val="180"/>
  </w:num>
  <w:num w:numId="167">
    <w:abstractNumId w:val="9"/>
  </w:num>
  <w:num w:numId="168">
    <w:abstractNumId w:val="108"/>
  </w:num>
  <w:num w:numId="169">
    <w:abstractNumId w:val="19"/>
  </w:num>
  <w:num w:numId="170">
    <w:abstractNumId w:val="149"/>
  </w:num>
  <w:num w:numId="171">
    <w:abstractNumId w:val="31"/>
  </w:num>
  <w:num w:numId="172">
    <w:abstractNumId w:val="127"/>
  </w:num>
  <w:num w:numId="173">
    <w:abstractNumId w:val="146"/>
  </w:num>
  <w:num w:numId="174">
    <w:abstractNumId w:val="72"/>
  </w:num>
  <w:num w:numId="175">
    <w:abstractNumId w:val="175"/>
  </w:num>
  <w:num w:numId="176">
    <w:abstractNumId w:val="20"/>
  </w:num>
  <w:num w:numId="177">
    <w:abstractNumId w:val="26"/>
  </w:num>
  <w:num w:numId="178">
    <w:abstractNumId w:val="143"/>
  </w:num>
  <w:num w:numId="179">
    <w:abstractNumId w:val="22"/>
  </w:num>
  <w:num w:numId="180">
    <w:abstractNumId w:val="114"/>
  </w:num>
  <w:num w:numId="181">
    <w:abstractNumId w:val="178"/>
  </w:num>
  <w:num w:numId="182">
    <w:abstractNumId w:val="155"/>
  </w:num>
  <w:num w:numId="183">
    <w:abstractNumId w:val="29"/>
  </w:num>
  <w:num w:numId="184">
    <w:abstractNumId w:val="137"/>
  </w:num>
  <w:num w:numId="185">
    <w:abstractNumId w:val="183"/>
  </w:num>
  <w:num w:numId="186">
    <w:abstractNumId w:val="14"/>
  </w:num>
  <w:num w:numId="187">
    <w:abstractNumId w:val="3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5BD7"/>
    <w:rsid w:val="0001178D"/>
    <w:rsid w:val="00011B3A"/>
    <w:rsid w:val="00012F79"/>
    <w:rsid w:val="00015CBB"/>
    <w:rsid w:val="0002019B"/>
    <w:rsid w:val="0002297F"/>
    <w:rsid w:val="000269AE"/>
    <w:rsid w:val="00035C60"/>
    <w:rsid w:val="00041E4D"/>
    <w:rsid w:val="000435BD"/>
    <w:rsid w:val="0004488A"/>
    <w:rsid w:val="00067E02"/>
    <w:rsid w:val="00073102"/>
    <w:rsid w:val="00073440"/>
    <w:rsid w:val="0008176D"/>
    <w:rsid w:val="00093AF9"/>
    <w:rsid w:val="0009637F"/>
    <w:rsid w:val="000A3F82"/>
    <w:rsid w:val="000B0B8A"/>
    <w:rsid w:val="000B2F68"/>
    <w:rsid w:val="000B393D"/>
    <w:rsid w:val="000C5D33"/>
    <w:rsid w:val="000C6FE5"/>
    <w:rsid w:val="000D2737"/>
    <w:rsid w:val="000D3A10"/>
    <w:rsid w:val="000E0C64"/>
    <w:rsid w:val="000E1584"/>
    <w:rsid w:val="000E6358"/>
    <w:rsid w:val="000F6D4E"/>
    <w:rsid w:val="001027CB"/>
    <w:rsid w:val="00103EB7"/>
    <w:rsid w:val="00107359"/>
    <w:rsid w:val="00107CB6"/>
    <w:rsid w:val="00110FCD"/>
    <w:rsid w:val="00121BA0"/>
    <w:rsid w:val="00123C9B"/>
    <w:rsid w:val="00125193"/>
    <w:rsid w:val="0013333F"/>
    <w:rsid w:val="00151AD2"/>
    <w:rsid w:val="00175CB1"/>
    <w:rsid w:val="00177596"/>
    <w:rsid w:val="001802C9"/>
    <w:rsid w:val="00182C5B"/>
    <w:rsid w:val="00185457"/>
    <w:rsid w:val="00191946"/>
    <w:rsid w:val="00193898"/>
    <w:rsid w:val="00193AC4"/>
    <w:rsid w:val="001962C9"/>
    <w:rsid w:val="001A47E6"/>
    <w:rsid w:val="001B5B2F"/>
    <w:rsid w:val="001B6BF9"/>
    <w:rsid w:val="001B7A8F"/>
    <w:rsid w:val="001C7D8D"/>
    <w:rsid w:val="001E10E9"/>
    <w:rsid w:val="001E5210"/>
    <w:rsid w:val="001E702D"/>
    <w:rsid w:val="001E7BD6"/>
    <w:rsid w:val="00200712"/>
    <w:rsid w:val="00205F8D"/>
    <w:rsid w:val="00206209"/>
    <w:rsid w:val="002170D7"/>
    <w:rsid w:val="0022076C"/>
    <w:rsid w:val="00226FC4"/>
    <w:rsid w:val="00227A28"/>
    <w:rsid w:val="00236B2C"/>
    <w:rsid w:val="00237282"/>
    <w:rsid w:val="002645C1"/>
    <w:rsid w:val="00264F4E"/>
    <w:rsid w:val="00265270"/>
    <w:rsid w:val="002701AD"/>
    <w:rsid w:val="00273A9E"/>
    <w:rsid w:val="0027402F"/>
    <w:rsid w:val="00275F77"/>
    <w:rsid w:val="00280BFF"/>
    <w:rsid w:val="002932E0"/>
    <w:rsid w:val="002A2E24"/>
    <w:rsid w:val="002A5EB6"/>
    <w:rsid w:val="002B21AE"/>
    <w:rsid w:val="002C1E36"/>
    <w:rsid w:val="002C78D5"/>
    <w:rsid w:val="002D117F"/>
    <w:rsid w:val="002F7E28"/>
    <w:rsid w:val="00301CB8"/>
    <w:rsid w:val="00312DD5"/>
    <w:rsid w:val="00316C8C"/>
    <w:rsid w:val="00322F22"/>
    <w:rsid w:val="003232F1"/>
    <w:rsid w:val="0033593E"/>
    <w:rsid w:val="00343B5C"/>
    <w:rsid w:val="00344771"/>
    <w:rsid w:val="00354D29"/>
    <w:rsid w:val="00361014"/>
    <w:rsid w:val="00365CBB"/>
    <w:rsid w:val="00372406"/>
    <w:rsid w:val="003768CD"/>
    <w:rsid w:val="00382D57"/>
    <w:rsid w:val="00395788"/>
    <w:rsid w:val="003B257E"/>
    <w:rsid w:val="003B721D"/>
    <w:rsid w:val="003B7514"/>
    <w:rsid w:val="003C512C"/>
    <w:rsid w:val="003D77B3"/>
    <w:rsid w:val="003E27FA"/>
    <w:rsid w:val="003E36CD"/>
    <w:rsid w:val="003E4139"/>
    <w:rsid w:val="003E7A40"/>
    <w:rsid w:val="003F15BB"/>
    <w:rsid w:val="003F3033"/>
    <w:rsid w:val="00401A72"/>
    <w:rsid w:val="0041769B"/>
    <w:rsid w:val="0042331C"/>
    <w:rsid w:val="004235DF"/>
    <w:rsid w:val="004256F5"/>
    <w:rsid w:val="00427B23"/>
    <w:rsid w:val="0044059F"/>
    <w:rsid w:val="00440873"/>
    <w:rsid w:val="004534A5"/>
    <w:rsid w:val="004566FA"/>
    <w:rsid w:val="00461C69"/>
    <w:rsid w:val="004871C9"/>
    <w:rsid w:val="004926A6"/>
    <w:rsid w:val="00495232"/>
    <w:rsid w:val="00496A4F"/>
    <w:rsid w:val="004976E6"/>
    <w:rsid w:val="004A4EC4"/>
    <w:rsid w:val="004B1B0F"/>
    <w:rsid w:val="004B2BB9"/>
    <w:rsid w:val="004B42AC"/>
    <w:rsid w:val="004D2EE6"/>
    <w:rsid w:val="004D7EC0"/>
    <w:rsid w:val="004F3D8D"/>
    <w:rsid w:val="004F778D"/>
    <w:rsid w:val="00503D2F"/>
    <w:rsid w:val="0050610C"/>
    <w:rsid w:val="00514EF7"/>
    <w:rsid w:val="00516A7F"/>
    <w:rsid w:val="00525209"/>
    <w:rsid w:val="00525D04"/>
    <w:rsid w:val="005331CA"/>
    <w:rsid w:val="00535C0E"/>
    <w:rsid w:val="005370BA"/>
    <w:rsid w:val="005504AE"/>
    <w:rsid w:val="00555B29"/>
    <w:rsid w:val="0055616A"/>
    <w:rsid w:val="00556932"/>
    <w:rsid w:val="00565B86"/>
    <w:rsid w:val="00565F3F"/>
    <w:rsid w:val="00587F75"/>
    <w:rsid w:val="005B13D2"/>
    <w:rsid w:val="005B48C9"/>
    <w:rsid w:val="005B5B47"/>
    <w:rsid w:val="005D128E"/>
    <w:rsid w:val="005D5359"/>
    <w:rsid w:val="005D65DB"/>
    <w:rsid w:val="005E06C3"/>
    <w:rsid w:val="005E0B8A"/>
    <w:rsid w:val="005E49B5"/>
    <w:rsid w:val="005E53E8"/>
    <w:rsid w:val="005E5B04"/>
    <w:rsid w:val="00601D0C"/>
    <w:rsid w:val="00603815"/>
    <w:rsid w:val="00605A0D"/>
    <w:rsid w:val="0061116C"/>
    <w:rsid w:val="00613118"/>
    <w:rsid w:val="00631CA7"/>
    <w:rsid w:val="00635857"/>
    <w:rsid w:val="0064050C"/>
    <w:rsid w:val="0064111D"/>
    <w:rsid w:val="00643843"/>
    <w:rsid w:val="00654E0A"/>
    <w:rsid w:val="0066041B"/>
    <w:rsid w:val="00660B21"/>
    <w:rsid w:val="00662E26"/>
    <w:rsid w:val="006708A5"/>
    <w:rsid w:val="00680E1B"/>
    <w:rsid w:val="006861DE"/>
    <w:rsid w:val="0069274E"/>
    <w:rsid w:val="00692914"/>
    <w:rsid w:val="006A26DD"/>
    <w:rsid w:val="006A3A08"/>
    <w:rsid w:val="006A68A9"/>
    <w:rsid w:val="006B0A3D"/>
    <w:rsid w:val="006C26A8"/>
    <w:rsid w:val="006C7484"/>
    <w:rsid w:val="006D3480"/>
    <w:rsid w:val="006D4417"/>
    <w:rsid w:val="006E5C64"/>
    <w:rsid w:val="006E6613"/>
    <w:rsid w:val="006F7C72"/>
    <w:rsid w:val="00704EAF"/>
    <w:rsid w:val="00705311"/>
    <w:rsid w:val="00714CE5"/>
    <w:rsid w:val="00716C25"/>
    <w:rsid w:val="00723B6E"/>
    <w:rsid w:val="0073682F"/>
    <w:rsid w:val="00736E05"/>
    <w:rsid w:val="00745839"/>
    <w:rsid w:val="0075409D"/>
    <w:rsid w:val="00761A53"/>
    <w:rsid w:val="007634AE"/>
    <w:rsid w:val="00770486"/>
    <w:rsid w:val="00776A02"/>
    <w:rsid w:val="00777727"/>
    <w:rsid w:val="007860DA"/>
    <w:rsid w:val="007872AD"/>
    <w:rsid w:val="007945AA"/>
    <w:rsid w:val="007B0C57"/>
    <w:rsid w:val="007C3554"/>
    <w:rsid w:val="007C4C2E"/>
    <w:rsid w:val="007C6E45"/>
    <w:rsid w:val="007D1EDD"/>
    <w:rsid w:val="007D5253"/>
    <w:rsid w:val="007D7328"/>
    <w:rsid w:val="007E4DC4"/>
    <w:rsid w:val="007E6EE3"/>
    <w:rsid w:val="00803065"/>
    <w:rsid w:val="008039F0"/>
    <w:rsid w:val="00804E54"/>
    <w:rsid w:val="00811628"/>
    <w:rsid w:val="00813826"/>
    <w:rsid w:val="0081776D"/>
    <w:rsid w:val="00822A8D"/>
    <w:rsid w:val="00831731"/>
    <w:rsid w:val="00832287"/>
    <w:rsid w:val="00851258"/>
    <w:rsid w:val="00852FE0"/>
    <w:rsid w:val="00867EF5"/>
    <w:rsid w:val="00873C5A"/>
    <w:rsid w:val="00874542"/>
    <w:rsid w:val="008747D5"/>
    <w:rsid w:val="00875BB9"/>
    <w:rsid w:val="008845B3"/>
    <w:rsid w:val="00890351"/>
    <w:rsid w:val="00892266"/>
    <w:rsid w:val="008948C7"/>
    <w:rsid w:val="008A2C79"/>
    <w:rsid w:val="008A5B31"/>
    <w:rsid w:val="008B2347"/>
    <w:rsid w:val="008B602D"/>
    <w:rsid w:val="008B6E60"/>
    <w:rsid w:val="008C0290"/>
    <w:rsid w:val="008C4032"/>
    <w:rsid w:val="008C4DF1"/>
    <w:rsid w:val="008D0C20"/>
    <w:rsid w:val="008D25B8"/>
    <w:rsid w:val="008D2C9D"/>
    <w:rsid w:val="008E221A"/>
    <w:rsid w:val="008E7A37"/>
    <w:rsid w:val="008E7DF5"/>
    <w:rsid w:val="008F359F"/>
    <w:rsid w:val="00900580"/>
    <w:rsid w:val="00907CBB"/>
    <w:rsid w:val="00912BE7"/>
    <w:rsid w:val="00913AE4"/>
    <w:rsid w:val="00922C7D"/>
    <w:rsid w:val="0093060B"/>
    <w:rsid w:val="009357A6"/>
    <w:rsid w:val="00937F5B"/>
    <w:rsid w:val="009414D8"/>
    <w:rsid w:val="00945E8F"/>
    <w:rsid w:val="009544EC"/>
    <w:rsid w:val="00963F9D"/>
    <w:rsid w:val="00966BAA"/>
    <w:rsid w:val="009671C1"/>
    <w:rsid w:val="009716C2"/>
    <w:rsid w:val="009742A6"/>
    <w:rsid w:val="00976A9B"/>
    <w:rsid w:val="009905E7"/>
    <w:rsid w:val="0099384F"/>
    <w:rsid w:val="00993F9B"/>
    <w:rsid w:val="0099797D"/>
    <w:rsid w:val="009A1BC8"/>
    <w:rsid w:val="009A2609"/>
    <w:rsid w:val="009A32A1"/>
    <w:rsid w:val="009A5A40"/>
    <w:rsid w:val="009A7F18"/>
    <w:rsid w:val="009B739E"/>
    <w:rsid w:val="009C1932"/>
    <w:rsid w:val="009C300F"/>
    <w:rsid w:val="009C646D"/>
    <w:rsid w:val="009D5FE7"/>
    <w:rsid w:val="009E36BC"/>
    <w:rsid w:val="009E46F7"/>
    <w:rsid w:val="009F506A"/>
    <w:rsid w:val="009F6AEB"/>
    <w:rsid w:val="00A02B32"/>
    <w:rsid w:val="00A04152"/>
    <w:rsid w:val="00A04D97"/>
    <w:rsid w:val="00A12C33"/>
    <w:rsid w:val="00A12C5A"/>
    <w:rsid w:val="00A13656"/>
    <w:rsid w:val="00A26B0E"/>
    <w:rsid w:val="00A3477B"/>
    <w:rsid w:val="00A4423E"/>
    <w:rsid w:val="00A46222"/>
    <w:rsid w:val="00A55FCB"/>
    <w:rsid w:val="00A61796"/>
    <w:rsid w:val="00A6309A"/>
    <w:rsid w:val="00A66ADA"/>
    <w:rsid w:val="00A72CC5"/>
    <w:rsid w:val="00A73F64"/>
    <w:rsid w:val="00A82D04"/>
    <w:rsid w:val="00A9286E"/>
    <w:rsid w:val="00A95AEA"/>
    <w:rsid w:val="00AA1D4C"/>
    <w:rsid w:val="00AA28C8"/>
    <w:rsid w:val="00AC71D2"/>
    <w:rsid w:val="00AC7EB8"/>
    <w:rsid w:val="00AD22AD"/>
    <w:rsid w:val="00AE5607"/>
    <w:rsid w:val="00AF397C"/>
    <w:rsid w:val="00AF5AC5"/>
    <w:rsid w:val="00B071AC"/>
    <w:rsid w:val="00B15BD7"/>
    <w:rsid w:val="00B172CE"/>
    <w:rsid w:val="00B22EF1"/>
    <w:rsid w:val="00B26FE3"/>
    <w:rsid w:val="00B322AB"/>
    <w:rsid w:val="00B47310"/>
    <w:rsid w:val="00B55B61"/>
    <w:rsid w:val="00B55F12"/>
    <w:rsid w:val="00B57CEC"/>
    <w:rsid w:val="00B6306C"/>
    <w:rsid w:val="00B64A32"/>
    <w:rsid w:val="00B6506E"/>
    <w:rsid w:val="00B74EAB"/>
    <w:rsid w:val="00B838AE"/>
    <w:rsid w:val="00B86415"/>
    <w:rsid w:val="00B87079"/>
    <w:rsid w:val="00BA5DB0"/>
    <w:rsid w:val="00BB29FE"/>
    <w:rsid w:val="00BB33E8"/>
    <w:rsid w:val="00BB45D8"/>
    <w:rsid w:val="00BC4AC4"/>
    <w:rsid w:val="00BC6496"/>
    <w:rsid w:val="00BD3FD4"/>
    <w:rsid w:val="00BD4D7E"/>
    <w:rsid w:val="00BE1928"/>
    <w:rsid w:val="00BE5BEE"/>
    <w:rsid w:val="00C17908"/>
    <w:rsid w:val="00C22C7E"/>
    <w:rsid w:val="00C24622"/>
    <w:rsid w:val="00C2581D"/>
    <w:rsid w:val="00C25A9D"/>
    <w:rsid w:val="00C26785"/>
    <w:rsid w:val="00C3422F"/>
    <w:rsid w:val="00C41938"/>
    <w:rsid w:val="00C60EB2"/>
    <w:rsid w:val="00C635C4"/>
    <w:rsid w:val="00C64B77"/>
    <w:rsid w:val="00C849DF"/>
    <w:rsid w:val="00C962DA"/>
    <w:rsid w:val="00C9678D"/>
    <w:rsid w:val="00CA22CB"/>
    <w:rsid w:val="00CA36CB"/>
    <w:rsid w:val="00CA3BA4"/>
    <w:rsid w:val="00CA68AE"/>
    <w:rsid w:val="00CB06B7"/>
    <w:rsid w:val="00CB115E"/>
    <w:rsid w:val="00CB4A49"/>
    <w:rsid w:val="00CB5473"/>
    <w:rsid w:val="00CC1CD3"/>
    <w:rsid w:val="00CC413E"/>
    <w:rsid w:val="00CD0E59"/>
    <w:rsid w:val="00CD39B3"/>
    <w:rsid w:val="00CD5FAA"/>
    <w:rsid w:val="00CE4457"/>
    <w:rsid w:val="00CE45AB"/>
    <w:rsid w:val="00D0147B"/>
    <w:rsid w:val="00D01790"/>
    <w:rsid w:val="00D02CE6"/>
    <w:rsid w:val="00D04EF8"/>
    <w:rsid w:val="00D24FF2"/>
    <w:rsid w:val="00D27241"/>
    <w:rsid w:val="00D311D6"/>
    <w:rsid w:val="00D32305"/>
    <w:rsid w:val="00D36850"/>
    <w:rsid w:val="00D47054"/>
    <w:rsid w:val="00D643A5"/>
    <w:rsid w:val="00D64EEC"/>
    <w:rsid w:val="00D669E8"/>
    <w:rsid w:val="00D66FA5"/>
    <w:rsid w:val="00D73698"/>
    <w:rsid w:val="00D83DC0"/>
    <w:rsid w:val="00DA0B66"/>
    <w:rsid w:val="00DA22AC"/>
    <w:rsid w:val="00DA2359"/>
    <w:rsid w:val="00DA5604"/>
    <w:rsid w:val="00DB1F4F"/>
    <w:rsid w:val="00DB35A9"/>
    <w:rsid w:val="00DB7848"/>
    <w:rsid w:val="00DC5F51"/>
    <w:rsid w:val="00DD210B"/>
    <w:rsid w:val="00DD4A73"/>
    <w:rsid w:val="00DE1BC5"/>
    <w:rsid w:val="00DF7FD8"/>
    <w:rsid w:val="00E04FA3"/>
    <w:rsid w:val="00E167EB"/>
    <w:rsid w:val="00E22FCF"/>
    <w:rsid w:val="00E279B8"/>
    <w:rsid w:val="00E35526"/>
    <w:rsid w:val="00E57438"/>
    <w:rsid w:val="00E6333A"/>
    <w:rsid w:val="00E63800"/>
    <w:rsid w:val="00E756E6"/>
    <w:rsid w:val="00E75867"/>
    <w:rsid w:val="00E7681F"/>
    <w:rsid w:val="00E82166"/>
    <w:rsid w:val="00E86901"/>
    <w:rsid w:val="00E86C30"/>
    <w:rsid w:val="00E92C68"/>
    <w:rsid w:val="00EA05B8"/>
    <w:rsid w:val="00EA5134"/>
    <w:rsid w:val="00EB203B"/>
    <w:rsid w:val="00EB5F24"/>
    <w:rsid w:val="00EB62BA"/>
    <w:rsid w:val="00EC768C"/>
    <w:rsid w:val="00EE5DAF"/>
    <w:rsid w:val="00EE7805"/>
    <w:rsid w:val="00EE7CD2"/>
    <w:rsid w:val="00EF4D41"/>
    <w:rsid w:val="00EF58FD"/>
    <w:rsid w:val="00F019EC"/>
    <w:rsid w:val="00F01D2E"/>
    <w:rsid w:val="00F037E1"/>
    <w:rsid w:val="00F163E9"/>
    <w:rsid w:val="00F21A42"/>
    <w:rsid w:val="00F357A4"/>
    <w:rsid w:val="00F41E66"/>
    <w:rsid w:val="00F43617"/>
    <w:rsid w:val="00F50A1E"/>
    <w:rsid w:val="00F55CC9"/>
    <w:rsid w:val="00F6116A"/>
    <w:rsid w:val="00F67A52"/>
    <w:rsid w:val="00F70614"/>
    <w:rsid w:val="00F72094"/>
    <w:rsid w:val="00F7312D"/>
    <w:rsid w:val="00F823F6"/>
    <w:rsid w:val="00F907D8"/>
    <w:rsid w:val="00F97FBB"/>
    <w:rsid w:val="00FB41ED"/>
    <w:rsid w:val="00FD2272"/>
    <w:rsid w:val="00FD75A6"/>
    <w:rsid w:val="00FE0F14"/>
    <w:rsid w:val="00FE4A7F"/>
    <w:rsid w:val="00FE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F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pl-PL"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33F"/>
    <w:pPr>
      <w:spacing w:after="120" w:line="240" w:lineRule="auto"/>
      <w:ind w:left="72" w:right="72"/>
    </w:pPr>
  </w:style>
  <w:style w:type="paragraph" w:styleId="Nagwek1">
    <w:name w:val="heading 1"/>
    <w:basedOn w:val="Normalny"/>
    <w:next w:val="Normalny"/>
    <w:link w:val="Nagwek1Znak"/>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Nagwek2">
    <w:name w:val="heading 2"/>
    <w:basedOn w:val="Normalny"/>
    <w:next w:val="Normalny"/>
    <w:link w:val="Nagwek2Znak"/>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Nagwek3">
    <w:name w:val="heading 3"/>
    <w:basedOn w:val="Normalny"/>
    <w:next w:val="Normalny"/>
    <w:link w:val="Nagwek3Znak"/>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Nagwek4">
    <w:name w:val="heading 4"/>
    <w:basedOn w:val="Normalny"/>
    <w:next w:val="Normalny"/>
    <w:link w:val="Nagwek4Znak"/>
    <w:uiPriority w:val="9"/>
    <w:semiHidden/>
    <w:unhideWhenUsed/>
    <w:rsid w:val="00361014"/>
    <w:pPr>
      <w:keepNext/>
      <w:keepLines/>
      <w:spacing w:before="120" w:after="0"/>
      <w:outlineLvl w:val="3"/>
    </w:pPr>
    <w:rPr>
      <w:rFonts w:asciiTheme="majorHAnsi" w:eastAsiaTheme="majorEastAsia" w:hAnsiTheme="majorHAnsi" w:cstheme="majorBidi"/>
      <w:caps/>
      <w:sz w:val="24"/>
      <w:szCs w:val="24"/>
    </w:rPr>
  </w:style>
  <w:style w:type="paragraph" w:styleId="Nagwek5">
    <w:name w:val="heading 5"/>
    <w:basedOn w:val="Normalny"/>
    <w:next w:val="Normalny"/>
    <w:link w:val="Nagwek5Znak"/>
    <w:uiPriority w:val="9"/>
    <w:semiHidden/>
    <w:unhideWhenUsed/>
    <w:qFormat/>
    <w:rsid w:val="00361014"/>
    <w:pPr>
      <w:keepNext/>
      <w:keepLines/>
      <w:spacing w:before="120" w:after="0"/>
      <w:outlineLvl w:val="4"/>
    </w:pPr>
    <w:rPr>
      <w:rFonts w:asciiTheme="majorHAnsi" w:eastAsiaTheme="majorEastAsia" w:hAnsiTheme="majorHAnsi" w:cstheme="majorBidi"/>
      <w:i/>
      <w:iCs/>
      <w:caps/>
      <w:sz w:val="24"/>
      <w:szCs w:val="24"/>
    </w:rPr>
  </w:style>
  <w:style w:type="paragraph" w:styleId="Nagwek6">
    <w:name w:val="heading 6"/>
    <w:basedOn w:val="Normalny"/>
    <w:next w:val="Normalny"/>
    <w:link w:val="Nagwek6Znak"/>
    <w:uiPriority w:val="9"/>
    <w:semiHidden/>
    <w:unhideWhenUsed/>
    <w:qFormat/>
    <w:rsid w:val="003610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610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Nagwek9">
    <w:name w:val="heading 9"/>
    <w:basedOn w:val="Normalny"/>
    <w:next w:val="Normalny"/>
    <w:link w:val="Nagwek9Znak"/>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3333F"/>
    <w:rPr>
      <w:rFonts w:asciiTheme="majorHAnsi" w:eastAsiaTheme="majorEastAsia" w:hAnsiTheme="majorHAnsi" w:cstheme="majorBidi"/>
      <w:caps/>
      <w:color w:val="355D7E" w:themeColor="accent1" w:themeShade="80"/>
      <w:sz w:val="28"/>
      <w:szCs w:val="28"/>
    </w:rPr>
  </w:style>
  <w:style w:type="character" w:customStyle="1" w:styleId="Nagwek2Znak">
    <w:name w:val="Nagłówek 2 Znak"/>
    <w:basedOn w:val="Domylnaczcionkaakapitu"/>
    <w:link w:val="Nagwek2"/>
    <w:uiPriority w:val="1"/>
    <w:rsid w:val="0013333F"/>
    <w:rPr>
      <w:rFonts w:asciiTheme="majorHAnsi" w:eastAsiaTheme="majorEastAsia" w:hAnsiTheme="majorHAnsi" w:cstheme="majorBidi"/>
      <w:caps/>
      <w:color w:val="B85A22" w:themeColor="accent2" w:themeShade="BF"/>
      <w:sz w:val="24"/>
      <w:szCs w:val="24"/>
    </w:rPr>
  </w:style>
  <w:style w:type="character" w:customStyle="1" w:styleId="Nagwek3Znak">
    <w:name w:val="Nagłówek 3 Znak"/>
    <w:basedOn w:val="Domylnaczcionkaakapitu"/>
    <w:link w:val="Nagwek3"/>
    <w:uiPriority w:val="1"/>
    <w:rsid w:val="0013333F"/>
    <w:rPr>
      <w:rFonts w:asciiTheme="majorHAnsi" w:eastAsiaTheme="majorEastAsia" w:hAnsiTheme="majorHAnsi" w:cstheme="majorBidi"/>
      <w:caps/>
      <w:color w:val="555A3C" w:themeColor="accent3" w:themeShade="80"/>
    </w:rPr>
  </w:style>
  <w:style w:type="character" w:customStyle="1" w:styleId="Nagwek4Znak">
    <w:name w:val="Nagłówek 4 Znak"/>
    <w:basedOn w:val="Domylnaczcionkaakapitu"/>
    <w:link w:val="Nagwek4"/>
    <w:uiPriority w:val="9"/>
    <w:semiHidden/>
    <w:rsid w:val="00361014"/>
    <w:rPr>
      <w:rFonts w:asciiTheme="majorHAnsi" w:eastAsiaTheme="majorEastAsia" w:hAnsiTheme="majorHAnsi" w:cstheme="majorBidi"/>
      <w:caps/>
      <w:sz w:val="24"/>
      <w:szCs w:val="24"/>
    </w:rPr>
  </w:style>
  <w:style w:type="character" w:customStyle="1" w:styleId="Nagwek5Znak">
    <w:name w:val="Nagłówek 5 Znak"/>
    <w:basedOn w:val="Domylnaczcionkaakapitu"/>
    <w:link w:val="Nagwek5"/>
    <w:uiPriority w:val="9"/>
    <w:semiHidden/>
    <w:rsid w:val="00361014"/>
    <w:rPr>
      <w:rFonts w:asciiTheme="majorHAnsi" w:eastAsiaTheme="majorEastAsia" w:hAnsiTheme="majorHAnsi" w:cstheme="majorBidi"/>
      <w:i/>
      <w:iCs/>
      <w:caps/>
      <w:sz w:val="24"/>
      <w:szCs w:val="24"/>
    </w:rPr>
  </w:style>
  <w:style w:type="character" w:customStyle="1" w:styleId="Nagwek6Znak">
    <w:name w:val="Nagłówek 6 Znak"/>
    <w:basedOn w:val="Domylnaczcionkaakapitu"/>
    <w:link w:val="Nagwek6"/>
    <w:uiPriority w:val="9"/>
    <w:semiHidden/>
    <w:rsid w:val="00361014"/>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61014"/>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Nagwek9Znak">
    <w:name w:val="Nagłówek 9 Znak"/>
    <w:basedOn w:val="Domylnaczcionkaakapitu"/>
    <w:link w:val="Nagwek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Legenda">
    <w:name w:val="caption"/>
    <w:basedOn w:val="Normalny"/>
    <w:next w:val="Normalny"/>
    <w:uiPriority w:val="35"/>
    <w:semiHidden/>
    <w:unhideWhenUsed/>
    <w:qFormat/>
    <w:rsid w:val="00361014"/>
    <w:rPr>
      <w:b/>
      <w:bCs/>
      <w:smallCaps/>
      <w:color w:val="595959" w:themeColor="text1" w:themeTint="A6"/>
    </w:rPr>
  </w:style>
  <w:style w:type="paragraph" w:styleId="Tytu">
    <w:name w:val="Title"/>
    <w:basedOn w:val="Normalny"/>
    <w:next w:val="Normalny"/>
    <w:link w:val="TytuZnak"/>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ytuZnak">
    <w:name w:val="Tytuł Znak"/>
    <w:basedOn w:val="Domylnaczcionkaakapitu"/>
    <w:link w:val="Tytu"/>
    <w:uiPriority w:val="1"/>
    <w:rsid w:val="0013333F"/>
    <w:rPr>
      <w:rFonts w:asciiTheme="majorHAnsi" w:eastAsiaTheme="majorEastAsia" w:hAnsiTheme="majorHAnsi" w:cstheme="majorBidi"/>
      <w:caps/>
      <w:color w:val="B85A22" w:themeColor="accent2" w:themeShade="BF"/>
      <w:sz w:val="52"/>
      <w:szCs w:val="52"/>
    </w:rPr>
  </w:style>
  <w:style w:type="paragraph" w:styleId="Podtytu">
    <w:name w:val="Subtitle"/>
    <w:basedOn w:val="Normalny"/>
    <w:next w:val="Normalny"/>
    <w:link w:val="PodtytuZnak"/>
    <w:uiPriority w:val="1"/>
    <w:qFormat/>
    <w:rsid w:val="00361014"/>
    <w:pPr>
      <w:jc w:val="right"/>
    </w:pPr>
    <w:rPr>
      <w:rFonts w:asciiTheme="majorHAnsi" w:eastAsiaTheme="majorEastAsia" w:hAnsiTheme="majorHAnsi" w:cstheme="majorBidi"/>
      <w:caps/>
      <w:sz w:val="28"/>
      <w:szCs w:val="28"/>
    </w:rPr>
  </w:style>
  <w:style w:type="character" w:customStyle="1" w:styleId="PodtytuZnak">
    <w:name w:val="Podtytuł Znak"/>
    <w:basedOn w:val="Domylnaczcionkaakapitu"/>
    <w:link w:val="Podtytu"/>
    <w:uiPriority w:val="1"/>
    <w:rsid w:val="00361014"/>
    <w:rPr>
      <w:rFonts w:asciiTheme="majorHAnsi" w:eastAsiaTheme="majorEastAsia" w:hAnsiTheme="majorHAnsi" w:cstheme="majorBidi"/>
      <w:caps/>
      <w:sz w:val="28"/>
      <w:szCs w:val="28"/>
    </w:rPr>
  </w:style>
  <w:style w:type="paragraph" w:styleId="Nagwekspisutreci">
    <w:name w:val="TOC Heading"/>
    <w:basedOn w:val="Nagwek1"/>
    <w:next w:val="Normalny"/>
    <w:uiPriority w:val="39"/>
    <w:unhideWhenUsed/>
    <w:qFormat/>
    <w:rsid w:val="00361014"/>
    <w:pPr>
      <w:outlineLvl w:val="9"/>
    </w:pPr>
  </w:style>
  <w:style w:type="table" w:styleId="Tabela-Siatka">
    <w:name w:val="Table Grid"/>
    <w:basedOn w:val="Standardowy"/>
    <w:uiPriority w:val="39"/>
    <w:rsid w:val="003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3akcent11">
    <w:name w:val="Tabela siatki 3 — akcent 11"/>
    <w:basedOn w:val="Standardowy"/>
    <w:uiPriority w:val="48"/>
    <w:rsid w:val="0036101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Tabelalisty7kolorowaakcent11">
    <w:name w:val="Tabela listy 7 — kolorowa — akcent 11"/>
    <w:basedOn w:val="Standardowy"/>
    <w:uiPriority w:val="52"/>
    <w:rsid w:val="00361014"/>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11">
    <w:name w:val="Tabela siatki 5 — ciemna — akcent 11"/>
    <w:basedOn w:val="Standardowy"/>
    <w:uiPriority w:val="50"/>
    <w:rsid w:val="003610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elasiatki4akcent61">
    <w:name w:val="Tabela siatki 4 — akcent 61"/>
    <w:basedOn w:val="Standardowy"/>
    <w:uiPriority w:val="49"/>
    <w:rsid w:val="0036101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Siatkatabelijasna1">
    <w:name w:val="Siatka tabeli — jasna1"/>
    <w:basedOn w:val="Standardowy"/>
    <w:uiPriority w:val="40"/>
    <w:rsid w:val="00361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21">
    <w:name w:val="Zwykła tabela 21"/>
    <w:basedOn w:val="Standardowy"/>
    <w:uiPriority w:val="42"/>
    <w:rsid w:val="00361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listy2akcent11">
    <w:name w:val="Tabela listy 2 — akcent 11"/>
    <w:basedOn w:val="Standardowy"/>
    <w:uiPriority w:val="47"/>
    <w:rsid w:val="00361014"/>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elalisty1jasnaakcent21">
    <w:name w:val="Tabela listy 1 — jasna — akcent 21"/>
    <w:basedOn w:val="Standardowy"/>
    <w:uiPriority w:val="46"/>
    <w:rsid w:val="0036101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zastpczy">
    <w:name w:val="Placeholder Text"/>
    <w:basedOn w:val="Domylnaczcionkaakapitu"/>
    <w:uiPriority w:val="99"/>
    <w:semiHidden/>
    <w:rsid w:val="0013333F"/>
    <w:rPr>
      <w:color w:val="595959" w:themeColor="text1" w:themeTint="A6"/>
    </w:rPr>
  </w:style>
  <w:style w:type="table" w:customStyle="1" w:styleId="Tabelasiatki4akcent11">
    <w:name w:val="Tabela siatki 4 — akcent 11"/>
    <w:basedOn w:val="Standardowy"/>
    <w:uiPriority w:val="49"/>
    <w:rsid w:val="0036101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elasiatki4akcent21">
    <w:name w:val="Tabela siatki 4 — akcent 21"/>
    <w:basedOn w:val="Standardowy"/>
    <w:uiPriority w:val="49"/>
    <w:rsid w:val="0036101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Zwykatabela41">
    <w:name w:val="Zwykła tabela 41"/>
    <w:basedOn w:val="Standardowy"/>
    <w:uiPriority w:val="44"/>
    <w:rsid w:val="0036101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61">
    <w:name w:val="Tabela siatki 1 — jasna — akcent 61"/>
    <w:basedOn w:val="Standardowy"/>
    <w:uiPriority w:val="46"/>
    <w:rsid w:val="00361014"/>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Tabelalisty1jasnaakcent61">
    <w:name w:val="Tabela listy 1 — jasna — akcent 61"/>
    <w:basedOn w:val="Standardowy"/>
    <w:uiPriority w:val="46"/>
    <w:rsid w:val="0036101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Nagwek">
    <w:name w:val="header"/>
    <w:basedOn w:val="Normalny"/>
    <w:link w:val="NagwekZnak"/>
    <w:uiPriority w:val="2"/>
    <w:unhideWhenUsed/>
    <w:rsid w:val="00361014"/>
    <w:pPr>
      <w:spacing w:after="0"/>
      <w:jc w:val="right"/>
    </w:pPr>
  </w:style>
  <w:style w:type="character" w:customStyle="1" w:styleId="NagwekZnak">
    <w:name w:val="Nagłówek Znak"/>
    <w:basedOn w:val="Domylnaczcionkaakapitu"/>
    <w:link w:val="Nagwek"/>
    <w:uiPriority w:val="2"/>
    <w:rsid w:val="00361014"/>
  </w:style>
  <w:style w:type="paragraph" w:styleId="Stopka">
    <w:name w:val="footer"/>
    <w:basedOn w:val="Normalny"/>
    <w:link w:val="StopkaZnak"/>
    <w:uiPriority w:val="2"/>
    <w:unhideWhenUsed/>
    <w:rsid w:val="00361014"/>
    <w:pPr>
      <w:spacing w:after="0"/>
    </w:pPr>
  </w:style>
  <w:style w:type="character" w:customStyle="1" w:styleId="StopkaZnak">
    <w:name w:val="Stopka Znak"/>
    <w:basedOn w:val="Domylnaczcionkaakapitu"/>
    <w:link w:val="Stopka"/>
    <w:uiPriority w:val="2"/>
    <w:rsid w:val="00361014"/>
  </w:style>
  <w:style w:type="table" w:customStyle="1" w:styleId="Bezobramowania">
    <w:name w:val="Bez obramowania"/>
    <w:basedOn w:val="Standardowy"/>
    <w:uiPriority w:val="99"/>
    <w:rsid w:val="00361014"/>
    <w:pPr>
      <w:spacing w:after="0" w:line="240" w:lineRule="auto"/>
    </w:pPr>
    <w:tblPr/>
  </w:style>
  <w:style w:type="table" w:customStyle="1" w:styleId="Tabelasiatki1jasnaakcent11">
    <w:name w:val="Tabela siatki 1 — jasna — akcent 11"/>
    <w:aliases w:val="Sample questionnaires table"/>
    <w:basedOn w:val="Standardowy"/>
    <w:uiPriority w:val="46"/>
    <w:rsid w:val="00361014"/>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Tabelasiatki2akcent11">
    <w:name w:val="Tabela siatki 2 — akcent 11"/>
    <w:basedOn w:val="Standardowy"/>
    <w:uiPriority w:val="47"/>
    <w:rsid w:val="00361014"/>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ny"/>
    <w:uiPriority w:val="1"/>
    <w:qFormat/>
    <w:rsid w:val="00E279B8"/>
    <w:pPr>
      <w:spacing w:before="5160" w:after="1440" w:line="720" w:lineRule="auto"/>
      <w:jc w:val="right"/>
    </w:pPr>
    <w:rPr>
      <w:noProof/>
      <w:color w:val="59473F" w:themeColor="text2" w:themeShade="BF"/>
      <w:sz w:val="52"/>
      <w:szCs w:val="52"/>
    </w:rPr>
  </w:style>
  <w:style w:type="paragraph" w:styleId="Zagicieodgryformularza">
    <w:name w:val="HTML Top of Form"/>
    <w:basedOn w:val="Normalny"/>
    <w:next w:val="Normalny"/>
    <w:link w:val="ZagicieodgryformularzaZnak"/>
    <w:hidden/>
    <w:uiPriority w:val="99"/>
    <w:semiHidden/>
    <w:unhideWhenUsed/>
    <w:rsid w:val="00361014"/>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6101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361014"/>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61014"/>
    <w:rPr>
      <w:rFonts w:ascii="Arial" w:hAnsi="Arial" w:cs="Arial"/>
      <w:vanish/>
      <w:sz w:val="16"/>
      <w:szCs w:val="16"/>
    </w:rPr>
  </w:style>
  <w:style w:type="paragraph" w:customStyle="1" w:styleId="Informacjekontaktowe">
    <w:name w:val="Informacje kontaktowe"/>
    <w:basedOn w:val="Normalny"/>
    <w:uiPriority w:val="1"/>
    <w:qFormat/>
    <w:rsid w:val="00361014"/>
    <w:pPr>
      <w:spacing w:after="0"/>
      <w:jc w:val="right"/>
    </w:pPr>
    <w:rPr>
      <w:caps/>
    </w:rPr>
  </w:style>
  <w:style w:type="table" w:customStyle="1" w:styleId="Tabelasiatki3akcent31">
    <w:name w:val="Tabela siatki 3 — akcent 31"/>
    <w:basedOn w:val="Standardowy"/>
    <w:uiPriority w:val="48"/>
    <w:rsid w:val="00361014"/>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belasiatki5ciemnaakcent31">
    <w:name w:val="Tabela siatki 5 — ciemna — akcent 31"/>
    <w:basedOn w:val="Standardowy"/>
    <w:uiPriority w:val="50"/>
    <w:rsid w:val="003610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Tabelasiatki1jasnaakcent31">
    <w:name w:val="Tabela siatki 1 — jasna — akcent 31"/>
    <w:basedOn w:val="Standardowy"/>
    <w:uiPriority w:val="46"/>
    <w:rsid w:val="00361014"/>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Pogrubienie">
    <w:name w:val="Strong"/>
    <w:basedOn w:val="Domylnaczcionkaakapitu"/>
    <w:uiPriority w:val="22"/>
    <w:qFormat/>
    <w:rsid w:val="00361014"/>
    <w:rPr>
      <w:b/>
      <w:bCs/>
    </w:rPr>
  </w:style>
  <w:style w:type="paragraph" w:customStyle="1" w:styleId="Teksttabeli">
    <w:name w:val="Tekst tabeli"/>
    <w:basedOn w:val="Normalny"/>
    <w:uiPriority w:val="1"/>
    <w:qFormat/>
    <w:rsid w:val="00361014"/>
    <w:pPr>
      <w:spacing w:before="120" w:after="0"/>
    </w:pPr>
  </w:style>
  <w:style w:type="table" w:customStyle="1" w:styleId="Tabelalisty6kolorowaakcent21">
    <w:name w:val="Tabela listy 6 — kolorowa — akcent 21"/>
    <w:basedOn w:val="Standardowy"/>
    <w:uiPriority w:val="51"/>
    <w:rsid w:val="00361014"/>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elasiatki1jasnaakcent21">
    <w:name w:val="Tabela siatki 1 — jasna — akcent 21"/>
    <w:basedOn w:val="Standardowy"/>
    <w:uiPriority w:val="46"/>
    <w:rsid w:val="00361014"/>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apunktowana">
    <w:name w:val="List Bullet"/>
    <w:basedOn w:val="Normalny"/>
    <w:uiPriority w:val="1"/>
    <w:unhideWhenUsed/>
    <w:rsid w:val="00361014"/>
    <w:pPr>
      <w:numPr>
        <w:numId w:val="1"/>
      </w:numPr>
    </w:pPr>
  </w:style>
  <w:style w:type="paragraph" w:customStyle="1" w:styleId="Obraz">
    <w:name w:val="Obraz"/>
    <w:basedOn w:val="Normalny"/>
    <w:qFormat/>
    <w:rsid w:val="00E279B8"/>
    <w:pPr>
      <w:spacing w:before="5760" w:after="0" w:line="720" w:lineRule="auto"/>
      <w:jc w:val="right"/>
    </w:pPr>
  </w:style>
  <w:style w:type="character" w:styleId="Wyrnienieintensywne">
    <w:name w:val="Intense Emphasis"/>
    <w:basedOn w:val="Domylnaczcionkaakapitu"/>
    <w:uiPriority w:val="21"/>
    <w:unhideWhenUsed/>
    <w:qFormat/>
    <w:rsid w:val="0013333F"/>
    <w:rPr>
      <w:i/>
      <w:iCs/>
      <w:color w:val="355D7E" w:themeColor="accent1" w:themeShade="80"/>
    </w:rPr>
  </w:style>
  <w:style w:type="paragraph" w:styleId="Cytatintensywny">
    <w:name w:val="Intense Quote"/>
    <w:basedOn w:val="Normalny"/>
    <w:next w:val="Normalny"/>
    <w:link w:val="CytatintensywnyZnak"/>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CytatintensywnyZnak">
    <w:name w:val="Cytat intensywny Znak"/>
    <w:basedOn w:val="Domylnaczcionkaakapitu"/>
    <w:link w:val="Cytatintensywny"/>
    <w:uiPriority w:val="30"/>
    <w:semiHidden/>
    <w:rsid w:val="0013333F"/>
    <w:rPr>
      <w:i/>
      <w:iCs/>
      <w:color w:val="355D7E" w:themeColor="accent1" w:themeShade="80"/>
    </w:rPr>
  </w:style>
  <w:style w:type="character" w:styleId="Odwoanieintensywne">
    <w:name w:val="Intense Reference"/>
    <w:basedOn w:val="Domylnaczcionkaakapitu"/>
    <w:uiPriority w:val="32"/>
    <w:semiHidden/>
    <w:unhideWhenUsed/>
    <w:rsid w:val="0013333F"/>
    <w:rPr>
      <w:b/>
      <w:bCs/>
      <w:caps w:val="0"/>
      <w:smallCaps/>
      <w:color w:val="355D7E" w:themeColor="accent1" w:themeShade="80"/>
      <w:spacing w:val="5"/>
    </w:rPr>
  </w:style>
  <w:style w:type="paragraph" w:styleId="Tekstblokowy">
    <w:name w:val="Block Text"/>
    <w:basedOn w:val="Normalny"/>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ipercze">
    <w:name w:val="Hyperlink"/>
    <w:basedOn w:val="Domylnaczcionkaakapitu"/>
    <w:uiPriority w:val="99"/>
    <w:unhideWhenUsed/>
    <w:rsid w:val="0013333F"/>
    <w:rPr>
      <w:color w:val="7C5F1D" w:themeColor="accent4" w:themeShade="80"/>
      <w:u w:val="single"/>
    </w:rPr>
  </w:style>
  <w:style w:type="character" w:customStyle="1" w:styleId="Nierozpoznanawzmianka1">
    <w:name w:val="Nierozpoznana wzmianka1"/>
    <w:basedOn w:val="Domylnaczcionkaakapitu"/>
    <w:uiPriority w:val="99"/>
    <w:semiHidden/>
    <w:unhideWhenUsed/>
    <w:rsid w:val="0013333F"/>
    <w:rPr>
      <w:color w:val="595959" w:themeColor="text1" w:themeTint="A6"/>
      <w:shd w:val="clear" w:color="auto" w:fill="E6E6E6"/>
    </w:rPr>
  </w:style>
  <w:style w:type="paragraph" w:styleId="Tekstdymka">
    <w:name w:val="Balloon Text"/>
    <w:basedOn w:val="Normalny"/>
    <w:link w:val="TekstdymkaZnak"/>
    <w:uiPriority w:val="99"/>
    <w:semiHidden/>
    <w:unhideWhenUsed/>
    <w:rsid w:val="00365CB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CBB"/>
    <w:rPr>
      <w:rFonts w:ascii="Tahoma" w:hAnsi="Tahoma" w:cs="Tahoma"/>
      <w:sz w:val="16"/>
      <w:szCs w:val="16"/>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D24FF2"/>
    <w:pPr>
      <w:ind w:left="720"/>
      <w:contextualSpacing/>
    </w:pPr>
  </w:style>
  <w:style w:type="table" w:customStyle="1" w:styleId="Zwykatabela22">
    <w:name w:val="Zwykła tabela 22"/>
    <w:basedOn w:val="Standardowy"/>
    <w:uiPriority w:val="42"/>
    <w:rsid w:val="00CD5F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CD5F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1">
    <w:name w:val="toc 1"/>
    <w:basedOn w:val="Normalny"/>
    <w:next w:val="Normalny"/>
    <w:autoRedefine/>
    <w:uiPriority w:val="39"/>
    <w:unhideWhenUsed/>
    <w:rsid w:val="00DB7848"/>
    <w:pPr>
      <w:tabs>
        <w:tab w:val="left" w:pos="709"/>
        <w:tab w:val="right" w:leader="dot" w:pos="9016"/>
      </w:tabs>
      <w:spacing w:after="100"/>
      <w:ind w:left="0"/>
    </w:pPr>
  </w:style>
  <w:style w:type="paragraph" w:styleId="Spistreci2">
    <w:name w:val="toc 2"/>
    <w:basedOn w:val="Normalny"/>
    <w:next w:val="Normalny"/>
    <w:autoRedefine/>
    <w:uiPriority w:val="39"/>
    <w:unhideWhenUsed/>
    <w:rsid w:val="006D4417"/>
    <w:pPr>
      <w:spacing w:after="100"/>
      <w:ind w:left="220"/>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5E5B04"/>
  </w:style>
  <w:style w:type="paragraph" w:customStyle="1" w:styleId="Default">
    <w:name w:val="Default"/>
    <w:rsid w:val="006C7484"/>
    <w:pPr>
      <w:autoSpaceDE w:val="0"/>
      <w:autoSpaceDN w:val="0"/>
      <w:adjustRightInd w:val="0"/>
      <w:spacing w:after="0" w:line="240" w:lineRule="auto"/>
    </w:pPr>
    <w:rPr>
      <w:rFonts w:ascii="Calibri" w:hAnsi="Calibri" w:cs="Calibri"/>
      <w:color w:val="000000"/>
      <w:kern w:val="0"/>
      <w:sz w:val="24"/>
      <w:szCs w:val="24"/>
    </w:rPr>
  </w:style>
  <w:style w:type="character" w:styleId="Odwoaniedokomentarza">
    <w:name w:val="annotation reference"/>
    <w:basedOn w:val="Domylnaczcionkaakapitu"/>
    <w:uiPriority w:val="99"/>
    <w:semiHidden/>
    <w:unhideWhenUsed/>
    <w:rsid w:val="000C6FE5"/>
    <w:rPr>
      <w:sz w:val="16"/>
      <w:szCs w:val="16"/>
    </w:rPr>
  </w:style>
  <w:style w:type="paragraph" w:styleId="Tekstkomentarza">
    <w:name w:val="annotation text"/>
    <w:basedOn w:val="Normalny"/>
    <w:link w:val="TekstkomentarzaZnak"/>
    <w:uiPriority w:val="99"/>
    <w:semiHidden/>
    <w:unhideWhenUsed/>
    <w:rsid w:val="000C6FE5"/>
    <w:pPr>
      <w:spacing w:after="160"/>
      <w:ind w:left="0" w:right="0"/>
    </w:pPr>
    <w:rPr>
      <w:rFonts w:eastAsiaTheme="minorHAnsi"/>
      <w:kern w:val="0"/>
      <w:sz w:val="20"/>
      <w:szCs w:val="20"/>
      <w:lang w:eastAsia="en-US"/>
    </w:rPr>
  </w:style>
  <w:style w:type="character" w:customStyle="1" w:styleId="TekstkomentarzaZnak">
    <w:name w:val="Tekst komentarza Znak"/>
    <w:basedOn w:val="Domylnaczcionkaakapitu"/>
    <w:link w:val="Tekstkomentarza"/>
    <w:uiPriority w:val="99"/>
    <w:semiHidden/>
    <w:rsid w:val="000C6FE5"/>
    <w:rPr>
      <w:rFonts w:eastAsiaTheme="minorHAnsi"/>
      <w:kern w:val="0"/>
      <w:sz w:val="20"/>
      <w:szCs w:val="20"/>
      <w:lang w:eastAsia="en-US"/>
    </w:rPr>
  </w:style>
  <w:style w:type="character" w:customStyle="1" w:styleId="has-pretty-child">
    <w:name w:val="has-pretty-child"/>
    <w:basedOn w:val="Domylnaczcionkaakapitu"/>
    <w:rsid w:val="00993F9B"/>
  </w:style>
  <w:style w:type="paragraph" w:styleId="Poprawka">
    <w:name w:val="Revision"/>
    <w:hidden/>
    <w:uiPriority w:val="99"/>
    <w:semiHidden/>
    <w:rsid w:val="00FE0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80342">
      <w:bodyDiv w:val="1"/>
      <w:marLeft w:val="0"/>
      <w:marRight w:val="0"/>
      <w:marTop w:val="0"/>
      <w:marBottom w:val="0"/>
      <w:divBdr>
        <w:top w:val="none" w:sz="0" w:space="0" w:color="auto"/>
        <w:left w:val="none" w:sz="0" w:space="0" w:color="auto"/>
        <w:bottom w:val="none" w:sz="0" w:space="0" w:color="auto"/>
        <w:right w:val="none" w:sz="0" w:space="0" w:color="auto"/>
      </w:divBdr>
    </w:div>
    <w:div w:id="627593843">
      <w:bodyDiv w:val="1"/>
      <w:marLeft w:val="0"/>
      <w:marRight w:val="0"/>
      <w:marTop w:val="0"/>
      <w:marBottom w:val="0"/>
      <w:divBdr>
        <w:top w:val="none" w:sz="0" w:space="0" w:color="auto"/>
        <w:left w:val="none" w:sz="0" w:space="0" w:color="auto"/>
        <w:bottom w:val="none" w:sz="0" w:space="0" w:color="auto"/>
        <w:right w:val="none" w:sz="0" w:space="0" w:color="auto"/>
      </w:divBdr>
    </w:div>
    <w:div w:id="642126409">
      <w:bodyDiv w:val="1"/>
      <w:marLeft w:val="0"/>
      <w:marRight w:val="0"/>
      <w:marTop w:val="0"/>
      <w:marBottom w:val="0"/>
      <w:divBdr>
        <w:top w:val="none" w:sz="0" w:space="0" w:color="auto"/>
        <w:left w:val="none" w:sz="0" w:space="0" w:color="auto"/>
        <w:bottom w:val="none" w:sz="0" w:space="0" w:color="auto"/>
        <w:right w:val="none" w:sz="0" w:space="0" w:color="auto"/>
      </w:divBdr>
    </w:div>
    <w:div w:id="963854580">
      <w:bodyDiv w:val="1"/>
      <w:marLeft w:val="0"/>
      <w:marRight w:val="0"/>
      <w:marTop w:val="0"/>
      <w:marBottom w:val="0"/>
      <w:divBdr>
        <w:top w:val="none" w:sz="0" w:space="0" w:color="auto"/>
        <w:left w:val="none" w:sz="0" w:space="0" w:color="auto"/>
        <w:bottom w:val="none" w:sz="0" w:space="0" w:color="auto"/>
        <w:right w:val="none" w:sz="0" w:space="0" w:color="auto"/>
      </w:divBdr>
    </w:div>
    <w:div w:id="1393427183">
      <w:bodyDiv w:val="1"/>
      <w:marLeft w:val="0"/>
      <w:marRight w:val="0"/>
      <w:marTop w:val="0"/>
      <w:marBottom w:val="0"/>
      <w:divBdr>
        <w:top w:val="none" w:sz="0" w:space="0" w:color="auto"/>
        <w:left w:val="none" w:sz="0" w:space="0" w:color="auto"/>
        <w:bottom w:val="none" w:sz="0" w:space="0" w:color="auto"/>
        <w:right w:val="none" w:sz="0" w:space="0" w:color="auto"/>
      </w:divBdr>
    </w:div>
    <w:div w:id="1434131832">
      <w:bodyDiv w:val="1"/>
      <w:marLeft w:val="0"/>
      <w:marRight w:val="0"/>
      <w:marTop w:val="0"/>
      <w:marBottom w:val="0"/>
      <w:divBdr>
        <w:top w:val="none" w:sz="0" w:space="0" w:color="auto"/>
        <w:left w:val="none" w:sz="0" w:space="0" w:color="auto"/>
        <w:bottom w:val="none" w:sz="0" w:space="0" w:color="auto"/>
        <w:right w:val="none" w:sz="0" w:space="0" w:color="auto"/>
      </w:divBdr>
    </w:div>
    <w:div w:id="1676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700022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zp.igeomap.pl/cgi-bin/281103?REQUEST=GetCapabilities&amp;SERVICE=W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A4B7-077D-457D-BD59-CBDAC02D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49654</Words>
  <Characters>297924</Characters>
  <Application>Microsoft Office Word</Application>
  <DocSecurity>0</DocSecurity>
  <Lines>2482</Lines>
  <Paragraphs>693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2022-01-04T17:27:00Z</dcterms:created>
  <dcterms:modified xsi:type="dcterms:W3CDTF">2022-02-22T07:32:00Z</dcterms:modified>
</cp:coreProperties>
</file>