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:rsidR="00946CCF" w:rsidRDefault="00946CCF">
      <w:pPr>
        <w:jc w:val="center"/>
        <w:rPr>
          <w:rFonts w:ascii="Tahoma" w:hAnsi="Tahoma"/>
          <w:b/>
        </w:rPr>
      </w:pPr>
    </w:p>
    <w:p w:rsidR="00946CCF" w:rsidRDefault="00F47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>Zarząd Budynków Komunalnych w Elblągu zamieszcza informację, po otwarciu ofert w dniu 24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.04.2023r., w postępowaniu </w:t>
      </w:r>
      <w:r w:rsidR="001D3725">
        <w:rPr>
          <w:rFonts w:ascii="Tahoma" w:hAnsi="Tahoma"/>
          <w:b w:val="0"/>
          <w:color w:val="000000" w:themeColor="text1"/>
          <w:sz w:val="22"/>
          <w:szCs w:val="22"/>
        </w:rPr>
        <w:t>40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/TT/23 pn.: </w:t>
      </w:r>
    </w:p>
    <w:p w:rsidR="00946CCF" w:rsidRDefault="00946CCF">
      <w:pPr>
        <w:rPr>
          <w:rFonts w:ascii="Times New Roman" w:hAnsi="Times New Roman"/>
        </w:rPr>
      </w:pPr>
    </w:p>
    <w:p w:rsidR="00946CCF" w:rsidRDefault="00F47D7B">
      <w:pPr>
        <w:pStyle w:val="Stopka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z w:val="20"/>
        </w:rPr>
        <w:t xml:space="preserve">Naprawa </w:t>
      </w:r>
      <w:r w:rsidR="001D3725">
        <w:rPr>
          <w:rFonts w:ascii="Tahoma" w:hAnsi="Tahoma" w:cs="Tahoma"/>
          <w:b/>
          <w:sz w:val="20"/>
        </w:rPr>
        <w:t>czterech kominów ponad dachem w budynku przy ul. Czerniakowskiej 41 w Elblągu</w:t>
      </w:r>
      <w:r>
        <w:rPr>
          <w:rFonts w:ascii="Tahoma" w:hAnsi="Tahoma" w:cs="Tahoma"/>
          <w:b/>
        </w:rPr>
        <w:t>”</w:t>
      </w:r>
    </w:p>
    <w:p w:rsidR="00946CCF" w:rsidRDefault="00946CCF">
      <w:pPr>
        <w:rPr>
          <w:rFonts w:ascii="Tahoma" w:hAnsi="Tahoma" w:cs="Tahoma"/>
          <w:b/>
        </w:rPr>
      </w:pPr>
    </w:p>
    <w:p w:rsidR="00946CCF" w:rsidRDefault="00F47D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</w:t>
      </w:r>
      <w:r>
        <w:rPr>
          <w:rFonts w:ascii="Tahoma" w:hAnsi="Tahoma" w:cs="Tahoma"/>
          <w:b/>
          <w:bCs/>
        </w:rPr>
        <w:t>10.</w:t>
      </w:r>
      <w:r w:rsidR="001D3725">
        <w:rPr>
          <w:rFonts w:ascii="Tahoma" w:hAnsi="Tahoma" w:cs="Tahoma"/>
          <w:b/>
          <w:bCs/>
        </w:rPr>
        <w:t>161</w:t>
      </w:r>
      <w:r>
        <w:rPr>
          <w:rFonts w:ascii="Tahoma" w:hAnsi="Tahoma" w:cs="Tahoma"/>
          <w:b/>
          <w:bCs/>
        </w:rPr>
        <w:t>,</w:t>
      </w:r>
      <w:r w:rsidR="001D3725">
        <w:rPr>
          <w:rFonts w:ascii="Tahoma" w:hAnsi="Tahoma" w:cs="Tahoma"/>
          <w:b/>
          <w:bCs/>
        </w:rPr>
        <w:t>89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:rsidR="00946CCF" w:rsidRDefault="00946CCF">
      <w:pPr>
        <w:jc w:val="both"/>
        <w:rPr>
          <w:rFonts w:ascii="Tahoma" w:hAnsi="Tahoma" w:cs="Times New Roman"/>
        </w:rPr>
      </w:pPr>
    </w:p>
    <w:p w:rsidR="00946CCF" w:rsidRDefault="00F47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:rsidR="00946CCF" w:rsidRDefault="00946CCF">
      <w:pPr>
        <w:jc w:val="both"/>
        <w:rPr>
          <w:rFonts w:ascii="Tahoma" w:hAnsi="Tahoma"/>
        </w:rPr>
      </w:pPr>
    </w:p>
    <w:p w:rsidR="00946CCF" w:rsidRDefault="00946CCF">
      <w:pPr>
        <w:jc w:val="both"/>
        <w:rPr>
          <w:rFonts w:ascii="Tahoma" w:hAnsi="Tahoma"/>
          <w:sz w:val="20"/>
          <w:szCs w:val="2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152"/>
        <w:gridCol w:w="2772"/>
      </w:tblGrid>
      <w:tr w:rsidR="00946CCF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Numer oferty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Firma (nazwa) lub nazwisko oraz</w:t>
            </w:r>
            <w:r w:rsidRPr="001D3725">
              <w:rPr>
                <w:rFonts w:ascii="Tahoma" w:hAnsi="Tahoma"/>
                <w:b/>
                <w:color w:val="000000" w:themeColor="text1"/>
              </w:rPr>
              <w:br/>
              <w:t>adres wykonawcy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Cena brutto</w:t>
            </w:r>
          </w:p>
        </w:tc>
      </w:tr>
      <w:tr w:rsidR="00946CCF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color w:val="000000" w:themeColor="text1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1D3725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color w:val="000000" w:themeColor="text1"/>
              </w:rPr>
              <w:t>P.P.H.U OKNO-TECH Bożena Janowicz</w:t>
            </w:r>
          </w:p>
          <w:p w:rsidR="00946CCF" w:rsidRPr="001D3725" w:rsidRDefault="00F47D7B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color w:val="000000" w:themeColor="text1"/>
              </w:rPr>
              <w:t>ul.</w:t>
            </w:r>
            <w:r w:rsidR="001D3725" w:rsidRPr="001D3725">
              <w:rPr>
                <w:rFonts w:ascii="Tahoma" w:hAnsi="Tahoma"/>
                <w:color w:val="000000" w:themeColor="text1"/>
              </w:rPr>
              <w:t xml:space="preserve"> Mazurska 13</w:t>
            </w:r>
            <w:r w:rsidRPr="001D3725">
              <w:rPr>
                <w:rFonts w:ascii="Tahoma" w:hAnsi="Tahoma"/>
                <w:color w:val="000000" w:themeColor="text1"/>
              </w:rPr>
              <w:t>, 82-300 Elbląg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1D3725" w:rsidRDefault="00F47D7B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b/>
                <w:bCs/>
                <w:color w:val="000000" w:themeColor="text1"/>
              </w:rPr>
              <w:t>1</w:t>
            </w:r>
            <w:r w:rsidR="001D3725" w:rsidRPr="001D3725">
              <w:rPr>
                <w:rFonts w:ascii="Tahoma" w:hAnsi="Tahoma"/>
                <w:b/>
                <w:bCs/>
                <w:color w:val="000000" w:themeColor="text1"/>
              </w:rPr>
              <w:t>3</w:t>
            </w:r>
            <w:r w:rsidRPr="001D3725">
              <w:rPr>
                <w:rFonts w:ascii="Tahoma" w:hAnsi="Tahoma"/>
                <w:b/>
                <w:bCs/>
                <w:color w:val="000000" w:themeColor="text1"/>
              </w:rPr>
              <w:t>.</w:t>
            </w:r>
            <w:r w:rsidR="001D3725" w:rsidRPr="001D3725">
              <w:rPr>
                <w:rFonts w:ascii="Tahoma" w:hAnsi="Tahoma"/>
                <w:b/>
                <w:bCs/>
                <w:color w:val="000000" w:themeColor="text1"/>
              </w:rPr>
              <w:t>555</w:t>
            </w:r>
            <w:r w:rsidRPr="001D3725">
              <w:rPr>
                <w:rFonts w:ascii="Tahoma" w:hAnsi="Tahoma"/>
                <w:b/>
                <w:bCs/>
                <w:color w:val="000000" w:themeColor="text1"/>
              </w:rPr>
              <w:t>,</w:t>
            </w:r>
            <w:r w:rsidR="001D3725" w:rsidRPr="001D3725">
              <w:rPr>
                <w:rFonts w:ascii="Tahoma" w:hAnsi="Tahoma"/>
                <w:b/>
                <w:bCs/>
                <w:color w:val="000000" w:themeColor="text1"/>
              </w:rPr>
              <w:t>87</w:t>
            </w:r>
            <w:r w:rsidRPr="001D3725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</w:tbl>
    <w:p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p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p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CCF" w:rsidRDefault="00F47D7B">
      <w:pPr>
        <w:spacing w:line="240" w:lineRule="auto"/>
      </w:pPr>
      <w:r>
        <w:separator/>
      </w:r>
    </w:p>
  </w:endnote>
  <w:endnote w:type="continuationSeparator" w:id="0">
    <w:p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CCF" w:rsidRDefault="00F47D7B">
      <w:pPr>
        <w:spacing w:after="0"/>
      </w:pPr>
      <w:r>
        <w:separator/>
      </w:r>
    </w:p>
  </w:footnote>
  <w:footnote w:type="continuationSeparator" w:id="0">
    <w:p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152BCB"/>
    <w:rsid w:val="001D3725"/>
    <w:rsid w:val="003D43B2"/>
    <w:rsid w:val="003F1F3D"/>
    <w:rsid w:val="004C0AC6"/>
    <w:rsid w:val="00551D7B"/>
    <w:rsid w:val="005B1D30"/>
    <w:rsid w:val="00650ED7"/>
    <w:rsid w:val="00672996"/>
    <w:rsid w:val="006F0251"/>
    <w:rsid w:val="00914F26"/>
    <w:rsid w:val="00944753"/>
    <w:rsid w:val="00946CCF"/>
    <w:rsid w:val="009D40DA"/>
    <w:rsid w:val="00B936D0"/>
    <w:rsid w:val="00BA0B1B"/>
    <w:rsid w:val="00BE42FB"/>
    <w:rsid w:val="00BF084C"/>
    <w:rsid w:val="00DE715C"/>
    <w:rsid w:val="00E405BB"/>
    <w:rsid w:val="00F47D7B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1AEB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Karol Bidziński</cp:lastModifiedBy>
  <cp:revision>8</cp:revision>
  <cp:lastPrinted>2023-04-24T09:59:00Z</cp:lastPrinted>
  <dcterms:created xsi:type="dcterms:W3CDTF">2022-08-03T08:40:00Z</dcterms:created>
  <dcterms:modified xsi:type="dcterms:W3CDTF">2023-04-24T09:59:00Z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