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9468" w14:textId="77777777" w:rsidR="0071072F" w:rsidRPr="004E1464" w:rsidRDefault="0071072F" w:rsidP="0071072F">
      <w:pPr>
        <w:spacing w:after="0"/>
        <w:rPr>
          <w:rFonts w:ascii="Arial Nova" w:hAnsi="Arial Nova"/>
          <w:sz w:val="24"/>
          <w:szCs w:val="24"/>
        </w:rPr>
      </w:pPr>
    </w:p>
    <w:p w14:paraId="39E5CFC2" w14:textId="7257473F" w:rsidR="001F16FB" w:rsidRPr="009C40ED" w:rsidRDefault="004E1464" w:rsidP="001F1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0ED">
        <w:rPr>
          <w:rFonts w:ascii="Times New Roman" w:hAnsi="Times New Roman" w:cs="Times New Roman"/>
          <w:b/>
          <w:bCs/>
          <w:sz w:val="24"/>
          <w:szCs w:val="24"/>
        </w:rPr>
        <w:t>WYTYCZNE DO WYKONANIA KONCEPCJI</w:t>
      </w:r>
      <w:r w:rsidR="00241D97" w:rsidRPr="009C40ED">
        <w:rPr>
          <w:rFonts w:ascii="Times New Roman" w:hAnsi="Times New Roman" w:cs="Times New Roman"/>
          <w:b/>
          <w:bCs/>
          <w:sz w:val="24"/>
          <w:szCs w:val="24"/>
        </w:rPr>
        <w:t xml:space="preserve"> I DOKUMENTACJI</w:t>
      </w:r>
    </w:p>
    <w:p w14:paraId="7D580B31" w14:textId="46A403E7" w:rsidR="001F3293" w:rsidRPr="009C40ED" w:rsidRDefault="004E1464" w:rsidP="001F16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0ED">
        <w:rPr>
          <w:rFonts w:ascii="Times New Roman" w:hAnsi="Times New Roman" w:cs="Times New Roman"/>
          <w:b/>
          <w:bCs/>
          <w:sz w:val="24"/>
          <w:szCs w:val="24"/>
        </w:rPr>
        <w:t>ZESPOŁU BUDYNKÓW MIESZKALNYCH W OPOLU PRZY UL. ŻWIROWEJ.</w:t>
      </w:r>
    </w:p>
    <w:p w14:paraId="119D658E" w14:textId="5E4DAE28" w:rsidR="008D5569" w:rsidRPr="009C40ED" w:rsidRDefault="008D5569" w:rsidP="001F16FB">
      <w:pPr>
        <w:spacing w:after="0"/>
        <w:jc w:val="center"/>
        <w:rPr>
          <w:rFonts w:ascii="Times New Roman" w:hAnsi="Times New Roman" w:cs="Times New Roman"/>
        </w:rPr>
      </w:pPr>
    </w:p>
    <w:p w14:paraId="392221CE" w14:textId="452D9F25" w:rsidR="008D5569" w:rsidRPr="009C40ED" w:rsidRDefault="008D5569" w:rsidP="00241D9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0ED">
        <w:rPr>
          <w:rFonts w:ascii="Times New Roman" w:hAnsi="Times New Roman" w:cs="Times New Roman"/>
          <w:b/>
          <w:bCs/>
          <w:sz w:val="24"/>
          <w:szCs w:val="24"/>
        </w:rPr>
        <w:t xml:space="preserve">I. Ogólne informacje do zaprojektowania budynków mieszkalnych wielorodzinnych z miejscami parkingowymi oraz infrastrukturą techniczną. </w:t>
      </w:r>
    </w:p>
    <w:p w14:paraId="2367D3A7" w14:textId="77777777" w:rsidR="008D5569" w:rsidRPr="009C40ED" w:rsidRDefault="008D5569" w:rsidP="00A72A5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091BF9" w14:textId="776554E4" w:rsidR="008D5569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u w:val="single"/>
        </w:rPr>
        <w:t>1. Stan istniejący terenu inwestycji</w:t>
      </w:r>
      <w:r w:rsidRPr="009C40ED">
        <w:rPr>
          <w:rFonts w:ascii="Times New Roman" w:hAnsi="Times New Roman" w:cs="Times New Roman"/>
        </w:rPr>
        <w:t xml:space="preserve"> – działki </w:t>
      </w:r>
      <w:r w:rsidR="007F11EC" w:rsidRPr="009C40ED">
        <w:rPr>
          <w:rFonts w:ascii="Times New Roman" w:hAnsi="Times New Roman" w:cs="Times New Roman"/>
        </w:rPr>
        <w:t xml:space="preserve">częściowo </w:t>
      </w:r>
      <w:r w:rsidRPr="009C40ED">
        <w:rPr>
          <w:rFonts w:ascii="Times New Roman" w:hAnsi="Times New Roman" w:cs="Times New Roman"/>
        </w:rPr>
        <w:t>są zabudowane budynkiem mieszkalnym wolnostojącym i budynkiem gospodarczym, przeznaczonymi do rozbiórki</w:t>
      </w:r>
      <w:r w:rsidR="00696751" w:rsidRPr="009C40ED">
        <w:rPr>
          <w:rFonts w:ascii="Times New Roman" w:hAnsi="Times New Roman" w:cs="Times New Roman"/>
        </w:rPr>
        <w:t>.</w:t>
      </w:r>
    </w:p>
    <w:p w14:paraId="71893BCB" w14:textId="77777777" w:rsidR="008D5569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05823C" w14:textId="373F9900" w:rsidR="008D5569" w:rsidRPr="009C40ED" w:rsidRDefault="008D5569" w:rsidP="00C902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u w:val="single"/>
        </w:rPr>
        <w:t>2. Dane liczbowe</w:t>
      </w:r>
      <w:r w:rsidRPr="009C40ED">
        <w:rPr>
          <w:rFonts w:ascii="Times New Roman" w:hAnsi="Times New Roman" w:cs="Times New Roman"/>
        </w:rPr>
        <w:t xml:space="preserve"> – </w:t>
      </w:r>
      <w:r w:rsidR="00A55794" w:rsidRPr="009C40ED">
        <w:rPr>
          <w:rFonts w:ascii="Times New Roman" w:hAnsi="Times New Roman" w:cs="Times New Roman"/>
        </w:rPr>
        <w:t>budynki należy zaprojektować tak, aby w maksymalnym stopniu wykorzystać teren pod inwestycję o łącznej powierzchni ok.</w:t>
      </w:r>
      <w:r w:rsidR="00571B57" w:rsidRPr="009C40ED">
        <w:rPr>
          <w:rFonts w:ascii="Times New Roman" w:hAnsi="Times New Roman" w:cs="Times New Roman"/>
        </w:rPr>
        <w:t xml:space="preserve"> </w:t>
      </w:r>
      <w:r w:rsidR="004772A2">
        <w:rPr>
          <w:rFonts w:ascii="Times New Roman" w:hAnsi="Times New Roman" w:cs="Times New Roman"/>
        </w:rPr>
        <w:t>19.000,00</w:t>
      </w:r>
      <w:r w:rsidR="00571B57" w:rsidRPr="009C40ED">
        <w:rPr>
          <w:rFonts w:ascii="Times New Roman" w:hAnsi="Times New Roman" w:cs="Times New Roman"/>
        </w:rPr>
        <w:t xml:space="preserve"> </w:t>
      </w:r>
      <w:r w:rsidR="00A55794" w:rsidRPr="009C40ED">
        <w:rPr>
          <w:rFonts w:ascii="Times New Roman" w:hAnsi="Times New Roman" w:cs="Times New Roman"/>
        </w:rPr>
        <w:t>m²</w:t>
      </w:r>
      <w:r w:rsidR="00571B57" w:rsidRPr="009C40ED">
        <w:rPr>
          <w:rFonts w:ascii="Times New Roman" w:hAnsi="Times New Roman" w:cs="Times New Roman"/>
        </w:rPr>
        <w:t xml:space="preserve"> pod zabudowę mieszkaniową,</w:t>
      </w:r>
      <w:r w:rsidR="00A55794" w:rsidRPr="009C40ED">
        <w:rPr>
          <w:rFonts w:ascii="Times New Roman" w:hAnsi="Times New Roman" w:cs="Times New Roman"/>
        </w:rPr>
        <w:t xml:space="preserve"> zlokalizowany na działkach 5/13, 5/59, 5/60, </w:t>
      </w:r>
      <w:r w:rsidR="004772A2">
        <w:rPr>
          <w:rFonts w:ascii="Times New Roman" w:hAnsi="Times New Roman" w:cs="Times New Roman"/>
        </w:rPr>
        <w:t>am.</w:t>
      </w:r>
      <w:r w:rsidR="00A55794" w:rsidRPr="009C40ED">
        <w:rPr>
          <w:rFonts w:ascii="Times New Roman" w:hAnsi="Times New Roman" w:cs="Times New Roman"/>
        </w:rPr>
        <w:t xml:space="preserve"> 85 obręb Nowa Wieś Królewska w Opolu. </w:t>
      </w:r>
    </w:p>
    <w:p w14:paraId="629DF6AF" w14:textId="77777777" w:rsidR="008D5569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84AA79" w14:textId="77777777" w:rsidR="008D5569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  <w:u w:val="single"/>
        </w:rPr>
        <w:t xml:space="preserve">3. Struktura mieszkań i standard wykończenia mieszkań. </w:t>
      </w:r>
    </w:p>
    <w:p w14:paraId="2181C871" w14:textId="77777777" w:rsidR="008D5569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Wymagania dotyczące projektowanych budynków: </w:t>
      </w:r>
    </w:p>
    <w:p w14:paraId="66D15C00" w14:textId="1AB98DC0" w:rsidR="007F11EC" w:rsidRPr="009C40ED" w:rsidRDefault="00CF176E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Lokale mieszkalne o powierzchni </w:t>
      </w:r>
      <w:r w:rsidR="00755815" w:rsidRPr="009C40ED">
        <w:rPr>
          <w:rFonts w:ascii="Times New Roman" w:hAnsi="Times New Roman" w:cs="Times New Roman"/>
          <w:color w:val="00B050"/>
        </w:rPr>
        <w:sym w:font="Symbol" w:char="F07E"/>
      </w:r>
      <w:r w:rsidR="008D5569" w:rsidRPr="009C40ED">
        <w:rPr>
          <w:rFonts w:ascii="Times New Roman" w:hAnsi="Times New Roman" w:cs="Times New Roman"/>
          <w:color w:val="00B050"/>
        </w:rPr>
        <w:t>3</w:t>
      </w:r>
      <w:r w:rsidR="00D549C2" w:rsidRPr="009C40ED">
        <w:rPr>
          <w:rFonts w:ascii="Times New Roman" w:hAnsi="Times New Roman" w:cs="Times New Roman"/>
          <w:color w:val="00B050"/>
        </w:rPr>
        <w:t>5</w:t>
      </w:r>
      <w:r w:rsidR="008D5569" w:rsidRPr="009C40ED">
        <w:rPr>
          <w:rFonts w:ascii="Times New Roman" w:hAnsi="Times New Roman" w:cs="Times New Roman"/>
          <w:color w:val="00B050"/>
        </w:rPr>
        <w:t xml:space="preserve"> m2 </w:t>
      </w:r>
      <w:r w:rsidRPr="009C40ED">
        <w:rPr>
          <w:rFonts w:ascii="Times New Roman" w:hAnsi="Times New Roman" w:cs="Times New Roman"/>
          <w:color w:val="00B050"/>
        </w:rPr>
        <w:t xml:space="preserve">(30%), </w:t>
      </w:r>
      <w:r w:rsidR="00755815" w:rsidRPr="009C40ED">
        <w:rPr>
          <w:rFonts w:ascii="Times New Roman" w:hAnsi="Times New Roman" w:cs="Times New Roman"/>
          <w:color w:val="00B050"/>
        </w:rPr>
        <w:sym w:font="Symbol" w:char="F07E"/>
      </w:r>
      <w:r w:rsidRPr="009C40ED">
        <w:rPr>
          <w:rFonts w:ascii="Times New Roman" w:hAnsi="Times New Roman" w:cs="Times New Roman"/>
          <w:color w:val="00B050"/>
        </w:rPr>
        <w:t>55 m2 (</w:t>
      </w:r>
      <w:r w:rsidR="0065306A">
        <w:rPr>
          <w:rFonts w:ascii="Times New Roman" w:hAnsi="Times New Roman" w:cs="Times New Roman"/>
          <w:color w:val="00B050"/>
        </w:rPr>
        <w:t>6</w:t>
      </w:r>
      <w:r w:rsidRPr="009C40ED">
        <w:rPr>
          <w:rFonts w:ascii="Times New Roman" w:hAnsi="Times New Roman" w:cs="Times New Roman"/>
          <w:color w:val="00B050"/>
        </w:rPr>
        <w:t xml:space="preserve">0%), </w:t>
      </w:r>
      <w:r w:rsidR="00755815" w:rsidRPr="009C40ED">
        <w:rPr>
          <w:rFonts w:ascii="Times New Roman" w:hAnsi="Times New Roman" w:cs="Times New Roman"/>
          <w:color w:val="00B050"/>
        </w:rPr>
        <w:sym w:font="Symbol" w:char="F07E"/>
      </w:r>
      <w:r w:rsidRPr="009C40ED">
        <w:rPr>
          <w:rFonts w:ascii="Times New Roman" w:hAnsi="Times New Roman" w:cs="Times New Roman"/>
          <w:color w:val="00B050"/>
        </w:rPr>
        <w:t>7</w:t>
      </w:r>
      <w:r w:rsidR="0065306A">
        <w:rPr>
          <w:rFonts w:ascii="Times New Roman" w:hAnsi="Times New Roman" w:cs="Times New Roman"/>
          <w:color w:val="00B050"/>
        </w:rPr>
        <w:t>0</w:t>
      </w:r>
      <w:r w:rsidRPr="009C40ED">
        <w:rPr>
          <w:rFonts w:ascii="Times New Roman" w:hAnsi="Times New Roman" w:cs="Times New Roman"/>
          <w:color w:val="00B050"/>
        </w:rPr>
        <w:t xml:space="preserve"> m2 (</w:t>
      </w:r>
      <w:r w:rsidR="0065306A">
        <w:rPr>
          <w:rFonts w:ascii="Times New Roman" w:hAnsi="Times New Roman" w:cs="Times New Roman"/>
          <w:color w:val="00B050"/>
        </w:rPr>
        <w:t>1</w:t>
      </w:r>
      <w:r w:rsidR="00873D34" w:rsidRPr="009C40ED">
        <w:rPr>
          <w:rFonts w:ascii="Times New Roman" w:hAnsi="Times New Roman" w:cs="Times New Roman"/>
          <w:color w:val="00B050"/>
        </w:rPr>
        <w:t>0</w:t>
      </w:r>
      <w:r w:rsidRPr="009C40ED">
        <w:rPr>
          <w:rFonts w:ascii="Times New Roman" w:hAnsi="Times New Roman" w:cs="Times New Roman"/>
          <w:color w:val="00B050"/>
        </w:rPr>
        <w:t>%)</w:t>
      </w:r>
      <w:r w:rsidR="008D5569" w:rsidRPr="009C40ED">
        <w:rPr>
          <w:rFonts w:ascii="Times New Roman" w:hAnsi="Times New Roman" w:cs="Times New Roman"/>
          <w:color w:val="00B050"/>
        </w:rPr>
        <w:t xml:space="preserve">. </w:t>
      </w:r>
      <w:r w:rsidR="008D5569" w:rsidRPr="009C40ED">
        <w:rPr>
          <w:rFonts w:ascii="Times New Roman" w:hAnsi="Times New Roman" w:cs="Times New Roman"/>
        </w:rPr>
        <w:t>Mieszkania przeznaczone są na cele mieszkalne</w:t>
      </w:r>
      <w:r w:rsidR="00755815" w:rsidRPr="009C40ED">
        <w:rPr>
          <w:rFonts w:ascii="Times New Roman" w:hAnsi="Times New Roman" w:cs="Times New Roman"/>
        </w:rPr>
        <w:t>.</w:t>
      </w:r>
      <w:r w:rsidR="00A47B13" w:rsidRPr="009C40ED">
        <w:rPr>
          <w:rFonts w:ascii="Times New Roman" w:hAnsi="Times New Roman" w:cs="Times New Roman"/>
        </w:rPr>
        <w:t xml:space="preserve"> 5% mieszkań </w:t>
      </w:r>
      <w:r w:rsidR="00662CFC" w:rsidRPr="009C40ED">
        <w:rPr>
          <w:rFonts w:ascii="Times New Roman" w:hAnsi="Times New Roman" w:cs="Times New Roman"/>
        </w:rPr>
        <w:t xml:space="preserve">~ </w:t>
      </w:r>
      <w:r w:rsidR="00873D34" w:rsidRPr="009C40ED">
        <w:rPr>
          <w:rFonts w:ascii="Times New Roman" w:hAnsi="Times New Roman" w:cs="Times New Roman"/>
        </w:rPr>
        <w:t>3</w:t>
      </w:r>
      <w:r w:rsidR="00D549C2" w:rsidRPr="009C40ED">
        <w:rPr>
          <w:rFonts w:ascii="Times New Roman" w:hAnsi="Times New Roman" w:cs="Times New Roman"/>
        </w:rPr>
        <w:t>5</w:t>
      </w:r>
      <w:r w:rsidR="00873D34" w:rsidRPr="009C40ED">
        <w:rPr>
          <w:rFonts w:ascii="Times New Roman" w:hAnsi="Times New Roman" w:cs="Times New Roman"/>
        </w:rPr>
        <w:t xml:space="preserve"> m</w:t>
      </w:r>
      <w:r w:rsidR="00873D34" w:rsidRPr="009C40ED">
        <w:rPr>
          <w:rFonts w:ascii="Times New Roman" w:hAnsi="Times New Roman" w:cs="Times New Roman"/>
          <w:vertAlign w:val="superscript"/>
        </w:rPr>
        <w:t>2</w:t>
      </w:r>
      <w:r w:rsidR="00873D34" w:rsidRPr="009C40ED">
        <w:rPr>
          <w:rFonts w:ascii="Times New Roman" w:hAnsi="Times New Roman" w:cs="Times New Roman"/>
        </w:rPr>
        <w:t xml:space="preserve"> </w:t>
      </w:r>
      <w:r w:rsidR="00A47B13" w:rsidRPr="009C40ED">
        <w:rPr>
          <w:rFonts w:ascii="Times New Roman" w:hAnsi="Times New Roman" w:cs="Times New Roman"/>
        </w:rPr>
        <w:t>należy zaprojektować wg standardów dla osób niepełnosprawnych.</w:t>
      </w:r>
      <w:r w:rsidR="008D5569" w:rsidRPr="009C40ED">
        <w:rPr>
          <w:rFonts w:ascii="Times New Roman" w:hAnsi="Times New Roman" w:cs="Times New Roman"/>
        </w:rPr>
        <w:t xml:space="preserve"> Należy zaprojektować je w sposób zapewniający optymalne wykorzystanie powierzchni użytkowej. Lokale powinny być zaprojektowane w jednolitym standardzie wykończenia dostosowanym do funkcji pomieszczeń. Wykończenie: zgodnie z wymogami Rozporządzenia Ministra Infrastruktury z dnia 12 kwietnia 2002 r. w sprawie warunków technicznych, jakim powinny odpowiadać budynki i ich usytuowanie. </w:t>
      </w:r>
      <w:r w:rsidR="00773AA8" w:rsidRPr="009C40ED">
        <w:rPr>
          <w:rFonts w:ascii="Times New Roman" w:hAnsi="Times New Roman" w:cs="Times New Roman"/>
        </w:rPr>
        <w:t xml:space="preserve">Projektując budynki należy pamiętać o </w:t>
      </w:r>
      <w:r w:rsidR="00773AA8" w:rsidRPr="009C40ED">
        <w:rPr>
          <w:rFonts w:ascii="Times New Roman" w:hAnsi="Times New Roman" w:cs="Times New Roman"/>
          <w:color w:val="222222"/>
          <w:shd w:val="clear" w:color="auto" w:fill="FFFFFF"/>
        </w:rPr>
        <w:t>standardach energetycznych, w celu zmniejszenia wskaźnika EP należy przewidzieć alternatywne źródło ciepła</w:t>
      </w:r>
      <w:r w:rsidR="0065306A">
        <w:rPr>
          <w:rFonts w:ascii="Times New Roman" w:hAnsi="Times New Roman" w:cs="Times New Roman"/>
          <w:color w:val="222222"/>
          <w:shd w:val="clear" w:color="auto" w:fill="FFFFFF"/>
        </w:rPr>
        <w:t xml:space="preserve"> na potrzeby oświetlenia zewnętrznego, części wspólnych lub ewentualnie </w:t>
      </w:r>
      <w:r w:rsidR="00A06A32">
        <w:rPr>
          <w:rFonts w:ascii="Times New Roman" w:hAnsi="Times New Roman" w:cs="Times New Roman"/>
          <w:color w:val="222222"/>
          <w:shd w:val="clear" w:color="auto" w:fill="FFFFFF"/>
        </w:rPr>
        <w:t>podgrzewanie c.w.u.</w:t>
      </w:r>
    </w:p>
    <w:p w14:paraId="49F2F165" w14:textId="77777777" w:rsidR="007F11EC" w:rsidRPr="009C40ED" w:rsidRDefault="007F11EC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B6AC6E" w14:textId="77777777" w:rsidR="00ED5C22" w:rsidRPr="009C40ED" w:rsidRDefault="008D5569" w:rsidP="00ED5C2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  <w:u w:val="single"/>
        </w:rPr>
        <w:t xml:space="preserve">4. Wyposażenie budynków i lokali mieszkalnych </w:t>
      </w:r>
    </w:p>
    <w:p w14:paraId="5F67ECA4" w14:textId="45C58633" w:rsidR="000645EA" w:rsidRPr="000645EA" w:rsidRDefault="008D5569" w:rsidP="000645E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 xml:space="preserve">Wejścia do budynków z wiatrołapami i daszkami zewnętrznymi. </w:t>
      </w:r>
    </w:p>
    <w:p w14:paraId="75611BAE" w14:textId="07293766" w:rsidR="00ED5C22" w:rsidRPr="009C40ED" w:rsidRDefault="00F31A78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>Domofon</w:t>
      </w:r>
      <w:r w:rsidR="00111242" w:rsidRPr="009C40ED">
        <w:rPr>
          <w:rFonts w:ascii="Times New Roman" w:hAnsi="Times New Roman" w:cs="Times New Roman"/>
        </w:rPr>
        <w:t xml:space="preserve"> cyfrowy </w:t>
      </w:r>
      <w:r w:rsidRPr="009C40ED">
        <w:rPr>
          <w:rFonts w:ascii="Times New Roman" w:hAnsi="Times New Roman" w:cs="Times New Roman"/>
        </w:rPr>
        <w:t>z możliwością otwierania kodem i czytnikiem RFID .</w:t>
      </w:r>
    </w:p>
    <w:p w14:paraId="4AB34790" w14:textId="0DDC0952" w:rsidR="00ED5C22" w:rsidRPr="009C40ED" w:rsidRDefault="00F31A78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>Ś</w:t>
      </w:r>
      <w:r w:rsidR="007F11EC" w:rsidRPr="009C40ED">
        <w:rPr>
          <w:rFonts w:ascii="Times New Roman" w:hAnsi="Times New Roman" w:cs="Times New Roman"/>
        </w:rPr>
        <w:t>ciany na klatkach schodowych</w:t>
      </w:r>
      <w:r w:rsidRPr="009C40ED">
        <w:rPr>
          <w:rFonts w:ascii="Times New Roman" w:hAnsi="Times New Roman" w:cs="Times New Roman"/>
        </w:rPr>
        <w:t xml:space="preserve"> – lamperia do wysokości 1,</w:t>
      </w:r>
      <w:r w:rsidR="00662CFC" w:rsidRPr="009C40ED">
        <w:rPr>
          <w:rFonts w:ascii="Times New Roman" w:hAnsi="Times New Roman" w:cs="Times New Roman"/>
        </w:rPr>
        <w:t>3</w:t>
      </w:r>
      <w:r w:rsidRPr="009C40ED">
        <w:rPr>
          <w:rFonts w:ascii="Times New Roman" w:hAnsi="Times New Roman" w:cs="Times New Roman"/>
        </w:rPr>
        <w:t>m.</w:t>
      </w:r>
    </w:p>
    <w:p w14:paraId="6A1825D5" w14:textId="77777777" w:rsidR="00ED5C22" w:rsidRPr="009C40ED" w:rsidRDefault="008D5569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>Drzwi zewnętrzne do klatek schodowych, aluminiowe z bezpieczna szybą</w:t>
      </w:r>
      <w:r w:rsidR="003D383D" w:rsidRPr="009C40ED">
        <w:rPr>
          <w:rFonts w:ascii="Times New Roman" w:hAnsi="Times New Roman" w:cs="Times New Roman"/>
        </w:rPr>
        <w:t xml:space="preserve"> i samozamykaczem</w:t>
      </w:r>
      <w:r w:rsidRPr="009C40ED">
        <w:rPr>
          <w:rFonts w:ascii="Times New Roman" w:hAnsi="Times New Roman" w:cs="Times New Roman"/>
        </w:rPr>
        <w:t xml:space="preserve">. </w:t>
      </w:r>
    </w:p>
    <w:p w14:paraId="149080E4" w14:textId="77777777" w:rsidR="00ED5C22" w:rsidRPr="009C40ED" w:rsidRDefault="009054A0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 xml:space="preserve">Okna uchylno-rozwieralne i drzwi balkonowe rozwieralne. </w:t>
      </w:r>
    </w:p>
    <w:p w14:paraId="02AF1F3D" w14:textId="77777777" w:rsidR="00ED5C22" w:rsidRPr="009C40ED" w:rsidRDefault="009054A0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 xml:space="preserve">Parapety zewnętrzne i wszelkie obróbki blacharskie z blachy powlekanej. </w:t>
      </w:r>
    </w:p>
    <w:p w14:paraId="1E9E1566" w14:textId="77777777" w:rsidR="00ED5C22" w:rsidRPr="009C40ED" w:rsidRDefault="008D5569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 xml:space="preserve">Tynk zewnętrzny silikonowy. </w:t>
      </w:r>
    </w:p>
    <w:p w14:paraId="7B29C9B6" w14:textId="77777777" w:rsidR="00ED5C22" w:rsidRPr="009C40ED" w:rsidRDefault="008D5569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 xml:space="preserve">Klatki schodowe doświetlone oknami. </w:t>
      </w:r>
    </w:p>
    <w:p w14:paraId="14F49F7B" w14:textId="14731FAF" w:rsidR="00ED5C22" w:rsidRPr="009C40ED" w:rsidRDefault="008D5569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 xml:space="preserve">Rynny i rury spustowe z PCV. </w:t>
      </w:r>
    </w:p>
    <w:p w14:paraId="1F932D6E" w14:textId="79CB4BD6" w:rsidR="00ED5C22" w:rsidRPr="009C40ED" w:rsidRDefault="00ED5C22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>Barierki zewnętrzne ze stali nierdzewnej.</w:t>
      </w:r>
    </w:p>
    <w:p w14:paraId="5307191A" w14:textId="60555627" w:rsidR="00ED5C22" w:rsidRPr="009C40ED" w:rsidRDefault="005318A1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>Winda przystosowana dla osób niepełnosprawnych wg wytycznych z BGK</w:t>
      </w:r>
      <w:r w:rsidR="00ED5C22" w:rsidRPr="009C40ED">
        <w:rPr>
          <w:rFonts w:ascii="Times New Roman" w:hAnsi="Times New Roman" w:cs="Times New Roman"/>
        </w:rPr>
        <w:t>.</w:t>
      </w:r>
    </w:p>
    <w:p w14:paraId="7456130C" w14:textId="3B309D16" w:rsidR="009054A0" w:rsidRPr="009C40ED" w:rsidRDefault="009054A0" w:rsidP="00C9029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</w:rPr>
        <w:t>Drzwi do lokali antywłamaniowe, drzwi wewnętrzne płycinowe.</w:t>
      </w:r>
    </w:p>
    <w:p w14:paraId="624FF121" w14:textId="4BDDB91A" w:rsidR="00ED5C22" w:rsidRDefault="00ED5C22" w:rsidP="00C9029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Wszystkie liczniki zlokalizowane </w:t>
      </w:r>
      <w:r w:rsidR="000645EA">
        <w:rPr>
          <w:rFonts w:ascii="Times New Roman" w:hAnsi="Times New Roman" w:cs="Times New Roman"/>
        </w:rPr>
        <w:t xml:space="preserve">na korytarzach </w:t>
      </w:r>
      <w:r w:rsidRPr="009C40ED">
        <w:rPr>
          <w:rFonts w:ascii="Times New Roman" w:hAnsi="Times New Roman" w:cs="Times New Roman"/>
        </w:rPr>
        <w:t xml:space="preserve">w szachtach </w:t>
      </w:r>
      <w:r w:rsidR="006E06AC">
        <w:rPr>
          <w:rFonts w:ascii="Times New Roman" w:hAnsi="Times New Roman" w:cs="Times New Roman"/>
        </w:rPr>
        <w:t>z szybką</w:t>
      </w:r>
      <w:r w:rsidRPr="009C40ED">
        <w:rPr>
          <w:rFonts w:ascii="Times New Roman" w:hAnsi="Times New Roman" w:cs="Times New Roman"/>
        </w:rPr>
        <w:t>.</w:t>
      </w:r>
      <w:r w:rsidR="006E06AC">
        <w:rPr>
          <w:rFonts w:ascii="Times New Roman" w:hAnsi="Times New Roman" w:cs="Times New Roman"/>
        </w:rPr>
        <w:t xml:space="preserve"> Liczniki z możliwością radiowego odczytu.</w:t>
      </w:r>
    </w:p>
    <w:p w14:paraId="1412FDBA" w14:textId="2B1F7EDB" w:rsidR="000645EA" w:rsidRPr="009C40ED" w:rsidRDefault="000645EA" w:rsidP="00C9029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Komórki lokatorskie dedykowane do każdego lokalu mieszkalnego.</w:t>
      </w:r>
    </w:p>
    <w:p w14:paraId="02AC7351" w14:textId="73F940F1" w:rsidR="0027591B" w:rsidRPr="009C40ED" w:rsidRDefault="008D5569" w:rsidP="00ED5C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Wyposażenia</w:t>
      </w:r>
      <w:r w:rsidR="0037164B" w:rsidRPr="009C40ED">
        <w:rPr>
          <w:rFonts w:ascii="Times New Roman" w:hAnsi="Times New Roman" w:cs="Times New Roman"/>
        </w:rPr>
        <w:t xml:space="preserve"> i wykończenie</w:t>
      </w:r>
      <w:r w:rsidRPr="009C40ED">
        <w:rPr>
          <w:rFonts w:ascii="Times New Roman" w:hAnsi="Times New Roman" w:cs="Times New Roman"/>
        </w:rPr>
        <w:t xml:space="preserve"> lokali mieszkalnych: </w:t>
      </w:r>
    </w:p>
    <w:p w14:paraId="3185F58A" w14:textId="43CE3E09" w:rsidR="0027591B" w:rsidRPr="009C40ED" w:rsidRDefault="008D5569" w:rsidP="00C902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i/>
          <w:iCs/>
        </w:rPr>
        <w:t xml:space="preserve">łazienka </w:t>
      </w:r>
      <w:r w:rsidRPr="009C40ED">
        <w:rPr>
          <w:rFonts w:ascii="Times New Roman" w:hAnsi="Times New Roman" w:cs="Times New Roman"/>
        </w:rPr>
        <w:t>–</w:t>
      </w:r>
      <w:r w:rsidR="002C681B" w:rsidRPr="009C40ED">
        <w:rPr>
          <w:rFonts w:ascii="Times New Roman" w:hAnsi="Times New Roman" w:cs="Times New Roman"/>
        </w:rPr>
        <w:t xml:space="preserve"> umywalka i </w:t>
      </w:r>
      <w:r w:rsidRPr="009C40ED">
        <w:rPr>
          <w:rFonts w:ascii="Times New Roman" w:hAnsi="Times New Roman" w:cs="Times New Roman"/>
        </w:rPr>
        <w:t xml:space="preserve"> </w:t>
      </w:r>
      <w:r w:rsidR="002C681B" w:rsidRPr="009C40ED">
        <w:rPr>
          <w:rFonts w:ascii="Times New Roman" w:hAnsi="Times New Roman" w:cs="Times New Roman"/>
        </w:rPr>
        <w:t>prysznic z baterią</w:t>
      </w:r>
      <w:r w:rsidRPr="009C40ED">
        <w:rPr>
          <w:rFonts w:ascii="Times New Roman" w:hAnsi="Times New Roman" w:cs="Times New Roman"/>
        </w:rPr>
        <w:t xml:space="preserve">, </w:t>
      </w:r>
      <w:r w:rsidR="002C681B" w:rsidRPr="009C40ED">
        <w:rPr>
          <w:rFonts w:ascii="Times New Roman" w:hAnsi="Times New Roman" w:cs="Times New Roman"/>
        </w:rPr>
        <w:t xml:space="preserve">miska </w:t>
      </w:r>
      <w:r w:rsidRPr="009C40ED">
        <w:rPr>
          <w:rFonts w:ascii="Times New Roman" w:hAnsi="Times New Roman" w:cs="Times New Roman"/>
        </w:rPr>
        <w:t>ustęp</w:t>
      </w:r>
      <w:r w:rsidR="002C681B" w:rsidRPr="009C40ED">
        <w:rPr>
          <w:rFonts w:ascii="Times New Roman" w:hAnsi="Times New Roman" w:cs="Times New Roman"/>
        </w:rPr>
        <w:t>owa</w:t>
      </w:r>
      <w:r w:rsidR="00443C5C" w:rsidRPr="009C40ED">
        <w:rPr>
          <w:rFonts w:ascii="Times New Roman" w:hAnsi="Times New Roman" w:cs="Times New Roman"/>
        </w:rPr>
        <w:t xml:space="preserve"> wolnostojąca</w:t>
      </w:r>
      <w:r w:rsidR="00F104AB" w:rsidRPr="009C40ED">
        <w:rPr>
          <w:rFonts w:ascii="Times New Roman" w:hAnsi="Times New Roman" w:cs="Times New Roman"/>
        </w:rPr>
        <w:t xml:space="preserve"> (sanitariaty należy zaprojektować w taki sposób aby </w:t>
      </w:r>
      <w:r w:rsidR="0037164B" w:rsidRPr="009C40ED">
        <w:rPr>
          <w:rFonts w:ascii="Times New Roman" w:hAnsi="Times New Roman" w:cs="Times New Roman"/>
        </w:rPr>
        <w:t xml:space="preserve">był swobodny dostęp do </w:t>
      </w:r>
      <w:r w:rsidR="00F104AB" w:rsidRPr="009C40ED">
        <w:rPr>
          <w:rFonts w:ascii="Times New Roman" w:hAnsi="Times New Roman" w:cs="Times New Roman"/>
        </w:rPr>
        <w:t>odpływ</w:t>
      </w:r>
      <w:r w:rsidR="0037164B" w:rsidRPr="009C40ED">
        <w:rPr>
          <w:rFonts w:ascii="Times New Roman" w:hAnsi="Times New Roman" w:cs="Times New Roman"/>
        </w:rPr>
        <w:t>ów</w:t>
      </w:r>
      <w:r w:rsidR="00F104AB" w:rsidRPr="009C40ED">
        <w:rPr>
          <w:rFonts w:ascii="Times New Roman" w:hAnsi="Times New Roman" w:cs="Times New Roman"/>
        </w:rPr>
        <w:t>, syfo</w:t>
      </w:r>
      <w:r w:rsidR="0037164B" w:rsidRPr="009C40ED">
        <w:rPr>
          <w:rFonts w:ascii="Times New Roman" w:hAnsi="Times New Roman" w:cs="Times New Roman"/>
        </w:rPr>
        <w:t>nów</w:t>
      </w:r>
      <w:r w:rsidR="00F104AB" w:rsidRPr="009C40ED">
        <w:rPr>
          <w:rFonts w:ascii="Times New Roman" w:hAnsi="Times New Roman" w:cs="Times New Roman"/>
        </w:rPr>
        <w:t xml:space="preserve"> i przyłącz</w:t>
      </w:r>
      <w:r w:rsidR="0037164B" w:rsidRPr="009C40ED">
        <w:rPr>
          <w:rFonts w:ascii="Times New Roman" w:hAnsi="Times New Roman" w:cs="Times New Roman"/>
        </w:rPr>
        <w:t>y</w:t>
      </w:r>
      <w:r w:rsidR="00F104AB" w:rsidRPr="009C40ED">
        <w:rPr>
          <w:rFonts w:ascii="Times New Roman" w:hAnsi="Times New Roman" w:cs="Times New Roman"/>
        </w:rPr>
        <w:t>)</w:t>
      </w:r>
      <w:r w:rsidRPr="009C40ED">
        <w:rPr>
          <w:rFonts w:ascii="Times New Roman" w:hAnsi="Times New Roman" w:cs="Times New Roman"/>
        </w:rPr>
        <w:t>,  posadzka</w:t>
      </w:r>
      <w:r w:rsidR="0027591B" w:rsidRPr="009C40ED">
        <w:rPr>
          <w:rFonts w:ascii="Times New Roman" w:hAnsi="Times New Roman" w:cs="Times New Roman"/>
        </w:rPr>
        <w:t xml:space="preserve"> i ściany -</w:t>
      </w:r>
      <w:r w:rsidRPr="009C40ED">
        <w:rPr>
          <w:rFonts w:ascii="Times New Roman" w:hAnsi="Times New Roman" w:cs="Times New Roman"/>
        </w:rPr>
        <w:t xml:space="preserve"> </w:t>
      </w:r>
      <w:r w:rsidR="0027591B" w:rsidRPr="009C40ED">
        <w:rPr>
          <w:rFonts w:ascii="Times New Roman" w:hAnsi="Times New Roman" w:cs="Times New Roman"/>
        </w:rPr>
        <w:t>płytki ceramiczne</w:t>
      </w:r>
      <w:r w:rsidR="001F67D0" w:rsidRPr="009C40ED">
        <w:rPr>
          <w:rFonts w:ascii="Times New Roman" w:hAnsi="Times New Roman" w:cs="Times New Roman"/>
        </w:rPr>
        <w:t xml:space="preserve"> (kafle łatwe do utrzymania w czystości)</w:t>
      </w:r>
      <w:r w:rsidR="0027591B" w:rsidRPr="009C40ED">
        <w:rPr>
          <w:rFonts w:ascii="Times New Roman" w:hAnsi="Times New Roman" w:cs="Times New Roman"/>
        </w:rPr>
        <w:t>;</w:t>
      </w:r>
      <w:r w:rsidRPr="009C40ED">
        <w:rPr>
          <w:rFonts w:ascii="Times New Roman" w:hAnsi="Times New Roman" w:cs="Times New Roman"/>
        </w:rPr>
        <w:t xml:space="preserve"> </w:t>
      </w:r>
    </w:p>
    <w:p w14:paraId="56E4F81C" w14:textId="174ECCB6" w:rsidR="008D5569" w:rsidRPr="009C40ED" w:rsidRDefault="008D5569" w:rsidP="00C902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i/>
          <w:iCs/>
        </w:rPr>
        <w:lastRenderedPageBreak/>
        <w:t>kuchnia</w:t>
      </w:r>
      <w:r w:rsidRPr="009C40ED">
        <w:rPr>
          <w:rFonts w:ascii="Times New Roman" w:hAnsi="Times New Roman" w:cs="Times New Roman"/>
        </w:rPr>
        <w:t xml:space="preserve"> – zlewozmywak</w:t>
      </w:r>
      <w:r w:rsidR="0027591B" w:rsidRPr="009C40ED">
        <w:rPr>
          <w:rFonts w:ascii="Times New Roman" w:hAnsi="Times New Roman" w:cs="Times New Roman"/>
        </w:rPr>
        <w:t xml:space="preserve"> z baterią </w:t>
      </w:r>
      <w:r w:rsidRPr="009C40ED">
        <w:rPr>
          <w:rFonts w:ascii="Times New Roman" w:hAnsi="Times New Roman" w:cs="Times New Roman"/>
        </w:rPr>
        <w:t>, kuch</w:t>
      </w:r>
      <w:r w:rsidR="002C681B" w:rsidRPr="009C40ED">
        <w:rPr>
          <w:rFonts w:ascii="Times New Roman" w:hAnsi="Times New Roman" w:cs="Times New Roman"/>
        </w:rPr>
        <w:t xml:space="preserve">enka </w:t>
      </w:r>
      <w:r w:rsidRPr="009C40ED">
        <w:rPr>
          <w:rFonts w:ascii="Times New Roman" w:hAnsi="Times New Roman" w:cs="Times New Roman"/>
        </w:rPr>
        <w:t xml:space="preserve">elektryczna, posadzka – </w:t>
      </w:r>
      <w:r w:rsidR="0027591B" w:rsidRPr="009C40ED">
        <w:rPr>
          <w:rFonts w:ascii="Times New Roman" w:hAnsi="Times New Roman" w:cs="Times New Roman"/>
        </w:rPr>
        <w:t>płytki ceramiczne</w:t>
      </w:r>
      <w:r w:rsidR="0037164B" w:rsidRPr="009C40ED">
        <w:rPr>
          <w:rFonts w:ascii="Times New Roman" w:hAnsi="Times New Roman" w:cs="Times New Roman"/>
        </w:rPr>
        <w:t>, ściany otynkowane i pomalowane na biało</w:t>
      </w:r>
      <w:r w:rsidR="0027591B" w:rsidRPr="009C40ED">
        <w:rPr>
          <w:rFonts w:ascii="Times New Roman" w:hAnsi="Times New Roman" w:cs="Times New Roman"/>
        </w:rPr>
        <w:t>,</w:t>
      </w:r>
      <w:r w:rsidRPr="009C40ED">
        <w:rPr>
          <w:rFonts w:ascii="Times New Roman" w:hAnsi="Times New Roman" w:cs="Times New Roman"/>
        </w:rPr>
        <w:t xml:space="preserve"> </w:t>
      </w:r>
    </w:p>
    <w:p w14:paraId="69E83428" w14:textId="30A295C9" w:rsidR="0037164B" w:rsidRPr="009C40ED" w:rsidRDefault="0037164B" w:rsidP="00C9029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9C40ED">
        <w:rPr>
          <w:rFonts w:ascii="Times New Roman" w:hAnsi="Times New Roman" w:cs="Times New Roman"/>
          <w:i/>
          <w:iCs/>
        </w:rPr>
        <w:t>pozostałe pomieszczenia</w:t>
      </w:r>
      <w:r w:rsidRPr="009C40ED">
        <w:rPr>
          <w:rFonts w:ascii="Times New Roman" w:hAnsi="Times New Roman" w:cs="Times New Roman"/>
        </w:rPr>
        <w:t xml:space="preserve"> - ściany otynkowane i pomalowane na biało, podłoga panele klasy </w:t>
      </w:r>
      <w:r w:rsidR="00873D34" w:rsidRPr="009C40ED">
        <w:rPr>
          <w:rFonts w:ascii="Times New Roman" w:hAnsi="Times New Roman" w:cs="Times New Roman"/>
        </w:rPr>
        <w:t xml:space="preserve">min. </w:t>
      </w:r>
      <w:r w:rsidRPr="009C40ED">
        <w:rPr>
          <w:rFonts w:ascii="Times New Roman" w:hAnsi="Times New Roman" w:cs="Times New Roman"/>
        </w:rPr>
        <w:t>C4</w:t>
      </w:r>
      <w:r w:rsidR="00873D34" w:rsidRPr="009C40ED">
        <w:rPr>
          <w:rFonts w:ascii="Times New Roman" w:hAnsi="Times New Roman" w:cs="Times New Roman"/>
        </w:rPr>
        <w:t>.</w:t>
      </w:r>
    </w:p>
    <w:p w14:paraId="0F9FC596" w14:textId="77777777" w:rsidR="007F11EC" w:rsidRPr="009C40ED" w:rsidRDefault="007F11EC" w:rsidP="009054A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03FB2E" w14:textId="77777777" w:rsidR="00A72A50" w:rsidRPr="009C40ED" w:rsidRDefault="008D5569" w:rsidP="00A47B13">
      <w:pPr>
        <w:spacing w:after="0" w:line="480" w:lineRule="auto"/>
        <w:jc w:val="both"/>
        <w:rPr>
          <w:rFonts w:ascii="Times New Roman" w:hAnsi="Times New Roman" w:cs="Times New Roman"/>
          <w:u w:val="single"/>
        </w:rPr>
      </w:pPr>
      <w:r w:rsidRPr="009C40ED">
        <w:rPr>
          <w:rFonts w:ascii="Times New Roman" w:hAnsi="Times New Roman" w:cs="Times New Roman"/>
          <w:u w:val="single"/>
        </w:rPr>
        <w:t>5. Konstrukcja i technologia budynku</w:t>
      </w:r>
    </w:p>
    <w:p w14:paraId="24F38DCB" w14:textId="1FB1D863" w:rsidR="008D5569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Budynki zaprojektowane w technologii mieszanej. Ściany zewnętrzne dwuwarstwowe – warstwa konstrukcyjna od wewnątrz, bloczki ceramiczne, warstwa termoizolacyjna, tynk s</w:t>
      </w:r>
      <w:r w:rsidR="00E60F5D" w:rsidRPr="009C40ED">
        <w:rPr>
          <w:rFonts w:ascii="Times New Roman" w:hAnsi="Times New Roman" w:cs="Times New Roman"/>
        </w:rPr>
        <w:t>i</w:t>
      </w:r>
      <w:r w:rsidRPr="009C40ED">
        <w:rPr>
          <w:rFonts w:ascii="Times New Roman" w:hAnsi="Times New Roman" w:cs="Times New Roman"/>
        </w:rPr>
        <w:t xml:space="preserve">likonowy barwiony. </w:t>
      </w:r>
      <w:r w:rsidR="00443C5C" w:rsidRPr="009C40ED">
        <w:rPr>
          <w:rFonts w:ascii="Times New Roman" w:hAnsi="Times New Roman" w:cs="Times New Roman"/>
        </w:rPr>
        <w:t>Fundamenty żelbetowe</w:t>
      </w:r>
      <w:r w:rsidR="00A06A32">
        <w:rPr>
          <w:rFonts w:ascii="Times New Roman" w:hAnsi="Times New Roman" w:cs="Times New Roman"/>
        </w:rPr>
        <w:t xml:space="preserve">. </w:t>
      </w:r>
      <w:r w:rsidRPr="009C40ED">
        <w:rPr>
          <w:rFonts w:ascii="Times New Roman" w:hAnsi="Times New Roman" w:cs="Times New Roman"/>
        </w:rPr>
        <w:t xml:space="preserve">Stropy </w:t>
      </w:r>
      <w:proofErr w:type="spellStart"/>
      <w:r w:rsidR="00E60F5D" w:rsidRPr="009C40ED">
        <w:rPr>
          <w:rFonts w:ascii="Times New Roman" w:hAnsi="Times New Roman" w:cs="Times New Roman"/>
        </w:rPr>
        <w:t>gęstożebrowe</w:t>
      </w:r>
      <w:proofErr w:type="spellEnd"/>
      <w:r w:rsidRPr="009C40ED">
        <w:rPr>
          <w:rFonts w:ascii="Times New Roman" w:hAnsi="Times New Roman" w:cs="Times New Roman"/>
        </w:rPr>
        <w:t xml:space="preserve">. Ściany i ścianki działowe wewnętrzne, cegła lub bloczki ceramiczne. Ściany oddzielające odrębne mieszkania pełne o grubości nie mniejszej niż 25 cm. </w:t>
      </w:r>
    </w:p>
    <w:p w14:paraId="66392E0A" w14:textId="77777777" w:rsidR="008D5569" w:rsidRPr="009C40ED" w:rsidRDefault="008D5569" w:rsidP="00217B46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a) forma i standard wykończenia powinny uwzględniać sposób przeznaczenia obiektu. Użyte materiały wykończeniowe powinny cechować się dużą trwałością użytkową,</w:t>
      </w:r>
    </w:p>
    <w:p w14:paraId="2F877D51" w14:textId="75079D52" w:rsidR="008D5569" w:rsidRPr="009C40ED" w:rsidRDefault="008D5569" w:rsidP="00217B46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b) elementy konstrukcyjne, nośne (słupy, podciągi, wsporniki, ławy) zaprojektowane w taki sposób</w:t>
      </w:r>
      <w:r w:rsidR="0075581C" w:rsidRPr="009C40ED">
        <w:rPr>
          <w:rFonts w:ascii="Times New Roman" w:hAnsi="Times New Roman" w:cs="Times New Roman"/>
        </w:rPr>
        <w:t>,</w:t>
      </w:r>
      <w:r w:rsidRPr="009C40ED">
        <w:rPr>
          <w:rFonts w:ascii="Times New Roman" w:hAnsi="Times New Roman" w:cs="Times New Roman"/>
        </w:rPr>
        <w:t xml:space="preserve"> aby nie ograniczały możliwości adaptacyjnych mieszkań, </w:t>
      </w:r>
    </w:p>
    <w:p w14:paraId="407ABD61" w14:textId="77777777" w:rsidR="008D5569" w:rsidRPr="009C40ED" w:rsidRDefault="008D5569" w:rsidP="00217B46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c) bryła budynku prosta i zwarta, kolorystyka budynku powinna nawiązywać do otoczenia i uwzględniać wymagania decyzji o warunkach zabudowy,</w:t>
      </w:r>
    </w:p>
    <w:p w14:paraId="48443796" w14:textId="77777777" w:rsidR="008D5569" w:rsidRPr="009C40ED" w:rsidRDefault="008D5569" w:rsidP="00217B46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d) w przypadku zastosowania schodów przed wejściem do klatek schodowych należy zaprojektować również pochylnie przeznaczone dla osób niepełnosprawnych, </w:t>
      </w:r>
    </w:p>
    <w:p w14:paraId="05F86BD6" w14:textId="77777777" w:rsidR="00E60F5D" w:rsidRPr="009C40ED" w:rsidRDefault="008D5569" w:rsidP="00217B46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e) konstrukcja ścian tradycyjna murowana lub z elementami prefabrykowanymi</w:t>
      </w:r>
    </w:p>
    <w:p w14:paraId="1D7FA01F" w14:textId="77777777" w:rsidR="00E60F5D" w:rsidRPr="009C40ED" w:rsidRDefault="00E60F5D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CA96C7" w14:textId="6834FE01" w:rsidR="00E60F5D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Dokumentacja projektowa musi bazować na najnowszych rozwiązaniach technicznych. Musi być wykonana z wykorzystaniem rozwiązań opierających się o zasady poszanowania energii i ekologii. </w:t>
      </w:r>
    </w:p>
    <w:p w14:paraId="54014F45" w14:textId="77777777" w:rsidR="002321F2" w:rsidRPr="009C40ED" w:rsidRDefault="002321F2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245DCC" w14:textId="514ADAEA" w:rsidR="00E60F5D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Wykonawca zobowiązany jest do pozyskania i weryfikacji wszystkich danych niezbędnych do prawidłowego zaprojektowania przedmiotu zamówienia.</w:t>
      </w:r>
    </w:p>
    <w:p w14:paraId="3FBD1C79" w14:textId="77777777" w:rsidR="002321F2" w:rsidRPr="009C40ED" w:rsidRDefault="002321F2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67F8DD" w14:textId="33001AE8" w:rsidR="00E60F5D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Wykonawca zobowiązany jest na bieżąco uwzględniać w dokumentacji </w:t>
      </w:r>
      <w:r w:rsidR="00E60F5D" w:rsidRPr="009C40ED">
        <w:rPr>
          <w:rFonts w:ascii="Times New Roman" w:hAnsi="Times New Roman" w:cs="Times New Roman"/>
        </w:rPr>
        <w:t>p</w:t>
      </w:r>
      <w:r w:rsidRPr="009C40ED">
        <w:rPr>
          <w:rFonts w:ascii="Times New Roman" w:hAnsi="Times New Roman" w:cs="Times New Roman"/>
        </w:rPr>
        <w:t>rojektowo</w:t>
      </w:r>
      <w:r w:rsidR="00E60F5D" w:rsidRPr="009C40ED">
        <w:rPr>
          <w:rFonts w:ascii="Times New Roman" w:hAnsi="Times New Roman" w:cs="Times New Roman"/>
        </w:rPr>
        <w:t xml:space="preserve"> - </w:t>
      </w:r>
      <w:r w:rsidRPr="009C40ED">
        <w:rPr>
          <w:rFonts w:ascii="Times New Roman" w:hAnsi="Times New Roman" w:cs="Times New Roman"/>
        </w:rPr>
        <w:t xml:space="preserve">przetargowej zmiany w przepisach i zasadach wiedzy technicznej. </w:t>
      </w:r>
    </w:p>
    <w:p w14:paraId="2614FD51" w14:textId="77777777" w:rsidR="00A72A50" w:rsidRPr="009C40ED" w:rsidRDefault="00A72A50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7F769C" w14:textId="0E46C766" w:rsidR="00E60F5D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Prace projektowe należy wykonać w zakresie niezbędnym do realizacji ww. zadania, a Wykonawca złoży oświadczenie o wykonaniu i przekazaniu dokumentacji w stanie kompletnym z punktu widzenia celu, któremu ma służyć oraz spełniać obowiązujące przepisy Prawa Budowlanego, przepisy techniczno-budowlane, przepisy powiązane i normy. </w:t>
      </w:r>
    </w:p>
    <w:p w14:paraId="4C5C45A8" w14:textId="77777777" w:rsidR="00A72A50" w:rsidRPr="009C40ED" w:rsidRDefault="00A72A50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7EFDA0" w14:textId="0AE92151" w:rsidR="00E60F5D" w:rsidRPr="009C40ED" w:rsidRDefault="008D5569" w:rsidP="00C90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Należy zaprojektować zastosowanie takich nowoczesnych materiałów do wykonania obiektów budowlanych i urządzeń, które spełniają wymagania obowiązujących przepisów oraz są zgodne z wymaganiami norm i z zasadami wiedzy technicznej. </w:t>
      </w:r>
    </w:p>
    <w:p w14:paraId="2CAFC764" w14:textId="77777777" w:rsidR="00A72A50" w:rsidRPr="009C40ED" w:rsidRDefault="00A72A50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A7E2BE" w14:textId="77777777" w:rsidR="0012442C" w:rsidRPr="009C40ED" w:rsidRDefault="00232891" w:rsidP="001244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72A50" w:rsidRPr="009C40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442C" w:rsidRPr="009C40ED">
        <w:rPr>
          <w:rFonts w:ascii="Times New Roman" w:hAnsi="Times New Roman" w:cs="Times New Roman"/>
          <w:b/>
          <w:bCs/>
        </w:rPr>
        <w:t>Wytyczne z miejscowego planu zagospodarowania:</w:t>
      </w:r>
    </w:p>
    <w:p w14:paraId="7AB265D1" w14:textId="77777777" w:rsidR="0012442C" w:rsidRPr="009C40ED" w:rsidRDefault="0012442C" w:rsidP="0012442C">
      <w:pPr>
        <w:pStyle w:val="Akapitzlist"/>
        <w:rPr>
          <w:rFonts w:ascii="Times New Roman" w:hAnsi="Times New Roman" w:cs="Times New Roman"/>
        </w:rPr>
      </w:pPr>
    </w:p>
    <w:p w14:paraId="28F8F81E" w14:textId="77777777" w:rsidR="0012442C" w:rsidRPr="009C40ED" w:rsidRDefault="0012442C" w:rsidP="00C9029B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MN</w:t>
      </w:r>
      <w:r w:rsidRPr="009C40ED">
        <w:rPr>
          <w:rFonts w:ascii="Times New Roman" w:hAnsi="Times New Roman" w:cs="Times New Roman"/>
        </w:rPr>
        <w:t xml:space="preserve"> – przeznaczenie podstawowe – teren zabudowy mieszkaniowej niskiej z urządzeniami towarzyszącymi,</w:t>
      </w:r>
    </w:p>
    <w:p w14:paraId="72534DAB" w14:textId="0D3E027F" w:rsidR="0012442C" w:rsidRPr="009C40ED" w:rsidRDefault="0012442C" w:rsidP="00C902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przeznaczenie dopuszczalne – budynki mieszkalne z usługami nieuciążliwymi wbudowanymi, o pow. </w:t>
      </w:r>
      <w:r w:rsidR="00365E00" w:rsidRPr="009C40ED">
        <w:rPr>
          <w:rFonts w:ascii="Times New Roman" w:hAnsi="Times New Roman" w:cs="Times New Roman"/>
        </w:rPr>
        <w:t>u</w:t>
      </w:r>
      <w:r w:rsidRPr="009C40ED">
        <w:rPr>
          <w:rFonts w:ascii="Times New Roman" w:hAnsi="Times New Roman" w:cs="Times New Roman"/>
        </w:rPr>
        <w:t xml:space="preserve">żytkowej nie przekraczającej 30% pow. </w:t>
      </w:r>
      <w:r w:rsidR="00365E00" w:rsidRPr="009C40ED">
        <w:rPr>
          <w:rFonts w:ascii="Times New Roman" w:hAnsi="Times New Roman" w:cs="Times New Roman"/>
        </w:rPr>
        <w:t>u</w:t>
      </w:r>
      <w:r w:rsidRPr="009C40ED">
        <w:rPr>
          <w:rFonts w:ascii="Times New Roman" w:hAnsi="Times New Roman" w:cs="Times New Roman"/>
        </w:rPr>
        <w:t>żytkowej mieszkań,</w:t>
      </w:r>
    </w:p>
    <w:p w14:paraId="00D790DC" w14:textId="77777777" w:rsidR="0012442C" w:rsidRPr="009C40ED" w:rsidRDefault="0012442C" w:rsidP="00C902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wysokość zabudowy – do 3 kondygnacji nadziemnych, łącznie z poddaszem użytkowym, wielkość kubatury należy dostosować do skali zabudowy dominującej w otoczeniu,</w:t>
      </w:r>
    </w:p>
    <w:p w14:paraId="68DD0596" w14:textId="7A7702DD" w:rsidR="0012442C" w:rsidRPr="009C40ED" w:rsidRDefault="0012442C" w:rsidP="00C902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lastRenderedPageBreak/>
        <w:t>zaleca się stosowanie dachów stromyc</w:t>
      </w:r>
      <w:r w:rsidR="003267D6">
        <w:rPr>
          <w:rFonts w:ascii="Times New Roman" w:hAnsi="Times New Roman" w:cs="Times New Roman"/>
        </w:rPr>
        <w:t>h</w:t>
      </w:r>
      <w:r w:rsidRPr="009C40ED">
        <w:rPr>
          <w:rFonts w:ascii="Times New Roman" w:hAnsi="Times New Roman" w:cs="Times New Roman"/>
        </w:rPr>
        <w:t>, o symetrycznym układzie połaci głównych,</w:t>
      </w:r>
    </w:p>
    <w:p w14:paraId="022C3825" w14:textId="77777777" w:rsidR="0012442C" w:rsidRPr="009C40ED" w:rsidRDefault="0012442C" w:rsidP="00C902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dopuszcza się zabudowę i nawierzchnię utwardzone do 40% powierzchni działek, pozostałą część należy użytkować jako biologicznie czynna (trawnik, kwietniki, ogrody),</w:t>
      </w:r>
    </w:p>
    <w:p w14:paraId="75728A8D" w14:textId="77777777" w:rsidR="0012442C" w:rsidRPr="009C40ED" w:rsidRDefault="0012442C" w:rsidP="00C902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dopuszcza się intensyfikację zabudowy poprzez wtórny podział działek, przy zapewnieniu dojazdu do każdej działki, minimalna szerokość frontu działki – 18m,</w:t>
      </w:r>
    </w:p>
    <w:p w14:paraId="463A3C62" w14:textId="0DB7799E" w:rsidR="0012442C" w:rsidRPr="009C40ED" w:rsidRDefault="0012442C" w:rsidP="00C902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dla budynków mieszkalno-usługowych ustala się obowiązek wydzielenia, w granicach własności działek, odpowiedniej ilości miejsc postojowych dla samochodów osobowych, przyjmując minimum 3 stanowiska na 100m</w:t>
      </w:r>
      <w:r w:rsidRPr="009C40ED">
        <w:rPr>
          <w:rFonts w:ascii="Times New Roman" w:hAnsi="Times New Roman" w:cs="Times New Roman"/>
          <w:vertAlign w:val="superscript"/>
        </w:rPr>
        <w:t>2</w:t>
      </w:r>
      <w:r w:rsidRPr="009C40ED">
        <w:rPr>
          <w:rFonts w:ascii="Times New Roman" w:hAnsi="Times New Roman" w:cs="Times New Roman"/>
        </w:rPr>
        <w:t xml:space="preserve"> pow. Użytkowej, lecz nie mniej niż 2 stanowiska.</w:t>
      </w:r>
    </w:p>
    <w:p w14:paraId="52C1543A" w14:textId="77777777" w:rsidR="0012442C" w:rsidRPr="009C40ED" w:rsidRDefault="0012442C" w:rsidP="00C9029B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</w:p>
    <w:p w14:paraId="0CE96A71" w14:textId="5DC906E4" w:rsidR="0012442C" w:rsidRPr="009C40ED" w:rsidRDefault="0012442C" w:rsidP="00C9029B">
      <w:p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MN/U</w:t>
      </w:r>
      <w:r w:rsidRPr="009C40ED">
        <w:rPr>
          <w:rFonts w:ascii="Times New Roman" w:hAnsi="Times New Roman" w:cs="Times New Roman"/>
        </w:rPr>
        <w:t xml:space="preserve"> – przeznaczenie podstawowe – teren zabudowy mieszkaniowej niskiej , z usługami nieuciążliwymi oraz urządzeniami technicznymi,</w:t>
      </w:r>
    </w:p>
    <w:p w14:paraId="041A4029" w14:textId="5E9AF61E" w:rsidR="0012442C" w:rsidRPr="009C40ED" w:rsidRDefault="0012442C" w:rsidP="00C9029B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przeznaczenie dopuszczalne – lokalizacja budynków mieszkalno</w:t>
      </w:r>
      <w:r w:rsidR="00365E00" w:rsidRPr="009C40ED">
        <w:rPr>
          <w:rFonts w:ascii="Times New Roman" w:hAnsi="Times New Roman" w:cs="Times New Roman"/>
        </w:rPr>
        <w:t>-usługowych oraz wolnostojących budynków usługowych,</w:t>
      </w:r>
    </w:p>
    <w:p w14:paraId="79E0D3BB" w14:textId="45554EDE" w:rsidR="00365E00" w:rsidRPr="009C40ED" w:rsidRDefault="00365E00" w:rsidP="00C9029B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wysokość zabudowy – do 3 kondygnacji nadziemnych, łącznie z poddaszem użytkowym,</w:t>
      </w:r>
    </w:p>
    <w:p w14:paraId="00438ADE" w14:textId="0A004571" w:rsidR="00365E00" w:rsidRPr="009C40ED" w:rsidRDefault="00365E00" w:rsidP="00C9029B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dopuszcza się zabudowę i nawierzchnię utwardzone do 60% powierzchni działek, pozostałą część należy użytkować jako biologicznie czynna (trawnik, kwietniki, ogrody),</w:t>
      </w:r>
    </w:p>
    <w:p w14:paraId="74BF7289" w14:textId="547A852A" w:rsidR="00365E00" w:rsidRPr="009C40ED" w:rsidRDefault="00365E00" w:rsidP="00C9029B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dla funkcji usługowych ustala się obowiązek wydzielenia, w granicach własności działek, odpowiedniej ilości miejsc postojowych dla samochodów osobowych, przyjmując minimum 4 stanowiska na 100 m</w:t>
      </w:r>
      <w:r w:rsidRPr="009C40ED">
        <w:rPr>
          <w:rFonts w:ascii="Times New Roman" w:hAnsi="Times New Roman" w:cs="Times New Roman"/>
          <w:vertAlign w:val="superscript"/>
        </w:rPr>
        <w:t>2</w:t>
      </w:r>
      <w:r w:rsidRPr="009C40ED">
        <w:rPr>
          <w:rFonts w:ascii="Times New Roman" w:hAnsi="Times New Roman" w:cs="Times New Roman"/>
        </w:rPr>
        <w:t xml:space="preserve"> pow. Użytkowej lub na 10 zatrudnionych, lecz nie mniej niż 2 stanowiska.</w:t>
      </w:r>
    </w:p>
    <w:p w14:paraId="7855C6C5" w14:textId="3FE0E5DE" w:rsidR="0012442C" w:rsidRPr="009C40ED" w:rsidRDefault="0012442C" w:rsidP="00EA6939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584E21E7" w14:textId="77777777" w:rsidR="00034CA7" w:rsidRPr="009C40ED" w:rsidRDefault="00034CA7" w:rsidP="00EA69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III. Wytyczne z ROZPORZĄDZENIA MINISTRA INWESTYCJI I ROZWOJU</w:t>
      </w:r>
      <w:r w:rsidRPr="009C40ED">
        <w:rPr>
          <w:rFonts w:ascii="Times New Roman" w:hAnsi="Times New Roman" w:cs="Times New Roman"/>
        </w:rPr>
        <w:t xml:space="preserve"> </w:t>
      </w:r>
    </w:p>
    <w:p w14:paraId="5416C979" w14:textId="09B6C7F5" w:rsidR="00365E00" w:rsidRPr="009C40ED" w:rsidRDefault="00034CA7" w:rsidP="006967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z dnia 4 marca 2019 r. w sprawie standardów dotyczących przestrzennego kształtowania budynku i jego otoczenia, technologii wykonania i wyposażenia technicznego budynku oraz lokalizacji przedsięwzięć realizowanych z wykorzystaniem finansowego wsparcia z Funduszu Dopłat</w:t>
      </w:r>
    </w:p>
    <w:p w14:paraId="4421B0E9" w14:textId="5B8CA93E" w:rsidR="00034CA7" w:rsidRPr="009C40ED" w:rsidRDefault="00034CA7" w:rsidP="00EA693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A12139" w14:textId="7696B1D6" w:rsidR="00F45A30" w:rsidRPr="009C40ED" w:rsidRDefault="00034CA7" w:rsidP="00696751">
      <w:pPr>
        <w:spacing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 xml:space="preserve">IV. </w:t>
      </w:r>
      <w:r w:rsidR="00F45A30" w:rsidRPr="009C40ED">
        <w:rPr>
          <w:rFonts w:ascii="Times New Roman" w:hAnsi="Times New Roman" w:cs="Times New Roman"/>
          <w:b/>
          <w:bCs/>
        </w:rPr>
        <w:t>Zgodnie z USTAWĄ z dnia 8 grudnia 2006 r. o finansowym wsparciu tworzenia lokali mieszkalnych na wynajem, mieszkań chronionych, noclegowni, schronisk dla osób bezdomnych, ogrzewalni i tymczasowych pomieszczeń</w:t>
      </w:r>
      <w:r w:rsidR="00F45A30" w:rsidRPr="009C40ED">
        <w:rPr>
          <w:rFonts w:ascii="Times New Roman" w:hAnsi="Times New Roman" w:cs="Times New Roman"/>
        </w:rPr>
        <w:t xml:space="preserve">  </w:t>
      </w:r>
    </w:p>
    <w:p w14:paraId="3E459E1E" w14:textId="7C848283" w:rsidR="00034CA7" w:rsidRPr="009C40ED" w:rsidRDefault="00F45A30" w:rsidP="00F45A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lokal mieszkalny musi być wyposażone w :</w:t>
      </w:r>
    </w:p>
    <w:p w14:paraId="5E71E261" w14:textId="77777777" w:rsidR="00F45A30" w:rsidRPr="009C40ED" w:rsidRDefault="00F45A30" w:rsidP="00F45A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1) wannę lub kabinę natryskową – w łazience, </w:t>
      </w:r>
    </w:p>
    <w:p w14:paraId="5DCE1BE0" w14:textId="77777777" w:rsidR="00F45A30" w:rsidRPr="009C40ED" w:rsidRDefault="00F45A30" w:rsidP="00F45A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2) umywalkę – w łazience, </w:t>
      </w:r>
    </w:p>
    <w:p w14:paraId="580899F3" w14:textId="77777777" w:rsidR="00F45A30" w:rsidRPr="009C40ED" w:rsidRDefault="00F45A30" w:rsidP="00F45A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3) miskę ustępową – w łazience lub wydzielonym ustępie, </w:t>
      </w:r>
    </w:p>
    <w:p w14:paraId="6AD284EC" w14:textId="77777777" w:rsidR="00F45A30" w:rsidRPr="009C40ED" w:rsidRDefault="00F45A30" w:rsidP="00F45A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4) zlewozmywak, </w:t>
      </w:r>
    </w:p>
    <w:p w14:paraId="477F5057" w14:textId="5D06D97D" w:rsidR="00F45A30" w:rsidRPr="009C40ED" w:rsidRDefault="00F45A30" w:rsidP="00F45A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5) czteropaleniskową kuchenkę gazową lub na inne paliwo, lub równoważną użytkowo kuchenkę elektryczną</w:t>
      </w:r>
    </w:p>
    <w:p w14:paraId="0A26EC63" w14:textId="42B5D2A5" w:rsidR="0012442C" w:rsidRDefault="0012442C" w:rsidP="00E158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ECF3E" w14:textId="54416C6B" w:rsidR="003267D6" w:rsidRDefault="003267D6" w:rsidP="00E158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9181D" w14:textId="77777777" w:rsidR="003267D6" w:rsidRPr="009C40ED" w:rsidRDefault="003267D6" w:rsidP="00E158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8FB9" w14:textId="3B052CD9" w:rsidR="00E60F5D" w:rsidRPr="009C40ED" w:rsidRDefault="00A47B13" w:rsidP="00E158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0ED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12442C" w:rsidRPr="009C40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5569" w:rsidRPr="009C40ED">
        <w:rPr>
          <w:rFonts w:ascii="Times New Roman" w:hAnsi="Times New Roman" w:cs="Times New Roman"/>
          <w:b/>
          <w:bCs/>
          <w:sz w:val="24"/>
          <w:szCs w:val="24"/>
        </w:rPr>
        <w:t xml:space="preserve">Zakres dokumentacji projektowej do wykonania. </w:t>
      </w:r>
    </w:p>
    <w:p w14:paraId="672341D1" w14:textId="3C180DFF" w:rsidR="001B2907" w:rsidRPr="009C40ED" w:rsidRDefault="008D5569" w:rsidP="00C902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Dokumentacja </w:t>
      </w:r>
      <w:r w:rsidR="00492592" w:rsidRPr="009C40ED">
        <w:rPr>
          <w:rFonts w:ascii="Times New Roman" w:hAnsi="Times New Roman" w:cs="Times New Roman"/>
        </w:rPr>
        <w:t>badań podłoża gruntowego</w:t>
      </w:r>
      <w:r w:rsidRPr="009C40ED">
        <w:rPr>
          <w:rFonts w:ascii="Times New Roman" w:hAnsi="Times New Roman" w:cs="Times New Roman"/>
        </w:rPr>
        <w:t xml:space="preserve"> (w </w:t>
      </w:r>
      <w:r w:rsidR="0071072F" w:rsidRPr="009C40ED">
        <w:rPr>
          <w:rFonts w:ascii="Times New Roman" w:hAnsi="Times New Roman" w:cs="Times New Roman"/>
        </w:rPr>
        <w:t>4</w:t>
      </w:r>
      <w:r w:rsidRPr="009C40ED">
        <w:rPr>
          <w:rFonts w:ascii="Times New Roman" w:hAnsi="Times New Roman" w:cs="Times New Roman"/>
        </w:rPr>
        <w:t xml:space="preserve"> egz.), Należy wykonać badania w ilościach i głębokościach zgodnych z odpowiednimi normami i prawem budowlanym. Zgodnie z „Rozporządzeniem ministra transportu, budownictwa i gospodarki morskiej w sprawie ustalania geotechnicznych warunków posadowienia obiektów budowlanych” należy dokonać ustalenia geotechnicznych warunków posadowienia i dokonać określenia kategorii geotechnicznej obiektów. Stosownie do określonej kategorii należy wykonać niezbędne opracowania i pozyskać wymagane uzgodnienia i decyzje, w tym w szczególności Opinie Geotechniczną, </w:t>
      </w:r>
      <w:r w:rsidR="00492592" w:rsidRPr="009C40ED">
        <w:rPr>
          <w:rFonts w:ascii="Times New Roman" w:hAnsi="Times New Roman" w:cs="Times New Roman"/>
        </w:rPr>
        <w:t>d</w:t>
      </w:r>
      <w:r w:rsidRPr="009C40ED">
        <w:rPr>
          <w:rFonts w:ascii="Times New Roman" w:hAnsi="Times New Roman" w:cs="Times New Roman"/>
        </w:rPr>
        <w:t xml:space="preserve">okumentacje badań podłoża gruntowego, </w:t>
      </w:r>
      <w:r w:rsidR="00492592" w:rsidRPr="009C40ED">
        <w:rPr>
          <w:rFonts w:ascii="Times New Roman" w:hAnsi="Times New Roman" w:cs="Times New Roman"/>
        </w:rPr>
        <w:t>p</w:t>
      </w:r>
      <w:r w:rsidRPr="009C40ED">
        <w:rPr>
          <w:rFonts w:ascii="Times New Roman" w:hAnsi="Times New Roman" w:cs="Times New Roman"/>
        </w:rPr>
        <w:t xml:space="preserve">rojekt geotechniczny, Dokumentacje geologiczną inżynierską. Dokumentacja powinna składać się z części opisowej i graficznej z przedstawieniem lokalizacji punktów badawczych jak i charakterystycznych przekroi geotechnicznych. </w:t>
      </w:r>
    </w:p>
    <w:p w14:paraId="4EA0CE4F" w14:textId="77777777" w:rsidR="001B2907" w:rsidRPr="009C40ED" w:rsidRDefault="001B2907" w:rsidP="00C9029B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F00A18F" w14:textId="05108D63" w:rsidR="001B2907" w:rsidRPr="009C40ED" w:rsidRDefault="008D5569" w:rsidP="00C902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Koncepcja architektoniczno-urbanistyczna</w:t>
      </w:r>
      <w:r w:rsidRPr="009C40ED">
        <w:rPr>
          <w:rFonts w:ascii="Times New Roman" w:hAnsi="Times New Roman" w:cs="Times New Roman"/>
        </w:rPr>
        <w:t xml:space="preserve"> budynków </w:t>
      </w:r>
      <w:r w:rsidR="006F16B2" w:rsidRPr="009C40ED">
        <w:rPr>
          <w:rFonts w:ascii="Times New Roman" w:hAnsi="Times New Roman" w:cs="Times New Roman"/>
        </w:rPr>
        <w:t xml:space="preserve">mieszkalnych </w:t>
      </w:r>
      <w:r w:rsidRPr="009C40ED">
        <w:rPr>
          <w:rFonts w:ascii="Times New Roman" w:hAnsi="Times New Roman" w:cs="Times New Roman"/>
        </w:rPr>
        <w:t xml:space="preserve">przy </w:t>
      </w:r>
      <w:r w:rsidR="00491394" w:rsidRPr="009C40ED">
        <w:rPr>
          <w:rFonts w:ascii="Times New Roman" w:hAnsi="Times New Roman" w:cs="Times New Roman"/>
        </w:rPr>
        <w:t xml:space="preserve">                        </w:t>
      </w:r>
      <w:r w:rsidRPr="009C40ED">
        <w:rPr>
          <w:rFonts w:ascii="Times New Roman" w:hAnsi="Times New Roman" w:cs="Times New Roman"/>
        </w:rPr>
        <w:t xml:space="preserve">ul. </w:t>
      </w:r>
      <w:r w:rsidR="00FA645F" w:rsidRPr="009C40ED">
        <w:rPr>
          <w:rFonts w:ascii="Times New Roman" w:hAnsi="Times New Roman" w:cs="Times New Roman"/>
        </w:rPr>
        <w:t>Żwirowej</w:t>
      </w:r>
      <w:r w:rsidRPr="009C40ED">
        <w:rPr>
          <w:rFonts w:ascii="Times New Roman" w:hAnsi="Times New Roman" w:cs="Times New Roman"/>
        </w:rPr>
        <w:t xml:space="preserve"> </w:t>
      </w:r>
      <w:r w:rsidR="00491394" w:rsidRPr="009C40ED">
        <w:rPr>
          <w:rFonts w:ascii="Times New Roman" w:hAnsi="Times New Roman" w:cs="Times New Roman"/>
          <w:b/>
          <w:bCs/>
        </w:rPr>
        <w:t>(</w:t>
      </w:r>
      <w:r w:rsidR="00491394" w:rsidRPr="009C40ED">
        <w:rPr>
          <w:rFonts w:ascii="Times New Roman" w:hAnsi="Times New Roman" w:cs="Times New Roman"/>
        </w:rPr>
        <w:t xml:space="preserve">w pdf, doc., </w:t>
      </w:r>
      <w:proofErr w:type="spellStart"/>
      <w:r w:rsidR="00491394" w:rsidRPr="009C40ED">
        <w:rPr>
          <w:rFonts w:ascii="Times New Roman" w:hAnsi="Times New Roman" w:cs="Times New Roman"/>
        </w:rPr>
        <w:t>cad</w:t>
      </w:r>
      <w:proofErr w:type="spellEnd"/>
      <w:r w:rsidR="00491394" w:rsidRPr="009C40ED">
        <w:rPr>
          <w:rFonts w:ascii="Times New Roman" w:hAnsi="Times New Roman" w:cs="Times New Roman"/>
        </w:rPr>
        <w:t xml:space="preserve">. oraz w </w:t>
      </w:r>
      <w:r w:rsidR="007A3B9E" w:rsidRPr="009C40ED">
        <w:rPr>
          <w:rFonts w:ascii="Times New Roman" w:hAnsi="Times New Roman" w:cs="Times New Roman"/>
        </w:rPr>
        <w:t>3</w:t>
      </w:r>
      <w:r w:rsidR="00491394" w:rsidRPr="009C40ED">
        <w:rPr>
          <w:rFonts w:ascii="Times New Roman" w:hAnsi="Times New Roman" w:cs="Times New Roman"/>
        </w:rPr>
        <w:t xml:space="preserve"> egz. papierowych)</w:t>
      </w:r>
      <w:r w:rsidRPr="009C40ED">
        <w:rPr>
          <w:rFonts w:ascii="Times New Roman" w:hAnsi="Times New Roman" w:cs="Times New Roman"/>
        </w:rPr>
        <w:t xml:space="preserve">, Projekt koncepcyjny powinien obejmować: ogólną koncepcję architektoniczną, konstrukcyjną, ogólną koncepcję drogową, koncepcję wszystkich instalacji wewnętrznych, ogólną koncepcję przyłączy. Projekt musi zawierać rzuty, przekroje i część opisową. </w:t>
      </w:r>
      <w:r w:rsidR="00F45A30" w:rsidRPr="009C40ED">
        <w:rPr>
          <w:rFonts w:ascii="Times New Roman" w:hAnsi="Times New Roman" w:cs="Times New Roman"/>
        </w:rPr>
        <w:t xml:space="preserve">Zamawiający wymaga przedstawienia trzech wstępnych koncepcji (Ilość budynków i ich układ w przestrzeni, kolorystyka). </w:t>
      </w:r>
    </w:p>
    <w:p w14:paraId="1642CD68" w14:textId="77777777" w:rsidR="001B2907" w:rsidRPr="009C40ED" w:rsidRDefault="001B2907" w:rsidP="00C9029B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3F6ED40" w14:textId="6CDD34D7" w:rsidR="002321F2" w:rsidRPr="009C40ED" w:rsidRDefault="008D5569" w:rsidP="00C902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Projekt budowlany</w:t>
      </w:r>
      <w:r w:rsidRPr="009C40ED">
        <w:rPr>
          <w:rFonts w:ascii="Times New Roman" w:hAnsi="Times New Roman" w:cs="Times New Roman"/>
        </w:rPr>
        <w:t xml:space="preserve"> wraz z informacją dotyczącą bezpieczeństwa i ochrony zdrowia </w:t>
      </w:r>
      <w:r w:rsidR="00491394" w:rsidRPr="009C40ED">
        <w:rPr>
          <w:rFonts w:ascii="Times New Roman" w:hAnsi="Times New Roman" w:cs="Times New Roman"/>
          <w:b/>
          <w:bCs/>
        </w:rPr>
        <w:t>(</w:t>
      </w:r>
      <w:r w:rsidR="00491394" w:rsidRPr="009C40ED">
        <w:rPr>
          <w:rFonts w:ascii="Times New Roman" w:hAnsi="Times New Roman" w:cs="Times New Roman"/>
        </w:rPr>
        <w:t>w</w:t>
      </w:r>
      <w:r w:rsidR="0023084A" w:rsidRPr="009C40ED">
        <w:rPr>
          <w:rFonts w:ascii="Times New Roman" w:hAnsi="Times New Roman" w:cs="Times New Roman"/>
        </w:rPr>
        <w:t xml:space="preserve"> wersji elektronicznej </w:t>
      </w:r>
      <w:r w:rsidR="00491394" w:rsidRPr="009C40ED">
        <w:rPr>
          <w:rFonts w:ascii="Times New Roman" w:hAnsi="Times New Roman" w:cs="Times New Roman"/>
        </w:rPr>
        <w:t xml:space="preserve">pdf, doc., </w:t>
      </w:r>
      <w:proofErr w:type="spellStart"/>
      <w:r w:rsidR="00491394" w:rsidRPr="009C40ED">
        <w:rPr>
          <w:rFonts w:ascii="Times New Roman" w:hAnsi="Times New Roman" w:cs="Times New Roman"/>
        </w:rPr>
        <w:t>cad</w:t>
      </w:r>
      <w:proofErr w:type="spellEnd"/>
      <w:r w:rsidR="00491394" w:rsidRPr="009C40ED">
        <w:rPr>
          <w:rFonts w:ascii="Times New Roman" w:hAnsi="Times New Roman" w:cs="Times New Roman"/>
        </w:rPr>
        <w:t xml:space="preserve">. oraz w 5 egz. papierowych). </w:t>
      </w:r>
      <w:r w:rsidRPr="009C40ED">
        <w:rPr>
          <w:rFonts w:ascii="Times New Roman" w:hAnsi="Times New Roman" w:cs="Times New Roman"/>
        </w:rPr>
        <w:t xml:space="preserve">Projekt budowlany w oparciu o Koncepcję, zostanie sporządzony zgodnie z Rozporządzeniem Ministra Transportu, Budownictwa i Gospodarki Morskiej w sprawie szczegółowego zakresu i formy projektu budowlanego (Dz. U. z 2018 r. poz. 1935 z </w:t>
      </w:r>
      <w:proofErr w:type="spellStart"/>
      <w:r w:rsidRPr="009C40ED">
        <w:rPr>
          <w:rFonts w:ascii="Times New Roman" w:hAnsi="Times New Roman" w:cs="Times New Roman"/>
        </w:rPr>
        <w:t>późn</w:t>
      </w:r>
      <w:proofErr w:type="spellEnd"/>
      <w:r w:rsidRPr="009C40ED">
        <w:rPr>
          <w:rFonts w:ascii="Times New Roman" w:hAnsi="Times New Roman" w:cs="Times New Roman"/>
        </w:rPr>
        <w:t xml:space="preserve">. zm.), a także zgodnie z Rozporządzeniem Ministra Infrastruktury w sprawie szczegółowego zakresu i formy dokumentacji projektowej, specyfikacji technicznych wykonania i odbioru robót budowlanych oraz programu funkcjonalnoużytkowego (tekst jednolity: Dz. U. z 2013 r. poz. 1129) oraz Rozporządzeniem Ministra Infrastruktury w sprawie informacji dotyczącej bezpieczeństwa i ochrony zdrowia oraz planu bezpieczeństwa i ochrony zdrowia (Dz. U. z 2003 r. Nr 120, poz. 1126 z </w:t>
      </w:r>
      <w:proofErr w:type="spellStart"/>
      <w:r w:rsidRPr="009C40ED">
        <w:rPr>
          <w:rFonts w:ascii="Times New Roman" w:hAnsi="Times New Roman" w:cs="Times New Roman"/>
        </w:rPr>
        <w:t>pózn</w:t>
      </w:r>
      <w:proofErr w:type="spellEnd"/>
      <w:r w:rsidRPr="009C40ED">
        <w:rPr>
          <w:rFonts w:ascii="Times New Roman" w:hAnsi="Times New Roman" w:cs="Times New Roman"/>
        </w:rPr>
        <w:t xml:space="preserve">. zm.) i Ustawa Prawo Budowlane (tekst jednolity: Dz. U. z 2018 r. poz.1202.). </w:t>
      </w:r>
    </w:p>
    <w:p w14:paraId="660D466C" w14:textId="758E25E7" w:rsidR="00BB6B56" w:rsidRPr="009C40ED" w:rsidRDefault="00BB6B56" w:rsidP="00BB6B56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Zaakceptowany przez Zamawiającego projekt budowlany stanowić będzie podstawę do złożenia wniosku o pozwolenie na budowę. Projektant odpowiada za pozyskanie pozwolenia na budowę, w tym kompletność wniosku, udzielanie właściwym organom informacji i wyjaśnień niezbędnych dla pozyskania opinii, uzgodnień oraz decyzji administracyjnych. W przypadku konieczności dokonania uzupełnień bądź zmian w dokumentacji projektowej na żądanie organu administracyjnego wydającego właściwą decyzje, Projektant niezwłocznie wniesie odpowiednie poprawki. Niezwłocznie po uprawomocnieniu się decyzji o pozwoleniu na budowę Projektant przekaże Zamawiającemu oryginały tych decyzji. </w:t>
      </w:r>
    </w:p>
    <w:p w14:paraId="704EDF2F" w14:textId="77777777" w:rsidR="0027591B" w:rsidRPr="009C40ED" w:rsidRDefault="0027591B" w:rsidP="00C902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41E834" w14:textId="7D205BA9" w:rsidR="0027591B" w:rsidRPr="009C40ED" w:rsidRDefault="008D5569" w:rsidP="0071072F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 xml:space="preserve">W dokumentacji powinny pojawić się wszystkie proj. branżowe i opracowania </w:t>
      </w:r>
      <w:proofErr w:type="spellStart"/>
      <w:r w:rsidRPr="009C40ED">
        <w:rPr>
          <w:rFonts w:ascii="Times New Roman" w:hAnsi="Times New Roman" w:cs="Times New Roman"/>
          <w:b/>
          <w:bCs/>
        </w:rPr>
        <w:t>tj</w:t>
      </w:r>
      <w:proofErr w:type="spellEnd"/>
      <w:r w:rsidR="0027591B" w:rsidRPr="009C40ED">
        <w:rPr>
          <w:rFonts w:ascii="Times New Roman" w:hAnsi="Times New Roman" w:cs="Times New Roman"/>
          <w:b/>
          <w:bCs/>
        </w:rPr>
        <w:t xml:space="preserve">:  </w:t>
      </w:r>
    </w:p>
    <w:p w14:paraId="4990D784" w14:textId="47EFAA12" w:rsidR="0027591B" w:rsidRPr="009C40ED" w:rsidRDefault="008D5569" w:rsidP="00C9029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>projekt zagospodarowania terenu,</w:t>
      </w:r>
    </w:p>
    <w:p w14:paraId="63285548" w14:textId="336B314E" w:rsidR="0071072F" w:rsidRPr="009C40ED" w:rsidRDefault="00740284" w:rsidP="0071072F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W projekcie zagospodarowania terenu powinien pojawić się projekt zieleni wraz z </w:t>
      </w:r>
      <w:r w:rsidR="0080450A" w:rsidRPr="009C40ED">
        <w:rPr>
          <w:rFonts w:ascii="Times New Roman" w:hAnsi="Times New Roman" w:cs="Times New Roman"/>
        </w:rPr>
        <w:t>placem zabaw oraz ogrodzeniem</w:t>
      </w:r>
      <w:r w:rsidRPr="009C40ED">
        <w:rPr>
          <w:rFonts w:ascii="Times New Roman" w:hAnsi="Times New Roman" w:cs="Times New Roman"/>
        </w:rPr>
        <w:t xml:space="preserve">, projekt powinien składać się z części opisowej oraz rysunkowej sporządzonej na kopii aktualnej mapy zasadniczej lub mapy jednostkowej przyjętej do państwowego zasobu geodezyjnego i kartograficznego, a także obejmujący: wyraźne określenie granic działki lub terenu, usytuowanie, obrys i układy istniejących i projektowanych obiektów budowlanych, sieci </w:t>
      </w:r>
      <w:r w:rsidRPr="009C40ED">
        <w:rPr>
          <w:rFonts w:ascii="Times New Roman" w:hAnsi="Times New Roman" w:cs="Times New Roman"/>
        </w:rPr>
        <w:lastRenderedPageBreak/>
        <w:t>uzbrojenia terenu</w:t>
      </w:r>
      <w:r w:rsidR="004E1464" w:rsidRPr="009C40ED">
        <w:rPr>
          <w:rFonts w:ascii="Times New Roman" w:hAnsi="Times New Roman" w:cs="Times New Roman"/>
        </w:rPr>
        <w:t xml:space="preserve"> (</w:t>
      </w:r>
      <w:r w:rsidR="0071072F" w:rsidRPr="009C40ED">
        <w:rPr>
          <w:rFonts w:ascii="Times New Roman" w:hAnsi="Times New Roman" w:cs="Times New Roman"/>
        </w:rPr>
        <w:t xml:space="preserve">również </w:t>
      </w:r>
      <w:r w:rsidR="004E1464" w:rsidRPr="009C40ED">
        <w:rPr>
          <w:rFonts w:ascii="Times New Roman" w:hAnsi="Times New Roman" w:cs="Times New Roman"/>
        </w:rPr>
        <w:t>drenażu)</w:t>
      </w:r>
      <w:r w:rsidRPr="009C40ED">
        <w:rPr>
          <w:rFonts w:ascii="Times New Roman" w:hAnsi="Times New Roman" w:cs="Times New Roman"/>
        </w:rPr>
        <w:t>, sposób odprowadzania ścieków, układ komunikacyjny</w:t>
      </w:r>
      <w:r w:rsidR="0080450A" w:rsidRPr="009C40ED">
        <w:rPr>
          <w:rFonts w:ascii="Times New Roman" w:hAnsi="Times New Roman" w:cs="Times New Roman"/>
        </w:rPr>
        <w:t>,</w:t>
      </w:r>
      <w:r w:rsidRPr="009C40ED">
        <w:rPr>
          <w:rFonts w:ascii="Times New Roman" w:hAnsi="Times New Roman" w:cs="Times New Roman"/>
        </w:rPr>
        <w:t xml:space="preserve"> układ zieleni</w:t>
      </w:r>
      <w:r w:rsidR="0080450A" w:rsidRPr="009C40ED">
        <w:rPr>
          <w:rFonts w:ascii="Times New Roman" w:hAnsi="Times New Roman" w:cs="Times New Roman"/>
        </w:rPr>
        <w:t xml:space="preserve"> </w:t>
      </w:r>
      <w:r w:rsidRPr="009C40ED">
        <w:rPr>
          <w:rFonts w:ascii="Times New Roman" w:hAnsi="Times New Roman" w:cs="Times New Roman"/>
        </w:rPr>
        <w:t>ze wskazaniem charakterystycznych elementów, wymiarów, rzędnych i wzajemnych odległości obiektów, w nawiązaniu do istniejącej i projektowanej zabudowy terenów sąsiednich,</w:t>
      </w:r>
    </w:p>
    <w:p w14:paraId="293A863C" w14:textId="013F7A6F" w:rsidR="0071072F" w:rsidRPr="009C40ED" w:rsidRDefault="0071072F" w:rsidP="00C9029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 xml:space="preserve">projekt sieci i przyłączy </w:t>
      </w:r>
      <w:proofErr w:type="spellStart"/>
      <w:r w:rsidRPr="009C40ED">
        <w:rPr>
          <w:rFonts w:ascii="Times New Roman" w:hAnsi="Times New Roman" w:cs="Times New Roman"/>
          <w:b/>
          <w:bCs/>
        </w:rPr>
        <w:t>wod-kan</w:t>
      </w:r>
      <w:proofErr w:type="spellEnd"/>
      <w:r w:rsidRPr="009C40ED">
        <w:rPr>
          <w:rFonts w:ascii="Times New Roman" w:hAnsi="Times New Roman" w:cs="Times New Roman"/>
          <w:b/>
          <w:bCs/>
        </w:rPr>
        <w:t>,</w:t>
      </w:r>
    </w:p>
    <w:p w14:paraId="7B489D3B" w14:textId="3C9CE55F" w:rsidR="0071072F" w:rsidRPr="009C40ED" w:rsidRDefault="0071072F" w:rsidP="00C9029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>projekt sanitarny i deszczowy,</w:t>
      </w:r>
    </w:p>
    <w:p w14:paraId="6A184DDE" w14:textId="7FE02370" w:rsidR="0071072F" w:rsidRPr="009C40ED" w:rsidRDefault="0071072F" w:rsidP="00C9029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>projekt przyłącza energetycznego wraz z oświetleniem terenu,</w:t>
      </w:r>
    </w:p>
    <w:p w14:paraId="12841569" w14:textId="324F59F3" w:rsidR="0027591B" w:rsidRPr="009C40ED" w:rsidRDefault="008D5569" w:rsidP="00C9029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>projekt architektury,</w:t>
      </w:r>
    </w:p>
    <w:p w14:paraId="6858D0B4" w14:textId="0B151382" w:rsidR="0027591B" w:rsidRPr="009C40ED" w:rsidRDefault="008D5569" w:rsidP="00C9029B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 xml:space="preserve">projekt konstrukcji, </w:t>
      </w:r>
    </w:p>
    <w:p w14:paraId="429A0F1C" w14:textId="2BE40BB0" w:rsidR="00BB6B56" w:rsidRPr="009C40ED" w:rsidRDefault="00BB6B56" w:rsidP="00BB6B56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</w:rPr>
        <w:t>projekt architektonicznobudowlany – zawierający opis techniczny (z dokładnym opisem powierzchni) oraz część rysunkową, określającą funkcję, formę i konstrukcję obiektu budowlanego, jego charakterystykę energetyczną oraz proponowane, niezbędne rozwiązania techniczne, a także materiałowe, również opis dostępności dla osób niepełnosprawnych,</w:t>
      </w:r>
    </w:p>
    <w:p w14:paraId="72B3857E" w14:textId="773FC247" w:rsidR="00740284" w:rsidRPr="009C40ED" w:rsidRDefault="008D5569" w:rsidP="00C9029B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>projekt instalacji sanitarnych</w:t>
      </w:r>
      <w:r w:rsidR="0071072F" w:rsidRPr="009C40ED">
        <w:rPr>
          <w:rFonts w:ascii="Times New Roman" w:hAnsi="Times New Roman" w:cs="Times New Roman"/>
          <w:b/>
          <w:bCs/>
        </w:rPr>
        <w:t xml:space="preserve"> wewnętrznych</w:t>
      </w:r>
      <w:r w:rsidR="004E1464" w:rsidRPr="009C40ED">
        <w:rPr>
          <w:rFonts w:ascii="Times New Roman" w:hAnsi="Times New Roman" w:cs="Times New Roman"/>
          <w:b/>
          <w:bCs/>
        </w:rPr>
        <w:t>,</w:t>
      </w:r>
    </w:p>
    <w:p w14:paraId="0199D1DE" w14:textId="77777777" w:rsidR="00740284" w:rsidRPr="009C40ED" w:rsidRDefault="008D5569" w:rsidP="00C9029B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 xml:space="preserve">projekt instalacji elektrycznych, </w:t>
      </w:r>
    </w:p>
    <w:p w14:paraId="0E9E032E" w14:textId="183D8174" w:rsidR="00740284" w:rsidRPr="009C40ED" w:rsidRDefault="008D5569" w:rsidP="00C9029B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>projekt instalacji teletechnicznych</w:t>
      </w:r>
      <w:r w:rsidR="00F019CE" w:rsidRPr="009C40ED">
        <w:rPr>
          <w:rFonts w:ascii="Times New Roman" w:hAnsi="Times New Roman" w:cs="Times New Roman"/>
          <w:b/>
          <w:bCs/>
        </w:rPr>
        <w:t>,</w:t>
      </w:r>
    </w:p>
    <w:p w14:paraId="0A9BFBE9" w14:textId="77B37E71" w:rsidR="00F019CE" w:rsidRPr="009C40ED" w:rsidRDefault="00F019CE" w:rsidP="0071072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C40ED">
        <w:rPr>
          <w:rFonts w:ascii="Times New Roman" w:hAnsi="Times New Roman" w:cs="Times New Roman"/>
          <w:b/>
          <w:bCs/>
        </w:rPr>
        <w:t>projekt drogowy</w:t>
      </w:r>
      <w:r w:rsidR="0071072F" w:rsidRPr="009C40ED">
        <w:rPr>
          <w:rFonts w:ascii="Times New Roman" w:hAnsi="Times New Roman" w:cs="Times New Roman"/>
          <w:b/>
          <w:bCs/>
        </w:rPr>
        <w:t xml:space="preserve"> z projektem zjazdów z posesji</w:t>
      </w:r>
      <w:r w:rsidRPr="009C40ED">
        <w:rPr>
          <w:rFonts w:ascii="Times New Roman" w:hAnsi="Times New Roman" w:cs="Times New Roman"/>
          <w:b/>
          <w:bCs/>
        </w:rPr>
        <w:t xml:space="preserve"> </w:t>
      </w:r>
      <w:r w:rsidRPr="009C40ED">
        <w:rPr>
          <w:rFonts w:ascii="Times New Roman" w:hAnsi="Times New Roman" w:cs="Times New Roman"/>
        </w:rPr>
        <w:t>(projektem organizacji ruchu</w:t>
      </w:r>
      <w:r w:rsidR="00DE3C4A" w:rsidRPr="009C40ED">
        <w:rPr>
          <w:rFonts w:ascii="Times New Roman" w:hAnsi="Times New Roman" w:cs="Times New Roman"/>
        </w:rPr>
        <w:t xml:space="preserve">, </w:t>
      </w:r>
      <w:r w:rsidR="00BB6B56" w:rsidRPr="009C40ED">
        <w:rPr>
          <w:rFonts w:ascii="Times New Roman" w:hAnsi="Times New Roman" w:cs="Times New Roman"/>
        </w:rPr>
        <w:t xml:space="preserve">na </w:t>
      </w:r>
      <w:r w:rsidR="00DE3C4A" w:rsidRPr="009C40ED">
        <w:rPr>
          <w:rFonts w:ascii="Times New Roman" w:hAnsi="Times New Roman" w:cs="Times New Roman"/>
        </w:rPr>
        <w:t>parking</w:t>
      </w:r>
      <w:r w:rsidR="00BB6B56" w:rsidRPr="009C40ED">
        <w:rPr>
          <w:rFonts w:ascii="Times New Roman" w:hAnsi="Times New Roman" w:cs="Times New Roman"/>
        </w:rPr>
        <w:t xml:space="preserve">ach należy uwzględnić co najmniej </w:t>
      </w:r>
      <w:r w:rsidR="00DE3C4A" w:rsidRPr="009C40ED">
        <w:rPr>
          <w:rFonts w:ascii="Times New Roman" w:hAnsi="Times New Roman" w:cs="Times New Roman"/>
        </w:rPr>
        <w:t xml:space="preserve">2 </w:t>
      </w:r>
      <w:r w:rsidRPr="009C40ED">
        <w:rPr>
          <w:rFonts w:ascii="Times New Roman" w:hAnsi="Times New Roman" w:cs="Times New Roman"/>
        </w:rPr>
        <w:t>miejsc</w:t>
      </w:r>
      <w:r w:rsidR="00BB6B56" w:rsidRPr="009C40ED">
        <w:rPr>
          <w:rFonts w:ascii="Times New Roman" w:hAnsi="Times New Roman" w:cs="Times New Roman"/>
        </w:rPr>
        <w:t>a</w:t>
      </w:r>
      <w:r w:rsidRPr="009C40ED">
        <w:rPr>
          <w:rFonts w:ascii="Times New Roman" w:hAnsi="Times New Roman" w:cs="Times New Roman"/>
        </w:rPr>
        <w:t xml:space="preserve"> do ładowania aut elektrycznych),</w:t>
      </w:r>
    </w:p>
    <w:p w14:paraId="0BA27D5A" w14:textId="77777777" w:rsidR="001B2907" w:rsidRPr="009C40ED" w:rsidRDefault="001B2907" w:rsidP="00C9029B">
      <w:pPr>
        <w:spacing w:after="0" w:line="276" w:lineRule="auto"/>
        <w:rPr>
          <w:rFonts w:ascii="Times New Roman" w:hAnsi="Times New Roman" w:cs="Times New Roman"/>
        </w:rPr>
      </w:pPr>
    </w:p>
    <w:p w14:paraId="16553F36" w14:textId="524723E8" w:rsidR="00EA5C07" w:rsidRPr="009C40ED" w:rsidRDefault="008D5569" w:rsidP="00217B46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Projekty wykonawcze:</w:t>
      </w:r>
      <w:r w:rsidRPr="009C40ED">
        <w:rPr>
          <w:rFonts w:ascii="Times New Roman" w:hAnsi="Times New Roman" w:cs="Times New Roman"/>
        </w:rPr>
        <w:t xml:space="preserve"> (w </w:t>
      </w:r>
      <w:r w:rsidR="002321F2" w:rsidRPr="009C40ED">
        <w:rPr>
          <w:rFonts w:ascii="Times New Roman" w:hAnsi="Times New Roman" w:cs="Times New Roman"/>
        </w:rPr>
        <w:t>5</w:t>
      </w:r>
      <w:r w:rsidRPr="009C40ED">
        <w:rPr>
          <w:rFonts w:ascii="Times New Roman" w:hAnsi="Times New Roman" w:cs="Times New Roman"/>
        </w:rPr>
        <w:t xml:space="preserve"> egz.), Projekty wykonawcze sporządzone zgodnie z Rozporządzeniem Ministra Infrastruktury w sprawie szczegółowego zakresu i formy dokumentacji projektowej, specyfikacji technicznych wykonania i odbioru robót budowlanych oraz programu funkcjonalno-użytkowego (tekst jednolity: Dz. U. z 2013 r. poz. 1129). Podstawę opracowania Projektu Wykonawczego stanowi zaakceptowany Projekt Budowlany oraz uwagi i wytyczne Zamawiającego. Projekty Wykonawcze powinny uzupełniać i uszczegóławiać projekt budowlany w zakresie i stopniu dokładności niezbędnym do prawidłowego wykonania robót budowlanych. W przypadku wprowadzania zmian istotnych, innych niż w zatwierdzonym projekcie budowlanym, Wykonawca ma obowiązek ponownie uzgodnić dokumentacje z rzeczoznawcami.</w:t>
      </w:r>
    </w:p>
    <w:p w14:paraId="0E396981" w14:textId="77777777" w:rsidR="00EF6B2C" w:rsidRPr="009C40ED" w:rsidRDefault="00EF6B2C" w:rsidP="00217B4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1E07FF70" w14:textId="7AEC3200" w:rsidR="002321F2" w:rsidRPr="009C40ED" w:rsidRDefault="00EF6B2C" w:rsidP="00217B4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Należy </w:t>
      </w:r>
      <w:r w:rsidR="008D5569" w:rsidRPr="009C40ED">
        <w:rPr>
          <w:rFonts w:ascii="Times New Roman" w:hAnsi="Times New Roman" w:cs="Times New Roman"/>
        </w:rPr>
        <w:t xml:space="preserve">także wykonać obliczenie współczynników </w:t>
      </w:r>
      <w:proofErr w:type="spellStart"/>
      <w:r w:rsidR="008D5569" w:rsidRPr="009C40ED">
        <w:rPr>
          <w:rFonts w:ascii="Times New Roman" w:hAnsi="Times New Roman" w:cs="Times New Roman"/>
        </w:rPr>
        <w:t>Ep</w:t>
      </w:r>
      <w:proofErr w:type="spellEnd"/>
      <w:r w:rsidR="008D5569" w:rsidRPr="009C40ED">
        <w:rPr>
          <w:rFonts w:ascii="Times New Roman" w:hAnsi="Times New Roman" w:cs="Times New Roman"/>
        </w:rPr>
        <w:t xml:space="preserve"> i Ek - </w:t>
      </w:r>
      <w:r w:rsidR="008D5569" w:rsidRPr="009C40ED">
        <w:rPr>
          <w:rFonts w:ascii="Times New Roman" w:hAnsi="Times New Roman" w:cs="Times New Roman"/>
          <w:b/>
          <w:bCs/>
        </w:rPr>
        <w:t>projektowaną charakterystykę energetyczną</w:t>
      </w:r>
      <w:r w:rsidR="008D5569" w:rsidRPr="009C40ED">
        <w:rPr>
          <w:rFonts w:ascii="Times New Roman" w:hAnsi="Times New Roman" w:cs="Times New Roman"/>
        </w:rPr>
        <w:t xml:space="preserve"> budynku opracowaną zgodnie z przepisami Rozporządzenia Ministra Infrastruktury w sprawie metodologii wyznaczania charakterystyki energetycznej budynku lub części budynku oraz świadectw charakterystyki energetycznej (Dz. U. z 2015 r. poz. 376) oraz Rozporządzenia Ministra Infrastruktury i Rozwoju w sprawie metodologii wyznaczania charakterystyki energetycznej budynku lub części budynku oraz świadectw charakterystyki energetycznej (Dz. U. z 2015 r. poz. 376). </w:t>
      </w:r>
    </w:p>
    <w:p w14:paraId="5EF19C89" w14:textId="77777777" w:rsidR="00EA5C07" w:rsidRPr="009C40ED" w:rsidRDefault="00EA5C07" w:rsidP="00217B4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0000BB18" w14:textId="1B7F9E15" w:rsidR="002321F2" w:rsidRPr="009C40ED" w:rsidRDefault="008D5569" w:rsidP="00217B4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 xml:space="preserve">W dokumentacji powinny pojawić się wszystkie </w:t>
      </w:r>
      <w:r w:rsidRPr="009C40ED">
        <w:rPr>
          <w:rFonts w:ascii="Times New Roman" w:hAnsi="Times New Roman" w:cs="Times New Roman"/>
          <w:b/>
          <w:bCs/>
        </w:rPr>
        <w:t>proj. branżowe i opracowania tj. projekt zagospodarowania terenu, projekt architektury, projekt drogowy, projekt konstrukcji, projekt instalacji sanitarnych, projekt instalacji elektrycznych, projekt instalacji teletechnicznych</w:t>
      </w:r>
      <w:r w:rsidR="00FD6907" w:rsidRPr="009C40ED">
        <w:rPr>
          <w:rFonts w:ascii="Times New Roman" w:hAnsi="Times New Roman" w:cs="Times New Roman"/>
          <w:b/>
          <w:bCs/>
        </w:rPr>
        <w:t xml:space="preserve">, </w:t>
      </w:r>
      <w:r w:rsidR="004555F3" w:rsidRPr="009C40ED">
        <w:rPr>
          <w:rFonts w:ascii="Times New Roman" w:hAnsi="Times New Roman" w:cs="Times New Roman"/>
          <w:b/>
          <w:bCs/>
        </w:rPr>
        <w:t xml:space="preserve">inwentaryzację dendrologiczną wraz z </w:t>
      </w:r>
      <w:r w:rsidR="00FD6907" w:rsidRPr="009C40ED">
        <w:rPr>
          <w:rFonts w:ascii="Times New Roman" w:hAnsi="Times New Roman" w:cs="Times New Roman"/>
          <w:b/>
          <w:bCs/>
        </w:rPr>
        <w:t>projekt</w:t>
      </w:r>
      <w:r w:rsidR="004555F3" w:rsidRPr="009C40ED">
        <w:rPr>
          <w:rFonts w:ascii="Times New Roman" w:hAnsi="Times New Roman" w:cs="Times New Roman"/>
          <w:b/>
          <w:bCs/>
        </w:rPr>
        <w:t>em</w:t>
      </w:r>
      <w:r w:rsidR="00FD6907" w:rsidRPr="009C40ED">
        <w:rPr>
          <w:rFonts w:ascii="Times New Roman" w:hAnsi="Times New Roman" w:cs="Times New Roman"/>
          <w:b/>
          <w:bCs/>
        </w:rPr>
        <w:t xml:space="preserve"> zieleni uwzględniający nasadzenia zastępcze</w:t>
      </w:r>
      <w:r w:rsidRPr="009C40ED">
        <w:rPr>
          <w:rFonts w:ascii="Times New Roman" w:hAnsi="Times New Roman" w:cs="Times New Roman"/>
        </w:rPr>
        <w:t xml:space="preserve">. Zakres dokumentacji wykonawczej powinien być wykonany w oparciu o dokumentacje budowlaną z szczegółowym opracowaniem wszystkich branż wraz z detalami. Wszystkie projekty branżowe powinny być spójne i skoordynowane przez Projektanta wiodącego. Projekty zagospodarowania terenu powinien zawierać projekt zieleni,  projekt placu zabaw, ewentualnie projekt ogrodzenia. Projekty wykonawcze architektury poszczególnych obiektów powinny obejmować co najmniej rzuty, przekroje i elewacje, wykazy stolarki, </w:t>
      </w:r>
      <w:r w:rsidRPr="009C40ED">
        <w:rPr>
          <w:rFonts w:ascii="Times New Roman" w:hAnsi="Times New Roman" w:cs="Times New Roman"/>
        </w:rPr>
        <w:lastRenderedPageBreak/>
        <w:t xml:space="preserve">wykończenia, itp., projekt detali architektonicznych, projekt technologii podstawowej (wiodącej) w zamierzeniu budowlanym, projekty wykonawcze konstrukcji obejmujące: projekt zabezpieczeń wykopów (w razie potrzeby), projekty konstrukcyjne fundamentów, projekty elementów konstrukcji podstawowej oraz innych elementów nośnych i </w:t>
      </w:r>
      <w:proofErr w:type="spellStart"/>
      <w:r w:rsidRPr="009C40ED">
        <w:rPr>
          <w:rFonts w:ascii="Times New Roman" w:hAnsi="Times New Roman" w:cs="Times New Roman"/>
        </w:rPr>
        <w:t>przekryć</w:t>
      </w:r>
      <w:proofErr w:type="spellEnd"/>
      <w:r w:rsidRPr="009C40ED">
        <w:rPr>
          <w:rFonts w:ascii="Times New Roman" w:hAnsi="Times New Roman" w:cs="Times New Roman"/>
        </w:rPr>
        <w:t xml:space="preserve">, projekty samodzielnych elementów konstrukcji jak: schody, zadaszenia itp. Projekty wykonawcze instalacji sanitarnych powinny obejmować: instalacje </w:t>
      </w:r>
      <w:proofErr w:type="spellStart"/>
      <w:r w:rsidRPr="009C40ED">
        <w:rPr>
          <w:rFonts w:ascii="Times New Roman" w:hAnsi="Times New Roman" w:cs="Times New Roman"/>
        </w:rPr>
        <w:t>wod</w:t>
      </w:r>
      <w:proofErr w:type="spellEnd"/>
      <w:r w:rsidR="00410BE0">
        <w:rPr>
          <w:rFonts w:ascii="Times New Roman" w:hAnsi="Times New Roman" w:cs="Times New Roman"/>
        </w:rPr>
        <w:t xml:space="preserve"> - </w:t>
      </w:r>
      <w:proofErr w:type="spellStart"/>
      <w:r w:rsidRPr="009C40ED">
        <w:rPr>
          <w:rFonts w:ascii="Times New Roman" w:hAnsi="Times New Roman" w:cs="Times New Roman"/>
        </w:rPr>
        <w:t>kan</w:t>
      </w:r>
      <w:proofErr w:type="spellEnd"/>
      <w:r w:rsidRPr="009C40ED">
        <w:rPr>
          <w:rFonts w:ascii="Times New Roman" w:hAnsi="Times New Roman" w:cs="Times New Roman"/>
        </w:rPr>
        <w:t xml:space="preserve">, .c.w.u., (zimna woda do celów gospodarczych, zimna woda do celów p.poż, ciepła woda użytkowa), sposób rozprowadzenia do lokali umożliwiający pomiar wody ciepłej i zimnej z zewnątrz (szachty od strony korytarzy), instalacje centralnego ogrzewania i ciepłej wody, lokalną kotłownie z węzłem c.o. i </w:t>
      </w:r>
      <w:proofErr w:type="spellStart"/>
      <w:r w:rsidRPr="009C40ED">
        <w:rPr>
          <w:rFonts w:ascii="Times New Roman" w:hAnsi="Times New Roman" w:cs="Times New Roman"/>
        </w:rPr>
        <w:t>c.w</w:t>
      </w:r>
      <w:proofErr w:type="spellEnd"/>
      <w:r w:rsidRPr="009C40ED">
        <w:rPr>
          <w:rFonts w:ascii="Times New Roman" w:hAnsi="Times New Roman" w:cs="Times New Roman"/>
        </w:rPr>
        <w:t xml:space="preserve">., instalacje kanalizacji, instalacje wentylacji grawitacyjnej lub mechanicznej, instalacje kanalizacji deszczowej, projekty instalacji przeciwpożarowych wodnych w razie potrzeby. Projekty instalacji elektroenergetycznych obejmujące: projekty rozdzielni głównej i rozdzielni oddziałowych, instalacje siły, instalacje oświetlenia ogólnego, instalacje oświetlenia bezpieczeństwa, instalacje oświetlenia ewakuacyjnego i oświetlenia miejscowego, instalacje oświetlenia zewnętrznego, znaków i automatyki, projekty wykonawcze instalacji teletechnicznych tj. instalacji dzwonkowej, instalacji domofonów, instalacja infrastruktury do podłączenia </w:t>
      </w:r>
      <w:proofErr w:type="spellStart"/>
      <w:r w:rsidRPr="009C40ED">
        <w:rPr>
          <w:rFonts w:ascii="Times New Roman" w:hAnsi="Times New Roman" w:cs="Times New Roman"/>
        </w:rPr>
        <w:t>internetu</w:t>
      </w:r>
      <w:proofErr w:type="spellEnd"/>
      <w:r w:rsidRPr="009C40ED">
        <w:rPr>
          <w:rFonts w:ascii="Times New Roman" w:hAnsi="Times New Roman" w:cs="Times New Roman"/>
        </w:rPr>
        <w:t xml:space="preserve"> i telewizji w pomieszczeniach mieszkalnych i usługowych, przyłącze teletechniczne dla operatorów mediów. Instalacje elektroenergetyczne i teletechniczne w zakresie niezbędnym dla prawidłowego funkcjonowania budynku zgodnie z Rozporządzeniem Ministra Infrastruktury z dnia 12 kwietnia 2002 r. w sprawie warunków technicznych, jakim powinny odpowiadać budynki i ich usytuowanie. Projekty sieci i przyłączy (w zakresie budowy, przebudowy, kolizji): </w:t>
      </w:r>
      <w:proofErr w:type="spellStart"/>
      <w:r w:rsidRPr="009C40ED">
        <w:rPr>
          <w:rFonts w:ascii="Times New Roman" w:hAnsi="Times New Roman" w:cs="Times New Roman"/>
        </w:rPr>
        <w:t>wod-kan</w:t>
      </w:r>
      <w:proofErr w:type="spellEnd"/>
      <w:r w:rsidRPr="009C40ED">
        <w:rPr>
          <w:rFonts w:ascii="Times New Roman" w:hAnsi="Times New Roman" w:cs="Times New Roman"/>
        </w:rPr>
        <w:t>, gazowa, deszczowa, energetyczna, teletechniczna itp.</w:t>
      </w:r>
    </w:p>
    <w:p w14:paraId="3C22A30D" w14:textId="77777777" w:rsidR="001B2907" w:rsidRPr="009C40ED" w:rsidRDefault="008D5569" w:rsidP="00217B46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</w:rPr>
        <w:t>Projekty drogowe dla dróg publicznych i wewnętrznych, ciągów pieszych, dokumentację dotyczącą bilansu wód opadowych, w tym (informację o sposobie zagospodarowania wód opadowych i roztopowych, obliczenia ilości wody przypadającej na powierzchnię płaską muszą uwzględniać warunki infiltracji podłoża gruntowego, a nie tylko rodzaj powierzchni terenu), projekty zabezpieczeń antykorozyjnych, antywibracyjnych, projekty montażu urządzeń i/lub ich podłączenia do sieci instalacji, projekty makroniwelacji i gospodarki masami ziemnymi lub dotyczące sposobu wykonania robót ziemnych, zbiorczy plan uzbrojenia terenu itp.</w:t>
      </w:r>
    </w:p>
    <w:p w14:paraId="0A086955" w14:textId="77777777" w:rsidR="001B2907" w:rsidRPr="009C40ED" w:rsidRDefault="001B2907" w:rsidP="00217B46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5114A89E" w14:textId="522D5A12" w:rsidR="001B2907" w:rsidRPr="009C40ED" w:rsidRDefault="008D5569" w:rsidP="00217B46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Przedmiary robót</w:t>
      </w:r>
      <w:r w:rsidRPr="009C40ED">
        <w:rPr>
          <w:rFonts w:ascii="Times New Roman" w:hAnsi="Times New Roman" w:cs="Times New Roman"/>
        </w:rPr>
        <w:t xml:space="preserve"> (</w:t>
      </w:r>
      <w:r w:rsidR="00491394" w:rsidRPr="009C40ED">
        <w:rPr>
          <w:rFonts w:ascii="Times New Roman" w:hAnsi="Times New Roman" w:cs="Times New Roman"/>
        </w:rPr>
        <w:t xml:space="preserve">w pdf i </w:t>
      </w:r>
      <w:proofErr w:type="spellStart"/>
      <w:r w:rsidR="00491394" w:rsidRPr="009C40ED">
        <w:rPr>
          <w:rFonts w:ascii="Times New Roman" w:hAnsi="Times New Roman" w:cs="Times New Roman"/>
        </w:rPr>
        <w:t>ath</w:t>
      </w:r>
      <w:proofErr w:type="spellEnd"/>
      <w:r w:rsidR="00491394" w:rsidRPr="009C40ED">
        <w:rPr>
          <w:rFonts w:ascii="Times New Roman" w:hAnsi="Times New Roman" w:cs="Times New Roman"/>
        </w:rPr>
        <w:t xml:space="preserve">. w </w:t>
      </w:r>
      <w:r w:rsidR="0098661A">
        <w:rPr>
          <w:rFonts w:ascii="Times New Roman" w:hAnsi="Times New Roman" w:cs="Times New Roman"/>
        </w:rPr>
        <w:t>1</w:t>
      </w:r>
      <w:r w:rsidR="00491394" w:rsidRPr="009C40ED">
        <w:rPr>
          <w:rFonts w:ascii="Times New Roman" w:hAnsi="Times New Roman" w:cs="Times New Roman"/>
        </w:rPr>
        <w:t xml:space="preserve"> egz. papierow</w:t>
      </w:r>
      <w:r w:rsidR="0098661A">
        <w:rPr>
          <w:rFonts w:ascii="Times New Roman" w:hAnsi="Times New Roman" w:cs="Times New Roman"/>
        </w:rPr>
        <w:t>ym</w:t>
      </w:r>
      <w:r w:rsidRPr="009C40ED">
        <w:rPr>
          <w:rFonts w:ascii="Times New Roman" w:hAnsi="Times New Roman" w:cs="Times New Roman"/>
        </w:rPr>
        <w:t xml:space="preserve">.), zostaną sporządzone zgodnie z Rozporządzeniem Ministra Infrastruktury w sprawie szczegółowego zakresu i formy dokumentacji projektowej, specyfikacji technicznych wykonania i odbioru robót budowlanych oraz programu funkcjonalno-użytkowego (tekst jednolity: Dz. U. z 2013 r. poz. 1129), z uwzględnieniem takiego podziału zakresu rzeczowego, który umożliwi ustalenie rodzaju i kosztów poszczególnych środków trwałych w rozumieniu Rozporządzenia Rady Ministrów w sprawie Klasyfikacji Środków Trwałych (Dz. U. z 2016 r. poz. 1864 z </w:t>
      </w:r>
      <w:proofErr w:type="spellStart"/>
      <w:r w:rsidRPr="009C40ED">
        <w:rPr>
          <w:rFonts w:ascii="Times New Roman" w:hAnsi="Times New Roman" w:cs="Times New Roman"/>
        </w:rPr>
        <w:t>pózn</w:t>
      </w:r>
      <w:proofErr w:type="spellEnd"/>
      <w:r w:rsidRPr="009C40ED">
        <w:rPr>
          <w:rFonts w:ascii="Times New Roman" w:hAnsi="Times New Roman" w:cs="Times New Roman"/>
        </w:rPr>
        <w:t xml:space="preserve">. zm.). Przedmiary robót będą zawierać zestawienie przewidzianych do wykonania robót podstawowych w kolejności technologicznej ich wykonania wraz z ich szczegółowym opisem lub wskazaniem podstaw ustalających szczegółowy opis oraz wskazaniem właściwych specyfikacji technicznych wykonania i odbioru robót budowlanych, z wyliczeniem i zestawieniem ilości jednostek przedmiarowych robót podstawowych wynikających z dokumentacji projektowej. </w:t>
      </w:r>
    </w:p>
    <w:p w14:paraId="25CFDB62" w14:textId="77777777" w:rsidR="001B2907" w:rsidRPr="009C40ED" w:rsidRDefault="001B2907" w:rsidP="00217B46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2B13D71F" w14:textId="5B725032" w:rsidR="001B2907" w:rsidRPr="009C40ED" w:rsidRDefault="008D5569" w:rsidP="00217B46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Specyfikacje Techniczne Wykonania i Odbioru Robót</w:t>
      </w:r>
      <w:r w:rsidRPr="009C40ED">
        <w:rPr>
          <w:rFonts w:ascii="Times New Roman" w:hAnsi="Times New Roman" w:cs="Times New Roman"/>
        </w:rPr>
        <w:t xml:space="preserve"> (</w:t>
      </w:r>
      <w:proofErr w:type="spellStart"/>
      <w:r w:rsidRPr="009C40ED">
        <w:rPr>
          <w:rFonts w:ascii="Times New Roman" w:hAnsi="Times New Roman" w:cs="Times New Roman"/>
        </w:rPr>
        <w:t>STWiOR</w:t>
      </w:r>
      <w:proofErr w:type="spellEnd"/>
      <w:r w:rsidRPr="009C40ED">
        <w:rPr>
          <w:rFonts w:ascii="Times New Roman" w:hAnsi="Times New Roman" w:cs="Times New Roman"/>
        </w:rPr>
        <w:t>) (</w:t>
      </w:r>
      <w:r w:rsidR="00491394" w:rsidRPr="009C40ED">
        <w:rPr>
          <w:rFonts w:ascii="Times New Roman" w:hAnsi="Times New Roman" w:cs="Times New Roman"/>
        </w:rPr>
        <w:t xml:space="preserve"> pdf i doc. </w:t>
      </w:r>
      <w:r w:rsidRPr="009C40ED">
        <w:rPr>
          <w:rFonts w:ascii="Times New Roman" w:hAnsi="Times New Roman" w:cs="Times New Roman"/>
        </w:rPr>
        <w:t xml:space="preserve">w </w:t>
      </w:r>
      <w:r w:rsidR="00B1582C">
        <w:rPr>
          <w:rFonts w:ascii="Times New Roman" w:hAnsi="Times New Roman" w:cs="Times New Roman"/>
        </w:rPr>
        <w:t>2</w:t>
      </w:r>
      <w:r w:rsidRPr="009C40ED">
        <w:rPr>
          <w:rFonts w:ascii="Times New Roman" w:hAnsi="Times New Roman" w:cs="Times New Roman"/>
        </w:rPr>
        <w:t xml:space="preserve"> egz.</w:t>
      </w:r>
      <w:r w:rsidR="00491394" w:rsidRPr="009C40ED">
        <w:rPr>
          <w:rFonts w:ascii="Times New Roman" w:hAnsi="Times New Roman" w:cs="Times New Roman"/>
        </w:rPr>
        <w:t xml:space="preserve"> papierowych</w:t>
      </w:r>
      <w:r w:rsidRPr="009C40ED">
        <w:rPr>
          <w:rFonts w:ascii="Times New Roman" w:hAnsi="Times New Roman" w:cs="Times New Roman"/>
        </w:rPr>
        <w:t xml:space="preserve">), zostaną sporządzone zgodnie z Rozporządzeniem Ministra Infrastruktury w sprawie szczegółowego zakresu i formy dokumentacji projektowej, specyfikacji technicznych wykonania i odbioru robót budowlanych oraz programu funkcjonalno-użytkowego (tekst jednolity: Dz. U. z 2013 r. poz. 1129). Zabrania się umieszczania w </w:t>
      </w:r>
      <w:proofErr w:type="spellStart"/>
      <w:r w:rsidRPr="009C40ED">
        <w:rPr>
          <w:rFonts w:ascii="Times New Roman" w:hAnsi="Times New Roman" w:cs="Times New Roman"/>
        </w:rPr>
        <w:t>STWiOR</w:t>
      </w:r>
      <w:proofErr w:type="spellEnd"/>
      <w:r w:rsidRPr="009C40ED">
        <w:rPr>
          <w:rFonts w:ascii="Times New Roman" w:hAnsi="Times New Roman" w:cs="Times New Roman"/>
        </w:rPr>
        <w:t xml:space="preserve"> określeń </w:t>
      </w:r>
      <w:r w:rsidRPr="009C40ED">
        <w:rPr>
          <w:rFonts w:ascii="Times New Roman" w:hAnsi="Times New Roman" w:cs="Times New Roman"/>
        </w:rPr>
        <w:lastRenderedPageBreak/>
        <w:t xml:space="preserve">odnoszących się do konkretnych produktów czy producentów, dostawców czy usługodawców. Nie można dokonywać opisu przedmiotu zamówienia w sposób, który ograniczałby konkurencję i zamykał rynki zamówień. </w:t>
      </w:r>
    </w:p>
    <w:p w14:paraId="33308738" w14:textId="77777777" w:rsidR="001B2907" w:rsidRPr="009C40ED" w:rsidRDefault="001B2907" w:rsidP="00217B46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651F2FDC" w14:textId="487F3091" w:rsidR="008D5569" w:rsidRPr="009C40ED" w:rsidRDefault="008D5569" w:rsidP="00217B46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9C40ED">
        <w:rPr>
          <w:rFonts w:ascii="Times New Roman" w:hAnsi="Times New Roman" w:cs="Times New Roman"/>
          <w:b/>
          <w:bCs/>
        </w:rPr>
        <w:t>Kosztorysy inwestorskie</w:t>
      </w:r>
      <w:r w:rsidRPr="009C40ED">
        <w:rPr>
          <w:rFonts w:ascii="Times New Roman" w:hAnsi="Times New Roman" w:cs="Times New Roman"/>
        </w:rPr>
        <w:t xml:space="preserve"> (</w:t>
      </w:r>
      <w:r w:rsidR="00491394" w:rsidRPr="009C40ED">
        <w:rPr>
          <w:rFonts w:ascii="Times New Roman" w:hAnsi="Times New Roman" w:cs="Times New Roman"/>
        </w:rPr>
        <w:t xml:space="preserve">w pdf i </w:t>
      </w:r>
      <w:proofErr w:type="spellStart"/>
      <w:r w:rsidR="00491394" w:rsidRPr="009C40ED">
        <w:rPr>
          <w:rFonts w:ascii="Times New Roman" w:hAnsi="Times New Roman" w:cs="Times New Roman"/>
        </w:rPr>
        <w:t>ath</w:t>
      </w:r>
      <w:proofErr w:type="spellEnd"/>
      <w:r w:rsidR="00491394" w:rsidRPr="009C40ED">
        <w:rPr>
          <w:rFonts w:ascii="Times New Roman" w:hAnsi="Times New Roman" w:cs="Times New Roman"/>
        </w:rPr>
        <w:t xml:space="preserve">. </w:t>
      </w:r>
      <w:r w:rsidRPr="009C40ED">
        <w:rPr>
          <w:rFonts w:ascii="Times New Roman" w:hAnsi="Times New Roman" w:cs="Times New Roman"/>
        </w:rPr>
        <w:t xml:space="preserve">w </w:t>
      </w:r>
      <w:r w:rsidR="0098661A">
        <w:rPr>
          <w:rFonts w:ascii="Times New Roman" w:hAnsi="Times New Roman" w:cs="Times New Roman"/>
        </w:rPr>
        <w:t>1</w:t>
      </w:r>
      <w:r w:rsidRPr="009C40ED">
        <w:rPr>
          <w:rFonts w:ascii="Times New Roman" w:hAnsi="Times New Roman" w:cs="Times New Roman"/>
        </w:rPr>
        <w:t xml:space="preserve"> egz.</w:t>
      </w:r>
      <w:r w:rsidR="00491394" w:rsidRPr="009C40ED">
        <w:rPr>
          <w:rFonts w:ascii="Times New Roman" w:hAnsi="Times New Roman" w:cs="Times New Roman"/>
        </w:rPr>
        <w:t xml:space="preserve"> papiero</w:t>
      </w:r>
      <w:r w:rsidR="00B1582C">
        <w:rPr>
          <w:rFonts w:ascii="Times New Roman" w:hAnsi="Times New Roman" w:cs="Times New Roman"/>
        </w:rPr>
        <w:t>wym</w:t>
      </w:r>
      <w:r w:rsidRPr="009C40ED">
        <w:rPr>
          <w:rFonts w:ascii="Times New Roman" w:hAnsi="Times New Roman" w:cs="Times New Roman"/>
        </w:rPr>
        <w:t xml:space="preserve">), zostaną sporządzone w układzie branżowym jako oddzielne opracowanie dla poszczególnych rodzajów robót, uwzględniające taki podział zakresu rzeczowego, który umożliwi ustalenie rodzaju i kosztów poszczególnych środków trwałych w rozumieniu Rozporządzenia Rady Ministrów w sprawie Klasyfikacji Środków Trwałych ( Dz. U. z 2016 r. poz. 1864 z </w:t>
      </w:r>
      <w:proofErr w:type="spellStart"/>
      <w:r w:rsidRPr="009C40ED">
        <w:rPr>
          <w:rFonts w:ascii="Times New Roman" w:hAnsi="Times New Roman" w:cs="Times New Roman"/>
        </w:rPr>
        <w:t>pózn</w:t>
      </w:r>
      <w:proofErr w:type="spellEnd"/>
      <w:r w:rsidRPr="009C40ED">
        <w:rPr>
          <w:rFonts w:ascii="Times New Roman" w:hAnsi="Times New Roman" w:cs="Times New Roman"/>
        </w:rPr>
        <w:t>. zm.). Kosztorys inwestorski, będzie stanowił podstawę określenia wartości zamówienia na roboty budowlane. Należy go wykonać zgodnie z Rozporządzeniem Ministra RZP-II-WI/13/DZP-1/2018 Infrastruktury w sprawie określenia metod i podstaw sporządzania kosztorysu inwestorskiego, obliczenia planowanych kosztów prac projektowanych</w:t>
      </w:r>
      <w:r w:rsidR="00C0622D" w:rsidRPr="009C40ED">
        <w:rPr>
          <w:rFonts w:ascii="Times New Roman" w:hAnsi="Times New Roman" w:cs="Times New Roman"/>
        </w:rPr>
        <w:t>.</w:t>
      </w:r>
      <w:r w:rsidR="00EF6B2C" w:rsidRPr="009C40ED">
        <w:rPr>
          <w:rFonts w:ascii="Times New Roman" w:hAnsi="Times New Roman" w:cs="Times New Roman"/>
        </w:rPr>
        <w:t xml:space="preserve"> W dokumentacji należy wykonać </w:t>
      </w:r>
      <w:r w:rsidR="00EF6B2C" w:rsidRPr="009C40ED">
        <w:rPr>
          <w:rFonts w:ascii="Times New Roman" w:hAnsi="Times New Roman" w:cs="Times New Roman"/>
          <w:b/>
          <w:bCs/>
        </w:rPr>
        <w:t>wyliczenie wartości 1m2</w:t>
      </w:r>
      <w:r w:rsidR="00EF6B2C" w:rsidRPr="009C40ED">
        <w:rPr>
          <w:rFonts w:ascii="Times New Roman" w:hAnsi="Times New Roman" w:cs="Times New Roman"/>
        </w:rPr>
        <w:t xml:space="preserve"> powierzchni użytkowej lokali.</w:t>
      </w:r>
    </w:p>
    <w:p w14:paraId="5EDB16BD" w14:textId="77777777" w:rsidR="00443C5C" w:rsidRPr="009C40ED" w:rsidRDefault="00443C5C" w:rsidP="00C9029B">
      <w:pPr>
        <w:pStyle w:val="Akapitzlist"/>
        <w:spacing w:line="276" w:lineRule="auto"/>
        <w:rPr>
          <w:rFonts w:ascii="Times New Roman" w:hAnsi="Times New Roman" w:cs="Times New Roman"/>
        </w:rPr>
      </w:pPr>
    </w:p>
    <w:sectPr w:rsidR="00443C5C" w:rsidRPr="009C40ED" w:rsidSect="001F32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49EE" w14:textId="77777777" w:rsidR="00DC3C47" w:rsidRDefault="00DC3C47" w:rsidP="00A23D50">
      <w:pPr>
        <w:spacing w:after="0" w:line="240" w:lineRule="auto"/>
      </w:pPr>
      <w:r>
        <w:separator/>
      </w:r>
    </w:p>
  </w:endnote>
  <w:endnote w:type="continuationSeparator" w:id="0">
    <w:p w14:paraId="0B4E1EFC" w14:textId="77777777" w:rsidR="00DC3C47" w:rsidRDefault="00DC3C47" w:rsidP="00A2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5479"/>
      <w:docPartObj>
        <w:docPartGallery w:val="Page Numbers (Bottom of Page)"/>
        <w:docPartUnique/>
      </w:docPartObj>
    </w:sdtPr>
    <w:sdtEndPr>
      <w:rPr>
        <w:rFonts w:ascii="Arial Nova" w:hAnsi="Arial Nova"/>
      </w:rPr>
    </w:sdtEndPr>
    <w:sdtContent>
      <w:p w14:paraId="1D3FBE6A" w14:textId="7ADCA607" w:rsidR="001F3293" w:rsidRPr="004555F3" w:rsidRDefault="001F3293">
        <w:pPr>
          <w:pStyle w:val="Stopka"/>
          <w:jc w:val="center"/>
          <w:rPr>
            <w:rFonts w:ascii="Arial Nova" w:hAnsi="Arial Nova"/>
          </w:rPr>
        </w:pPr>
        <w:r w:rsidRPr="004555F3">
          <w:rPr>
            <w:rFonts w:ascii="Arial Nova" w:hAnsi="Arial Nova"/>
          </w:rPr>
          <w:fldChar w:fldCharType="begin"/>
        </w:r>
        <w:r w:rsidRPr="004555F3">
          <w:rPr>
            <w:rFonts w:ascii="Arial Nova" w:hAnsi="Arial Nova"/>
          </w:rPr>
          <w:instrText>PAGE   \* MERGEFORMAT</w:instrText>
        </w:r>
        <w:r w:rsidRPr="004555F3">
          <w:rPr>
            <w:rFonts w:ascii="Arial Nova" w:hAnsi="Arial Nova"/>
          </w:rPr>
          <w:fldChar w:fldCharType="separate"/>
        </w:r>
        <w:r w:rsidRPr="004555F3">
          <w:rPr>
            <w:rFonts w:ascii="Arial Nova" w:hAnsi="Arial Nova"/>
          </w:rPr>
          <w:t>2</w:t>
        </w:r>
        <w:r w:rsidRPr="004555F3">
          <w:rPr>
            <w:rFonts w:ascii="Arial Nova" w:hAnsi="Arial Nova"/>
          </w:rPr>
          <w:fldChar w:fldCharType="end"/>
        </w:r>
      </w:p>
    </w:sdtContent>
  </w:sdt>
  <w:p w14:paraId="649A42DE" w14:textId="77777777" w:rsidR="001F3293" w:rsidRDefault="001F3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C73C" w14:textId="77777777" w:rsidR="00DC3C47" w:rsidRDefault="00DC3C47" w:rsidP="00A23D50">
      <w:pPr>
        <w:spacing w:after="0" w:line="240" w:lineRule="auto"/>
      </w:pPr>
      <w:r>
        <w:separator/>
      </w:r>
    </w:p>
  </w:footnote>
  <w:footnote w:type="continuationSeparator" w:id="0">
    <w:p w14:paraId="4A309196" w14:textId="77777777" w:rsidR="00DC3C47" w:rsidRDefault="00DC3C47" w:rsidP="00A2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5724" w14:textId="3AF3CCE5" w:rsidR="00A23D50" w:rsidRDefault="00A5579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B3F1FE" wp14:editId="6099168E">
              <wp:simplePos x="0" y="0"/>
              <wp:positionH relativeFrom="margin">
                <wp:posOffset>347980</wp:posOffset>
              </wp:positionH>
              <wp:positionV relativeFrom="topMargin">
                <wp:posOffset>314325</wp:posOffset>
              </wp:positionV>
              <wp:extent cx="5781675" cy="504190"/>
              <wp:effectExtent l="0" t="0" r="0" b="10160"/>
              <wp:wrapNone/>
              <wp:docPr id="218" name="Pole tekstow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ova Light" w:hAnsi="Arial Nova Light" w:cs="Arial"/>
                              <w:sz w:val="20"/>
                              <w:szCs w:val="20"/>
                            </w:rPr>
                            <w:alias w:val="Tytuł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44D2F45" w14:textId="6BC34F55" w:rsidR="00A23D50" w:rsidRPr="001F16FB" w:rsidRDefault="002E1F74" w:rsidP="001F16FB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 Nova Light" w:hAnsi="Arial Nova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ova Light" w:hAnsi="Arial Nova Light" w:cs="Arial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3F1FE" id="_x0000_t202" coordsize="21600,21600" o:spt="202" path="m,l,21600r21600,l21600,xe">
              <v:stroke joinstyle="miter"/>
              <v:path gradientshapeok="t" o:connecttype="rect"/>
            </v:shapetype>
            <v:shape id="Pole tekstowe 218" o:spid="_x0000_s1026" type="#_x0000_t202" style="position:absolute;margin-left:27.4pt;margin-top:24.75pt;width:455.2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" o:allowincell="f" filled="f" stroked="f">
              <v:textbox inset=",0,,0">
                <w:txbxContent>
                  <w:sdt>
                    <w:sdtPr>
                      <w:rPr>
                        <w:rFonts w:ascii="Arial Nova Light" w:hAnsi="Arial Nova Light" w:cs="Arial"/>
                        <w:sz w:val="20"/>
                        <w:szCs w:val="20"/>
                      </w:rPr>
                      <w:alias w:val="Tytuł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44D2F45" w14:textId="6BC34F55" w:rsidR="00A23D50" w:rsidRPr="001F16FB" w:rsidRDefault="002E1F74" w:rsidP="001F16FB">
                        <w:pPr>
                          <w:spacing w:after="0" w:line="240" w:lineRule="auto"/>
                          <w:jc w:val="right"/>
                          <w:rPr>
                            <w:rFonts w:ascii="Arial Nova Light" w:hAnsi="Arial Nova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ova Light" w:hAnsi="Arial Nova Light" w:cs="Arial"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8C1169" wp14:editId="16175460">
              <wp:simplePos x="0" y="0"/>
              <wp:positionH relativeFrom="margin">
                <wp:posOffset>0</wp:posOffset>
              </wp:positionH>
              <wp:positionV relativeFrom="paragraph">
                <wp:posOffset>200660</wp:posOffset>
              </wp:positionV>
              <wp:extent cx="6124575" cy="15875"/>
              <wp:effectExtent l="0" t="0" r="28575" b="2222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1587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5A71A8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8pt" to="482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" strokecolor="#c00000" strokeweight=".5pt">
              <v:stroke joinstyle="miter"/>
              <w10:wrap anchorx="margin"/>
            </v:line>
          </w:pict>
        </mc:Fallback>
      </mc:AlternateContent>
    </w:r>
    <w:r w:rsidR="002366C2">
      <w:rPr>
        <w:noProof/>
      </w:rPr>
      <w:drawing>
        <wp:anchor distT="0" distB="0" distL="114300" distR="114300" simplePos="0" relativeHeight="251661312" behindDoc="1" locked="0" layoutInCell="1" allowOverlap="1" wp14:anchorId="24101052" wp14:editId="057CD192">
          <wp:simplePos x="0" y="0"/>
          <wp:positionH relativeFrom="leftMargin">
            <wp:posOffset>359410</wp:posOffset>
          </wp:positionH>
          <wp:positionV relativeFrom="paragraph">
            <wp:posOffset>-347345</wp:posOffset>
          </wp:positionV>
          <wp:extent cx="1016000" cy="676910"/>
          <wp:effectExtent l="0" t="0" r="0" b="0"/>
          <wp:wrapTight wrapText="bothSides">
            <wp:wrapPolygon edited="0">
              <wp:start x="9315" y="2432"/>
              <wp:lineTo x="2430" y="5471"/>
              <wp:lineTo x="2025" y="6079"/>
              <wp:lineTo x="4860" y="13373"/>
              <wp:lineTo x="4860" y="18844"/>
              <wp:lineTo x="18630" y="18844"/>
              <wp:lineTo x="19035" y="17629"/>
              <wp:lineTo x="18630" y="2432"/>
              <wp:lineTo x="9315" y="2432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E9E"/>
    <w:multiLevelType w:val="hybridMultilevel"/>
    <w:tmpl w:val="78CEE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7FB7"/>
    <w:multiLevelType w:val="hybridMultilevel"/>
    <w:tmpl w:val="B8229E8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AA2F8B"/>
    <w:multiLevelType w:val="hybridMultilevel"/>
    <w:tmpl w:val="4AC27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AD3F82"/>
    <w:multiLevelType w:val="hybridMultilevel"/>
    <w:tmpl w:val="2B84C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A63EA"/>
    <w:multiLevelType w:val="hybridMultilevel"/>
    <w:tmpl w:val="B832DC3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7ADE6014"/>
    <w:multiLevelType w:val="hybridMultilevel"/>
    <w:tmpl w:val="307200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2C7ABC"/>
    <w:multiLevelType w:val="hybridMultilevel"/>
    <w:tmpl w:val="E404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50"/>
    <w:rsid w:val="00034CA7"/>
    <w:rsid w:val="0003692D"/>
    <w:rsid w:val="000645EA"/>
    <w:rsid w:val="00111242"/>
    <w:rsid w:val="0012442C"/>
    <w:rsid w:val="001B2907"/>
    <w:rsid w:val="001D00FA"/>
    <w:rsid w:val="001F16FB"/>
    <w:rsid w:val="001F3293"/>
    <w:rsid w:val="001F67D0"/>
    <w:rsid w:val="00217B46"/>
    <w:rsid w:val="0023084A"/>
    <w:rsid w:val="002321F2"/>
    <w:rsid w:val="00232891"/>
    <w:rsid w:val="002366C2"/>
    <w:rsid w:val="00241D97"/>
    <w:rsid w:val="00266B57"/>
    <w:rsid w:val="0027591B"/>
    <w:rsid w:val="002C681B"/>
    <w:rsid w:val="002D082F"/>
    <w:rsid w:val="002E1F74"/>
    <w:rsid w:val="002E4781"/>
    <w:rsid w:val="003116ED"/>
    <w:rsid w:val="003267D6"/>
    <w:rsid w:val="00365E00"/>
    <w:rsid w:val="0037164B"/>
    <w:rsid w:val="00374A67"/>
    <w:rsid w:val="003977E6"/>
    <w:rsid w:val="003D383D"/>
    <w:rsid w:val="003E3D12"/>
    <w:rsid w:val="004046E4"/>
    <w:rsid w:val="00410BE0"/>
    <w:rsid w:val="00434CB0"/>
    <w:rsid w:val="00443C5C"/>
    <w:rsid w:val="004555F3"/>
    <w:rsid w:val="004772A2"/>
    <w:rsid w:val="00491394"/>
    <w:rsid w:val="00492592"/>
    <w:rsid w:val="004B0D67"/>
    <w:rsid w:val="004E1464"/>
    <w:rsid w:val="005318A1"/>
    <w:rsid w:val="00571B57"/>
    <w:rsid w:val="005D15D2"/>
    <w:rsid w:val="005E3E2A"/>
    <w:rsid w:val="005F6C82"/>
    <w:rsid w:val="0065306A"/>
    <w:rsid w:val="00662CFC"/>
    <w:rsid w:val="00677BE0"/>
    <w:rsid w:val="00696751"/>
    <w:rsid w:val="006D67DF"/>
    <w:rsid w:val="006E06AC"/>
    <w:rsid w:val="006F16B2"/>
    <w:rsid w:val="00706917"/>
    <w:rsid w:val="0071072F"/>
    <w:rsid w:val="00714183"/>
    <w:rsid w:val="00740284"/>
    <w:rsid w:val="0075368E"/>
    <w:rsid w:val="00755815"/>
    <w:rsid w:val="0075581C"/>
    <w:rsid w:val="00773AA8"/>
    <w:rsid w:val="007A3B9E"/>
    <w:rsid w:val="007F11EC"/>
    <w:rsid w:val="007F6338"/>
    <w:rsid w:val="0080450A"/>
    <w:rsid w:val="008114D0"/>
    <w:rsid w:val="00835F61"/>
    <w:rsid w:val="00847EE4"/>
    <w:rsid w:val="00856C3D"/>
    <w:rsid w:val="008715F3"/>
    <w:rsid w:val="00873D34"/>
    <w:rsid w:val="00881B36"/>
    <w:rsid w:val="008B1D0B"/>
    <w:rsid w:val="008D5569"/>
    <w:rsid w:val="008E526C"/>
    <w:rsid w:val="008F7DCC"/>
    <w:rsid w:val="009015D3"/>
    <w:rsid w:val="009054A0"/>
    <w:rsid w:val="00933B05"/>
    <w:rsid w:val="00955F72"/>
    <w:rsid w:val="009751E6"/>
    <w:rsid w:val="0098661A"/>
    <w:rsid w:val="009C3ADE"/>
    <w:rsid w:val="009C40ED"/>
    <w:rsid w:val="009C4276"/>
    <w:rsid w:val="009E3208"/>
    <w:rsid w:val="00A06A32"/>
    <w:rsid w:val="00A23D50"/>
    <w:rsid w:val="00A47B13"/>
    <w:rsid w:val="00A55794"/>
    <w:rsid w:val="00A72A50"/>
    <w:rsid w:val="00AB1F68"/>
    <w:rsid w:val="00AD0DA9"/>
    <w:rsid w:val="00B1582C"/>
    <w:rsid w:val="00B55764"/>
    <w:rsid w:val="00B61309"/>
    <w:rsid w:val="00B678C2"/>
    <w:rsid w:val="00BB6B56"/>
    <w:rsid w:val="00BC0F48"/>
    <w:rsid w:val="00C0622D"/>
    <w:rsid w:val="00C112B1"/>
    <w:rsid w:val="00C24431"/>
    <w:rsid w:val="00C9029B"/>
    <w:rsid w:val="00CA687F"/>
    <w:rsid w:val="00CF176E"/>
    <w:rsid w:val="00D549C2"/>
    <w:rsid w:val="00D729C8"/>
    <w:rsid w:val="00DB2B69"/>
    <w:rsid w:val="00DC3C47"/>
    <w:rsid w:val="00DE3C4A"/>
    <w:rsid w:val="00E128BF"/>
    <w:rsid w:val="00E158A5"/>
    <w:rsid w:val="00E552DB"/>
    <w:rsid w:val="00E60F5D"/>
    <w:rsid w:val="00E964FA"/>
    <w:rsid w:val="00EA5C07"/>
    <w:rsid w:val="00EA6939"/>
    <w:rsid w:val="00EC1D98"/>
    <w:rsid w:val="00EC56B2"/>
    <w:rsid w:val="00ED5C22"/>
    <w:rsid w:val="00EF6B2C"/>
    <w:rsid w:val="00F019CE"/>
    <w:rsid w:val="00F104AB"/>
    <w:rsid w:val="00F31A78"/>
    <w:rsid w:val="00F45A30"/>
    <w:rsid w:val="00F74EDD"/>
    <w:rsid w:val="00F96E34"/>
    <w:rsid w:val="00FA645F"/>
    <w:rsid w:val="00FB3E8F"/>
    <w:rsid w:val="00FD4A45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CBF390"/>
  <w15:chartTrackingRefBased/>
  <w15:docId w15:val="{F007204C-DA92-4C01-A5F1-8A381D6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B557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D50"/>
  </w:style>
  <w:style w:type="paragraph" w:styleId="Stopka">
    <w:name w:val="footer"/>
    <w:basedOn w:val="Normalny"/>
    <w:link w:val="StopkaZnak"/>
    <w:uiPriority w:val="99"/>
    <w:unhideWhenUsed/>
    <w:rsid w:val="00A2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D50"/>
  </w:style>
  <w:style w:type="character" w:styleId="Hipercze">
    <w:name w:val="Hyperlink"/>
    <w:uiPriority w:val="99"/>
    <w:rsid w:val="001F3293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1F3293"/>
    <w:pPr>
      <w:tabs>
        <w:tab w:val="right" w:leader="dot" w:pos="9062"/>
      </w:tabs>
      <w:spacing w:after="120" w:line="240" w:lineRule="exact"/>
      <w:ind w:left="19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1F3293"/>
    <w:pPr>
      <w:tabs>
        <w:tab w:val="left" w:pos="1134"/>
        <w:tab w:val="right" w:leader="dot" w:pos="9062"/>
      </w:tabs>
      <w:spacing w:after="0" w:line="276" w:lineRule="auto"/>
      <w:ind w:left="567" w:hanging="1134"/>
    </w:pPr>
    <w:rPr>
      <w:rFonts w:ascii="Calibri" w:eastAsia="Times New Roman" w:hAnsi="Calibri" w:cs="Times New Roman"/>
      <w:b/>
      <w:bCs/>
      <w:i/>
      <w:iCs/>
      <w:noProof/>
      <w:sz w:val="24"/>
      <w:szCs w:val="24"/>
      <w:lang w:eastAsia="pl-PL"/>
    </w:rPr>
  </w:style>
  <w:style w:type="paragraph" w:styleId="Akapitzlist">
    <w:name w:val="List Paragraph"/>
    <w:aliases w:val="RR PGE Akapit z listą,Styl 1,Bullets"/>
    <w:basedOn w:val="Normalny"/>
    <w:link w:val="AkapitzlistZnak"/>
    <w:uiPriority w:val="34"/>
    <w:qFormat/>
    <w:rsid w:val="00B5576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Bullets Znak"/>
    <w:link w:val="Akapitzlist"/>
    <w:uiPriority w:val="34"/>
    <w:locked/>
    <w:rsid w:val="00B55764"/>
  </w:style>
  <w:style w:type="character" w:customStyle="1" w:styleId="Nagwek2Znak">
    <w:name w:val="Nagłówek 2 Znak"/>
    <w:basedOn w:val="Domylnaczcionkaakapitu"/>
    <w:link w:val="Nagwek2"/>
    <w:rsid w:val="00B55764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856C3D"/>
    <w:pPr>
      <w:spacing w:after="200" w:line="276" w:lineRule="auto"/>
      <w:jc w:val="center"/>
    </w:pPr>
    <w:rPr>
      <w:rFonts w:ascii="Arial" w:eastAsia="Times New Roman" w:hAnsi="Arial" w:cs="Times New Roman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856C3D"/>
    <w:rPr>
      <w:rFonts w:ascii="Arial" w:eastAsia="Times New Roman" w:hAnsi="Arial" w:cs="Times New Roman"/>
      <w:b/>
      <w:bCs/>
      <w:sz w:val="28"/>
      <w:lang w:val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6C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6C3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02CA-3DBC-4C89-AE20-032C450A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7</Pages>
  <Words>2827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 do  przetargu ZP- II/2021</vt:lpstr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Kolarczyk</dc:creator>
  <cp:keywords/>
  <dc:description/>
  <cp:lastModifiedBy>Łukasz Jażdżewski</cp:lastModifiedBy>
  <cp:revision>31</cp:revision>
  <cp:lastPrinted>2021-09-21T12:39:00Z</cp:lastPrinted>
  <dcterms:created xsi:type="dcterms:W3CDTF">2021-06-08T11:57:00Z</dcterms:created>
  <dcterms:modified xsi:type="dcterms:W3CDTF">2021-12-21T14:43:00Z</dcterms:modified>
</cp:coreProperties>
</file>