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C" w:rsidRPr="00040991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  <w:r w:rsidRPr="00040991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040991">
        <w:rPr>
          <w:rFonts w:ascii="Calibri" w:eastAsia="Calibri" w:hAnsi="Calibri" w:cs="Mangal"/>
          <w:sz w:val="22"/>
          <w:szCs w:val="22"/>
        </w:rPr>
        <w:t>OSS.2232.</w:t>
      </w:r>
      <w:r w:rsidR="003D0CF8">
        <w:rPr>
          <w:rFonts w:ascii="Calibri" w:eastAsia="Calibri" w:hAnsi="Calibri" w:cs="Mangal"/>
          <w:sz w:val="22"/>
          <w:szCs w:val="22"/>
        </w:rPr>
        <w:t>55</w:t>
      </w:r>
      <w:r w:rsidRPr="00040991">
        <w:rPr>
          <w:rFonts w:ascii="Calibri" w:eastAsia="Calibri" w:hAnsi="Calibri" w:cs="Mangal"/>
          <w:sz w:val="22"/>
          <w:szCs w:val="22"/>
        </w:rPr>
        <w:t>.202</w:t>
      </w:r>
      <w:r w:rsidR="00B05074">
        <w:rPr>
          <w:rFonts w:ascii="Calibri" w:eastAsia="Calibri" w:hAnsi="Calibri" w:cs="Mangal"/>
          <w:sz w:val="22"/>
          <w:szCs w:val="22"/>
        </w:rPr>
        <w:t>3</w:t>
      </w:r>
      <w:r w:rsidRPr="00040991">
        <w:rPr>
          <w:rFonts w:ascii="Calibri" w:eastAsia="Calibri" w:hAnsi="Calibri" w:cs="Mangal"/>
          <w:sz w:val="22"/>
          <w:szCs w:val="22"/>
        </w:rPr>
        <w:t>.</w:t>
      </w:r>
      <w:r w:rsidR="00515B40">
        <w:rPr>
          <w:rFonts w:ascii="Calibri" w:eastAsia="Calibri" w:hAnsi="Calibri" w:cs="Mangal"/>
          <w:sz w:val="22"/>
          <w:szCs w:val="22"/>
        </w:rPr>
        <w:t>W</w:t>
      </w:r>
      <w:r w:rsidR="00C92F26" w:rsidRPr="00040991">
        <w:rPr>
          <w:rFonts w:ascii="Calibri" w:eastAsia="Calibri" w:hAnsi="Calibri" w:cs="Mangal"/>
          <w:sz w:val="22"/>
          <w:szCs w:val="22"/>
        </w:rPr>
        <w:t>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14315" w:rsidRDefault="00314315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C64426" w:rsidRDefault="0066350C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</w:p>
    <w:p w:rsidR="00C64426" w:rsidRDefault="00C64426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7D548C" w:rsidRDefault="007D548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515B40" w:rsidRPr="00515B40" w:rsidRDefault="00515B40" w:rsidP="00515B40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515B40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515B40" w:rsidRPr="00515B40" w:rsidRDefault="00515B40" w:rsidP="00515B40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515B40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515B40" w:rsidRPr="00515B40" w:rsidRDefault="00515B40" w:rsidP="00515B40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515B40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515B40" w:rsidRPr="00515B40" w:rsidRDefault="00515B40" w:rsidP="00515B40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515B40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515B40" w:rsidRPr="00515B40" w:rsidRDefault="00515B40" w:rsidP="00515B40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515B40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B05074" w:rsidRDefault="00515B40" w:rsidP="00B0507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515B40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B05074" w:rsidRDefault="00515B40" w:rsidP="00B0507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515B40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Choczewo,</w:t>
      </w:r>
      <w:r w:rsidRPr="00515B40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NIP: 561-12-21-394</w:t>
      </w:r>
    </w:p>
    <w:p w:rsidR="00B05074" w:rsidRPr="00B05074" w:rsidRDefault="00515B40" w:rsidP="00B0507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proofErr w:type="spellStart"/>
      <w:r w:rsidRPr="00B05074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B05074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: 58 6776351,  fax: 58 6776352 </w:t>
      </w:r>
    </w:p>
    <w:p w:rsidR="00B05074" w:rsidRDefault="00515B40" w:rsidP="00B0507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r w:rsidRPr="00515B40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e-mail: os_zwartowo@sw.gov.pl </w:t>
      </w:r>
    </w:p>
    <w:p w:rsidR="00515B40" w:rsidRPr="00BE4FA4" w:rsidRDefault="00472DDD" w:rsidP="00B0507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hyperlink r:id="rId8" w:history="1">
        <w:r w:rsidR="00515B40" w:rsidRPr="00515B40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7D548C" w:rsidRPr="004A7FA8" w:rsidRDefault="007D548C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6E6771">
        <w:rPr>
          <w:rFonts w:asciiTheme="minorHAnsi" w:hAnsiTheme="minorHAnsi" w:cstheme="minorHAnsi"/>
          <w:b/>
          <w:sz w:val="22"/>
          <w:szCs w:val="22"/>
          <w:u w:val="single"/>
        </w:rPr>
        <w:t>warzyw przetworzonych</w:t>
      </w:r>
      <w:r w:rsidR="001668AE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1668AE">
        <w:rPr>
          <w:rFonts w:asciiTheme="minorHAnsi" w:hAnsiTheme="minorHAnsi" w:cstheme="minorHAnsi"/>
          <w:shd w:val="clear" w:color="auto" w:fill="FFFFFF"/>
        </w:rPr>
        <w:t>na</w:t>
      </w:r>
      <w:r w:rsidR="00112CA8" w:rsidRPr="00343CC7">
        <w:rPr>
          <w:rFonts w:asciiTheme="minorHAnsi" w:hAnsiTheme="minorHAnsi" w:cstheme="minorHAnsi"/>
          <w:shd w:val="clear" w:color="auto" w:fill="FFFFFF"/>
        </w:rPr>
        <w:t xml:space="preserve">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343CC7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715AA4" w:rsidRPr="008A4D9B" w:rsidRDefault="00712342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Chrzan t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arty  - 153 31000 - 7 w ilości </w:t>
      </w:r>
      <w:r w:rsidR="00B0507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20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="00175F4C"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</w:t>
      </w:r>
      <w:r w:rsidR="00E22968"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745FCB" w:rsidRPr="008A4D9B">
        <w:rPr>
          <w:rFonts w:asciiTheme="minorHAnsi" w:hAnsiTheme="minorHAnsi"/>
          <w:sz w:val="22"/>
          <w:szCs w:val="22"/>
        </w:rPr>
        <w:t xml:space="preserve">w I gatunku, w słoikach, waga  netto produktu w opakowaniu od </w:t>
      </w:r>
      <w:smartTag w:uri="urn:schemas-microsoft-com:office:smarttags" w:element="metricconverter">
        <w:smartTagPr>
          <w:attr w:name="ProductID" w:val="0,15 kg"/>
        </w:smartTagPr>
        <w:r w:rsidR="00745FCB" w:rsidRPr="008A4D9B">
          <w:rPr>
            <w:rFonts w:asciiTheme="minorHAnsi" w:hAnsiTheme="minorHAnsi"/>
            <w:sz w:val="22"/>
            <w:szCs w:val="22"/>
          </w:rPr>
          <w:t>0,15 kg</w:t>
        </w:r>
      </w:smartTag>
      <w:r w:rsidR="00745FCB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0,50 kg"/>
        </w:smartTagPr>
        <w:r w:rsidR="00745FCB" w:rsidRPr="008A4D9B">
          <w:rPr>
            <w:rFonts w:asciiTheme="minorHAnsi" w:hAnsiTheme="minorHAnsi"/>
            <w:sz w:val="22"/>
            <w:szCs w:val="22"/>
          </w:rPr>
          <w:t>0,50 kg</w:t>
        </w:r>
      </w:smartTag>
      <w:r w:rsidR="00745FCB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715AA4" w:rsidRPr="008A4D9B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Ogórek konserwowy - 153 31000 - 7 w ilości </w:t>
      </w:r>
      <w:r w:rsidR="00B0507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7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00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="00175F4C"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715AA4"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745FCB" w:rsidRPr="008A4D9B">
        <w:rPr>
          <w:rFonts w:asciiTheme="minorHAnsi" w:hAnsiTheme="minorHAnsi"/>
          <w:sz w:val="22"/>
          <w:szCs w:val="22"/>
        </w:rPr>
        <w:t xml:space="preserve">w I gatunku, cały, konserwowany, w słoikach bądź puszkach, o zawartości netto od </w:t>
      </w:r>
      <w:smartTag w:uri="urn:schemas-microsoft-com:office:smarttags" w:element="metricconverter">
        <w:smartTagPr>
          <w:attr w:name="ProductID" w:val="0,5 kg"/>
        </w:smartTagPr>
        <w:r w:rsidR="00745FCB" w:rsidRPr="008A4D9B">
          <w:rPr>
            <w:rFonts w:asciiTheme="minorHAnsi" w:hAnsiTheme="minorHAnsi"/>
            <w:sz w:val="22"/>
            <w:szCs w:val="22"/>
          </w:rPr>
          <w:t>0,5 kg</w:t>
        </w:r>
      </w:smartTag>
      <w:r w:rsidR="00745FCB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="00745FCB" w:rsidRPr="008A4D9B">
          <w:rPr>
            <w:rFonts w:asciiTheme="minorHAnsi" w:hAnsiTheme="minorHAnsi"/>
            <w:sz w:val="22"/>
            <w:szCs w:val="22"/>
          </w:rPr>
          <w:t>1,00 kg</w:t>
        </w:r>
      </w:smartTag>
      <w:r w:rsidR="00745FCB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715AA4" w:rsidRPr="008A4D9B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Marchewka z groszkiem konserwowa - 153 31000 - 7 w ilości 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3</w:t>
      </w:r>
      <w:r w:rsidR="00B0507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5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="00175F4C"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 w:rsidR="00715AA4"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745FCB" w:rsidRPr="008A4D9B">
        <w:rPr>
          <w:rFonts w:asciiTheme="minorHAnsi" w:eastAsia="Times New Roman" w:hAnsiTheme="minorHAnsi" w:cs="Times New Roman"/>
          <w:sz w:val="22"/>
          <w:szCs w:val="22"/>
        </w:rPr>
        <w:t>w I gatunku, marchewka krojona w kostkę i groszek, w słoikach, o zawartości netto od 0,5 kg do 1,00 kg, o terminie przydatności nie krótszym niż 6 miesięcy od daty dostawy</w:t>
      </w:r>
    </w:p>
    <w:p w:rsidR="00715AA4" w:rsidRPr="008A4D9B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Papryka konser</w:t>
      </w:r>
      <w:r w:rsidR="00B0507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wowa - 153 31000 - 7 w ilości 42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 kg</w:t>
      </w:r>
      <w:r w:rsidR="00175F4C"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EB7140" w:rsidRPr="008A4D9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EB7140" w:rsidRPr="008A4D9B">
        <w:rPr>
          <w:rFonts w:asciiTheme="minorHAnsi" w:hAnsiTheme="minorHAnsi"/>
          <w:sz w:val="22"/>
          <w:szCs w:val="22"/>
        </w:rPr>
        <w:t xml:space="preserve">w I gatunku, marynowana, krojona w ćwiartki, w słoikach, o zawartości netto od </w:t>
      </w:r>
      <w:smartTag w:uri="urn:schemas-microsoft-com:office:smarttags" w:element="metricconverter">
        <w:smartTagPr>
          <w:attr w:name="ProductID" w:val="0,50 kg"/>
        </w:smartTagPr>
        <w:r w:rsidR="00EB7140" w:rsidRPr="008A4D9B">
          <w:rPr>
            <w:rFonts w:asciiTheme="minorHAnsi" w:hAnsiTheme="minorHAnsi"/>
            <w:sz w:val="22"/>
            <w:szCs w:val="22"/>
          </w:rPr>
          <w:t>0,50 kg</w:t>
        </w:r>
      </w:smartTag>
      <w:r w:rsidR="00EB7140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="00EB7140" w:rsidRPr="008A4D9B">
          <w:rPr>
            <w:rFonts w:asciiTheme="minorHAnsi" w:hAnsiTheme="minorHAnsi"/>
            <w:sz w:val="22"/>
            <w:szCs w:val="22"/>
          </w:rPr>
          <w:t>1,00 kg</w:t>
        </w:r>
      </w:smartTag>
      <w:r w:rsidR="00EB7140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771E5F" w:rsidRPr="00B05074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Ogórek kiszony - 153 31000 - 7 w</w:t>
      </w:r>
      <w:r w:rsidR="00B0507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ilości 7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 kg</w:t>
      </w:r>
      <w:r w:rsidR="005F4CB8"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6C4A00" w:rsidRPr="008A4D9B">
        <w:rPr>
          <w:rFonts w:asciiTheme="minorHAnsi" w:hAnsiTheme="minorHAnsi" w:cs="Times New Roman"/>
          <w:b/>
          <w:bCs/>
          <w:sz w:val="22"/>
          <w:szCs w:val="22"/>
        </w:rPr>
        <w:t>–</w:t>
      </w:r>
      <w:r w:rsidR="00EB7140" w:rsidRPr="008A4D9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4A7FA8">
        <w:rPr>
          <w:rFonts w:asciiTheme="minorHAnsi" w:hAnsiTheme="minorHAnsi"/>
          <w:sz w:val="22"/>
          <w:szCs w:val="22"/>
        </w:rPr>
        <w:t xml:space="preserve">w I gatunku, cały, </w:t>
      </w:r>
      <w:r w:rsidR="00EB7140" w:rsidRPr="008A4D9B">
        <w:rPr>
          <w:rFonts w:asciiTheme="minorHAnsi" w:hAnsiTheme="minorHAnsi"/>
          <w:sz w:val="22"/>
          <w:szCs w:val="22"/>
        </w:rPr>
        <w:t xml:space="preserve">w słoikach lub pojemnikach stosowanych do przechowywania żywności, o zawartości netto od </w:t>
      </w:r>
      <w:smartTag w:uri="urn:schemas-microsoft-com:office:smarttags" w:element="metricconverter">
        <w:smartTagPr>
          <w:attr w:name="ProductID" w:val="0,80 kg"/>
        </w:smartTagPr>
        <w:r w:rsidR="00EB7140" w:rsidRPr="008A4D9B">
          <w:rPr>
            <w:rFonts w:asciiTheme="minorHAnsi" w:hAnsiTheme="minorHAnsi"/>
            <w:sz w:val="22"/>
            <w:szCs w:val="22"/>
          </w:rPr>
          <w:t>0,80 kg</w:t>
        </w:r>
      </w:smartTag>
      <w:r w:rsidR="00EB7140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3,00 kg"/>
        </w:smartTagPr>
        <w:r w:rsidR="00EB7140" w:rsidRPr="008A4D9B">
          <w:rPr>
            <w:rFonts w:asciiTheme="minorHAnsi" w:hAnsiTheme="minorHAnsi"/>
            <w:sz w:val="22"/>
            <w:szCs w:val="22"/>
          </w:rPr>
          <w:t>3,00 kg</w:t>
        </w:r>
      </w:smartTag>
      <w:r w:rsidR="00EB7140" w:rsidRPr="008A4D9B">
        <w:rPr>
          <w:rFonts w:asciiTheme="minorHAnsi" w:hAnsiTheme="minorHAnsi"/>
          <w:sz w:val="22"/>
          <w:szCs w:val="22"/>
        </w:rPr>
        <w:t>, o terminie przydatności do spożycia nie krótszym niż 3 miesięcy od daty dostawy</w:t>
      </w:r>
    </w:p>
    <w:p w:rsidR="00B05074" w:rsidRPr="00B05074" w:rsidRDefault="00B05074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B05074">
        <w:rPr>
          <w:rFonts w:asciiTheme="minorHAnsi" w:hAnsiTheme="minorHAnsi"/>
          <w:b/>
          <w:sz w:val="22"/>
          <w:szCs w:val="22"/>
        </w:rPr>
        <w:t>Pesto - 153 31000-7 w ilości 2 kg</w:t>
      </w:r>
      <w:r>
        <w:rPr>
          <w:rFonts w:asciiTheme="minorHAnsi" w:hAnsiTheme="minorHAnsi"/>
          <w:sz w:val="22"/>
          <w:szCs w:val="22"/>
        </w:rPr>
        <w:t xml:space="preserve"> - w I gatunku, bazylia, w słoikach lub pojemnikach do przechowywania żywności o gramaturze od 0,15 kg do 0,5 kg, </w:t>
      </w:r>
      <w:r w:rsidRPr="008A4D9B">
        <w:rPr>
          <w:rFonts w:asciiTheme="minorHAnsi" w:hAnsiTheme="minorHAnsi"/>
          <w:sz w:val="22"/>
          <w:szCs w:val="22"/>
        </w:rPr>
        <w:t>o terminie przydatności do spożycia nie krótszym niż 3 miesięcy od daty dostawy</w:t>
      </w:r>
    </w:p>
    <w:p w:rsidR="005F4CB8" w:rsidRPr="008A4D9B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Pomidory suszone w oleju - 153 31000 - 7 w ilości</w:t>
      </w:r>
      <w:r w:rsidR="00B0507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15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="00175F4C"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-</w:t>
      </w:r>
      <w:r w:rsidR="006C4A00" w:rsidRPr="008A4D9B">
        <w:rPr>
          <w:rFonts w:asciiTheme="minorHAnsi" w:hAnsiTheme="minorHAnsi" w:cs="Times New Roman"/>
          <w:sz w:val="22"/>
          <w:szCs w:val="22"/>
        </w:rPr>
        <w:t xml:space="preserve"> </w:t>
      </w:r>
      <w:r w:rsidR="00E274B3" w:rsidRPr="008A4D9B">
        <w:rPr>
          <w:rFonts w:asciiTheme="minorHAnsi" w:hAnsiTheme="minorHAnsi"/>
          <w:color w:val="000000"/>
          <w:sz w:val="22"/>
          <w:szCs w:val="22"/>
        </w:rPr>
        <w:t xml:space="preserve">w I gatunku, połówki, w słoikach szklanych, o zawartości netto od </w:t>
      </w:r>
      <w:smartTag w:uri="urn:schemas-microsoft-com:office:smarttags" w:element="metricconverter">
        <w:smartTagPr>
          <w:attr w:name="ProductID" w:val="0,30 kg"/>
        </w:smartTagPr>
        <w:r w:rsidR="00E274B3" w:rsidRPr="008A4D9B">
          <w:rPr>
            <w:rFonts w:asciiTheme="minorHAnsi" w:hAnsiTheme="minorHAnsi"/>
            <w:color w:val="000000"/>
            <w:sz w:val="22"/>
            <w:szCs w:val="22"/>
          </w:rPr>
          <w:t>0,30 kg</w:t>
        </w:r>
      </w:smartTag>
      <w:r w:rsidR="00E274B3" w:rsidRPr="008A4D9B">
        <w:rPr>
          <w:rFonts w:asciiTheme="minorHAnsi" w:hAnsiTheme="minorHAnsi"/>
          <w:color w:val="000000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="00E274B3" w:rsidRPr="008A4D9B">
          <w:rPr>
            <w:rFonts w:asciiTheme="minorHAnsi" w:hAnsiTheme="minorHAnsi"/>
            <w:color w:val="000000"/>
            <w:sz w:val="22"/>
            <w:szCs w:val="22"/>
          </w:rPr>
          <w:t>1,00 kg</w:t>
        </w:r>
      </w:smartTag>
      <w:r w:rsidR="00E274B3" w:rsidRPr="008A4D9B">
        <w:rPr>
          <w:rFonts w:asciiTheme="minorHAnsi" w:hAnsiTheme="minorHAnsi"/>
          <w:color w:val="000000"/>
          <w:sz w:val="22"/>
          <w:szCs w:val="22"/>
        </w:rPr>
        <w:t>, o terminie przydatności do spożycia nie krótszym niż 3 miesięcy od daty dostawy</w:t>
      </w:r>
    </w:p>
    <w:p w:rsidR="00A14959" w:rsidRPr="008A4D9B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Fasola czerwona konserwowa- 153 3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1131 - 4 w ilości </w:t>
      </w:r>
      <w:r w:rsidR="00B0507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2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5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="00175F4C"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BC15D9"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404CE9" w:rsidRPr="008A4D9B">
        <w:rPr>
          <w:rFonts w:asciiTheme="minorHAnsi" w:hAnsiTheme="minorHAnsi"/>
          <w:sz w:val="22"/>
          <w:szCs w:val="22"/>
        </w:rPr>
        <w:t xml:space="preserve">w I gatunku, konserwowana, w słoikach bądź puszkach, o zawartości netto od </w:t>
      </w:r>
      <w:smartTag w:uri="urn:schemas-microsoft-com:office:smarttags" w:element="metricconverter">
        <w:smartTagPr>
          <w:attr w:name="ProductID" w:val="0,4 kg"/>
        </w:smartTagPr>
        <w:r w:rsidR="00404CE9" w:rsidRPr="008A4D9B">
          <w:rPr>
            <w:rFonts w:asciiTheme="minorHAnsi" w:hAnsiTheme="minorHAnsi"/>
            <w:sz w:val="22"/>
            <w:szCs w:val="22"/>
          </w:rPr>
          <w:t>0,4 kg</w:t>
        </w:r>
      </w:smartTag>
      <w:r w:rsidR="00404CE9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2,00 kg"/>
        </w:smartTagPr>
        <w:r w:rsidR="00404CE9" w:rsidRPr="008A4D9B">
          <w:rPr>
            <w:rFonts w:asciiTheme="minorHAnsi" w:hAnsiTheme="minorHAnsi"/>
            <w:sz w:val="22"/>
            <w:szCs w:val="22"/>
          </w:rPr>
          <w:t>2,00 kg</w:t>
        </w:r>
      </w:smartTag>
      <w:r w:rsidR="00404CE9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A14959" w:rsidRPr="008A4D9B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Groszek konserwowy- 153 31132 - 1 w ilości </w:t>
      </w:r>
      <w:r w:rsidR="00B0507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8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- </w:t>
      </w:r>
      <w:r w:rsidR="00404CE9" w:rsidRPr="008A4D9B">
        <w:rPr>
          <w:rFonts w:asciiTheme="minorHAnsi" w:hAnsiTheme="minorHAnsi"/>
          <w:sz w:val="22"/>
          <w:szCs w:val="22"/>
        </w:rPr>
        <w:t xml:space="preserve">w I gatunku, konserwowy, w słoikach bądź puszkach, o zawartości netto od </w:t>
      </w:r>
      <w:smartTag w:uri="urn:schemas-microsoft-com:office:smarttags" w:element="metricconverter">
        <w:smartTagPr>
          <w:attr w:name="ProductID" w:val="0,40 kg"/>
        </w:smartTagPr>
        <w:r w:rsidR="00404CE9" w:rsidRPr="008A4D9B">
          <w:rPr>
            <w:rFonts w:asciiTheme="minorHAnsi" w:hAnsiTheme="minorHAnsi"/>
            <w:sz w:val="22"/>
            <w:szCs w:val="22"/>
          </w:rPr>
          <w:t>0,40 kg</w:t>
        </w:r>
      </w:smartTag>
      <w:r w:rsidR="00404CE9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="00404CE9" w:rsidRPr="008A4D9B">
          <w:rPr>
            <w:rFonts w:asciiTheme="minorHAnsi" w:hAnsiTheme="minorHAnsi"/>
            <w:sz w:val="22"/>
            <w:szCs w:val="22"/>
          </w:rPr>
          <w:t>1,00 kg</w:t>
        </w:r>
      </w:smartTag>
      <w:r w:rsidR="00404CE9" w:rsidRPr="008A4D9B">
        <w:rPr>
          <w:rFonts w:asciiTheme="minorHAnsi" w:hAnsiTheme="minorHAnsi"/>
          <w:sz w:val="22"/>
          <w:szCs w:val="22"/>
        </w:rPr>
        <w:t xml:space="preserve">, o terminie przydatności do spożycia nie </w:t>
      </w:r>
      <w:r w:rsidR="00404CE9" w:rsidRPr="008A4D9B">
        <w:rPr>
          <w:rFonts w:asciiTheme="minorHAnsi" w:hAnsiTheme="minorHAnsi"/>
          <w:sz w:val="22"/>
          <w:szCs w:val="22"/>
        </w:rPr>
        <w:lastRenderedPageBreak/>
        <w:t>krótszym niż 6 miesięcy od daty dostawy</w:t>
      </w:r>
    </w:p>
    <w:p w:rsidR="00A14959" w:rsidRPr="008A4D9B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Kapusta k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iszona- 153 31142 - 4 w ilości </w:t>
      </w:r>
      <w:r w:rsidR="00B0507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75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0 kg - </w:t>
      </w:r>
      <w:r w:rsidR="00512FFF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</w:t>
      </w:r>
      <w:r w:rsidR="004A7FA8">
        <w:t>rodukt otrzymany z kapusty głowiastej białej, oczyszczonej z liści zewnętrznych, bez głąbu, pokrojonej, z dodatkiem przypraw, soli spożywczej oraz z dodatkiem lub bez dodatku warzyw i owoców, poddanej fermentacji mlekowej, nie pasteryzowany. Opakowania jednostkowe wiadra wykonane z materiałów opakowaniowych przeznaczonych do kontaktu z żywnością o masie netto  do 5 kg</w:t>
      </w:r>
    </w:p>
    <w:p w:rsidR="00A14959" w:rsidRPr="008A4D9B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Kompot wiśni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owy  - 153 32100 - 5 w ilości </w:t>
      </w:r>
      <w:r w:rsidR="00B0507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3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00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 </w:t>
      </w:r>
      <w:r w:rsidR="00404CE9" w:rsidRPr="008A4D9B">
        <w:rPr>
          <w:rFonts w:asciiTheme="minorHAnsi" w:hAnsiTheme="minorHAnsi"/>
          <w:sz w:val="22"/>
          <w:szCs w:val="22"/>
        </w:rPr>
        <w:t xml:space="preserve">w I gatunku, wiśniowy, w  słoikach, o zawartości netto od </w:t>
      </w:r>
      <w:smartTag w:uri="urn:schemas-microsoft-com:office:smarttags" w:element="metricconverter">
        <w:smartTagPr>
          <w:attr w:name="ProductID" w:val="0,800 kg"/>
        </w:smartTagPr>
        <w:r w:rsidR="00404CE9" w:rsidRPr="008A4D9B">
          <w:rPr>
            <w:rFonts w:asciiTheme="minorHAnsi" w:hAnsiTheme="minorHAnsi"/>
            <w:sz w:val="22"/>
            <w:szCs w:val="22"/>
          </w:rPr>
          <w:t>0,800 kg</w:t>
        </w:r>
      </w:smartTag>
      <w:r w:rsidR="00404CE9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="00404CE9" w:rsidRPr="008A4D9B">
          <w:rPr>
            <w:rFonts w:asciiTheme="minorHAnsi" w:hAnsiTheme="minorHAnsi"/>
            <w:sz w:val="22"/>
            <w:szCs w:val="22"/>
          </w:rPr>
          <w:t>1,00 kg</w:t>
        </w:r>
      </w:smartTag>
      <w:r w:rsidR="00404CE9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A14959" w:rsidRPr="008A4D9B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Kompot truskawkowy  - 153 32100 - 5 w ilości 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3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00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 </w:t>
      </w:r>
      <w:r w:rsidR="00404CE9" w:rsidRPr="008A4D9B">
        <w:rPr>
          <w:rFonts w:asciiTheme="minorHAnsi" w:hAnsiTheme="minorHAnsi"/>
          <w:sz w:val="22"/>
          <w:szCs w:val="22"/>
        </w:rPr>
        <w:t xml:space="preserve">w I gatunku, truskawkowy, w  słoikach, o zawartości netto od </w:t>
      </w:r>
      <w:smartTag w:uri="urn:schemas-microsoft-com:office:smarttags" w:element="metricconverter">
        <w:smartTagPr>
          <w:attr w:name="ProductID" w:val="0,800 kg"/>
        </w:smartTagPr>
        <w:r w:rsidR="00404CE9" w:rsidRPr="008A4D9B">
          <w:rPr>
            <w:rFonts w:asciiTheme="minorHAnsi" w:hAnsiTheme="minorHAnsi"/>
            <w:sz w:val="22"/>
            <w:szCs w:val="22"/>
          </w:rPr>
          <w:t>0,800 kg</w:t>
        </w:r>
      </w:smartTag>
      <w:r w:rsidR="00404CE9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="00404CE9" w:rsidRPr="008A4D9B">
          <w:rPr>
            <w:rFonts w:asciiTheme="minorHAnsi" w:hAnsiTheme="minorHAnsi"/>
            <w:sz w:val="22"/>
            <w:szCs w:val="22"/>
          </w:rPr>
          <w:t>1,00 kg</w:t>
        </w:r>
      </w:smartTag>
      <w:r w:rsidR="00404CE9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</w:t>
      </w:r>
      <w:r w:rsidR="00B05074">
        <w:rPr>
          <w:rFonts w:asciiTheme="minorHAnsi" w:hAnsiTheme="minorHAnsi"/>
          <w:sz w:val="22"/>
          <w:szCs w:val="22"/>
        </w:rPr>
        <w:t>3</w:t>
      </w:r>
    </w:p>
    <w:p w:rsidR="00A14959" w:rsidRPr="008A4D9B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Kompot śliwk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owy  - 153 32100 - 5 w ilości 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3</w:t>
      </w:r>
      <w:r w:rsidR="00515B40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00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 </w:t>
      </w:r>
      <w:r w:rsidR="00404CE9" w:rsidRPr="008A4D9B">
        <w:rPr>
          <w:rFonts w:asciiTheme="minorHAnsi" w:hAnsiTheme="minorHAnsi"/>
          <w:sz w:val="22"/>
          <w:szCs w:val="22"/>
        </w:rPr>
        <w:t xml:space="preserve">w I gatunku, śliwkowy, w  słoikach, o zawartości netto od </w:t>
      </w:r>
      <w:smartTag w:uri="urn:schemas-microsoft-com:office:smarttags" w:element="metricconverter">
        <w:smartTagPr>
          <w:attr w:name="ProductID" w:val="0,800 kg"/>
        </w:smartTagPr>
        <w:r w:rsidR="00404CE9" w:rsidRPr="008A4D9B">
          <w:rPr>
            <w:rFonts w:asciiTheme="minorHAnsi" w:hAnsiTheme="minorHAnsi"/>
            <w:sz w:val="22"/>
            <w:szCs w:val="22"/>
          </w:rPr>
          <w:t>0,800 kg</w:t>
        </w:r>
      </w:smartTag>
      <w:r w:rsidR="00404CE9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="00404CE9" w:rsidRPr="008A4D9B">
          <w:rPr>
            <w:rFonts w:asciiTheme="minorHAnsi" w:hAnsiTheme="minorHAnsi"/>
            <w:sz w:val="22"/>
            <w:szCs w:val="22"/>
          </w:rPr>
          <w:t>1,00 kg</w:t>
        </w:r>
      </w:smartTag>
      <w:r w:rsidR="00404CE9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A14959" w:rsidRPr="00512FFF" w:rsidRDefault="00A14959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eastAsia="Andale Sans UI" w:cs="Times New Roman"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Koncentrat kom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potu  - 153 32100 - 5 w ilości 1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 </w:t>
      </w:r>
      <w:r w:rsidR="00512FFF" w:rsidRPr="00512FFF">
        <w:rPr>
          <w:rFonts w:eastAsia="Arial CE" w:cs="Times New Roman"/>
          <w:bCs/>
          <w:kern w:val="3"/>
          <w:sz w:val="22"/>
          <w:szCs w:val="22"/>
        </w:rPr>
        <w:t>k</w:t>
      </w:r>
      <w:r w:rsidR="00512FFF" w:rsidRPr="00512FFF">
        <w:rPr>
          <w:rFonts w:cs="Times New Roman"/>
          <w:color w:val="444444"/>
          <w:sz w:val="22"/>
          <w:szCs w:val="22"/>
          <w:shd w:val="clear" w:color="auto" w:fill="FFFFFF"/>
        </w:rPr>
        <w:t xml:space="preserve">oncentrat kompotu owocowego zawierający 20% soków w koncentracie, koncentraty napojów pakowane w 1 kilogramowe saszetki oraz dalej w kartonowy </w:t>
      </w:r>
      <w:proofErr w:type="spellStart"/>
      <w:r w:rsidR="00512FFF" w:rsidRPr="00512FFF">
        <w:rPr>
          <w:rFonts w:cs="Times New Roman"/>
          <w:color w:val="444444"/>
          <w:sz w:val="22"/>
          <w:szCs w:val="22"/>
          <w:shd w:val="clear" w:color="auto" w:fill="FFFFFF"/>
        </w:rPr>
        <w:t>boxy</w:t>
      </w:r>
      <w:proofErr w:type="spellEnd"/>
      <w:r w:rsidR="00512FFF" w:rsidRPr="00512FFF">
        <w:rPr>
          <w:rFonts w:cs="Times New Roman"/>
          <w:color w:val="444444"/>
          <w:sz w:val="22"/>
          <w:szCs w:val="22"/>
          <w:shd w:val="clear" w:color="auto" w:fill="FFFFFF"/>
        </w:rPr>
        <w:t>.</w:t>
      </w:r>
      <w:r w:rsidR="00512FFF" w:rsidRPr="00512FFF">
        <w:rPr>
          <w:rFonts w:cs="Times New Roman"/>
          <w:sz w:val="22"/>
          <w:szCs w:val="22"/>
        </w:rPr>
        <w:t xml:space="preserve"> o terminie przydatności do spożycia nie krótszym niż 6 miesięcy od daty dostawy</w:t>
      </w:r>
    </w:p>
    <w:p w:rsidR="00A14959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Ananas konserwowy - 153 321000 - </w:t>
      </w:r>
      <w:r w:rsidR="00E53EF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5 w ilości 1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3</w:t>
      </w:r>
      <w:r w:rsidR="00E53EF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C7494D" w:rsidRPr="008A4D9B">
        <w:rPr>
          <w:rFonts w:asciiTheme="minorHAnsi" w:hAnsiTheme="minorHAnsi"/>
          <w:sz w:val="22"/>
          <w:szCs w:val="22"/>
        </w:rPr>
        <w:t xml:space="preserve">w I gatunku, krojony w plastry, konserwowany, w puszkach o zawartości netto od </w:t>
      </w:r>
      <w:smartTag w:uri="urn:schemas-microsoft-com:office:smarttags" w:element="metricconverter">
        <w:smartTagPr>
          <w:attr w:name="ProductID" w:val="0,5 kg"/>
        </w:smartTagPr>
        <w:r w:rsidR="00C7494D" w:rsidRPr="008A4D9B">
          <w:rPr>
            <w:rFonts w:asciiTheme="minorHAnsi" w:hAnsiTheme="minorHAnsi"/>
            <w:sz w:val="22"/>
            <w:szCs w:val="22"/>
          </w:rPr>
          <w:t>0,5 kg</w:t>
        </w:r>
      </w:smartTag>
      <w:r w:rsidR="00C7494D" w:rsidRPr="008A4D9B">
        <w:rPr>
          <w:rFonts w:asciiTheme="minorHAnsi" w:hAnsiTheme="minorHAnsi"/>
          <w:sz w:val="22"/>
          <w:szCs w:val="22"/>
        </w:rPr>
        <w:t xml:space="preserve">  do </w:t>
      </w:r>
      <w:smartTag w:uri="urn:schemas-microsoft-com:office:smarttags" w:element="metricconverter">
        <w:smartTagPr>
          <w:attr w:name="ProductID" w:val="1,0 kg"/>
        </w:smartTagPr>
        <w:r w:rsidR="00C7494D" w:rsidRPr="008A4D9B">
          <w:rPr>
            <w:rFonts w:asciiTheme="minorHAnsi" w:hAnsiTheme="minorHAnsi"/>
            <w:sz w:val="22"/>
            <w:szCs w:val="22"/>
          </w:rPr>
          <w:t>1,0 kg</w:t>
        </w:r>
      </w:smartTag>
      <w:r w:rsidR="00C7494D" w:rsidRPr="008A4D9B">
        <w:rPr>
          <w:rFonts w:asciiTheme="minorHAnsi" w:hAnsiTheme="minorHAnsi"/>
          <w:sz w:val="22"/>
          <w:szCs w:val="22"/>
        </w:rPr>
        <w:t xml:space="preserve"> 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Brzoskwinia konse</w:t>
      </w:r>
      <w:r w:rsidR="00E53EF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r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wowa - 153 32100 - 5 w ilości 75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C7494D" w:rsidRPr="008A4D9B">
        <w:rPr>
          <w:rFonts w:asciiTheme="minorHAnsi" w:hAnsiTheme="minorHAnsi"/>
          <w:sz w:val="22"/>
          <w:szCs w:val="22"/>
        </w:rPr>
        <w:t xml:space="preserve">w    I gatunku, krojone w połówki lub ćwiartki, konserwowane, w puszkach o zawartości netto od </w:t>
      </w:r>
      <w:smartTag w:uri="urn:schemas-microsoft-com:office:smarttags" w:element="metricconverter">
        <w:smartTagPr>
          <w:attr w:name="ProductID" w:val="0,50 kg"/>
        </w:smartTagPr>
        <w:r w:rsidR="00C7494D" w:rsidRPr="008A4D9B">
          <w:rPr>
            <w:rFonts w:asciiTheme="minorHAnsi" w:hAnsiTheme="minorHAnsi"/>
            <w:sz w:val="22"/>
            <w:szCs w:val="22"/>
          </w:rPr>
          <w:t>0,50 kg</w:t>
        </w:r>
      </w:smartTag>
      <w:r w:rsidR="00C7494D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 kg"/>
        </w:smartTagPr>
        <w:r w:rsidR="00C7494D" w:rsidRPr="008A4D9B">
          <w:rPr>
            <w:rFonts w:asciiTheme="minorHAnsi" w:hAnsiTheme="minorHAnsi"/>
            <w:sz w:val="22"/>
            <w:szCs w:val="22"/>
          </w:rPr>
          <w:t>1,0 kg</w:t>
        </w:r>
      </w:smartTag>
      <w:r w:rsidR="00C7494D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Koncentrat pomido</w:t>
      </w:r>
      <w:r w:rsidR="00E53EF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rowy - 153 31427 - 6 w ilości 3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2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0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C7494D" w:rsidRPr="008A4D9B">
        <w:rPr>
          <w:rFonts w:asciiTheme="minorHAnsi" w:hAnsiTheme="minorHAnsi"/>
          <w:sz w:val="22"/>
          <w:szCs w:val="22"/>
        </w:rPr>
        <w:t xml:space="preserve">w I gatunku, pasteryzowany, o zawartości przecieru pomidorowego nie mniej niż 30%, w słoikach bądź puszkach, o zawartości netto od </w:t>
      </w:r>
      <w:smartTag w:uri="urn:schemas-microsoft-com:office:smarttags" w:element="metricconverter">
        <w:smartTagPr>
          <w:attr w:name="ProductID" w:val="0,18 kg"/>
        </w:smartTagPr>
        <w:r w:rsidR="00C7494D" w:rsidRPr="008A4D9B">
          <w:rPr>
            <w:rFonts w:asciiTheme="minorHAnsi" w:hAnsiTheme="minorHAnsi"/>
            <w:sz w:val="22"/>
            <w:szCs w:val="22"/>
          </w:rPr>
          <w:t>0,18 kg</w:t>
        </w:r>
      </w:smartTag>
      <w:r w:rsidR="00C7494D" w:rsidRPr="008A4D9B">
        <w:rPr>
          <w:rFonts w:asciiTheme="minorHAnsi" w:hAnsiTheme="minorHAnsi"/>
          <w:sz w:val="22"/>
          <w:szCs w:val="22"/>
        </w:rPr>
        <w:t xml:space="preserve"> do 1,00 kg,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Kukurydza konserwowa - 153 31470 - 2 w ilości 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9</w:t>
      </w:r>
      <w:r w:rsidR="00E53EF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5D0512" w:rsidRPr="008A4D9B">
        <w:rPr>
          <w:rFonts w:asciiTheme="minorHAnsi" w:hAnsiTheme="minorHAnsi"/>
          <w:sz w:val="22"/>
          <w:szCs w:val="22"/>
        </w:rPr>
        <w:t xml:space="preserve">w  I gatunku, ziarna konserwowane, w słoikach bądź puszkach, o zawartości netto od </w:t>
      </w:r>
      <w:smartTag w:uri="urn:schemas-microsoft-com:office:smarttags" w:element="metricconverter">
        <w:smartTagPr>
          <w:attr w:name="ProductID" w:val="0,30 kg"/>
        </w:smartTagPr>
        <w:r w:rsidR="005D0512" w:rsidRPr="008A4D9B">
          <w:rPr>
            <w:rFonts w:asciiTheme="minorHAnsi" w:hAnsiTheme="minorHAnsi"/>
            <w:sz w:val="22"/>
            <w:szCs w:val="22"/>
          </w:rPr>
          <w:t>0,30 kg</w:t>
        </w:r>
      </w:smartTag>
      <w:r w:rsidR="005D0512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="005D0512" w:rsidRPr="008A4D9B">
          <w:rPr>
            <w:rFonts w:asciiTheme="minorHAnsi" w:hAnsiTheme="minorHAnsi"/>
            <w:sz w:val="22"/>
            <w:szCs w:val="22"/>
          </w:rPr>
          <w:t>1,00 kg</w:t>
        </w:r>
      </w:smartTag>
      <w:r w:rsidR="005D0512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Pieczarka konse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rwowa - 153 31135 - 2 w ilości 25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224301" w:rsidRPr="008A4D9B">
        <w:rPr>
          <w:rFonts w:asciiTheme="minorHAnsi" w:hAnsiTheme="minorHAnsi"/>
          <w:sz w:val="22"/>
          <w:szCs w:val="22"/>
        </w:rPr>
        <w:t xml:space="preserve">w I gatunku, marynowane, w całości, w słoikach, o zawartości netto od </w:t>
      </w:r>
      <w:smartTag w:uri="urn:schemas-microsoft-com:office:smarttags" w:element="metricconverter">
        <w:smartTagPr>
          <w:attr w:name="ProductID" w:val="0,20 kg"/>
        </w:smartTagPr>
        <w:r w:rsidR="00224301" w:rsidRPr="008A4D9B">
          <w:rPr>
            <w:rFonts w:asciiTheme="minorHAnsi" w:hAnsiTheme="minorHAnsi"/>
            <w:sz w:val="22"/>
            <w:szCs w:val="22"/>
          </w:rPr>
          <w:t>0,20 kg</w:t>
        </w:r>
      </w:smartTag>
      <w:r w:rsidR="00224301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="00224301" w:rsidRPr="008A4D9B">
          <w:rPr>
            <w:rFonts w:asciiTheme="minorHAnsi" w:hAnsiTheme="minorHAnsi"/>
            <w:sz w:val="22"/>
            <w:szCs w:val="22"/>
          </w:rPr>
          <w:t>1,00 kg</w:t>
        </w:r>
      </w:smartTag>
      <w:r w:rsidR="00224301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Times New Roman" w:hAnsiTheme="minorHAnsi" w:cs="Times New Roman"/>
          <w:b/>
          <w:sz w:val="22"/>
          <w:szCs w:val="22"/>
        </w:rPr>
        <w:t>Dżem wiśniowy - 153 32290 - 3 w ilości 5</w:t>
      </w:r>
      <w:r w:rsidR="00AB0525">
        <w:rPr>
          <w:rFonts w:asciiTheme="minorHAnsi" w:eastAsia="Times New Roman" w:hAnsiTheme="minorHAnsi" w:cs="Times New Roman"/>
          <w:b/>
          <w:sz w:val="22"/>
          <w:szCs w:val="22"/>
        </w:rPr>
        <w:t>0</w:t>
      </w:r>
      <w:r w:rsidRPr="008A4D9B">
        <w:rPr>
          <w:rFonts w:asciiTheme="minorHAnsi" w:eastAsia="Times New Roman" w:hAnsiTheme="minorHAnsi" w:cs="Times New Roman"/>
          <w:b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224301" w:rsidRPr="008A4D9B">
        <w:rPr>
          <w:rFonts w:asciiTheme="minorHAnsi" w:hAnsiTheme="minorHAnsi"/>
          <w:sz w:val="22"/>
          <w:szCs w:val="22"/>
        </w:rPr>
        <w:t>w I gatunku, niskosłodzony, w słoikach szklanych, waga netto produktu w opakowaniu od 0,20 kg do 0,50 kg,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Times New Roman" w:hAnsiTheme="minorHAnsi" w:cs="Times New Roman"/>
          <w:b/>
          <w:sz w:val="22"/>
          <w:szCs w:val="22"/>
        </w:rPr>
        <w:t>Dżem truskawkowy - 153 32290 - 3 w ilości</w:t>
      </w:r>
      <w:r w:rsidR="00AB052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E53EFB">
        <w:rPr>
          <w:rFonts w:asciiTheme="minorHAnsi" w:eastAsia="Times New Roman" w:hAnsiTheme="minorHAnsi" w:cs="Times New Roman"/>
          <w:b/>
          <w:sz w:val="22"/>
          <w:szCs w:val="22"/>
        </w:rPr>
        <w:t>5</w:t>
      </w:r>
      <w:r w:rsidR="00AB0525">
        <w:rPr>
          <w:rFonts w:asciiTheme="minorHAnsi" w:eastAsia="Times New Roman" w:hAnsiTheme="minorHAnsi" w:cs="Times New Roman"/>
          <w:b/>
          <w:sz w:val="22"/>
          <w:szCs w:val="22"/>
        </w:rPr>
        <w:t>0</w:t>
      </w:r>
      <w:r w:rsidRPr="008A4D9B">
        <w:rPr>
          <w:rFonts w:asciiTheme="minorHAnsi" w:eastAsia="Times New Roman" w:hAnsiTheme="minorHAnsi" w:cs="Times New Roman"/>
          <w:b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224301" w:rsidRPr="008A4D9B">
        <w:rPr>
          <w:rFonts w:asciiTheme="minorHAnsi" w:hAnsiTheme="minorHAnsi"/>
          <w:sz w:val="22"/>
          <w:szCs w:val="22"/>
        </w:rPr>
        <w:t>w I gatunku, niskosłodzony, w słoikach szklanych, waga netto produktu w opakowaniu od 0,20 kg do 0,50 kg,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Times New Roman" w:hAnsiTheme="minorHAnsi" w:cs="Times New Roman"/>
          <w:b/>
          <w:sz w:val="22"/>
          <w:szCs w:val="22"/>
        </w:rPr>
        <w:t>Dżem brzoskwiniowy - 153 32290 - 3 w ilości 5</w:t>
      </w:r>
      <w:r w:rsidR="00AB0525">
        <w:rPr>
          <w:rFonts w:asciiTheme="minorHAnsi" w:eastAsia="Times New Roman" w:hAnsiTheme="minorHAnsi" w:cs="Times New Roman"/>
          <w:b/>
          <w:sz w:val="22"/>
          <w:szCs w:val="22"/>
        </w:rPr>
        <w:t>0</w:t>
      </w:r>
      <w:r w:rsidRPr="008A4D9B">
        <w:rPr>
          <w:rFonts w:asciiTheme="minorHAnsi" w:eastAsia="Times New Roman" w:hAnsiTheme="minorHAnsi" w:cs="Times New Roman"/>
          <w:b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224301" w:rsidRPr="008A4D9B">
        <w:rPr>
          <w:rFonts w:asciiTheme="minorHAnsi" w:hAnsiTheme="minorHAnsi"/>
          <w:sz w:val="22"/>
          <w:szCs w:val="22"/>
        </w:rPr>
        <w:t>w I gatunku, niskosłodzony, w słoikach szklanych, waga netto produktu w opakowaniu od 0,20 kg do 0,50 kg,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Times New Roman" w:hAnsiTheme="minorHAnsi" w:cs="Times New Roman"/>
          <w:b/>
          <w:sz w:val="22"/>
          <w:szCs w:val="22"/>
        </w:rPr>
        <w:t>Dżem porzeczkowy - 153 32290 - 3 w ilości 5</w:t>
      </w:r>
      <w:r w:rsidR="00AB0525">
        <w:rPr>
          <w:rFonts w:asciiTheme="minorHAnsi" w:eastAsia="Times New Roman" w:hAnsiTheme="minorHAnsi" w:cs="Times New Roman"/>
          <w:b/>
          <w:sz w:val="22"/>
          <w:szCs w:val="22"/>
        </w:rPr>
        <w:t>0</w:t>
      </w:r>
      <w:r w:rsidRPr="008A4D9B">
        <w:rPr>
          <w:rFonts w:asciiTheme="minorHAnsi" w:eastAsia="Times New Roman" w:hAnsiTheme="minorHAnsi" w:cs="Times New Roman"/>
          <w:b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224301" w:rsidRPr="008A4D9B">
        <w:rPr>
          <w:rFonts w:asciiTheme="minorHAnsi" w:hAnsiTheme="minorHAnsi"/>
          <w:sz w:val="22"/>
          <w:szCs w:val="22"/>
        </w:rPr>
        <w:t>w I gatunku, niskosłodzony, w słoikach szklanych, waga netto produktu w opakowaniu od 0,20 kg do 0,50 kg,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Times New Roman" w:hAnsiTheme="minorHAnsi" w:cs="Times New Roman"/>
          <w:b/>
          <w:sz w:val="22"/>
          <w:szCs w:val="22"/>
        </w:rPr>
        <w:t xml:space="preserve">Powidła śliwkowe - 153 32290 - 3 w ilości </w:t>
      </w:r>
      <w:r w:rsidR="00AB0525">
        <w:rPr>
          <w:rFonts w:asciiTheme="minorHAnsi" w:eastAsia="Times New Roman" w:hAnsiTheme="minorHAnsi" w:cs="Times New Roman"/>
          <w:b/>
          <w:sz w:val="22"/>
          <w:szCs w:val="22"/>
        </w:rPr>
        <w:t>2</w:t>
      </w:r>
      <w:r w:rsidRPr="008A4D9B">
        <w:rPr>
          <w:rFonts w:asciiTheme="minorHAnsi" w:eastAsia="Times New Roman" w:hAnsiTheme="minorHAnsi" w:cs="Times New Roman"/>
          <w:b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224301" w:rsidRPr="008A4D9B">
        <w:rPr>
          <w:rFonts w:asciiTheme="minorHAnsi" w:hAnsiTheme="minorHAnsi"/>
          <w:sz w:val="22"/>
          <w:szCs w:val="22"/>
        </w:rPr>
        <w:t xml:space="preserve">I gatunku, w słoikach szklanych, waga netto produktu w opakowaniu od </w:t>
      </w:r>
      <w:smartTag w:uri="urn:schemas-microsoft-com:office:smarttags" w:element="metricconverter">
        <w:smartTagPr>
          <w:attr w:name="ProductID" w:val="0,20 kg"/>
        </w:smartTagPr>
        <w:r w:rsidR="00224301" w:rsidRPr="008A4D9B">
          <w:rPr>
            <w:rFonts w:asciiTheme="minorHAnsi" w:hAnsiTheme="minorHAnsi"/>
            <w:sz w:val="22"/>
            <w:szCs w:val="22"/>
          </w:rPr>
          <w:t>0,20 kg</w:t>
        </w:r>
      </w:smartTag>
      <w:r w:rsidR="00224301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="00224301" w:rsidRPr="008A4D9B">
          <w:rPr>
            <w:rFonts w:asciiTheme="minorHAnsi" w:hAnsiTheme="minorHAnsi"/>
            <w:sz w:val="22"/>
            <w:szCs w:val="22"/>
          </w:rPr>
          <w:t>1,00 kg</w:t>
        </w:r>
      </w:smartTag>
      <w:r w:rsidR="00224301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Dżem śliwkowy porcjowan</w:t>
      </w:r>
      <w:r w:rsidR="00E53EF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y 25g - 153 32290 - 3 w ilości 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1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224301" w:rsidRPr="008A4D9B">
        <w:rPr>
          <w:rFonts w:asciiTheme="minorHAnsi" w:hAnsiTheme="minorHAnsi"/>
          <w:sz w:val="22"/>
          <w:szCs w:val="22"/>
        </w:rPr>
        <w:t xml:space="preserve">w I gatunku, niskosłodzony, porcjowany, w pojemniczkach plastikowych, waga netto produktu w opakowaniu od </w:t>
      </w:r>
      <w:smartTag w:uri="urn:schemas-microsoft-com:office:smarttags" w:element="metricconverter">
        <w:smartTagPr>
          <w:attr w:name="ProductID" w:val="0,015 kg"/>
        </w:smartTagPr>
        <w:r w:rsidR="00224301" w:rsidRPr="008A4D9B">
          <w:rPr>
            <w:rFonts w:asciiTheme="minorHAnsi" w:hAnsiTheme="minorHAnsi"/>
            <w:sz w:val="22"/>
            <w:szCs w:val="22"/>
          </w:rPr>
          <w:t>0,015 kg</w:t>
        </w:r>
      </w:smartTag>
      <w:r w:rsidR="00224301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0,025 kg"/>
        </w:smartTagPr>
        <w:r w:rsidR="00224301" w:rsidRPr="008A4D9B">
          <w:rPr>
            <w:rFonts w:asciiTheme="minorHAnsi" w:hAnsiTheme="minorHAnsi"/>
            <w:sz w:val="22"/>
            <w:szCs w:val="22"/>
          </w:rPr>
          <w:t>0,025 kg</w:t>
        </w:r>
      </w:smartTag>
      <w:r w:rsidR="00224301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Dżem wiśniowy porcjowany 25g - 153 32290 - 3 w ilości 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1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224301" w:rsidRPr="008A4D9B">
        <w:rPr>
          <w:rFonts w:asciiTheme="minorHAnsi" w:hAnsiTheme="minorHAnsi"/>
          <w:sz w:val="22"/>
          <w:szCs w:val="22"/>
        </w:rPr>
        <w:t xml:space="preserve">w I gatunku, niskosłodzony, porcjowany, w pojemniczkach plastikowych, waga netto produktu w opakowaniu od </w:t>
      </w:r>
      <w:smartTag w:uri="urn:schemas-microsoft-com:office:smarttags" w:element="metricconverter">
        <w:smartTagPr>
          <w:attr w:name="ProductID" w:val="0,015 kg"/>
        </w:smartTagPr>
        <w:r w:rsidR="00224301" w:rsidRPr="008A4D9B">
          <w:rPr>
            <w:rFonts w:asciiTheme="minorHAnsi" w:hAnsiTheme="minorHAnsi"/>
            <w:sz w:val="22"/>
            <w:szCs w:val="22"/>
          </w:rPr>
          <w:t>0,015 kg</w:t>
        </w:r>
      </w:smartTag>
      <w:r w:rsidR="00224301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0,025 kg"/>
        </w:smartTagPr>
        <w:r w:rsidR="00224301" w:rsidRPr="008A4D9B">
          <w:rPr>
            <w:rFonts w:asciiTheme="minorHAnsi" w:hAnsiTheme="minorHAnsi"/>
            <w:sz w:val="22"/>
            <w:szCs w:val="22"/>
          </w:rPr>
          <w:t>0,025 kg</w:t>
        </w:r>
      </w:smartTag>
      <w:r w:rsidR="00224301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Dżem truskawkowy porcjowany 25g - 153 32290 - 3 w ilości 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1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224301" w:rsidRPr="008A4D9B">
        <w:rPr>
          <w:rFonts w:asciiTheme="minorHAnsi" w:hAnsiTheme="minorHAnsi"/>
          <w:sz w:val="22"/>
          <w:szCs w:val="22"/>
        </w:rPr>
        <w:t xml:space="preserve">w I gatunku, niskosłodzony, porcjowany, w pojemniczkach plastikowych, waga netto produktu w opakowaniu od </w:t>
      </w:r>
      <w:smartTag w:uri="urn:schemas-microsoft-com:office:smarttags" w:element="metricconverter">
        <w:smartTagPr>
          <w:attr w:name="ProductID" w:val="0,015 kg"/>
        </w:smartTagPr>
        <w:r w:rsidR="00224301" w:rsidRPr="008A4D9B">
          <w:rPr>
            <w:rFonts w:asciiTheme="minorHAnsi" w:hAnsiTheme="minorHAnsi"/>
            <w:sz w:val="22"/>
            <w:szCs w:val="22"/>
          </w:rPr>
          <w:t>0,015 kg</w:t>
        </w:r>
      </w:smartTag>
      <w:r w:rsidR="00224301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0,025 kg"/>
        </w:smartTagPr>
        <w:r w:rsidR="00224301" w:rsidRPr="008A4D9B">
          <w:rPr>
            <w:rFonts w:asciiTheme="minorHAnsi" w:hAnsiTheme="minorHAnsi"/>
            <w:sz w:val="22"/>
            <w:szCs w:val="22"/>
          </w:rPr>
          <w:t>0,025 kg</w:t>
        </w:r>
      </w:smartTag>
      <w:r w:rsidR="00224301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Dżem porzeczkowy porcjowan</w:t>
      </w:r>
      <w:r w:rsidR="00E53EF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y 25g - 153 32290 - 3 w ilości 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1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Pr="008A4D9B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224301" w:rsidRPr="008A4D9B">
        <w:rPr>
          <w:rFonts w:asciiTheme="minorHAnsi" w:hAnsiTheme="minorHAnsi"/>
          <w:sz w:val="22"/>
          <w:szCs w:val="22"/>
        </w:rPr>
        <w:t xml:space="preserve">w I gatunku, niskosłodzony, </w:t>
      </w:r>
      <w:r w:rsidR="00224301" w:rsidRPr="008A4D9B">
        <w:rPr>
          <w:rFonts w:asciiTheme="minorHAnsi" w:hAnsiTheme="minorHAnsi"/>
          <w:sz w:val="22"/>
          <w:szCs w:val="22"/>
        </w:rPr>
        <w:lastRenderedPageBreak/>
        <w:t xml:space="preserve">porcjowany, w pojemniczkach plastikowych, waga netto produktu w opakowaniu od </w:t>
      </w:r>
      <w:smartTag w:uri="urn:schemas-microsoft-com:office:smarttags" w:element="metricconverter">
        <w:smartTagPr>
          <w:attr w:name="ProductID" w:val="0,015 kg"/>
        </w:smartTagPr>
        <w:r w:rsidR="00224301" w:rsidRPr="008A4D9B">
          <w:rPr>
            <w:rFonts w:asciiTheme="minorHAnsi" w:hAnsiTheme="minorHAnsi"/>
            <w:sz w:val="22"/>
            <w:szCs w:val="22"/>
          </w:rPr>
          <w:t>0,015 kg</w:t>
        </w:r>
      </w:smartTag>
      <w:r w:rsidR="00224301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0,025 kg"/>
        </w:smartTagPr>
        <w:r w:rsidR="00224301" w:rsidRPr="008A4D9B">
          <w:rPr>
            <w:rFonts w:asciiTheme="minorHAnsi" w:hAnsiTheme="minorHAnsi"/>
            <w:sz w:val="22"/>
            <w:szCs w:val="22"/>
          </w:rPr>
          <w:t>0,025 kg</w:t>
        </w:r>
      </w:smartTag>
      <w:r w:rsidR="00224301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4A3DCA" w:rsidRPr="008A4D9B" w:rsidRDefault="004A3DCA" w:rsidP="005008A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Marmolada wieloowocowa - 153 32230 - 5  w ilości </w:t>
      </w:r>
      <w:r w:rsidR="00AB052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75</w:t>
      </w:r>
      <w:r w:rsidRPr="008A4D9B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Pr="008A4D9B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 xml:space="preserve">- </w:t>
      </w:r>
      <w:r w:rsidR="00240740" w:rsidRPr="008A4D9B">
        <w:rPr>
          <w:rFonts w:asciiTheme="minorHAnsi" w:hAnsiTheme="minorHAnsi"/>
          <w:sz w:val="22"/>
          <w:szCs w:val="22"/>
        </w:rPr>
        <w:t xml:space="preserve">w I gatunku, wieloowocowa, twarda, w słoikach lub pojemnikach przeznaczonych do przechowywania wyżej wymienionego produktu, waga netto produktu w opakowaniu od </w:t>
      </w:r>
      <w:smartTag w:uri="urn:schemas-microsoft-com:office:smarttags" w:element="metricconverter">
        <w:smartTagPr>
          <w:attr w:name="ProductID" w:val="0,30 kg"/>
        </w:smartTagPr>
        <w:r w:rsidR="00240740" w:rsidRPr="008A4D9B">
          <w:rPr>
            <w:rFonts w:asciiTheme="minorHAnsi" w:hAnsiTheme="minorHAnsi"/>
            <w:sz w:val="22"/>
            <w:szCs w:val="22"/>
          </w:rPr>
          <w:t>0,30 kg</w:t>
        </w:r>
      </w:smartTag>
      <w:r w:rsidR="00240740" w:rsidRPr="008A4D9B">
        <w:rPr>
          <w:rFonts w:asciiTheme="minorHAnsi" w:hAnsiTheme="minorHAnsi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="00240740" w:rsidRPr="008A4D9B">
          <w:rPr>
            <w:rFonts w:asciiTheme="minorHAnsi" w:hAnsiTheme="minorHAnsi"/>
            <w:sz w:val="22"/>
            <w:szCs w:val="22"/>
          </w:rPr>
          <w:t>1,00 kg</w:t>
        </w:r>
      </w:smartTag>
      <w:r w:rsidR="00240740" w:rsidRPr="008A4D9B">
        <w:rPr>
          <w:rFonts w:asciiTheme="minorHAnsi" w:hAnsiTheme="minorHAnsi"/>
          <w:sz w:val="22"/>
          <w:szCs w:val="22"/>
        </w:rPr>
        <w:t>, o terminie przydatności do spożycia nie krótszym niż 6 miesięcy od daty dostawy</w:t>
      </w:r>
    </w:p>
    <w:p w:rsidR="00AB5B88" w:rsidRPr="0085376B" w:rsidRDefault="009824F9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ab/>
      </w:r>
      <w:r w:rsidR="00AB5B88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Ilości szacunkowe dostarczanych artykułów mogą 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="00AB5B88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9824F9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9824F9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9824F9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płatności:</w:t>
      </w:r>
    </w:p>
    <w:p w:rsidR="00461EED" w:rsidRPr="00040991" w:rsidRDefault="00461EED" w:rsidP="005008AB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>Realizacja dostaw w/w artykułów w uzgodnionych terminach do magazynu zlokalizowanego w Ośrodku Szkolenia Służby Więziennej w Suchej</w:t>
      </w:r>
      <w:r w:rsidR="006B7C3D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</w:t>
      </w:r>
      <w:r w:rsidR="006B7C3D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Zwartowo 25, 84-210 Choczewo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040991" w:rsidRDefault="00461EED" w:rsidP="005008AB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>cy, jednak nie</w:t>
      </w:r>
      <w:r w:rsidR="009824F9">
        <w:rPr>
          <w:rFonts w:ascii="Calibri" w:hAnsi="Calibri" w:cs="Calibri"/>
          <w:color w:val="000000"/>
          <w:sz w:val="22"/>
          <w:szCs w:val="22"/>
        </w:rPr>
        <w:t xml:space="preserve"> wcześniej niż </w:t>
      </w:r>
      <w:r w:rsidR="009824F9" w:rsidRPr="009824F9">
        <w:rPr>
          <w:rFonts w:ascii="Calibri" w:hAnsi="Calibri" w:cs="Calibri"/>
          <w:b/>
          <w:color w:val="000000"/>
          <w:sz w:val="22"/>
          <w:szCs w:val="22"/>
        </w:rPr>
        <w:t>od 02</w:t>
      </w:r>
      <w:r w:rsidR="00085650" w:rsidRPr="009824F9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AB0525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040991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040991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40991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 xml:space="preserve">dnia </w:t>
      </w:r>
      <w:r w:rsidR="00BE4FA4">
        <w:rPr>
          <w:rFonts w:ascii="Calibri" w:hAnsi="Calibri" w:cs="Calibri"/>
          <w:b/>
          <w:sz w:val="22"/>
          <w:szCs w:val="22"/>
        </w:rPr>
        <w:t>29.12.2023 r.</w:t>
      </w:r>
      <w:r w:rsidR="007D548C" w:rsidRPr="00856D9C">
        <w:rPr>
          <w:rFonts w:ascii="Calibri" w:hAnsi="Calibri" w:cs="Calibri"/>
          <w:sz w:val="22"/>
          <w:szCs w:val="22"/>
        </w:rPr>
        <w:t xml:space="preserve">,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AB0525" w:rsidRPr="00AB0525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Pr="00040991">
        <w:rPr>
          <w:rStyle w:val="Hipercze"/>
          <w:rFonts w:ascii="Calibri" w:hAnsi="Calibri" w:cs="Calibri"/>
          <w:sz w:val="22"/>
          <w:szCs w:val="22"/>
          <w:u w:val="none"/>
        </w:rPr>
        <w:t xml:space="preserve"> 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</w:t>
      </w:r>
      <w:r w:rsidR="0004099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Pr="00A74C9D" w:rsidRDefault="00785B9C" w:rsidP="00A74C9D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</w:t>
      </w:r>
      <w:bookmarkStart w:id="6" w:name="_Hlk86821320"/>
      <w:r w:rsidR="00A74C9D" w:rsidRPr="005008AB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r w:rsidR="00A74C9D" w:rsidRPr="005008A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="00A74C9D" w:rsidRPr="005008A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="00A74C9D" w:rsidRPr="005008A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</w:p>
    <w:bookmarkEnd w:id="5"/>
    <w:bookmarkEnd w:id="6"/>
    <w:p w:rsid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4315" w:rsidRPr="0032310A" w:rsidRDefault="00314315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9824F9">
        <w:rPr>
          <w:rFonts w:ascii="Calibri" w:hAnsi="Calibri" w:cs="Calibri"/>
          <w:color w:val="000000"/>
          <w:sz w:val="22"/>
          <w:szCs w:val="22"/>
        </w:rPr>
        <w:tab/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9824F9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003F84" w:rsidRPr="00343CC7" w:rsidRDefault="00E14396" w:rsidP="0032310A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512FFF" w:rsidRDefault="00512FFF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003F84" w:rsidRPr="007A62CA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7A62CA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7A62CA">
        <w:rPr>
          <w:rFonts w:ascii="Calibri" w:eastAsia="Calibri" w:hAnsi="Calibri" w:cs="Mangal"/>
          <w:sz w:val="22"/>
          <w:szCs w:val="22"/>
        </w:rPr>
        <w:t>OSS.2232.</w:t>
      </w:r>
      <w:r w:rsidR="003D0CF8">
        <w:rPr>
          <w:rFonts w:ascii="Calibri" w:eastAsia="Calibri" w:hAnsi="Calibri" w:cs="Mangal"/>
          <w:sz w:val="22"/>
          <w:szCs w:val="22"/>
        </w:rPr>
        <w:t>55</w:t>
      </w:r>
      <w:r w:rsidRPr="007A62CA">
        <w:rPr>
          <w:rFonts w:ascii="Calibri" w:eastAsia="Calibri" w:hAnsi="Calibri" w:cs="Mangal"/>
          <w:sz w:val="22"/>
          <w:szCs w:val="22"/>
        </w:rPr>
        <w:t>.202</w:t>
      </w:r>
      <w:r w:rsidR="00A74C9D">
        <w:rPr>
          <w:rFonts w:ascii="Calibri" w:eastAsia="Calibri" w:hAnsi="Calibri" w:cs="Mangal"/>
          <w:sz w:val="22"/>
          <w:szCs w:val="22"/>
        </w:rPr>
        <w:t>3</w:t>
      </w:r>
      <w:r w:rsidRPr="007A62CA">
        <w:rPr>
          <w:rFonts w:ascii="Calibri" w:eastAsia="Calibri" w:hAnsi="Calibri" w:cs="Mangal"/>
          <w:sz w:val="22"/>
          <w:szCs w:val="22"/>
        </w:rPr>
        <w:t>.</w:t>
      </w:r>
      <w:r w:rsidR="009824F9">
        <w:rPr>
          <w:rFonts w:ascii="Calibri" w:eastAsia="Calibri" w:hAnsi="Calibri" w:cs="Mangal"/>
          <w:sz w:val="22"/>
          <w:szCs w:val="22"/>
        </w:rPr>
        <w:t>W</w:t>
      </w:r>
      <w:r w:rsidR="0060713A" w:rsidRPr="007A62CA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B05074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05074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B05074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05074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B05074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B05074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>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7A62CA" w:rsidRPr="007A62CA" w:rsidRDefault="007A62CA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Pr="009824F9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ascii="Garamond" w:eastAsia="Times New Roman" w:hAnsi="Garamond" w:cs="Arial"/>
          <w:b/>
          <w:kern w:val="0"/>
          <w:sz w:val="28"/>
          <w:szCs w:val="28"/>
          <w:lang w:eastAsia="ar-SA" w:bidi="ar-SA"/>
        </w:rPr>
      </w:pP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9824F9" w:rsidRDefault="009824F9" w:rsidP="00003F84">
      <w:pPr>
        <w:autoSpaceDE w:val="0"/>
        <w:ind w:left="36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433680"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9824F9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  <w:t xml:space="preserve">     </w:t>
      </w:r>
      <w:r w:rsidR="00433680"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    </w:t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Telefon </w:t>
      </w:r>
      <w:r w:rsidR="00433680"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58 6776351</w:t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9824F9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proofErr w:type="spellStart"/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fax</w:t>
      </w:r>
      <w:proofErr w:type="spellEnd"/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: 58 6776352</w:t>
      </w:r>
    </w:p>
    <w:p w:rsidR="00003F84" w:rsidRPr="00B05074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B0507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e-mail: os_zw</w:t>
      </w:r>
      <w:r w:rsidR="00003F84" w:rsidRPr="00B0507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a</w:t>
      </w:r>
      <w:r w:rsidRPr="00B0507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rtowo</w:t>
      </w:r>
      <w:r w:rsidR="00003F84" w:rsidRPr="00B0507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@sw.gov.pl </w:t>
      </w:r>
    </w:p>
    <w:p w:rsidR="00003F84" w:rsidRPr="009824F9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B0507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B0507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B0507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B0507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B0507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433680" w:rsidRPr="00B0507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          </w:t>
      </w:r>
      <w:r w:rsidRPr="009824F9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http://www.sw.gov.pl</w:t>
      </w:r>
    </w:p>
    <w:p w:rsidR="00003F84" w:rsidRPr="009824F9" w:rsidRDefault="00003F84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ascii="Garamond" w:eastAsia="Times New Roman" w:hAnsi="Garamond" w:cs="Times New Roman"/>
          <w:b/>
          <w:color w:val="000000"/>
          <w:kern w:val="0"/>
          <w:sz w:val="28"/>
          <w:szCs w:val="28"/>
          <w:lang w:eastAsia="ar-SA" w:bidi="ar-SA"/>
        </w:rPr>
      </w:pPr>
      <w:r w:rsidRPr="009824F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9824F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  <w:t xml:space="preserve">     </w:t>
      </w:r>
      <w:r w:rsidR="00433680" w:rsidRPr="009824F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 xml:space="preserve">     </w:t>
      </w:r>
      <w:r w:rsidRPr="009824F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>NIP: 561-12-21-394</w:t>
      </w: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Pr="00B22350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003F84" w:rsidRPr="00B22350" w:rsidRDefault="00003F84" w:rsidP="00512FFF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bookmarkStart w:id="7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>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712342">
        <w:rPr>
          <w:rFonts w:asciiTheme="minorHAnsi" w:hAnsiTheme="minorHAnsi" w:cstheme="minorHAnsi"/>
          <w:b/>
          <w:sz w:val="22"/>
          <w:szCs w:val="22"/>
          <w:u w:val="single"/>
        </w:rPr>
        <w:t>warzyw przetworzonych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  <w:r w:rsidR="0060713A">
        <w:rPr>
          <w:rFonts w:asciiTheme="minorHAnsi" w:hAnsiTheme="minorHAnsi" w:cstheme="minorHAnsi"/>
          <w:b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bookmarkEnd w:id="7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712342">
        <w:rPr>
          <w:rFonts w:asciiTheme="minorHAnsi" w:hAnsiTheme="minorHAnsi" w:cstheme="minorHAnsi"/>
          <w:bCs/>
          <w:sz w:val="22"/>
          <w:szCs w:val="22"/>
          <w:u w:val="single"/>
        </w:rPr>
        <w:t>warzyw przetworzonych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5008AB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830734" w:rsidRPr="00B22350" w:rsidRDefault="0083073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…………………………………………………………………………..…zł</w:t>
      </w:r>
    </w:p>
    <w:p w:rsidR="00586298" w:rsidRPr="00586298" w:rsidRDefault="00586298" w:rsidP="005008A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8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8"/>
    <w:p w:rsidR="00003F84" w:rsidRPr="00B22350" w:rsidRDefault="006E62EB" w:rsidP="005008A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5008A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5008AB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lastRenderedPageBreak/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5008A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7757C2" w:rsidRDefault="007757C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4C175C" w:rsidRDefault="004C175C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6B3674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824F9" w:rsidRDefault="009824F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551E59" w:rsidRDefault="00551E59" w:rsidP="00C1598B">
      <w:pPr>
        <w:spacing w:line="100" w:lineRule="atLeast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C1598B" w:rsidRPr="00D96844" w:rsidRDefault="00C1598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3D0CF8">
        <w:rPr>
          <w:rFonts w:ascii="Calibri" w:eastAsia="Calibri" w:hAnsi="Calibri" w:cs="Mangal"/>
          <w:sz w:val="22"/>
          <w:szCs w:val="22"/>
        </w:rPr>
        <w:t>55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AB0525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9824F9">
        <w:rPr>
          <w:rFonts w:ascii="Calibri" w:eastAsia="Calibri" w:hAnsi="Calibri" w:cs="Mangal"/>
          <w:sz w:val="22"/>
          <w:szCs w:val="22"/>
        </w:rPr>
        <w:t>W</w:t>
      </w:r>
      <w:r w:rsidR="006E62EB" w:rsidRPr="00D96844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9824F9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090384">
        <w:rPr>
          <w:rFonts w:cs="Times New Roman"/>
          <w:sz w:val="28"/>
          <w:szCs w:val="28"/>
          <w:u w:val="single"/>
        </w:rPr>
        <w:t>warzyw przetworzonych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</w:t>
      </w:r>
    </w:p>
    <w:p w:rsidR="00512FFF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Pr="00512FFF" w:rsidRDefault="006E62EB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9824F9" w:rsidRPr="00895464" w:rsidRDefault="009824F9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1056" w:type="dxa"/>
        <w:jc w:val="center"/>
        <w:tblCellMar>
          <w:left w:w="10" w:type="dxa"/>
          <w:right w:w="10" w:type="dxa"/>
        </w:tblCellMar>
        <w:tblLook w:val="0000"/>
      </w:tblPr>
      <w:tblGrid>
        <w:gridCol w:w="709"/>
        <w:gridCol w:w="3115"/>
        <w:gridCol w:w="923"/>
        <w:gridCol w:w="1078"/>
        <w:gridCol w:w="1259"/>
        <w:gridCol w:w="1417"/>
        <w:gridCol w:w="996"/>
        <w:gridCol w:w="1559"/>
      </w:tblGrid>
      <w:tr w:rsidR="00572883" w:rsidRPr="009B3EC7" w:rsidTr="00572883">
        <w:trPr>
          <w:trHeight w:val="73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572883" w:rsidRPr="002E42D5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572883" w:rsidRPr="009B3EC7" w:rsidTr="00572883">
        <w:trPr>
          <w:trHeight w:val="40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57288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57288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57288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57288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57288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57288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83" w:rsidRPr="002E42D5" w:rsidRDefault="00572883" w:rsidP="0057288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57288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Chrzan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tarty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  <w:p w:rsidR="00572883" w:rsidRPr="002E42D5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C70258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Ogórek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konserwowy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Marchewka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z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groszkiem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konserwowa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572883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Papryka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konserwowa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420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Ogórek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kiszony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Pesto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Pomidory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suszone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w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oleju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Fasola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czerwona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konserwowa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Groszek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konserwowy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Kapusta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kiszona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750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Kompot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wiśniowy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Kompot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truskawkowy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Kompot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śliwkowy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Koncentrat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kompotu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Ananas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konserwowy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AB3B39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</w:t>
            </w:r>
            <w:r w:rsidR="00572883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Brzoskwinia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konserwowa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AB3B39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Koncentrat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pomidorowy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AB3B3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  <w:r w:rsidR="00AB3B39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Kukurydza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konserwowa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AB3B39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  <w:r w:rsidR="00572883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Pieczarka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konserwowa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AB3B39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Dżem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wiśniowy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  <w:r w:rsidR="00AB3B39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Dżem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truskawkowy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  <w:r w:rsidR="00AB3B39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Dzęm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brzoskwiniowy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  <w:r w:rsidR="00AB3B39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Dżem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porzeczkowy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  <w:r w:rsidR="00AB3B39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Powidła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śliwkowe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AB3B39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Dżem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śliwkowy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porcjowany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25g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AB3B39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712342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Dżem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wiśniowy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porcjowany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25g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AB3B39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712342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Dżem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truskawkowy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porcjowany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25g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AB3B39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712342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Dżem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porzeczkowy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porcjowany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25g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AB3B39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572883" w:rsidRDefault="00572883" w:rsidP="005008A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Marmolada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wieloowocowa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572883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Default="00AB3B39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72883" w:rsidRPr="009B3EC7" w:rsidTr="00572883">
        <w:trPr>
          <w:trHeight w:val="499"/>
          <w:jc w:val="center"/>
        </w:trPr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83" w:rsidRPr="002E42D5" w:rsidRDefault="00572883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72883" w:rsidRPr="009B3EC7" w:rsidTr="00572883">
        <w:trPr>
          <w:trHeight w:val="915"/>
          <w:jc w:val="center"/>
        </w:trPr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9B3EC7" w:rsidRDefault="00572883" w:rsidP="002E42D5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Pr="009B3EC7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Default="00572883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Pr="009B3EC7" w:rsidRDefault="00572883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72883" w:rsidRPr="009B3EC7" w:rsidTr="00572883">
        <w:trPr>
          <w:trHeight w:val="240"/>
          <w:jc w:val="center"/>
        </w:trPr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996" w:type="dxa"/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572883" w:rsidRPr="009B3EC7" w:rsidTr="00572883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1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72883" w:rsidRPr="009B3EC7" w:rsidRDefault="00572883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do reprezentowania Wykonawcy</w:t>
            </w: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72883" w:rsidRPr="009B3EC7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6" w:type="dxa"/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83" w:rsidRPr="009B3EC7" w:rsidRDefault="00572883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9824F9" w:rsidRDefault="009824F9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9824F9" w:rsidRDefault="009824F9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9824F9" w:rsidRDefault="009824F9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9824F9" w:rsidRDefault="009824F9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9824F9" w:rsidRDefault="009824F9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9824F9" w:rsidRDefault="009824F9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9824F9" w:rsidRDefault="009824F9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9824F9" w:rsidRDefault="009824F9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5008AB" w:rsidRPr="005008AB" w:rsidRDefault="00C1598B" w:rsidP="005008AB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3D0CF8">
        <w:rPr>
          <w:rFonts w:ascii="Calibri" w:eastAsia="Calibri" w:hAnsi="Calibri" w:cs="Mangal"/>
          <w:sz w:val="22"/>
          <w:szCs w:val="22"/>
        </w:rPr>
        <w:t>55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AB3B39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9824F9">
        <w:rPr>
          <w:rFonts w:ascii="Calibri" w:eastAsia="Calibri" w:hAnsi="Calibri" w:cs="Mangal"/>
          <w:sz w:val="22"/>
          <w:szCs w:val="22"/>
        </w:rPr>
        <w:t>W</w:t>
      </w:r>
      <w:r w:rsidR="00AE0946" w:rsidRPr="00D96844">
        <w:rPr>
          <w:rFonts w:ascii="Calibri" w:eastAsia="Calibri" w:hAnsi="Calibri" w:cs="Mangal"/>
          <w:sz w:val="22"/>
          <w:szCs w:val="22"/>
        </w:rPr>
        <w:t>K</w:t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9824F9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5008AB" w:rsidRPr="005008AB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5008AB" w:rsidRPr="005008AB" w:rsidRDefault="005008AB" w:rsidP="005008AB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UMOWA NR  ............................   /2024 (wzór umowy)</w:t>
      </w:r>
    </w:p>
    <w:p w:rsidR="005008AB" w:rsidRPr="005008AB" w:rsidRDefault="005008AB" w:rsidP="005008AB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5008AB" w:rsidRPr="005008AB" w:rsidRDefault="005008AB" w:rsidP="005008AB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warzyw</w:t>
      </w:r>
      <w:r w:rsidRPr="005008AB">
        <w:rPr>
          <w:rFonts w:ascii="Liberation Serif" w:eastAsia="NSimSun" w:hAnsi="Liberation Serif" w:cs="Mangal"/>
          <w:b/>
          <w:kern w:val="3"/>
          <w:sz w:val="22"/>
          <w:szCs w:val="22"/>
        </w:rPr>
        <w:t xml:space="preserve"> przetworzonych</w:t>
      </w:r>
    </w:p>
    <w:p w:rsidR="005008AB" w:rsidRPr="005008AB" w:rsidRDefault="005008AB" w:rsidP="005008AB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5008AB" w:rsidRPr="005008AB" w:rsidRDefault="005008AB" w:rsidP="005008AB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Komendant Ośrodka Szkolenia Służby Więziennej w Suchej    -  płk Marek Sokół</w:t>
      </w:r>
    </w:p>
    <w:p w:rsidR="005008AB" w:rsidRPr="005008AB" w:rsidRDefault="005008AB" w:rsidP="005008AB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ab/>
      </w:r>
      <w:r w:rsidRPr="005008AB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5008AB" w:rsidRPr="005008AB" w:rsidRDefault="005008AB" w:rsidP="005008AB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9" w:name="__DdeLink__0_766441342"/>
      <w:r w:rsidRPr="005008AB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9"/>
      <w:r w:rsidRPr="005008AB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5008AB" w:rsidRPr="005008AB" w:rsidRDefault="005008AB" w:rsidP="005008AB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08AB" w:rsidRPr="005008AB" w:rsidRDefault="005008AB" w:rsidP="005008AB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10" w:name="_Hlk109116572"/>
      <w:r w:rsidRPr="005008AB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1" w:name="OLE_LINK5"/>
      <w:r w:rsidRPr="005008AB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2" w:name="_Hlk112755010"/>
      <w:r w:rsidRPr="005008AB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3" w:name="_Hlk153346878"/>
      <w:bookmarkEnd w:id="10"/>
      <w:r w:rsidRPr="005008A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5008A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5008A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3"/>
    </w:p>
    <w:bookmarkEnd w:id="11"/>
    <w:bookmarkEnd w:id="12"/>
    <w:p w:rsidR="005008AB" w:rsidRPr="005008AB" w:rsidRDefault="005008AB" w:rsidP="005008AB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5008AB" w:rsidRPr="005008AB" w:rsidRDefault="005008AB" w:rsidP="005008AB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5008AB" w:rsidRPr="005008AB" w:rsidRDefault="005008AB" w:rsidP="005008AB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bookmarkStart w:id="14" w:name="_Hlk125451194"/>
      <w:r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warzyw </w:t>
      </w:r>
      <w:r w:rsidRPr="005008AB">
        <w:rPr>
          <w:rFonts w:ascii="Calibri" w:eastAsia="Calibri" w:hAnsi="Calibri" w:cs="Mangal"/>
          <w:b/>
          <w:bCs/>
          <w:kern w:val="3"/>
          <w:sz w:val="22"/>
          <w:szCs w:val="22"/>
        </w:rPr>
        <w:t>przetworzonych</w:t>
      </w:r>
      <w:bookmarkEnd w:id="14"/>
      <w:r w:rsidRPr="005008AB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>wymienionych w zapytaniu ofertowym stanowiącym integralną część niniejszej umowy.</w:t>
      </w:r>
    </w:p>
    <w:p w:rsidR="005008AB" w:rsidRPr="005008AB" w:rsidRDefault="005008AB" w:rsidP="005008A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5008AB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5008AB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5008AB" w:rsidRPr="005008AB" w:rsidRDefault="005008AB" w:rsidP="005008A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5008AB" w:rsidRPr="005008AB" w:rsidRDefault="005008AB" w:rsidP="005008A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5008AB" w:rsidRPr="005008AB" w:rsidRDefault="005008AB" w:rsidP="005008A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5008AB" w:rsidRPr="005008AB" w:rsidRDefault="005008AB" w:rsidP="005008AB">
      <w:pPr>
        <w:numPr>
          <w:ilvl w:val="0"/>
          <w:numId w:val="10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5008AB" w:rsidRPr="005008AB" w:rsidRDefault="005008AB" w:rsidP="005008AB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5008AB" w:rsidRPr="005008AB" w:rsidRDefault="005008AB" w:rsidP="005008AB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5" w:name="_Hlk89083187"/>
      <w:r w:rsidRPr="005008AB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5"/>
    </w:p>
    <w:p w:rsidR="005008AB" w:rsidRPr="005008AB" w:rsidRDefault="005008AB" w:rsidP="005008AB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5008AB" w:rsidRPr="005008AB" w:rsidRDefault="005008AB" w:rsidP="005008AB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5008AB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5008AB" w:rsidRPr="005008AB" w:rsidRDefault="005008AB" w:rsidP="005008AB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5008AB" w:rsidRPr="005008AB" w:rsidRDefault="005008AB" w:rsidP="005008AB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5008AB" w:rsidRPr="005008AB" w:rsidRDefault="005008AB" w:rsidP="005008A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5008AB" w:rsidRPr="005008AB" w:rsidRDefault="005008AB" w:rsidP="005008A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5008AB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5008AB">
        <w:rPr>
          <w:rFonts w:ascii="Calibri" w:eastAsia="Calibri" w:hAnsi="Calibri" w:cs="Times New Roman"/>
          <w:kern w:val="3"/>
          <w:sz w:val="22"/>
          <w:szCs w:val="22"/>
        </w:rPr>
        <w:t>w dniach od poniedziałku do piątku, w godz. 8:00-14:00.</w:t>
      </w:r>
    </w:p>
    <w:p w:rsidR="005008AB" w:rsidRPr="005008AB" w:rsidRDefault="005008AB" w:rsidP="005008A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Times New Roman"/>
          <w:kern w:val="3"/>
          <w:sz w:val="22"/>
          <w:szCs w:val="22"/>
        </w:rPr>
        <w:lastRenderedPageBreak/>
        <w:t>Dostawy realizowane będą na koszt Wykonawcy, zgodnie z wymogami sanitarnymi i systemem HACCP, w sposób zapobiegający utracie walorów smakowych i odżywczych. Wykonawca zobowiązany jest ponadto zapewnić transport o kontrolowanej temperaturze odpowiedniej dla transportowanego asortymentu.</w:t>
      </w:r>
    </w:p>
    <w:p w:rsidR="005008AB" w:rsidRPr="005008AB" w:rsidRDefault="005008AB" w:rsidP="005008A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5008AB" w:rsidRPr="005008AB" w:rsidRDefault="005008AB" w:rsidP="005008A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5008AB" w:rsidRPr="005008AB" w:rsidRDefault="005008AB" w:rsidP="005008A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5008AB" w:rsidRPr="005008AB" w:rsidRDefault="005008AB" w:rsidP="005008AB">
      <w:pPr>
        <w:numPr>
          <w:ilvl w:val="0"/>
          <w:numId w:val="11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5008AB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5008AB" w:rsidRPr="005008AB" w:rsidRDefault="005008AB" w:rsidP="005008AB">
      <w:pPr>
        <w:numPr>
          <w:ilvl w:val="0"/>
          <w:numId w:val="11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5008AB" w:rsidRPr="005008AB" w:rsidRDefault="005008AB" w:rsidP="005008A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5008AB" w:rsidRPr="005008AB" w:rsidRDefault="005008AB" w:rsidP="005008AB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12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>
        <w:rPr>
          <w:rFonts w:ascii="Calibri" w:eastAsia="Calibri" w:hAnsi="Calibri" w:cs="Mangal"/>
          <w:b/>
          <w:kern w:val="3"/>
          <w:sz w:val="22"/>
          <w:szCs w:val="22"/>
        </w:rPr>
        <w:t xml:space="preserve"> warzyw</w:t>
      </w:r>
      <w:r w:rsidRPr="005008AB">
        <w:rPr>
          <w:rFonts w:ascii="Calibri" w:eastAsia="Calibri" w:hAnsi="Calibri" w:cs="Mangal"/>
          <w:b/>
          <w:kern w:val="3"/>
          <w:sz w:val="22"/>
          <w:szCs w:val="22"/>
        </w:rPr>
        <w:t xml:space="preserve"> przetworzonych 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>realizowane będą po cenach zaoferowanych  przez Wykonawcę w formularzu cenowym, który stanowi załącznik nr 2 do ww. zapytania.</w:t>
      </w:r>
    </w:p>
    <w:p w:rsidR="005008AB" w:rsidRPr="005008AB" w:rsidRDefault="005008AB" w:rsidP="005008AB">
      <w:pPr>
        <w:numPr>
          <w:ilvl w:val="0"/>
          <w:numId w:val="12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>
        <w:rPr>
          <w:rFonts w:ascii="Calibri" w:eastAsia="Calibri" w:hAnsi="Calibri" w:cs="Mangal"/>
          <w:b/>
          <w:kern w:val="3"/>
          <w:sz w:val="22"/>
          <w:szCs w:val="22"/>
        </w:rPr>
        <w:t xml:space="preserve"> warzyw</w:t>
      </w:r>
      <w:r w:rsidRPr="005008AB">
        <w:rPr>
          <w:rFonts w:ascii="Calibri" w:eastAsia="Calibri" w:hAnsi="Calibri" w:cs="Mangal"/>
          <w:b/>
          <w:kern w:val="3"/>
          <w:sz w:val="22"/>
          <w:szCs w:val="22"/>
        </w:rPr>
        <w:t xml:space="preserve"> przetworzonych 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>wynosi:  ……………………….zł (słownie: ).</w:t>
      </w:r>
    </w:p>
    <w:p w:rsidR="005008AB" w:rsidRPr="005008AB" w:rsidRDefault="005008AB" w:rsidP="005008AB">
      <w:pPr>
        <w:numPr>
          <w:ilvl w:val="0"/>
          <w:numId w:val="12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>
        <w:rPr>
          <w:rFonts w:ascii="Calibri" w:eastAsia="Calibri" w:hAnsi="Calibri" w:cs="Mangal"/>
          <w:b/>
          <w:kern w:val="3"/>
          <w:sz w:val="22"/>
          <w:szCs w:val="22"/>
        </w:rPr>
        <w:t>warzyw</w:t>
      </w:r>
      <w:r w:rsidRPr="005008AB">
        <w:rPr>
          <w:rFonts w:ascii="Calibri" w:eastAsia="Calibri" w:hAnsi="Calibri" w:cs="Mangal"/>
          <w:b/>
          <w:kern w:val="3"/>
          <w:sz w:val="22"/>
          <w:szCs w:val="22"/>
        </w:rPr>
        <w:t xml:space="preserve"> przetworzonych 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>wynosi: …………………</w:t>
      </w:r>
      <w:r w:rsidRPr="005008AB">
        <w:rPr>
          <w:rFonts w:ascii="Calibri" w:eastAsia="Calibri" w:hAnsi="Calibri" w:cs="Mangal"/>
          <w:b/>
          <w:bCs/>
          <w:kern w:val="3"/>
          <w:sz w:val="22"/>
          <w:szCs w:val="22"/>
          <w:u w:val="single"/>
        </w:rPr>
        <w:t xml:space="preserve"> </w:t>
      </w:r>
      <w:r w:rsidRPr="005008AB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 (słownie:) i jest to maksymalna wartość nominalna umowy, która nie może zostać przekroczona, z zastrzeżeniem postanowień ust. 4.</w:t>
      </w:r>
    </w:p>
    <w:p w:rsidR="005008AB" w:rsidRPr="005008AB" w:rsidRDefault="005008AB" w:rsidP="005008AB">
      <w:pPr>
        <w:numPr>
          <w:ilvl w:val="0"/>
          <w:numId w:val="12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5008AB" w:rsidRPr="005008AB" w:rsidRDefault="005008AB" w:rsidP="005008AB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5008AB" w:rsidRPr="005008AB" w:rsidRDefault="005008AB" w:rsidP="005008A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13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5008AB" w:rsidRPr="005008AB" w:rsidRDefault="005008AB" w:rsidP="005008AB">
      <w:pPr>
        <w:numPr>
          <w:ilvl w:val="0"/>
          <w:numId w:val="13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5008AB" w:rsidRPr="005008AB" w:rsidRDefault="005008AB" w:rsidP="005008AB">
      <w:pPr>
        <w:numPr>
          <w:ilvl w:val="0"/>
          <w:numId w:val="13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5008AB" w:rsidRPr="005008AB" w:rsidRDefault="005008AB" w:rsidP="005008AB">
      <w:pPr>
        <w:numPr>
          <w:ilvl w:val="0"/>
          <w:numId w:val="13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5008AB" w:rsidRPr="005008AB" w:rsidRDefault="005008AB" w:rsidP="005008AB">
      <w:pPr>
        <w:numPr>
          <w:ilvl w:val="0"/>
          <w:numId w:val="13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5008AB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5008AB" w:rsidRPr="005008AB" w:rsidRDefault="005008AB" w:rsidP="005008A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5008AB" w:rsidRPr="005008AB" w:rsidRDefault="005008AB" w:rsidP="005008AB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14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publicznych </w:t>
      </w:r>
      <w:r w:rsidRPr="005008AB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5008AB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5008AB">
        <w:rPr>
          <w:rFonts w:ascii="Calibri" w:hAnsi="Calibri" w:cs="Calibri"/>
          <w:kern w:val="3"/>
          <w:sz w:val="22"/>
          <w:szCs w:val="22"/>
        </w:rPr>
        <w:t>. zm.)</w:t>
      </w:r>
    </w:p>
    <w:p w:rsidR="005008AB" w:rsidRPr="005008AB" w:rsidRDefault="005008AB" w:rsidP="005008AB">
      <w:pPr>
        <w:numPr>
          <w:ilvl w:val="0"/>
          <w:numId w:val="14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Times New Roman"/>
          <w:kern w:val="3"/>
          <w:sz w:val="22"/>
          <w:szCs w:val="22"/>
        </w:rPr>
        <w:t>Zmiany postanowień niniejszej umowy mogą dotyczyć w szczególności:</w:t>
      </w:r>
    </w:p>
    <w:p w:rsidR="005008AB" w:rsidRPr="005008AB" w:rsidRDefault="005008AB" w:rsidP="005008AB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Times New Roman"/>
          <w:kern w:val="3"/>
          <w:sz w:val="22"/>
          <w:szCs w:val="22"/>
        </w:rPr>
        <w:lastRenderedPageBreak/>
        <w:t>nazwy, adresu oraz osób reprezentujących strony, a także osób wymienionych w § 9;</w:t>
      </w:r>
    </w:p>
    <w:p w:rsidR="005008AB" w:rsidRPr="005008AB" w:rsidRDefault="005008AB" w:rsidP="005008AB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Times New Roman"/>
          <w:kern w:val="3"/>
          <w:sz w:val="22"/>
          <w:szCs w:val="22"/>
        </w:rPr>
        <w:t xml:space="preserve">urzędowej stawki podatku VAT na artykuły wymienione w zapytaniu ofertowym </w:t>
      </w:r>
      <w:r w:rsidRPr="005008AB">
        <w:rPr>
          <w:rFonts w:ascii="Calibri" w:eastAsia="Calibri" w:hAnsi="Calibri" w:cs="Calibri"/>
          <w:kern w:val="3"/>
          <w:sz w:val="22"/>
          <w:szCs w:val="22"/>
        </w:rPr>
        <w:t>na dostawę</w:t>
      </w:r>
      <w:r>
        <w:rPr>
          <w:rFonts w:ascii="Calibri" w:eastAsia="Calibri" w:hAnsi="Calibri" w:cs="Calibri"/>
          <w:b/>
          <w:kern w:val="3"/>
          <w:sz w:val="22"/>
          <w:szCs w:val="22"/>
        </w:rPr>
        <w:t xml:space="preserve"> warzyw</w:t>
      </w:r>
      <w:r w:rsidRPr="005008AB">
        <w:rPr>
          <w:rFonts w:ascii="Calibri" w:eastAsia="Calibri" w:hAnsi="Calibri" w:cs="Calibri"/>
          <w:b/>
          <w:kern w:val="3"/>
          <w:sz w:val="22"/>
          <w:szCs w:val="22"/>
        </w:rPr>
        <w:t xml:space="preserve"> przetworzonych</w:t>
      </w:r>
      <w:r w:rsidRPr="005008AB">
        <w:rPr>
          <w:rFonts w:ascii="Calibri" w:eastAsia="Calibri" w:hAnsi="Calibri" w:cs="Calibri"/>
          <w:kern w:val="3"/>
          <w:sz w:val="22"/>
          <w:szCs w:val="22"/>
        </w:rPr>
        <w:t>.</w:t>
      </w:r>
    </w:p>
    <w:p w:rsidR="005008AB" w:rsidRPr="005008AB" w:rsidRDefault="005008AB" w:rsidP="005008AB">
      <w:pPr>
        <w:numPr>
          <w:ilvl w:val="0"/>
          <w:numId w:val="16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5008AB" w:rsidRPr="005008AB" w:rsidRDefault="005008AB" w:rsidP="005008AB">
      <w:pPr>
        <w:numPr>
          <w:ilvl w:val="0"/>
          <w:numId w:val="16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5008AB" w:rsidRPr="005008AB" w:rsidRDefault="005008AB" w:rsidP="005008A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5008AB" w:rsidRPr="005008AB" w:rsidRDefault="005008AB" w:rsidP="005008A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5008AB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5008AB" w:rsidRPr="005008AB" w:rsidRDefault="005008AB" w:rsidP="005008AB">
      <w:pPr>
        <w:numPr>
          <w:ilvl w:val="0"/>
          <w:numId w:val="18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5008AB" w:rsidRPr="005008AB" w:rsidRDefault="005008AB" w:rsidP="005008AB">
      <w:pPr>
        <w:numPr>
          <w:ilvl w:val="0"/>
          <w:numId w:val="18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5008AB">
        <w:rPr>
          <w:rFonts w:ascii="Calibri" w:eastAsia="Calibri" w:hAnsi="Calibri" w:cs="Calibri"/>
          <w:kern w:val="3"/>
          <w:sz w:val="22"/>
          <w:szCs w:val="22"/>
        </w:rPr>
        <w:t>§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5008AB" w:rsidRPr="005008AB" w:rsidRDefault="005008AB" w:rsidP="005008A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5008AB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6" w:name="_Hlk153792073"/>
      <w:r w:rsidRPr="005008AB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6"/>
      <w:r w:rsidRPr="005008AB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7" w:name="_Hlk153792457"/>
      <w:r w:rsidRPr="005008AB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7"/>
      <w:r w:rsidRPr="005008AB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5008AB" w:rsidRPr="005008AB" w:rsidRDefault="005008AB" w:rsidP="005008A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5008AB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5008AB" w:rsidRPr="005008AB" w:rsidRDefault="005008AB" w:rsidP="005008A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5008AB" w:rsidRPr="005008AB" w:rsidRDefault="005008AB" w:rsidP="005008A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5008AB" w:rsidRPr="005008AB" w:rsidRDefault="005008AB" w:rsidP="005008AB">
      <w:pPr>
        <w:numPr>
          <w:ilvl w:val="0"/>
          <w:numId w:val="17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5008AB" w:rsidRPr="005008AB" w:rsidRDefault="005008AB" w:rsidP="005008AB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8" w:name="_Hlk153791888"/>
      <w:r w:rsidRPr="005008AB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8"/>
    <w:p w:rsidR="005008AB" w:rsidRPr="005008AB" w:rsidRDefault="005008AB" w:rsidP="005008AB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5008AB" w:rsidRPr="005008AB" w:rsidRDefault="005008AB" w:rsidP="005008A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5008AB" w:rsidRPr="005008AB" w:rsidRDefault="005008AB" w:rsidP="005008A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5008AB" w:rsidRPr="005008AB" w:rsidRDefault="005008AB" w:rsidP="005008AB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5008AB" w:rsidRPr="005008AB" w:rsidRDefault="005008AB" w:rsidP="005008A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5008AB" w:rsidRPr="005008AB" w:rsidRDefault="005008AB" w:rsidP="005008AB">
      <w:pPr>
        <w:numPr>
          <w:ilvl w:val="0"/>
          <w:numId w:val="19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5008AB" w:rsidRPr="005008AB" w:rsidRDefault="005008AB" w:rsidP="005008A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5008AB" w:rsidRPr="005008AB" w:rsidRDefault="005008AB" w:rsidP="005008AB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20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5008AB" w:rsidRPr="005008AB" w:rsidRDefault="005008AB" w:rsidP="005008AB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5008A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9" w:name="OLE_LINK2"/>
      <w:proofErr w:type="spellStart"/>
      <w:r w:rsidRPr="005008A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5008A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5008A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5008A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9"/>
      <w:r w:rsidRPr="005008A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5008AB" w:rsidRPr="005008AB" w:rsidRDefault="005008AB" w:rsidP="005008AB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5008AB" w:rsidRPr="005008AB" w:rsidRDefault="005008AB" w:rsidP="005008AB">
      <w:pPr>
        <w:numPr>
          <w:ilvl w:val="0"/>
          <w:numId w:val="20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5008AB" w:rsidRPr="005008AB" w:rsidRDefault="005008AB" w:rsidP="005008AB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5008AB" w:rsidRPr="005008AB" w:rsidRDefault="005008AB" w:rsidP="005008AB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21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 xml:space="preserve">Zmiana przedstawicieli Stron wskazanych w ust. 1 i ust. 2 nie wymaga pisemnego aneksu do umowy; 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lastRenderedPageBreak/>
        <w:t>wystarczające jest w tym zakresie pisemne powiadomienie drugiej Strony.</w:t>
      </w:r>
    </w:p>
    <w:p w:rsidR="005008AB" w:rsidRPr="005008AB" w:rsidRDefault="005008AB" w:rsidP="005008AB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5008AB" w:rsidRPr="005008AB" w:rsidRDefault="005008AB" w:rsidP="005008A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2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                 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5008AB" w:rsidRPr="005008AB" w:rsidRDefault="005008AB" w:rsidP="005008AB">
      <w:pPr>
        <w:numPr>
          <w:ilvl w:val="0"/>
          <w:numId w:val="2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5008AB" w:rsidRPr="005008AB" w:rsidRDefault="005008AB" w:rsidP="005008AB">
      <w:pPr>
        <w:numPr>
          <w:ilvl w:val="0"/>
          <w:numId w:val="2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5008AB" w:rsidRPr="005008AB" w:rsidRDefault="005008AB" w:rsidP="005008A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5008AB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5008AB" w:rsidRPr="005008AB" w:rsidRDefault="005008AB" w:rsidP="005008AB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5008AB" w:rsidRPr="005008AB" w:rsidRDefault="005008AB" w:rsidP="005008AB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5008AB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5008AB" w:rsidRPr="005008AB" w:rsidRDefault="005008AB" w:rsidP="005008A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5008AB" w:rsidRPr="005008AB" w:rsidRDefault="005008AB" w:rsidP="005008AB">
      <w:pPr>
        <w:numPr>
          <w:ilvl w:val="0"/>
          <w:numId w:val="23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5008AB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5008AB" w:rsidRPr="005008AB" w:rsidRDefault="005008AB" w:rsidP="005008AB">
      <w:pPr>
        <w:numPr>
          <w:ilvl w:val="0"/>
          <w:numId w:val="23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5008AB" w:rsidRPr="005008AB" w:rsidRDefault="005008AB" w:rsidP="005008AB">
      <w:pPr>
        <w:numPr>
          <w:ilvl w:val="0"/>
          <w:numId w:val="23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5008AB" w:rsidRPr="005008AB" w:rsidRDefault="005008AB" w:rsidP="005008AB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5008AB" w:rsidRPr="005008AB" w:rsidRDefault="005008AB" w:rsidP="005008A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5008AB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5008AB" w:rsidRPr="005008AB" w:rsidRDefault="005008AB" w:rsidP="005008AB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5008AB" w:rsidRPr="005008AB" w:rsidRDefault="005008AB" w:rsidP="005008A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5008AB" w:rsidRPr="005008AB" w:rsidRDefault="005008AB" w:rsidP="005008AB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5008AB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5008AB">
        <w:rPr>
          <w:rFonts w:ascii="Calibri" w:eastAsia="Calibri" w:hAnsi="Calibri" w:cs="Mangal"/>
          <w:kern w:val="3"/>
          <w:sz w:val="22"/>
          <w:szCs w:val="22"/>
        </w:rPr>
        <w:tab/>
      </w:r>
      <w:r w:rsidRPr="005008AB">
        <w:rPr>
          <w:rFonts w:ascii="Calibri" w:eastAsia="Calibri" w:hAnsi="Calibri" w:cs="Mangal"/>
          <w:kern w:val="3"/>
          <w:sz w:val="22"/>
          <w:szCs w:val="22"/>
        </w:rPr>
        <w:tab/>
      </w:r>
      <w:r w:rsidRPr="005008AB">
        <w:rPr>
          <w:rFonts w:ascii="Calibri" w:eastAsia="Calibri" w:hAnsi="Calibri" w:cs="Mangal"/>
          <w:kern w:val="3"/>
          <w:sz w:val="22"/>
          <w:szCs w:val="22"/>
        </w:rPr>
        <w:tab/>
      </w:r>
      <w:r w:rsidRPr="005008AB">
        <w:rPr>
          <w:rFonts w:ascii="Calibri" w:eastAsia="Calibri" w:hAnsi="Calibri" w:cs="Mangal"/>
          <w:kern w:val="3"/>
          <w:sz w:val="22"/>
          <w:szCs w:val="22"/>
        </w:rPr>
        <w:tab/>
      </w:r>
      <w:r w:rsidRPr="005008AB">
        <w:rPr>
          <w:rFonts w:ascii="Calibri" w:eastAsia="Calibri" w:hAnsi="Calibri" w:cs="Mangal"/>
          <w:kern w:val="3"/>
          <w:sz w:val="22"/>
          <w:szCs w:val="22"/>
        </w:rPr>
        <w:tab/>
      </w:r>
      <w:r w:rsidRPr="005008AB">
        <w:rPr>
          <w:rFonts w:ascii="Calibri" w:eastAsia="Calibri" w:hAnsi="Calibri" w:cs="Mangal"/>
          <w:kern w:val="3"/>
          <w:sz w:val="22"/>
          <w:szCs w:val="22"/>
        </w:rPr>
        <w:tab/>
      </w:r>
      <w:r w:rsidRPr="005008AB">
        <w:rPr>
          <w:rFonts w:ascii="Calibri" w:eastAsia="Calibri" w:hAnsi="Calibri" w:cs="Mangal"/>
          <w:kern w:val="3"/>
          <w:sz w:val="22"/>
          <w:szCs w:val="22"/>
        </w:rPr>
        <w:tab/>
      </w:r>
      <w:r w:rsidRPr="005008AB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5008AB" w:rsidRPr="005008AB" w:rsidRDefault="005008AB" w:rsidP="005008AB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5008AB" w:rsidRDefault="005008AB" w:rsidP="005008AB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5008AB" w:rsidRPr="00CE2BB8" w:rsidRDefault="005008AB" w:rsidP="005008AB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5008AB" w:rsidRPr="00CE2BB8" w:rsidRDefault="005008AB" w:rsidP="005008AB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5008AB" w:rsidRPr="00CE2BB8" w:rsidRDefault="005008AB" w:rsidP="005008AB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D01D8C" w:rsidRPr="00D01D8C" w:rsidRDefault="00D01D8C" w:rsidP="005008AB">
      <w:pPr>
        <w:widowControl/>
        <w:rPr>
          <w:rFonts w:ascii="Liberation Serif" w:eastAsia="NSimSun" w:hAnsi="Liberation Serif" w:cs="Mangal"/>
        </w:rPr>
      </w:pP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</w:p>
    <w:p w:rsidR="00D01D8C" w:rsidRPr="00D01D8C" w:rsidRDefault="00D01D8C" w:rsidP="00D01D8C">
      <w:pPr>
        <w:widowControl/>
        <w:tabs>
          <w:tab w:val="left" w:pos="7724"/>
        </w:tabs>
        <w:ind w:left="1469"/>
        <w:jc w:val="right"/>
        <w:rPr>
          <w:rFonts w:ascii="Calibri" w:eastAsia="Calibri" w:hAnsi="Calibri" w:cs="Mangal"/>
          <w:sz w:val="22"/>
          <w:szCs w:val="22"/>
        </w:rPr>
      </w:pPr>
    </w:p>
    <w:p w:rsidR="008E4AD3" w:rsidRDefault="008E4AD3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1752E4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="009824F9"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515B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83" w:rsidRDefault="00572883" w:rsidP="00667FDF">
      <w:r>
        <w:separator/>
      </w:r>
    </w:p>
  </w:endnote>
  <w:endnote w:type="continuationSeparator" w:id="0">
    <w:p w:rsidR="00572883" w:rsidRDefault="00572883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83" w:rsidRDefault="00572883" w:rsidP="00667FDF">
      <w:r>
        <w:separator/>
      </w:r>
    </w:p>
  </w:footnote>
  <w:footnote w:type="continuationSeparator" w:id="0">
    <w:p w:rsidR="00572883" w:rsidRDefault="00572883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4F9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0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E006C"/>
    <w:multiLevelType w:val="hybridMultilevel"/>
    <w:tmpl w:val="C35A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8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19"/>
  </w:num>
  <w:num w:numId="10">
    <w:abstractNumId w:val="12"/>
  </w:num>
  <w:num w:numId="11">
    <w:abstractNumId w:val="13"/>
  </w:num>
  <w:num w:numId="12">
    <w:abstractNumId w:val="3"/>
  </w:num>
  <w:num w:numId="13">
    <w:abstractNumId w:val="18"/>
  </w:num>
  <w:num w:numId="14">
    <w:abstractNumId w:val="23"/>
  </w:num>
  <w:num w:numId="15">
    <w:abstractNumId w:val="17"/>
  </w:num>
  <w:num w:numId="16">
    <w:abstractNumId w:val="10"/>
  </w:num>
  <w:num w:numId="17">
    <w:abstractNumId w:val="5"/>
  </w:num>
  <w:num w:numId="18">
    <w:abstractNumId w:val="22"/>
  </w:num>
  <w:num w:numId="19">
    <w:abstractNumId w:val="14"/>
  </w:num>
  <w:num w:numId="20">
    <w:abstractNumId w:val="2"/>
  </w:num>
  <w:num w:numId="21">
    <w:abstractNumId w:val="16"/>
  </w:num>
  <w:num w:numId="22">
    <w:abstractNumId w:val="20"/>
  </w:num>
  <w:num w:numId="23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40991"/>
    <w:rsid w:val="0004519A"/>
    <w:rsid w:val="00045C75"/>
    <w:rsid w:val="000716B1"/>
    <w:rsid w:val="00077CD8"/>
    <w:rsid w:val="00081B7E"/>
    <w:rsid w:val="000829DE"/>
    <w:rsid w:val="00085650"/>
    <w:rsid w:val="00087F45"/>
    <w:rsid w:val="00090384"/>
    <w:rsid w:val="000B08EA"/>
    <w:rsid w:val="000C4A02"/>
    <w:rsid w:val="000C79E1"/>
    <w:rsid w:val="000C7C66"/>
    <w:rsid w:val="000E3121"/>
    <w:rsid w:val="001116F8"/>
    <w:rsid w:val="00112CA8"/>
    <w:rsid w:val="00137499"/>
    <w:rsid w:val="0016122F"/>
    <w:rsid w:val="001654D2"/>
    <w:rsid w:val="001668AE"/>
    <w:rsid w:val="0016712D"/>
    <w:rsid w:val="001752E4"/>
    <w:rsid w:val="00175F4C"/>
    <w:rsid w:val="00197845"/>
    <w:rsid w:val="00197D6C"/>
    <w:rsid w:val="001E1B55"/>
    <w:rsid w:val="001E39CC"/>
    <w:rsid w:val="00224301"/>
    <w:rsid w:val="002254A7"/>
    <w:rsid w:val="002259FC"/>
    <w:rsid w:val="00240740"/>
    <w:rsid w:val="00243361"/>
    <w:rsid w:val="0024689A"/>
    <w:rsid w:val="00256483"/>
    <w:rsid w:val="00260655"/>
    <w:rsid w:val="0026387A"/>
    <w:rsid w:val="00282B0F"/>
    <w:rsid w:val="00292B02"/>
    <w:rsid w:val="00296E2A"/>
    <w:rsid w:val="002A736D"/>
    <w:rsid w:val="002D3AD4"/>
    <w:rsid w:val="002E42D5"/>
    <w:rsid w:val="002E79E0"/>
    <w:rsid w:val="002F4D3A"/>
    <w:rsid w:val="00312399"/>
    <w:rsid w:val="00314315"/>
    <w:rsid w:val="00315B51"/>
    <w:rsid w:val="003160A6"/>
    <w:rsid w:val="0032310A"/>
    <w:rsid w:val="00327235"/>
    <w:rsid w:val="00337D77"/>
    <w:rsid w:val="00343CC7"/>
    <w:rsid w:val="00357011"/>
    <w:rsid w:val="003571BC"/>
    <w:rsid w:val="00365A1B"/>
    <w:rsid w:val="00372EE3"/>
    <w:rsid w:val="00377A3D"/>
    <w:rsid w:val="003D0CF8"/>
    <w:rsid w:val="003D7E34"/>
    <w:rsid w:val="00404CE9"/>
    <w:rsid w:val="00433680"/>
    <w:rsid w:val="00434480"/>
    <w:rsid w:val="00437FCB"/>
    <w:rsid w:val="00441365"/>
    <w:rsid w:val="004522B7"/>
    <w:rsid w:val="00461EED"/>
    <w:rsid w:val="00463085"/>
    <w:rsid w:val="00472DDD"/>
    <w:rsid w:val="0047595E"/>
    <w:rsid w:val="00475D53"/>
    <w:rsid w:val="00482A5A"/>
    <w:rsid w:val="00494DE7"/>
    <w:rsid w:val="004A03CE"/>
    <w:rsid w:val="004A3DCA"/>
    <w:rsid w:val="004A7FA8"/>
    <w:rsid w:val="004C175C"/>
    <w:rsid w:val="004E28E6"/>
    <w:rsid w:val="004F0365"/>
    <w:rsid w:val="004F334F"/>
    <w:rsid w:val="004F7553"/>
    <w:rsid w:val="005008AB"/>
    <w:rsid w:val="00512FFF"/>
    <w:rsid w:val="00515B40"/>
    <w:rsid w:val="00551E59"/>
    <w:rsid w:val="00572755"/>
    <w:rsid w:val="00572883"/>
    <w:rsid w:val="005809FC"/>
    <w:rsid w:val="00586298"/>
    <w:rsid w:val="005972C7"/>
    <w:rsid w:val="005B36F2"/>
    <w:rsid w:val="005C0A49"/>
    <w:rsid w:val="005D0512"/>
    <w:rsid w:val="005E1F09"/>
    <w:rsid w:val="005F4A19"/>
    <w:rsid w:val="005F4CB8"/>
    <w:rsid w:val="005F6828"/>
    <w:rsid w:val="0060713A"/>
    <w:rsid w:val="00631BA3"/>
    <w:rsid w:val="0063402A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3AD4"/>
    <w:rsid w:val="006B3674"/>
    <w:rsid w:val="006B43BB"/>
    <w:rsid w:val="006B7C3D"/>
    <w:rsid w:val="006C3B33"/>
    <w:rsid w:val="006C4A00"/>
    <w:rsid w:val="006E62EB"/>
    <w:rsid w:val="006E6771"/>
    <w:rsid w:val="006F5ECE"/>
    <w:rsid w:val="00712342"/>
    <w:rsid w:val="00715AA4"/>
    <w:rsid w:val="00724FD9"/>
    <w:rsid w:val="007430C2"/>
    <w:rsid w:val="00745FCB"/>
    <w:rsid w:val="007542B7"/>
    <w:rsid w:val="00771E5F"/>
    <w:rsid w:val="007757C2"/>
    <w:rsid w:val="00777C6E"/>
    <w:rsid w:val="00785B9C"/>
    <w:rsid w:val="007A62CA"/>
    <w:rsid w:val="007B48A9"/>
    <w:rsid w:val="007B6A95"/>
    <w:rsid w:val="007C03B4"/>
    <w:rsid w:val="007C5FE5"/>
    <w:rsid w:val="007C7ADE"/>
    <w:rsid w:val="007D548C"/>
    <w:rsid w:val="007E284B"/>
    <w:rsid w:val="007F6D94"/>
    <w:rsid w:val="00801F8E"/>
    <w:rsid w:val="008200BA"/>
    <w:rsid w:val="00830734"/>
    <w:rsid w:val="00830B31"/>
    <w:rsid w:val="00845AE2"/>
    <w:rsid w:val="00851A84"/>
    <w:rsid w:val="0085376B"/>
    <w:rsid w:val="00856D9C"/>
    <w:rsid w:val="0086597C"/>
    <w:rsid w:val="008732B4"/>
    <w:rsid w:val="008733EB"/>
    <w:rsid w:val="00885035"/>
    <w:rsid w:val="0089079C"/>
    <w:rsid w:val="00895464"/>
    <w:rsid w:val="008A3AFE"/>
    <w:rsid w:val="008A4D9B"/>
    <w:rsid w:val="008D2C51"/>
    <w:rsid w:val="008D4A97"/>
    <w:rsid w:val="008E289F"/>
    <w:rsid w:val="008E4AD3"/>
    <w:rsid w:val="008F096B"/>
    <w:rsid w:val="008F4460"/>
    <w:rsid w:val="00904213"/>
    <w:rsid w:val="00911883"/>
    <w:rsid w:val="00947882"/>
    <w:rsid w:val="00953D03"/>
    <w:rsid w:val="009824F9"/>
    <w:rsid w:val="00990083"/>
    <w:rsid w:val="00992C85"/>
    <w:rsid w:val="009A40A0"/>
    <w:rsid w:val="009B3EC7"/>
    <w:rsid w:val="00A12942"/>
    <w:rsid w:val="00A14959"/>
    <w:rsid w:val="00A2697A"/>
    <w:rsid w:val="00A64BEC"/>
    <w:rsid w:val="00A659C3"/>
    <w:rsid w:val="00A67AAA"/>
    <w:rsid w:val="00A74C9D"/>
    <w:rsid w:val="00AB0525"/>
    <w:rsid w:val="00AB191D"/>
    <w:rsid w:val="00AB3B39"/>
    <w:rsid w:val="00AB5B88"/>
    <w:rsid w:val="00AD2C2C"/>
    <w:rsid w:val="00AE0946"/>
    <w:rsid w:val="00AE28AB"/>
    <w:rsid w:val="00AE3BFF"/>
    <w:rsid w:val="00AE7C2A"/>
    <w:rsid w:val="00B05074"/>
    <w:rsid w:val="00B07148"/>
    <w:rsid w:val="00B22350"/>
    <w:rsid w:val="00B31FD5"/>
    <w:rsid w:val="00B36206"/>
    <w:rsid w:val="00B40DC1"/>
    <w:rsid w:val="00B451ED"/>
    <w:rsid w:val="00B73B0B"/>
    <w:rsid w:val="00B7526E"/>
    <w:rsid w:val="00B776B9"/>
    <w:rsid w:val="00B85354"/>
    <w:rsid w:val="00B85AA1"/>
    <w:rsid w:val="00B94961"/>
    <w:rsid w:val="00BA21E2"/>
    <w:rsid w:val="00BA230F"/>
    <w:rsid w:val="00BA50D4"/>
    <w:rsid w:val="00BB3E25"/>
    <w:rsid w:val="00BC15D9"/>
    <w:rsid w:val="00BE2C9A"/>
    <w:rsid w:val="00BE4FA4"/>
    <w:rsid w:val="00BF49FA"/>
    <w:rsid w:val="00C04FCF"/>
    <w:rsid w:val="00C11576"/>
    <w:rsid w:val="00C1598B"/>
    <w:rsid w:val="00C3243B"/>
    <w:rsid w:val="00C41B3E"/>
    <w:rsid w:val="00C50BFD"/>
    <w:rsid w:val="00C64426"/>
    <w:rsid w:val="00C70258"/>
    <w:rsid w:val="00C739A4"/>
    <w:rsid w:val="00C7494D"/>
    <w:rsid w:val="00C75533"/>
    <w:rsid w:val="00C8741B"/>
    <w:rsid w:val="00C92F26"/>
    <w:rsid w:val="00CB59AB"/>
    <w:rsid w:val="00CB7474"/>
    <w:rsid w:val="00CD2AF2"/>
    <w:rsid w:val="00CD3435"/>
    <w:rsid w:val="00CE0B1B"/>
    <w:rsid w:val="00D01047"/>
    <w:rsid w:val="00D01D8C"/>
    <w:rsid w:val="00D07674"/>
    <w:rsid w:val="00D1494F"/>
    <w:rsid w:val="00D351D9"/>
    <w:rsid w:val="00D5368D"/>
    <w:rsid w:val="00D96844"/>
    <w:rsid w:val="00DB377E"/>
    <w:rsid w:val="00DF0715"/>
    <w:rsid w:val="00E048E5"/>
    <w:rsid w:val="00E11480"/>
    <w:rsid w:val="00E14396"/>
    <w:rsid w:val="00E22968"/>
    <w:rsid w:val="00E274B3"/>
    <w:rsid w:val="00E32A61"/>
    <w:rsid w:val="00E37539"/>
    <w:rsid w:val="00E53EFB"/>
    <w:rsid w:val="00E6002F"/>
    <w:rsid w:val="00E7180C"/>
    <w:rsid w:val="00EA39EF"/>
    <w:rsid w:val="00EA5266"/>
    <w:rsid w:val="00EB7140"/>
    <w:rsid w:val="00EC50DB"/>
    <w:rsid w:val="00EC69AD"/>
    <w:rsid w:val="00EC6DBC"/>
    <w:rsid w:val="00ED69D3"/>
    <w:rsid w:val="00F022F5"/>
    <w:rsid w:val="00F05202"/>
    <w:rsid w:val="00F166E6"/>
    <w:rsid w:val="00F216B7"/>
    <w:rsid w:val="00F627EF"/>
    <w:rsid w:val="00F73F33"/>
    <w:rsid w:val="00F74759"/>
    <w:rsid w:val="00F74DF1"/>
    <w:rsid w:val="00F846F4"/>
    <w:rsid w:val="00FB7984"/>
    <w:rsid w:val="00FF1A1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75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5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5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175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C175C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C175C"/>
    <w:rPr>
      <w:rFonts w:asciiTheme="majorHAnsi" w:eastAsiaTheme="majorEastAsia" w:hAnsiTheme="majorHAnsi" w:cs="Mangal"/>
      <w:b/>
      <w:bCs/>
      <w:i/>
      <w:iCs/>
      <w:color w:val="4472C4" w:themeColor="accent1"/>
      <w:kern w:val="2"/>
      <w:sz w:val="24"/>
      <w:szCs w:val="21"/>
      <w:lang w:eastAsia="zh-CN" w:bidi="hi-IN"/>
    </w:rPr>
  </w:style>
  <w:style w:type="paragraph" w:styleId="Lista">
    <w:name w:val="List"/>
    <w:basedOn w:val="Normalny"/>
    <w:uiPriority w:val="99"/>
    <w:unhideWhenUsed/>
    <w:rsid w:val="004C175C"/>
    <w:pPr>
      <w:ind w:left="283" w:hanging="283"/>
      <w:contextualSpacing/>
    </w:pPr>
    <w:rPr>
      <w:rFonts w:cs="Mangal"/>
      <w:szCs w:val="21"/>
    </w:rPr>
  </w:style>
  <w:style w:type="paragraph" w:styleId="Lista2">
    <w:name w:val="List 2"/>
    <w:basedOn w:val="Normalny"/>
    <w:uiPriority w:val="99"/>
    <w:unhideWhenUsed/>
    <w:rsid w:val="004C175C"/>
    <w:pPr>
      <w:ind w:left="566" w:hanging="283"/>
      <w:contextualSpacing/>
    </w:pPr>
    <w:rPr>
      <w:rFonts w:cs="Mangal"/>
      <w:szCs w:val="21"/>
    </w:rPr>
  </w:style>
  <w:style w:type="paragraph" w:styleId="Lista3">
    <w:name w:val="List 3"/>
    <w:basedOn w:val="Normalny"/>
    <w:uiPriority w:val="99"/>
    <w:unhideWhenUsed/>
    <w:rsid w:val="004C175C"/>
    <w:pPr>
      <w:ind w:left="849" w:hanging="283"/>
      <w:contextualSpacing/>
    </w:pPr>
    <w:rPr>
      <w:rFonts w:cs="Mangal"/>
      <w:szCs w:val="21"/>
    </w:rPr>
  </w:style>
  <w:style w:type="paragraph" w:styleId="Lista4">
    <w:name w:val="List 4"/>
    <w:basedOn w:val="Normalny"/>
    <w:uiPriority w:val="99"/>
    <w:unhideWhenUsed/>
    <w:rsid w:val="004C175C"/>
    <w:pPr>
      <w:ind w:left="1132" w:hanging="283"/>
      <w:contextualSpacing/>
    </w:pPr>
    <w:rPr>
      <w:rFonts w:cs="Mangal"/>
      <w:szCs w:val="21"/>
    </w:rPr>
  </w:style>
  <w:style w:type="paragraph" w:styleId="Listapunktowana">
    <w:name w:val="List Bullet"/>
    <w:basedOn w:val="Normalny"/>
    <w:uiPriority w:val="99"/>
    <w:unhideWhenUsed/>
    <w:rsid w:val="004C175C"/>
    <w:pPr>
      <w:numPr>
        <w:numId w:val="8"/>
      </w:numPr>
      <w:contextualSpacing/>
    </w:pPr>
    <w:rPr>
      <w:rFonts w:cs="Mangal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4C175C"/>
    <w:pPr>
      <w:spacing w:after="200"/>
    </w:pPr>
    <w:rPr>
      <w:rFonts w:cs="Mangal"/>
      <w:b/>
      <w:bCs/>
      <w:color w:val="4472C4" w:themeColor="accent1"/>
      <w:sz w:val="18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C175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C175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17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5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C175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7D69-BC6F-4EF5-AC5D-5F199329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4763</Words>
  <Characters>28580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93</cp:revision>
  <cp:lastPrinted>2023-12-21T14:01:00Z</cp:lastPrinted>
  <dcterms:created xsi:type="dcterms:W3CDTF">2021-11-30T08:39:00Z</dcterms:created>
  <dcterms:modified xsi:type="dcterms:W3CDTF">2023-12-22T11:02:00Z</dcterms:modified>
</cp:coreProperties>
</file>