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84" w:rsidRDefault="006A3284" w:rsidP="006A3284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284" w:rsidRDefault="0021581D" w:rsidP="006A3284">
      <w:pPr>
        <w:suppressAutoHyphens/>
        <w:autoSpaceDN w:val="0"/>
        <w:spacing w:after="0"/>
        <w:jc w:val="right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   Złotoryja, dnia 06.04</w:t>
      </w:r>
      <w:r w:rsidR="006A3284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.2021 r. </w:t>
      </w:r>
    </w:p>
    <w:p w:rsidR="006A3284" w:rsidRDefault="0021581D" w:rsidP="006A3284">
      <w:pPr>
        <w:suppressAutoHyphens/>
        <w:autoSpaceDN w:val="0"/>
        <w:spacing w:after="0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WM.271.2.8.2021</w:t>
      </w:r>
    </w:p>
    <w:p w:rsidR="006A3284" w:rsidRDefault="006A3284" w:rsidP="006A3284">
      <w:pPr>
        <w:suppressAutoHyphens/>
        <w:autoSpaceDN w:val="0"/>
        <w:spacing w:after="0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6"/>
          <w:lang w:eastAsia="pl-PL"/>
        </w:rPr>
        <w:t>ZAWIADOMIENIE O WYBORZE NAJKORZYSTNIEJSZEJ OFERTY</w:t>
      </w:r>
    </w:p>
    <w:p w:rsidR="006A3284" w:rsidRDefault="006A3284" w:rsidP="006A3284">
      <w:pPr>
        <w:widowControl w:val="0"/>
        <w:suppressAutoHyphens/>
        <w:autoSpaceDN w:val="0"/>
        <w:spacing w:after="0"/>
        <w:textAlignment w:val="baseline"/>
        <w:rPr>
          <w:rFonts w:ascii="Times New Roman" w:eastAsia="HG Mincho Light J" w:hAnsi="Times New Roman" w:cs="Times New Roman"/>
          <w:b/>
          <w:color w:val="000000"/>
          <w:kern w:val="3"/>
          <w:sz w:val="26"/>
          <w:szCs w:val="26"/>
          <w:lang w:eastAsia="pl-PL"/>
        </w:rPr>
      </w:pPr>
    </w:p>
    <w:p w:rsidR="006A3284" w:rsidRDefault="0021581D" w:rsidP="0021581D">
      <w:pPr>
        <w:suppressAutoHyphens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Na podstawie art. 253</w:t>
      </w:r>
      <w:r w:rsidR="006A3284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ust. 1 ustawy Prawo zamówień publicznych Gmina Miejska Złotoryja informuje, że rozstrzygnęła przetarg na zadanie pn.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„Przebudowa elewacji wraz z odwodnieniem budynku komunalnego przy pl. Matejki 4 w Złotoryi </w:t>
      </w:r>
      <w:r w:rsidR="006A3284">
        <w:rPr>
          <w:rFonts w:ascii="Times New Roman" w:eastAsia="Times New Roman" w:hAnsi="Times New Roman" w:cs="Times New Roman"/>
          <w:b/>
          <w:sz w:val="26"/>
          <w:szCs w:val="26"/>
        </w:rPr>
        <w:t xml:space="preserve">”, </w:t>
      </w:r>
      <w:r w:rsidR="006A3284"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ogłoszenie nr 2021/BZP 00014759/01  z dnia  09.03.2021</w:t>
      </w:r>
      <w:r w:rsidR="006A328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r.</w:t>
      </w:r>
    </w:p>
    <w:p w:rsidR="006A3284" w:rsidRDefault="006A3284" w:rsidP="006A3284">
      <w:pPr>
        <w:suppressAutoHyphens/>
        <w:autoSpaceDN w:val="0"/>
        <w:spacing w:after="0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</w:pPr>
      <w:r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>Zamawiająca przeprowadziła badanie i</w:t>
      </w:r>
      <w:r w:rsidR="0021581D"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 xml:space="preserve"> ocenę złożonej i niepodlegającej</w:t>
      </w:r>
      <w:r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 xml:space="preserve"> odrzuceniu, ofert</w:t>
      </w:r>
      <w:r w:rsidR="004B2F6D"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>y</w:t>
      </w:r>
      <w:r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 xml:space="preserve"> na podstawie kryteriów określonych w specyfikacji istotnych warunków zamówienia</w:t>
      </w:r>
      <w:r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br/>
        <w:t xml:space="preserve">tj. ceny i okresu gwarancji. </w:t>
      </w: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Do realizacji zamówi</w:t>
      </w:r>
      <w:r w:rsidR="004B2F6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 xml:space="preserve">enia została wybrana oferta </w:t>
      </w:r>
      <w:r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>Wykonawcy</w:t>
      </w:r>
      <w:r w:rsidR="004B2F6D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 xml:space="preserve"> </w:t>
      </w:r>
      <w:r w:rsidR="004B2F6D" w:rsidRPr="004B2F6D">
        <w:rPr>
          <w:rFonts w:ascii="Times New Roman" w:eastAsia="Times New Roman" w:hAnsi="Times New Roman" w:cs="Times New Roman"/>
          <w:bCs/>
          <w:i/>
          <w:kern w:val="3"/>
          <w:sz w:val="26"/>
          <w:szCs w:val="26"/>
          <w:lang w:eastAsia="pl-PL"/>
        </w:rPr>
        <w:t>Rejonowe Przedsiębiorstwo</w:t>
      </w:r>
      <w:r w:rsidR="004B2F6D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 xml:space="preserve"> </w:t>
      </w:r>
      <w:r w:rsidR="004B2F6D" w:rsidRPr="004B2F6D">
        <w:rPr>
          <w:rFonts w:ascii="Times New Roman" w:eastAsia="Times New Roman" w:hAnsi="Times New Roman" w:cs="Times New Roman"/>
          <w:bCs/>
          <w:i/>
          <w:kern w:val="3"/>
          <w:sz w:val="26"/>
          <w:szCs w:val="26"/>
          <w:lang w:eastAsia="pl-PL"/>
        </w:rPr>
        <w:t>Komunalne spółka z ograniczoną odpowiedzialnością w Złotoryi, al. Miła 2, 59-500</w:t>
      </w:r>
      <w:r w:rsidR="004B2F6D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 xml:space="preserve"> </w:t>
      </w:r>
      <w:r w:rsidR="004B2F6D" w:rsidRPr="004B2F6D">
        <w:rPr>
          <w:rFonts w:ascii="Times New Roman" w:eastAsia="Times New Roman" w:hAnsi="Times New Roman" w:cs="Times New Roman"/>
          <w:bCs/>
          <w:i/>
          <w:kern w:val="3"/>
          <w:sz w:val="26"/>
          <w:szCs w:val="26"/>
          <w:lang w:eastAsia="pl-PL"/>
        </w:rPr>
        <w:t>Złotoryja</w:t>
      </w:r>
      <w:r w:rsidR="004B2F6D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 xml:space="preserve"> </w:t>
      </w:r>
      <w:r w:rsidR="004B2F6D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która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spełnił</w:t>
      </w:r>
      <w:r w:rsidR="004B2F6D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wszystkie warunki udziału w postępowaniu, a oferta odpowiadała wszystkim wymaganiom określonym w specyfikacji istotnych warun</w:t>
      </w:r>
      <w:r w:rsidR="00417A20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ków zamówienia </w:t>
      </w:r>
      <w:r w:rsidR="00417A20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br/>
        <w:t xml:space="preserve">(art. 242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ustawy Prawo zamówień publicznych).</w:t>
      </w: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Poniżej</w:t>
      </w: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przedstawiam tab</w:t>
      </w:r>
      <w:r w:rsidR="00417A20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elę zawierającą wykaz Wykonawcy, który złożył ofertę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, a także punktację przyznaną w kryterium cena i okres gwarancji.</w:t>
      </w:r>
    </w:p>
    <w:p w:rsidR="006A3284" w:rsidRDefault="006A3284" w:rsidP="006A3284">
      <w:pPr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198"/>
        <w:gridCol w:w="2198"/>
        <w:gridCol w:w="1277"/>
        <w:gridCol w:w="1277"/>
        <w:gridCol w:w="993"/>
        <w:gridCol w:w="851"/>
      </w:tblGrid>
      <w:tr w:rsidR="006A3284" w:rsidTr="0021581D">
        <w:trPr>
          <w:trHeight w:val="56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Nr oferty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Nazwa firmy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Adres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 xml:space="preserve">Punktacja </w:t>
            </w: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br/>
              <w:t>w kryterium CENA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 xml:space="preserve">Punktacja </w:t>
            </w: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br/>
              <w:t>w kryterium OKRES GWARANCJI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Łączna punktacja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Uwagi</w:t>
            </w:r>
          </w:p>
        </w:tc>
      </w:tr>
      <w:tr w:rsidR="006A3284" w:rsidTr="0021581D">
        <w:trPr>
          <w:trHeight w:val="85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1.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Pr="00014B74" w:rsidRDefault="00417A20" w:rsidP="00417A20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Cs w:val="26"/>
                <w:lang w:val="pl-PL"/>
              </w:rPr>
            </w:pPr>
            <w:r w:rsidRPr="00014B74">
              <w:rPr>
                <w:rFonts w:ascii="Times New Roman" w:hAnsi="Times New Roman" w:cs="Times New Roman"/>
                <w:i/>
                <w:szCs w:val="26"/>
                <w:lang w:val="pl-PL"/>
              </w:rPr>
              <w:t>,,Re</w:t>
            </w:r>
            <w:r w:rsidR="00014B74" w:rsidRPr="00014B74">
              <w:rPr>
                <w:rFonts w:ascii="Times New Roman" w:hAnsi="Times New Roman" w:cs="Times New Roman"/>
                <w:i/>
                <w:szCs w:val="26"/>
                <w:lang w:val="pl-PL"/>
              </w:rPr>
              <w:t>jonowe Przedsiębiorstwo Komunalne spółka z ograniczoną odpowiedzialnością w Złotoryi, al.</w:t>
            </w:r>
            <w:r w:rsidR="00014B74">
              <w:rPr>
                <w:rFonts w:ascii="Times New Roman" w:hAnsi="Times New Roman" w:cs="Times New Roman"/>
                <w:i/>
                <w:szCs w:val="26"/>
                <w:lang w:val="pl-PL"/>
              </w:rPr>
              <w:t xml:space="preserve"> Miła , 59-500 Złotoryja</w:t>
            </w:r>
            <w:r w:rsidR="006A3284" w:rsidRPr="00014B74">
              <w:rPr>
                <w:rFonts w:ascii="Times New Roman" w:hAnsi="Times New Roman" w:cs="Times New Roman"/>
                <w:i/>
                <w:szCs w:val="26"/>
                <w:lang w:val="pl-PL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3284" w:rsidRDefault="002F2A05" w:rsidP="002F2A05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="00014B74" w:rsidRPr="00014B74">
              <w:rPr>
                <w:rFonts w:ascii="Times New Roman" w:hAnsi="Times New Roman" w:cs="Times New Roman"/>
                <w:i/>
                <w:szCs w:val="26"/>
              </w:rPr>
              <w:t>al.</w:t>
            </w:r>
            <w:r w:rsidR="00014B74">
              <w:rPr>
                <w:rFonts w:ascii="Times New Roman" w:hAnsi="Times New Roman" w:cs="Times New Roman"/>
                <w:i/>
                <w:szCs w:val="26"/>
              </w:rPr>
              <w:t xml:space="preserve"> Miła , 59-500 </w:t>
            </w:r>
            <w:r>
              <w:rPr>
                <w:rFonts w:ascii="Times New Roman" w:hAnsi="Times New Roman" w:cs="Times New Roman"/>
                <w:i/>
                <w:szCs w:val="26"/>
              </w:rPr>
              <w:t xml:space="preserve">        </w:t>
            </w:r>
            <w:r w:rsidR="00014B74">
              <w:rPr>
                <w:rFonts w:ascii="Times New Roman" w:hAnsi="Times New Roman" w:cs="Times New Roman"/>
                <w:i/>
                <w:szCs w:val="26"/>
              </w:rPr>
              <w:t>Złotoryja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A3284" w:rsidRDefault="00D037E1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60,00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3284" w:rsidRDefault="00D037E1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10</w:t>
            </w:r>
            <w:r w:rsidR="00D70E86"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3284" w:rsidRDefault="006A3284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Cs w:val="26"/>
                <w:lang w:eastAsia="pl-PL"/>
              </w:rPr>
              <w:t>---</w:t>
            </w:r>
          </w:p>
        </w:tc>
      </w:tr>
    </w:tbl>
    <w:p w:rsidR="006A3284" w:rsidRDefault="006A3284" w:rsidP="006A3284">
      <w:pPr>
        <w:suppressAutoHyphens/>
        <w:autoSpaceDN w:val="0"/>
        <w:spacing w:after="0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BURMISTRZ MIASTA</w:t>
      </w:r>
    </w:p>
    <w:p w:rsidR="006A3284" w:rsidRDefault="006A3284" w:rsidP="006A3284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:rsidR="006A3284" w:rsidRDefault="006A3284" w:rsidP="006A3284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Robert Pawłowski</w:t>
      </w:r>
    </w:p>
    <w:p w:rsidR="00287E4A" w:rsidRDefault="00287E4A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7E4A" w:rsidRDefault="00287E4A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E66" w:rsidRPr="00E3719E" w:rsidRDefault="00D61E66" w:rsidP="00E3719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61E66" w:rsidRPr="00E3719E" w:rsidSect="00F7451B">
      <w:headerReference w:type="default" r:id="rId7"/>
      <w:pgSz w:w="11906" w:h="16838"/>
      <w:pgMar w:top="226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1E" w:rsidRDefault="006C1A1E" w:rsidP="00994B80">
      <w:pPr>
        <w:spacing w:after="0" w:line="240" w:lineRule="auto"/>
      </w:pPr>
      <w:r>
        <w:separator/>
      </w:r>
    </w:p>
  </w:endnote>
  <w:endnote w:type="continuationSeparator" w:id="0">
    <w:p w:rsidR="006C1A1E" w:rsidRDefault="006C1A1E" w:rsidP="0099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1E" w:rsidRDefault="006C1A1E" w:rsidP="00994B80">
      <w:pPr>
        <w:spacing w:after="0" w:line="240" w:lineRule="auto"/>
      </w:pPr>
      <w:r>
        <w:separator/>
      </w:r>
    </w:p>
  </w:footnote>
  <w:footnote w:type="continuationSeparator" w:id="0">
    <w:p w:rsidR="006C1A1E" w:rsidRDefault="006C1A1E" w:rsidP="0099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53" w:rsidRDefault="00495453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6210300" cy="923925"/>
          <wp:effectExtent l="19050" t="0" r="0" b="0"/>
          <wp:docPr id="1" name="Obraz 1" descr="C:\Users\Kochanowski_Pawel\Desktop\papier firmowy urzą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hanowski_Pawel\Desktop\papier firmowy urzą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6664"/>
    <w:multiLevelType w:val="hybridMultilevel"/>
    <w:tmpl w:val="BD30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4B80"/>
    <w:rsid w:val="00014B74"/>
    <w:rsid w:val="00025246"/>
    <w:rsid w:val="00037E43"/>
    <w:rsid w:val="000917E3"/>
    <w:rsid w:val="000B6EE8"/>
    <w:rsid w:val="000C328E"/>
    <w:rsid w:val="00115592"/>
    <w:rsid w:val="0020604D"/>
    <w:rsid w:val="00212C20"/>
    <w:rsid w:val="0021581D"/>
    <w:rsid w:val="00240DEF"/>
    <w:rsid w:val="00287E4A"/>
    <w:rsid w:val="0029072C"/>
    <w:rsid w:val="002B14D4"/>
    <w:rsid w:val="002D5D34"/>
    <w:rsid w:val="002F2A05"/>
    <w:rsid w:val="003319A9"/>
    <w:rsid w:val="003566AA"/>
    <w:rsid w:val="00364F65"/>
    <w:rsid w:val="00387FC7"/>
    <w:rsid w:val="003B06EC"/>
    <w:rsid w:val="003D3507"/>
    <w:rsid w:val="004009C2"/>
    <w:rsid w:val="00417A20"/>
    <w:rsid w:val="00421442"/>
    <w:rsid w:val="00436DDE"/>
    <w:rsid w:val="00491340"/>
    <w:rsid w:val="00495453"/>
    <w:rsid w:val="004B2F6D"/>
    <w:rsid w:val="004B5631"/>
    <w:rsid w:val="004D7EF1"/>
    <w:rsid w:val="005079CB"/>
    <w:rsid w:val="00512313"/>
    <w:rsid w:val="00542261"/>
    <w:rsid w:val="005435E1"/>
    <w:rsid w:val="00561BD3"/>
    <w:rsid w:val="00592987"/>
    <w:rsid w:val="005B488C"/>
    <w:rsid w:val="005F30AF"/>
    <w:rsid w:val="00601DA6"/>
    <w:rsid w:val="00622E4B"/>
    <w:rsid w:val="006A3284"/>
    <w:rsid w:val="006C1A1E"/>
    <w:rsid w:val="006C1DB5"/>
    <w:rsid w:val="007425DA"/>
    <w:rsid w:val="007502EA"/>
    <w:rsid w:val="0077655E"/>
    <w:rsid w:val="00820E07"/>
    <w:rsid w:val="00833575"/>
    <w:rsid w:val="0089456E"/>
    <w:rsid w:val="008B11C1"/>
    <w:rsid w:val="008C6C71"/>
    <w:rsid w:val="008F6BE3"/>
    <w:rsid w:val="0090734B"/>
    <w:rsid w:val="009402E3"/>
    <w:rsid w:val="00953A5B"/>
    <w:rsid w:val="0097452F"/>
    <w:rsid w:val="009901FC"/>
    <w:rsid w:val="00994B80"/>
    <w:rsid w:val="009B16F6"/>
    <w:rsid w:val="009F2D0C"/>
    <w:rsid w:val="00A54717"/>
    <w:rsid w:val="00A55C16"/>
    <w:rsid w:val="00B00595"/>
    <w:rsid w:val="00B3293D"/>
    <w:rsid w:val="00B72A75"/>
    <w:rsid w:val="00B81CF0"/>
    <w:rsid w:val="00BC278B"/>
    <w:rsid w:val="00BF297E"/>
    <w:rsid w:val="00BF71CC"/>
    <w:rsid w:val="00C033C9"/>
    <w:rsid w:val="00CA2622"/>
    <w:rsid w:val="00CD304F"/>
    <w:rsid w:val="00CE5FBD"/>
    <w:rsid w:val="00D037E1"/>
    <w:rsid w:val="00D44C84"/>
    <w:rsid w:val="00D61E66"/>
    <w:rsid w:val="00D70E86"/>
    <w:rsid w:val="00D7386D"/>
    <w:rsid w:val="00D9129C"/>
    <w:rsid w:val="00DF4ED2"/>
    <w:rsid w:val="00E25293"/>
    <w:rsid w:val="00E3719E"/>
    <w:rsid w:val="00EC25E6"/>
    <w:rsid w:val="00ED26A0"/>
    <w:rsid w:val="00EF1A94"/>
    <w:rsid w:val="00F1691A"/>
    <w:rsid w:val="00F42EF9"/>
    <w:rsid w:val="00F470A8"/>
    <w:rsid w:val="00F7451B"/>
    <w:rsid w:val="00FB774E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284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E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18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FD1E18"/>
    <w:pPr>
      <w:spacing w:after="0" w:line="240" w:lineRule="auto"/>
    </w:pPr>
    <w:rPr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D1E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E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E1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1E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D1E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D1E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1E18"/>
    <w:rPr>
      <w:b/>
      <w:bCs/>
    </w:rPr>
  </w:style>
  <w:style w:type="character" w:styleId="Uwydatnienie">
    <w:name w:val="Emphasis"/>
    <w:uiPriority w:val="20"/>
    <w:qFormat/>
    <w:rsid w:val="00FD1E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FD1E1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D1E1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D1E1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18"/>
    <w:rPr>
      <w:b/>
      <w:bCs/>
      <w:i/>
      <w:iCs/>
    </w:rPr>
  </w:style>
  <w:style w:type="character" w:styleId="Wyrnieniedelikatne">
    <w:name w:val="Subtle Emphasis"/>
    <w:uiPriority w:val="19"/>
    <w:qFormat/>
    <w:rsid w:val="00FD1E18"/>
    <w:rPr>
      <w:i/>
      <w:iCs/>
    </w:rPr>
  </w:style>
  <w:style w:type="character" w:styleId="Wyrnienieintensywne">
    <w:name w:val="Intense Emphasis"/>
    <w:uiPriority w:val="21"/>
    <w:qFormat/>
    <w:rsid w:val="00FD1E18"/>
    <w:rPr>
      <w:b/>
      <w:bCs/>
    </w:rPr>
  </w:style>
  <w:style w:type="character" w:styleId="Odwoaniedelikatne">
    <w:name w:val="Subtle Reference"/>
    <w:uiPriority w:val="31"/>
    <w:qFormat/>
    <w:rsid w:val="00FD1E18"/>
    <w:rPr>
      <w:smallCaps/>
    </w:rPr>
  </w:style>
  <w:style w:type="character" w:styleId="Odwoanieintensywne">
    <w:name w:val="Intense Reference"/>
    <w:uiPriority w:val="32"/>
    <w:qFormat/>
    <w:rsid w:val="00FD1E18"/>
    <w:rPr>
      <w:smallCaps/>
      <w:spacing w:val="5"/>
      <w:u w:val="single"/>
    </w:rPr>
  </w:style>
  <w:style w:type="character" w:styleId="Tytuksiki">
    <w:name w:val="Book Title"/>
    <w:uiPriority w:val="33"/>
    <w:qFormat/>
    <w:rsid w:val="00FD1E1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E18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994B80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4B80"/>
  </w:style>
  <w:style w:type="paragraph" w:styleId="Stopka">
    <w:name w:val="footer"/>
    <w:basedOn w:val="Normalny"/>
    <w:link w:val="StopkaZnak"/>
    <w:uiPriority w:val="99"/>
    <w:semiHidden/>
    <w:unhideWhenUsed/>
    <w:rsid w:val="0099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4B80"/>
  </w:style>
  <w:style w:type="paragraph" w:styleId="Tekstdymka">
    <w:name w:val="Balloon Text"/>
    <w:basedOn w:val="Normalny"/>
    <w:link w:val="TekstdymkaZnak"/>
    <w:uiPriority w:val="99"/>
    <w:semiHidden/>
    <w:unhideWhenUsed/>
    <w:rsid w:val="0099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0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Kurasz_Marzena</cp:lastModifiedBy>
  <cp:revision>13</cp:revision>
  <cp:lastPrinted>2021-04-06T10:00:00Z</cp:lastPrinted>
  <dcterms:created xsi:type="dcterms:W3CDTF">2017-02-22T07:56:00Z</dcterms:created>
  <dcterms:modified xsi:type="dcterms:W3CDTF">2021-04-06T10:01:00Z</dcterms:modified>
</cp:coreProperties>
</file>